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8EB4" w14:textId="26A99A09" w:rsidR="00D708C0" w:rsidRDefault="007F1B33">
      <w:pPr>
        <w:jc w:val="center"/>
        <w:rPr>
          <w:color w:val="000000"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047D8ECA" wp14:editId="047D8ECB">
            <wp:extent cx="504825" cy="590550"/>
            <wp:effectExtent l="0" t="0" r="9525" b="0"/>
            <wp:docPr id="1" name="Paveikslėlis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D8EB5" w14:textId="77777777" w:rsidR="00D708C0" w:rsidRDefault="00D708C0">
      <w:pPr>
        <w:jc w:val="center"/>
        <w:rPr>
          <w:color w:val="000000"/>
          <w:szCs w:val="24"/>
          <w:lang w:eastAsia="lt-LT"/>
        </w:rPr>
      </w:pPr>
    </w:p>
    <w:p w14:paraId="047D8EB6" w14:textId="77777777" w:rsidR="00D708C0" w:rsidRDefault="007F1B33">
      <w:pPr>
        <w:keepNext/>
        <w:jc w:val="center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ŠVENČIONIŲ RAJONO SAVIVALDYBĖS TARYBA</w:t>
      </w:r>
      <w:r>
        <w:rPr>
          <w:b/>
          <w:bCs/>
          <w:color w:val="000000"/>
          <w:szCs w:val="24"/>
          <w:lang w:eastAsia="lt-LT"/>
        </w:rPr>
        <w:t> </w:t>
      </w:r>
    </w:p>
    <w:p w14:paraId="047D8EB8" w14:textId="77777777" w:rsidR="00D708C0" w:rsidRDefault="00D708C0">
      <w:pPr>
        <w:jc w:val="center"/>
        <w:rPr>
          <w:color w:val="000000"/>
          <w:szCs w:val="24"/>
          <w:lang w:eastAsia="lt-LT"/>
        </w:rPr>
      </w:pPr>
    </w:p>
    <w:p w14:paraId="047D8EB9" w14:textId="77777777" w:rsidR="00D708C0" w:rsidRDefault="007F1B33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SPRENDIMAS</w:t>
      </w:r>
    </w:p>
    <w:p w14:paraId="047D8EBA" w14:textId="77777777" w:rsidR="00D708C0" w:rsidRDefault="007F1B33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švenčionių rajono savivaldybės 2020–2022 metų strateginio veiklos plano patvirtinimo</w:t>
      </w:r>
      <w:r>
        <w:rPr>
          <w:b/>
          <w:szCs w:val="24"/>
          <w:lang w:eastAsia="lt-LT"/>
        </w:rPr>
        <w:t xml:space="preserve"> </w:t>
      </w:r>
    </w:p>
    <w:p w14:paraId="047D8EBB" w14:textId="77777777" w:rsidR="00D708C0" w:rsidRDefault="00D708C0">
      <w:pPr>
        <w:jc w:val="center"/>
        <w:rPr>
          <w:color w:val="000000"/>
          <w:szCs w:val="24"/>
          <w:lang w:eastAsia="lt-LT"/>
        </w:rPr>
      </w:pPr>
    </w:p>
    <w:p w14:paraId="220FED69" w14:textId="77777777" w:rsidR="007F1B33" w:rsidRDefault="007F1B33">
      <w:pPr>
        <w:jc w:val="center"/>
        <w:rPr>
          <w:szCs w:val="24"/>
        </w:rPr>
      </w:pPr>
      <w:r>
        <w:rPr>
          <w:szCs w:val="24"/>
        </w:rPr>
        <w:t>2020 m. vasario 27 d. Nr. T-38</w:t>
      </w:r>
    </w:p>
    <w:p w14:paraId="58138BB1" w14:textId="77777777" w:rsidR="007F1B33" w:rsidRDefault="007F1B33">
      <w:pPr>
        <w:jc w:val="center"/>
        <w:rPr>
          <w:szCs w:val="24"/>
        </w:rPr>
      </w:pPr>
      <w:r>
        <w:rPr>
          <w:szCs w:val="24"/>
        </w:rPr>
        <w:t>Švenčionys</w:t>
      </w:r>
    </w:p>
    <w:p w14:paraId="00E2E823" w14:textId="77777777" w:rsidR="007F1B33" w:rsidRDefault="007F1B33">
      <w:pPr>
        <w:jc w:val="center"/>
        <w:rPr>
          <w:szCs w:val="24"/>
        </w:rPr>
      </w:pPr>
    </w:p>
    <w:p w14:paraId="047D8EC1" w14:textId="568AA040" w:rsidR="00D708C0" w:rsidRDefault="00D708C0">
      <w:pPr>
        <w:ind w:firstLine="851"/>
        <w:jc w:val="both"/>
        <w:rPr>
          <w:szCs w:val="24"/>
          <w:lang w:eastAsia="lt-LT"/>
        </w:rPr>
      </w:pPr>
    </w:p>
    <w:p w14:paraId="047D8EC2" w14:textId="4EA22FF5" w:rsidR="00D708C0" w:rsidRDefault="007F1B3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40 </w:t>
      </w:r>
      <w:r>
        <w:rPr>
          <w:szCs w:val="24"/>
          <w:lang w:eastAsia="lt-LT"/>
        </w:rPr>
        <w:t>punktu ir įgyvendindama Švenčionių rajono savivaldybės strateginio veiklos plano rengimo ir įgyvendinimo priežiūros tvarkos aprašo, patvirtinto Švenčionių rajono savivaldybės tarybos 2015 </w:t>
      </w:r>
      <w:r>
        <w:rPr>
          <w:szCs w:val="24"/>
          <w:lang w:eastAsia="lt-LT"/>
        </w:rPr>
        <w:t>m. sausio 29 d. sprendimu Nr. T-7 „Dėl Švenčionių rajono savivaldybės strateginio planavimo“, 19 punkto nuostatas, Švenčionių  rajono savivaldybės taryba  n u s p r e n d ž i a:</w:t>
      </w:r>
    </w:p>
    <w:p w14:paraId="047D8EC3" w14:textId="05A15FA8" w:rsidR="00D708C0" w:rsidRDefault="007F1B3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Patvirtinti Švenčionių rajono savivaldybės 2020–2022 metų </w:t>
      </w:r>
      <w:r>
        <w:rPr>
          <w:szCs w:val="24"/>
          <w:lang w:eastAsia="lt-LT"/>
        </w:rPr>
        <w:t>strateginį veiklos planą (pridedama).</w:t>
      </w:r>
    </w:p>
    <w:p w14:paraId="047D8EC6" w14:textId="0852ADC0" w:rsidR="00D708C0" w:rsidRDefault="007F1B33" w:rsidP="007F1B33">
      <w:pPr>
        <w:ind w:firstLine="851"/>
        <w:jc w:val="both"/>
        <w:rPr>
          <w:lang w:eastAsia="lt-LT"/>
        </w:rPr>
      </w:pPr>
      <w:r>
        <w:rPr>
          <w:szCs w:val="24"/>
          <w:lang w:eastAsia="lt-LT"/>
        </w:rPr>
        <w:t>Šis spr</w:t>
      </w:r>
      <w:bookmarkStart w:id="0" w:name="_GoBack"/>
      <w:bookmarkEnd w:id="0"/>
      <w:r>
        <w:rPr>
          <w:szCs w:val="24"/>
          <w:lang w:eastAsia="lt-LT"/>
        </w:rPr>
        <w:t>endimas skelbiamas Teisės aktų registre.</w:t>
      </w:r>
    </w:p>
    <w:p w14:paraId="14F2278F" w14:textId="77777777" w:rsidR="007F1B33" w:rsidRDefault="007F1B33">
      <w:pPr>
        <w:jc w:val="both"/>
      </w:pPr>
    </w:p>
    <w:p w14:paraId="581B715D" w14:textId="77777777" w:rsidR="007F1B33" w:rsidRDefault="007F1B33">
      <w:pPr>
        <w:jc w:val="both"/>
      </w:pPr>
    </w:p>
    <w:p w14:paraId="2FD8F160" w14:textId="77777777" w:rsidR="007F1B33" w:rsidRDefault="007F1B33">
      <w:pPr>
        <w:jc w:val="both"/>
      </w:pPr>
    </w:p>
    <w:p w14:paraId="047D8EC9" w14:textId="0EAD1A63" w:rsidR="00D708C0" w:rsidRDefault="007F1B33" w:rsidP="007F1B33">
      <w:pPr>
        <w:tabs>
          <w:tab w:val="left" w:pos="7655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  <w:r>
        <w:rPr>
          <w:szCs w:val="24"/>
          <w:lang w:eastAsia="lt-LT"/>
        </w:rPr>
        <w:tab/>
        <w:t xml:space="preserve">Rimantas </w:t>
      </w:r>
      <w:proofErr w:type="spellStart"/>
      <w:r>
        <w:rPr>
          <w:szCs w:val="24"/>
          <w:lang w:eastAsia="lt-LT"/>
        </w:rPr>
        <w:t>Klipčius</w:t>
      </w:r>
      <w:proofErr w:type="spellEnd"/>
    </w:p>
    <w:sectPr w:rsidR="00D708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9"/>
    <w:rsid w:val="00556019"/>
    <w:rsid w:val="007F1B33"/>
    <w:rsid w:val="00D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F1B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F1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69234AE-2E5F-435F-B0A8-619445D2E4DB}"/>
      </w:docPartPr>
      <w:docPartBody>
        <w:p w14:paraId="0CF7B658" w14:textId="2E19C779" w:rsidR="00000000" w:rsidRDefault="00724FC0">
          <w:r w:rsidRPr="0088677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0"/>
    <w:rsid w:val="007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4F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4F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Company>HP</Company>
  <LinksUpToDate>false</LinksUpToDate>
  <CharactersWithSpaces>837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2020-03-02T14:48:00Z</dcterms:created>
  <dc:creator>HP</dc:creator>
  <lastModifiedBy>JUOSPONIENĖ Karolina</lastModifiedBy>
  <dcterms:modified xsi:type="dcterms:W3CDTF">2020-03-03T08:04:00Z</dcterms:modified>
  <revision>3</revision>
</coreProperties>
</file>