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70C9" w14:textId="77777777" w:rsidR="00015972" w:rsidRDefault="00015972">
      <w:pPr>
        <w:jc w:val="center"/>
        <w:rPr>
          <w:lang w:eastAsia="lt-LT"/>
        </w:rPr>
      </w:pPr>
    </w:p>
    <w:p w14:paraId="5D9A70CA" w14:textId="77777777" w:rsidR="00015972" w:rsidRDefault="00015972">
      <w:pPr>
        <w:jc w:val="center"/>
        <w:rPr>
          <w:lang w:eastAsia="lt-LT"/>
        </w:rPr>
      </w:pPr>
    </w:p>
    <w:p w14:paraId="5D9A70CB" w14:textId="77777777" w:rsidR="00015972" w:rsidRDefault="00DA7E0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D9A70E4" wp14:editId="5D9A70E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0CC" w14:textId="77777777" w:rsidR="00015972" w:rsidRDefault="00015972">
      <w:pPr>
        <w:rPr>
          <w:sz w:val="10"/>
          <w:szCs w:val="10"/>
        </w:rPr>
      </w:pPr>
    </w:p>
    <w:p w14:paraId="5D9A70CD" w14:textId="77777777" w:rsidR="00015972" w:rsidRDefault="00DA7E0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D9A70CE" w14:textId="77777777" w:rsidR="00015972" w:rsidRDefault="00015972">
      <w:pPr>
        <w:jc w:val="center"/>
        <w:rPr>
          <w:caps/>
          <w:lang w:eastAsia="lt-LT"/>
        </w:rPr>
      </w:pPr>
    </w:p>
    <w:p w14:paraId="5D9A70CF" w14:textId="77777777" w:rsidR="00015972" w:rsidRDefault="00DA7E0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D9A70D0" w14:textId="77777777" w:rsidR="00015972" w:rsidRDefault="00DA7E06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Šiaurės rytų Lietuvos elektros perdavimo TINKLO optimizavimo ir paruošimo LIETUVOS RESPUBLIKOS elektros energetikos sistemĄ sujungTi su kontinentinės europos tinklais darbui sinchroniniu režimu projekto </w:t>
      </w:r>
      <w:r>
        <w:rPr>
          <w:b/>
          <w:caps/>
          <w:color w:val="000000"/>
          <w:szCs w:val="24"/>
          <w:lang w:eastAsia="lt-LT"/>
        </w:rPr>
        <w:t>PRIPAŽINIMO VALSTYBEI SVARBIu EKONOMINIu PROJEKTu</w:t>
      </w:r>
    </w:p>
    <w:p w14:paraId="5D9A70D1" w14:textId="77777777" w:rsidR="00015972" w:rsidRDefault="00015972">
      <w:pPr>
        <w:tabs>
          <w:tab w:val="center" w:pos="4153"/>
          <w:tab w:val="right" w:pos="8306"/>
        </w:tabs>
        <w:rPr>
          <w:lang w:eastAsia="lt-LT"/>
        </w:rPr>
      </w:pPr>
    </w:p>
    <w:p w14:paraId="5D9A70D2" w14:textId="488FD407" w:rsidR="00015972" w:rsidRDefault="00DA7E06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gegužės 10 </w:t>
      </w:r>
      <w:proofErr w:type="spellStart"/>
      <w:r>
        <w:rPr>
          <w:lang w:eastAsia="lt-LT"/>
        </w:rPr>
        <w:t>d.</w:t>
      </w:r>
      <w:r>
        <w:rPr>
          <w:lang w:eastAsia="lt-LT"/>
        </w:rPr>
        <w:t>Nr</w:t>
      </w:r>
      <w:proofErr w:type="spellEnd"/>
      <w:r>
        <w:rPr>
          <w:lang w:eastAsia="lt-LT"/>
        </w:rPr>
        <w:t>. 348</w:t>
      </w:r>
    </w:p>
    <w:p w14:paraId="5D9A70D3" w14:textId="77777777" w:rsidR="00015972" w:rsidRDefault="00DA7E0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D9A70D4" w14:textId="77777777" w:rsidR="00015972" w:rsidRDefault="00015972">
      <w:pPr>
        <w:jc w:val="center"/>
        <w:rPr>
          <w:lang w:eastAsia="lt-LT"/>
        </w:rPr>
      </w:pPr>
    </w:p>
    <w:p w14:paraId="5D9A70D5" w14:textId="77777777" w:rsidR="00015972" w:rsidRDefault="00015972">
      <w:pPr>
        <w:jc w:val="center"/>
        <w:rPr>
          <w:lang w:eastAsia="lt-LT"/>
        </w:rPr>
      </w:pPr>
    </w:p>
    <w:p w14:paraId="5D9A70D6" w14:textId="77777777" w:rsidR="00015972" w:rsidRDefault="00DA7E06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Lietuvos Respublikos elektros energetikos sistemos integracijos į Europos elektros energetikos sistemas įstatymo 5 straipsnio 1 dalimi ir 2 dalies 1 ir 5 punktais ir įgyvendindama Projektų pripažinimo valstybei svarbiais ekon</w:t>
      </w:r>
      <w:r>
        <w:rPr>
          <w:color w:val="000000"/>
          <w:szCs w:val="24"/>
          <w:lang w:eastAsia="lt-LT"/>
        </w:rPr>
        <w:t>ominiais ar kultūriniais projektais tvarkos aprašo, patvirtinto Lietuvos Respublikos Vyriausybės 2008 m. vasario 13 d. nutarimu Nr. 136 „Dėl Projektų pripažinimo valstybei svarbiais ekonominiais ar kultūriniais projektais tvarkos aprašo patvirtinimo“, 8 pu</w:t>
      </w:r>
      <w:r>
        <w:rPr>
          <w:color w:val="000000"/>
          <w:szCs w:val="24"/>
          <w:lang w:eastAsia="lt-LT"/>
        </w:rPr>
        <w:t xml:space="preserve">nktą,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D9A70D7" w14:textId="77777777" w:rsidR="00015972" w:rsidRDefault="00DA7E06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Pripažinti Šiaurės rytų Lietuvos elektros perdavimo tinklo optimizavimo ir paruošimo Lietuvos Respublikos elektros energetikos sistemą sujungti su kontinentinės Europos tinklais darbui sinchroniniu reži</w:t>
      </w:r>
      <w:r>
        <w:rPr>
          <w:color w:val="000000"/>
          <w:szCs w:val="24"/>
          <w:lang w:eastAsia="lt-LT"/>
        </w:rPr>
        <w:t>mu projektą (toliau – projektas) valstybei svarbiu ekonominiu projektu, kurio tikslas – o</w:t>
      </w:r>
      <w:r>
        <w:rPr>
          <w:szCs w:val="24"/>
          <w:lang w:eastAsia="lt-LT"/>
        </w:rPr>
        <w:t>ptimizuoti elektros perdavimo tinklą šiaurės rytų Lietuvoje pritaikant Lietuvos elektros sistemos veikimą sinchroniniam darbui su kontinentinės Europos tinklais ir sum</w:t>
      </w:r>
      <w:r>
        <w:rPr>
          <w:szCs w:val="24"/>
          <w:lang w:eastAsia="lt-LT"/>
        </w:rPr>
        <w:t xml:space="preserve">ažinant elektros perdavimo tinklo plėtros ir eksploatavimo sąnaudas. </w:t>
      </w:r>
    </w:p>
    <w:p w14:paraId="5D9A70D8" w14:textId="77777777" w:rsidR="00015972" w:rsidRDefault="00DA7E06">
      <w:pPr>
        <w:tabs>
          <w:tab w:val="left" w:pos="567"/>
          <w:tab w:val="left" w:pos="993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>Rekomenduoti projektą įgyvendinti Lietuvos elektros perdavimo sistemos operatoriui akcinei bendrovei LITGRID AB.</w:t>
      </w:r>
    </w:p>
    <w:p w14:paraId="5D9A70D9" w14:textId="77777777" w:rsidR="00015972" w:rsidRDefault="00DA7E06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Įgalioti Lietuvos Respublikos energetikos ministrą pasirašyti Lietuvos Respublikos Vyriausybės vardu įsipareigojimų vykdymo sutartį su šio nutarimo 2 punkte nurodyta </w:t>
      </w:r>
      <w:r>
        <w:rPr>
          <w:szCs w:val="24"/>
          <w:lang w:eastAsia="lt-LT"/>
        </w:rPr>
        <w:t>bendrove ir numatyti bendrovei šiuos įpareigojimus:</w:t>
      </w:r>
    </w:p>
    <w:p w14:paraId="5D9A70DA" w14:textId="77777777" w:rsidR="00015972" w:rsidRDefault="00DA7E06">
      <w:pPr>
        <w:spacing w:line="360" w:lineRule="atLeast"/>
        <w:ind w:firstLine="720"/>
        <w:jc w:val="both"/>
      </w:pPr>
      <w:r>
        <w:rPr>
          <w:lang w:eastAsia="lt-LT"/>
        </w:rPr>
        <w:t>3.1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>iki 2020 m. gruodžio 1 d. atlik</w:t>
      </w:r>
      <w:r>
        <w:rPr>
          <w:color w:val="000000"/>
          <w:szCs w:val="24"/>
          <w:lang w:eastAsia="lt-LT"/>
        </w:rPr>
        <w:t xml:space="preserve">ti 330/110/35 </w:t>
      </w:r>
      <w:proofErr w:type="spellStart"/>
      <w:r>
        <w:rPr>
          <w:color w:val="000000"/>
          <w:szCs w:val="24"/>
          <w:lang w:eastAsia="lt-LT"/>
        </w:rPr>
        <w:t>kV</w:t>
      </w:r>
      <w:proofErr w:type="spellEnd"/>
      <w:r>
        <w:rPr>
          <w:color w:val="000000"/>
          <w:szCs w:val="24"/>
          <w:lang w:eastAsia="lt-LT"/>
        </w:rPr>
        <w:t xml:space="preserve"> Ignalinos atominės elektrinės transformatorių pastotės bei 330/110/10 </w:t>
      </w:r>
      <w:proofErr w:type="spellStart"/>
      <w:r>
        <w:rPr>
          <w:color w:val="000000"/>
          <w:szCs w:val="24"/>
          <w:lang w:eastAsia="lt-LT"/>
        </w:rPr>
        <w:t>kV</w:t>
      </w:r>
      <w:proofErr w:type="spellEnd"/>
      <w:r>
        <w:rPr>
          <w:color w:val="000000"/>
          <w:szCs w:val="24"/>
          <w:lang w:eastAsia="lt-LT"/>
        </w:rPr>
        <w:t xml:space="preserve"> Utenos transformatorių pastotės rekonstravimo darbus – </w:t>
      </w:r>
      <w:r>
        <w:rPr>
          <w:lang w:eastAsia="lt-LT"/>
        </w:rPr>
        <w:t>dalį įrangos iš Ignalinos atominės elektrinės transformatorių pastotės perkelti į Utenos transformatorių pastot</w:t>
      </w:r>
      <w:r>
        <w:rPr>
          <w:lang w:eastAsia="lt-LT"/>
        </w:rPr>
        <w:t>ę ir taip paruošti šiaurės rytų Lietuvos perdavimo tinklą dirbti sinchroniniu režimu su kontinentinės Europos tinklais;</w:t>
      </w:r>
    </w:p>
    <w:p w14:paraId="5D9A70DE" w14:textId="5F56726D" w:rsidR="00015972" w:rsidRDefault="00DA7E06" w:rsidP="00DA7E06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</w:t>
      </w:r>
      <w:r>
        <w:rPr>
          <w:lang w:eastAsia="lt-LT"/>
        </w:rPr>
        <w:t xml:space="preserve">. iki 2020 m. </w:t>
      </w:r>
      <w:r>
        <w:rPr>
          <w:color w:val="000000"/>
          <w:szCs w:val="24"/>
          <w:lang w:eastAsia="lt-LT"/>
        </w:rPr>
        <w:t xml:space="preserve">gruodžio 1 d. </w:t>
      </w:r>
      <w:r>
        <w:rPr>
          <w:lang w:eastAsia="lt-LT"/>
        </w:rPr>
        <w:t xml:space="preserve">perkelti šiuo metu Ignalinos atominės elektrinės transformatorių pastotėje veikiantį valdomą šuntinį </w:t>
      </w:r>
      <w:r>
        <w:rPr>
          <w:color w:val="000000"/>
          <w:szCs w:val="24"/>
          <w:lang w:eastAsia="lt-LT"/>
        </w:rPr>
        <w:t>reaktorių</w:t>
      </w:r>
      <w:r>
        <w:rPr>
          <w:lang w:eastAsia="lt-LT"/>
        </w:rPr>
        <w:t xml:space="preserve"> į Lietuvos elektrinės 330 </w:t>
      </w:r>
      <w:proofErr w:type="spellStart"/>
      <w:r>
        <w:rPr>
          <w:lang w:eastAsia="lt-LT"/>
        </w:rPr>
        <w:t>kV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skirstyklą</w:t>
      </w:r>
      <w:proofErr w:type="spellEnd"/>
      <w:r>
        <w:rPr>
          <w:lang w:eastAsia="lt-LT"/>
        </w:rPr>
        <w:t xml:space="preserve"> Elektrėnuose ir taip išspręsti vidurio Lietuvos perdavimo tinklo įtampų valdymo problemas.</w:t>
      </w:r>
    </w:p>
    <w:p w14:paraId="2110A07C" w14:textId="77777777" w:rsidR="00DA7E06" w:rsidRDefault="00DA7E06">
      <w:pPr>
        <w:tabs>
          <w:tab w:val="center" w:pos="-7800"/>
          <w:tab w:val="left" w:pos="6237"/>
          <w:tab w:val="right" w:pos="8306"/>
        </w:tabs>
      </w:pPr>
    </w:p>
    <w:p w14:paraId="399D48D9" w14:textId="77777777" w:rsidR="00DA7E06" w:rsidRDefault="00DA7E06">
      <w:pPr>
        <w:tabs>
          <w:tab w:val="center" w:pos="-7800"/>
          <w:tab w:val="left" w:pos="6237"/>
          <w:tab w:val="right" w:pos="8306"/>
        </w:tabs>
      </w:pPr>
    </w:p>
    <w:p w14:paraId="62008060" w14:textId="77777777" w:rsidR="00DA7E06" w:rsidRDefault="00DA7E06">
      <w:pPr>
        <w:tabs>
          <w:tab w:val="center" w:pos="-7800"/>
          <w:tab w:val="left" w:pos="6237"/>
          <w:tab w:val="right" w:pos="8306"/>
        </w:tabs>
      </w:pPr>
    </w:p>
    <w:p w14:paraId="5D9A70DF" w14:textId="15E97E41" w:rsidR="00015972" w:rsidRDefault="00DA7E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D9A70E0" w14:textId="77777777" w:rsidR="00015972" w:rsidRDefault="0001597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D9A70E1" w14:textId="77777777" w:rsidR="00015972" w:rsidRDefault="0001597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D9A70E2" w14:textId="77777777" w:rsidR="00015972" w:rsidRDefault="00DA7E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Finansų ministras, pavaduojantis </w:t>
      </w:r>
    </w:p>
    <w:p w14:paraId="5D9A70E3" w14:textId="77777777" w:rsidR="00015972" w:rsidRDefault="00DA7E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ministrą</w:t>
      </w:r>
      <w:r>
        <w:rPr>
          <w:lang w:eastAsia="lt-LT"/>
        </w:rPr>
        <w:tab/>
        <w:t>Vilius Šap</w:t>
      </w:r>
      <w:r>
        <w:rPr>
          <w:lang w:eastAsia="lt-LT"/>
        </w:rPr>
        <w:t>oka</w:t>
      </w:r>
    </w:p>
    <w:sectPr w:rsidR="00015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30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70E8" w14:textId="77777777" w:rsidR="00015972" w:rsidRDefault="00DA7E0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D9A70E9" w14:textId="77777777" w:rsidR="00015972" w:rsidRDefault="00DA7E0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EE" w14:textId="77777777" w:rsidR="00015972" w:rsidRDefault="0001597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EF" w14:textId="77777777" w:rsidR="00015972" w:rsidRDefault="0001597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F1" w14:textId="77777777" w:rsidR="00015972" w:rsidRDefault="0001597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70E6" w14:textId="77777777" w:rsidR="00015972" w:rsidRDefault="00DA7E0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D9A70E7" w14:textId="77777777" w:rsidR="00015972" w:rsidRDefault="00DA7E0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EA" w14:textId="77777777" w:rsidR="00015972" w:rsidRDefault="00DA7E0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D9A70EB" w14:textId="77777777" w:rsidR="00015972" w:rsidRDefault="0001597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EC" w14:textId="77777777" w:rsidR="00015972" w:rsidRDefault="00DA7E0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D9A70ED" w14:textId="77777777" w:rsidR="00015972" w:rsidRDefault="0001597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0F0" w14:textId="77777777" w:rsidR="00015972" w:rsidRDefault="0001597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15972"/>
    <w:rsid w:val="004C66E7"/>
    <w:rsid w:val="00D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D9A7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2576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2017-05-16T09:33:00Z</dcterms:created>
  <dc:creator>lrvk</dc:creator>
  <lastModifiedBy>BODIN Aušra</lastModifiedBy>
  <lastPrinted>2017-05-12T12:00:00Z</lastPrinted>
  <dcterms:modified xsi:type="dcterms:W3CDTF">2017-05-16T12:52:00Z</dcterms:modified>
  <revision>3</revision>
</coreProperties>
</file>