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44951"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PATVIRTINTA</w:t>
      </w:r>
    </w:p>
    <w:p w14:paraId="521DA9D3"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Lietuvos Respublikos švietimo ir mokslo</w:t>
      </w:r>
    </w:p>
    <w:p w14:paraId="5708F82A" w14:textId="41929BA0"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ministro 2017 m. balandžio 2</w:t>
      </w:r>
      <w:r w:rsidR="00D725E0">
        <w:rPr>
          <w:rFonts w:ascii="Times New Roman" w:hAnsi="Times New Roman"/>
          <w:sz w:val="24"/>
          <w:szCs w:val="24"/>
          <w:lang w:val="lt-LT"/>
        </w:rPr>
        <w:t>4</w:t>
      </w:r>
      <w:r w:rsidRPr="00C14485">
        <w:rPr>
          <w:rFonts w:ascii="Times New Roman" w:hAnsi="Times New Roman"/>
          <w:sz w:val="24"/>
          <w:szCs w:val="24"/>
          <w:lang w:val="lt-LT"/>
        </w:rPr>
        <w:t xml:space="preserve"> d.</w:t>
      </w:r>
    </w:p>
    <w:p w14:paraId="0E254E69" w14:textId="1289881E"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įsakymu Nr. V-27</w:t>
      </w:r>
      <w:r w:rsidR="005C20A1">
        <w:rPr>
          <w:rFonts w:ascii="Times New Roman" w:hAnsi="Times New Roman"/>
          <w:sz w:val="24"/>
          <w:szCs w:val="24"/>
          <w:lang w:val="lt-LT"/>
        </w:rPr>
        <w:t>3</w:t>
      </w:r>
    </w:p>
    <w:p w14:paraId="2FD5EF4E" w14:textId="77777777" w:rsidR="0003773C" w:rsidRPr="00C14485" w:rsidRDefault="0003773C" w:rsidP="004835CE">
      <w:pPr>
        <w:jc w:val="center"/>
        <w:rPr>
          <w:b/>
          <w:caps/>
          <w:sz w:val="24"/>
          <w:szCs w:val="24"/>
          <w:lang w:val="lt-LT"/>
        </w:rPr>
      </w:pPr>
    </w:p>
    <w:p w14:paraId="2FD5EF4F" w14:textId="77777777" w:rsidR="004835CE" w:rsidRPr="00C14485" w:rsidRDefault="00752217" w:rsidP="004835CE">
      <w:pPr>
        <w:jc w:val="center"/>
        <w:rPr>
          <w:b/>
          <w:caps/>
          <w:sz w:val="24"/>
          <w:szCs w:val="24"/>
          <w:lang w:val="lt-LT"/>
        </w:rPr>
      </w:pPr>
      <w:r w:rsidRPr="00C14485">
        <w:rPr>
          <w:b/>
          <w:sz w:val="24"/>
          <w:szCs w:val="24"/>
          <w:lang w:val="lt-LT"/>
        </w:rPr>
        <w:t>AUGALŲ BIOPOTENCIALAS IR KOKYBĖ DAUGIAFUNKCINIAM PANAUDOJIMUI</w:t>
      </w:r>
    </w:p>
    <w:p w14:paraId="2FD5EF50" w14:textId="77777777" w:rsidR="004835CE" w:rsidRPr="00C14485" w:rsidRDefault="004835CE" w:rsidP="004835CE">
      <w:pPr>
        <w:rPr>
          <w:lang w:val="lt-LT"/>
        </w:r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5"/>
      </w:tblGrid>
      <w:tr w:rsidR="00CF12D6" w:rsidRPr="00C14485" w14:paraId="2FD5EF54" w14:textId="77777777" w:rsidTr="00A37386">
        <w:tc>
          <w:tcPr>
            <w:tcW w:w="10185" w:type="dxa"/>
          </w:tcPr>
          <w:p w14:paraId="2FD5EF51" w14:textId="77777777" w:rsidR="00752217" w:rsidRPr="00C14485" w:rsidRDefault="009908B0" w:rsidP="00752217">
            <w:pPr>
              <w:jc w:val="both"/>
              <w:rPr>
                <w:b/>
                <w:sz w:val="24"/>
                <w:szCs w:val="24"/>
                <w:lang w:val="lt-LT"/>
              </w:rPr>
            </w:pPr>
            <w:r w:rsidRPr="00C14485">
              <w:rPr>
                <w:b/>
                <w:sz w:val="24"/>
                <w:szCs w:val="24"/>
                <w:lang w:val="lt-LT"/>
              </w:rPr>
              <w:t xml:space="preserve">    </w:t>
            </w:r>
            <w:r w:rsidR="00752217" w:rsidRPr="00C14485">
              <w:rPr>
                <w:b/>
                <w:sz w:val="24"/>
                <w:szCs w:val="24"/>
                <w:lang w:val="lt-LT"/>
              </w:rPr>
              <w:t xml:space="preserve">1. Programos vykdytojas - </w:t>
            </w:r>
            <w:r w:rsidR="00752217" w:rsidRPr="00C14485">
              <w:rPr>
                <w:sz w:val="24"/>
                <w:szCs w:val="24"/>
                <w:lang w:val="lt-LT"/>
              </w:rPr>
              <w:t>Lietuvos agrarinių ir miškų mokslų centras</w:t>
            </w:r>
            <w:r w:rsidR="003218A3" w:rsidRPr="00C14485">
              <w:rPr>
                <w:sz w:val="24"/>
                <w:szCs w:val="24"/>
                <w:lang w:val="lt-LT"/>
              </w:rPr>
              <w:t xml:space="preserve"> (toliau – LAMMC)</w:t>
            </w:r>
            <w:r w:rsidR="00282CB4" w:rsidRPr="00C14485">
              <w:rPr>
                <w:sz w:val="24"/>
                <w:szCs w:val="24"/>
                <w:lang w:val="lt-LT"/>
              </w:rPr>
              <w:t>.</w:t>
            </w:r>
            <w:r w:rsidR="00752217" w:rsidRPr="00C14485">
              <w:rPr>
                <w:b/>
                <w:sz w:val="24"/>
                <w:szCs w:val="24"/>
                <w:lang w:val="lt-LT"/>
              </w:rPr>
              <w:t xml:space="preserve"> </w:t>
            </w:r>
          </w:p>
          <w:p w14:paraId="2FD5EF52" w14:textId="77777777" w:rsidR="00752217" w:rsidRPr="00C14485" w:rsidRDefault="00752217" w:rsidP="00752217">
            <w:pPr>
              <w:jc w:val="both"/>
              <w:rPr>
                <w:sz w:val="24"/>
                <w:szCs w:val="24"/>
                <w:lang w:val="lt-LT"/>
              </w:rPr>
            </w:pPr>
            <w:r w:rsidRPr="00C14485">
              <w:rPr>
                <w:sz w:val="24"/>
                <w:szCs w:val="24"/>
                <w:lang w:val="lt-LT"/>
              </w:rPr>
              <w:t>Norminiai etatai, skirti programai – 16,41</w:t>
            </w:r>
            <w:r w:rsidR="00282CB4" w:rsidRPr="00C14485">
              <w:rPr>
                <w:sz w:val="24"/>
                <w:szCs w:val="24"/>
                <w:lang w:val="lt-LT"/>
              </w:rPr>
              <w:t>.</w:t>
            </w:r>
          </w:p>
          <w:p w14:paraId="2FD5EF53" w14:textId="77777777" w:rsidR="00CF12D6" w:rsidRPr="00C14485" w:rsidRDefault="009908B0" w:rsidP="009908B0">
            <w:pPr>
              <w:tabs>
                <w:tab w:val="left" w:pos="426"/>
              </w:tabs>
              <w:ind w:right="-63"/>
              <w:jc w:val="both"/>
              <w:rPr>
                <w:b/>
                <w:lang w:val="lt-LT"/>
              </w:rPr>
            </w:pPr>
            <w:r w:rsidRPr="00C14485">
              <w:rPr>
                <w:b/>
                <w:sz w:val="24"/>
                <w:szCs w:val="24"/>
                <w:lang w:val="lt-LT"/>
              </w:rPr>
              <w:t xml:space="preserve">    </w:t>
            </w:r>
            <w:r w:rsidR="00A37386" w:rsidRPr="00C14485">
              <w:rPr>
                <w:b/>
                <w:sz w:val="24"/>
                <w:szCs w:val="24"/>
                <w:lang w:val="lt-LT"/>
              </w:rPr>
              <w:t>2.</w:t>
            </w:r>
            <w:r w:rsidR="00B21268" w:rsidRPr="00C14485">
              <w:rPr>
                <w:b/>
                <w:sz w:val="24"/>
                <w:szCs w:val="24"/>
                <w:lang w:val="lt-LT"/>
              </w:rPr>
              <w:t xml:space="preserve"> </w:t>
            </w:r>
            <w:r w:rsidR="00282CB4" w:rsidRPr="00C14485">
              <w:rPr>
                <w:b/>
                <w:sz w:val="24"/>
                <w:szCs w:val="24"/>
                <w:lang w:val="lt-LT"/>
              </w:rPr>
              <w:t>Programos tikslas</w:t>
            </w:r>
            <w:r w:rsidR="00282CB4" w:rsidRPr="00C14485">
              <w:rPr>
                <w:sz w:val="24"/>
                <w:szCs w:val="24"/>
                <w:lang w:val="lt-LT"/>
              </w:rPr>
              <w:t xml:space="preserve"> - kurti ir tobulinti augalininkystės mokslinius pagrindus, būtinus stabilaus, tausojančio ir konkurencingo žemės ūkio plėtrai kintančiomis rinkų bei klimato sąlygomis, įvairioms ūkininkavimo sistemoms, kurti inovatyvias auginimo technologijų agropriemones, leidžiančias išsaugoti tvarų dirvožemį ir sveiką aplinką ir prisidedančias prie bioekonomikos plėtros. </w:t>
            </w:r>
          </w:p>
        </w:tc>
      </w:tr>
      <w:tr w:rsidR="005B4E39" w:rsidRPr="00C14485" w14:paraId="2FD5EF58" w14:textId="77777777" w:rsidTr="00A37386">
        <w:tc>
          <w:tcPr>
            <w:tcW w:w="10185" w:type="dxa"/>
          </w:tcPr>
          <w:p w14:paraId="2FD5EF55" w14:textId="77777777" w:rsidR="005B4E39" w:rsidRPr="00C14485" w:rsidRDefault="009908B0" w:rsidP="005B4E39">
            <w:pPr>
              <w:tabs>
                <w:tab w:val="left" w:pos="426"/>
              </w:tabs>
              <w:ind w:right="-63"/>
              <w:jc w:val="both"/>
              <w:rPr>
                <w:b/>
                <w:sz w:val="24"/>
                <w:szCs w:val="24"/>
                <w:lang w:val="lt-LT"/>
              </w:rPr>
            </w:pPr>
            <w:r w:rsidRPr="00C14485">
              <w:rPr>
                <w:b/>
                <w:sz w:val="24"/>
                <w:szCs w:val="24"/>
                <w:lang w:val="lt-LT"/>
              </w:rPr>
              <w:t xml:space="preserve">    </w:t>
            </w:r>
            <w:r w:rsidR="00282CB4" w:rsidRPr="00C14485">
              <w:rPr>
                <w:b/>
                <w:sz w:val="24"/>
                <w:szCs w:val="24"/>
                <w:lang w:val="lt-LT"/>
              </w:rPr>
              <w:t>3</w:t>
            </w:r>
            <w:r w:rsidR="005B4E39" w:rsidRPr="00C14485">
              <w:rPr>
                <w:b/>
                <w:sz w:val="24"/>
                <w:szCs w:val="24"/>
                <w:lang w:val="lt-LT"/>
              </w:rPr>
              <w:t>. Programos uždaviniai</w:t>
            </w:r>
            <w:r w:rsidR="00CD1EDB" w:rsidRPr="00C14485">
              <w:rPr>
                <w:b/>
                <w:sz w:val="24"/>
                <w:szCs w:val="24"/>
                <w:lang w:val="lt-LT"/>
              </w:rPr>
              <w:t>:</w:t>
            </w:r>
            <w:r w:rsidR="00DD60FB" w:rsidRPr="00C14485">
              <w:rPr>
                <w:b/>
                <w:sz w:val="24"/>
                <w:szCs w:val="24"/>
                <w:lang w:val="lt-LT"/>
              </w:rPr>
              <w:t xml:space="preserve"> </w:t>
            </w:r>
          </w:p>
          <w:p w14:paraId="2FD5EF56" w14:textId="77777777" w:rsidR="002F3CFD" w:rsidRPr="00C14485" w:rsidRDefault="009908B0" w:rsidP="00AC6383">
            <w:pPr>
              <w:tabs>
                <w:tab w:val="left" w:pos="426"/>
              </w:tabs>
              <w:ind w:right="-63"/>
              <w:jc w:val="both"/>
              <w:rPr>
                <w:sz w:val="24"/>
                <w:szCs w:val="24"/>
                <w:lang w:val="lt-LT"/>
              </w:rPr>
            </w:pPr>
            <w:r w:rsidRPr="00C14485">
              <w:rPr>
                <w:rFonts w:eastAsia="TimesNewRoman"/>
                <w:sz w:val="24"/>
                <w:szCs w:val="24"/>
                <w:lang w:val="lt-LT"/>
              </w:rPr>
              <w:t xml:space="preserve">    </w:t>
            </w:r>
            <w:r w:rsidR="00282CB4" w:rsidRPr="00C14485">
              <w:rPr>
                <w:rFonts w:eastAsia="TimesNewRoman"/>
                <w:sz w:val="24"/>
                <w:szCs w:val="24"/>
                <w:lang w:val="lt-LT"/>
              </w:rPr>
              <w:t>3.1. I</w:t>
            </w:r>
            <w:r w:rsidR="00CD1EDB" w:rsidRPr="00C14485">
              <w:rPr>
                <w:rFonts w:eastAsia="TimesNewRoman"/>
                <w:sz w:val="24"/>
                <w:szCs w:val="24"/>
                <w:lang w:val="lt-LT"/>
              </w:rPr>
              <w:t xml:space="preserve">štirti daugiamečių bei vienamečių </w:t>
            </w:r>
            <w:r w:rsidR="00CD1EDB" w:rsidRPr="00C14485">
              <w:rPr>
                <w:sz w:val="24"/>
                <w:szCs w:val="24"/>
                <w:lang w:val="lt-LT"/>
              </w:rPr>
              <w:t xml:space="preserve">žemės ūkio augalų biopotencialo formavimosi specifiką skirtingose šalies agroklimatinėse zonose ir parengti agropriemones augalininkystės produktyvumui bei panaudojimo </w:t>
            </w:r>
            <w:r w:rsidR="00CD1EDB" w:rsidRPr="00C14485">
              <w:rPr>
                <w:rFonts w:eastAsia="TimesNewRoman"/>
                <w:sz w:val="24"/>
                <w:szCs w:val="24"/>
                <w:lang w:val="lt-LT"/>
              </w:rPr>
              <w:t xml:space="preserve">daugiafunkcionalumui </w:t>
            </w:r>
            <w:r w:rsidR="00CD1EDB" w:rsidRPr="00C14485">
              <w:rPr>
                <w:sz w:val="24"/>
                <w:szCs w:val="24"/>
                <w:lang w:val="lt-LT"/>
              </w:rPr>
              <w:t>didinti</w:t>
            </w:r>
            <w:r w:rsidR="006E7BA1" w:rsidRPr="00C14485">
              <w:rPr>
                <w:sz w:val="24"/>
                <w:szCs w:val="24"/>
                <w:lang w:val="lt-LT"/>
              </w:rPr>
              <w:t xml:space="preserve"> </w:t>
            </w:r>
            <w:r w:rsidR="00282CB4" w:rsidRPr="00C14485">
              <w:rPr>
                <w:sz w:val="24"/>
                <w:szCs w:val="24"/>
                <w:lang w:val="lt-LT"/>
              </w:rPr>
              <w:t>.</w:t>
            </w:r>
          </w:p>
          <w:p w14:paraId="2FD5EF57" w14:textId="77777777" w:rsidR="002759D7" w:rsidRPr="00C14485" w:rsidRDefault="009908B0" w:rsidP="00282CB4">
            <w:pPr>
              <w:tabs>
                <w:tab w:val="left" w:pos="426"/>
              </w:tabs>
              <w:ind w:right="-63"/>
              <w:jc w:val="both"/>
              <w:rPr>
                <w:b/>
                <w:sz w:val="24"/>
                <w:szCs w:val="24"/>
                <w:lang w:val="lt-LT"/>
              </w:rPr>
            </w:pPr>
            <w:r w:rsidRPr="00C14485">
              <w:rPr>
                <w:sz w:val="24"/>
                <w:szCs w:val="24"/>
                <w:lang w:val="lt-LT"/>
              </w:rPr>
              <w:t xml:space="preserve">    </w:t>
            </w:r>
            <w:r w:rsidR="00282CB4" w:rsidRPr="00C14485">
              <w:rPr>
                <w:sz w:val="24"/>
                <w:szCs w:val="24"/>
                <w:lang w:val="lt-LT"/>
              </w:rPr>
              <w:t>3.</w:t>
            </w:r>
            <w:r w:rsidR="00CD1EDB" w:rsidRPr="00C14485">
              <w:rPr>
                <w:sz w:val="24"/>
                <w:szCs w:val="24"/>
                <w:lang w:val="lt-LT"/>
              </w:rPr>
              <w:t>2</w:t>
            </w:r>
            <w:r w:rsidR="00282CB4" w:rsidRPr="00C14485">
              <w:rPr>
                <w:sz w:val="24"/>
                <w:szCs w:val="24"/>
                <w:lang w:val="lt-LT"/>
              </w:rPr>
              <w:t>.</w:t>
            </w:r>
            <w:r w:rsidR="00CD1EDB" w:rsidRPr="00C14485">
              <w:rPr>
                <w:sz w:val="24"/>
                <w:szCs w:val="24"/>
                <w:lang w:val="lt-LT"/>
              </w:rPr>
              <w:t xml:space="preserve"> Ištirti fitožaliavų kokybines savybes ir jų pokyčius</w:t>
            </w:r>
            <w:r w:rsidR="007B59DD" w:rsidRPr="00C14485">
              <w:rPr>
                <w:sz w:val="24"/>
                <w:szCs w:val="24"/>
                <w:lang w:val="lt-LT"/>
              </w:rPr>
              <w:t>, apibrėžiančius</w:t>
            </w:r>
            <w:r w:rsidR="00CD1EDB" w:rsidRPr="00C14485">
              <w:rPr>
                <w:sz w:val="24"/>
                <w:szCs w:val="24"/>
                <w:lang w:val="lt-LT"/>
              </w:rPr>
              <w:t xml:space="preserve">  biologin</w:t>
            </w:r>
            <w:r w:rsidR="007B59DD" w:rsidRPr="00C14485">
              <w:rPr>
                <w:sz w:val="24"/>
                <w:szCs w:val="24"/>
                <w:lang w:val="lt-LT"/>
              </w:rPr>
              <w:t>ę</w:t>
            </w:r>
            <w:r w:rsidR="00CD1EDB" w:rsidRPr="00C14485">
              <w:rPr>
                <w:sz w:val="24"/>
                <w:szCs w:val="24"/>
                <w:lang w:val="lt-LT"/>
              </w:rPr>
              <w:t>, maistin</w:t>
            </w:r>
            <w:r w:rsidR="007B59DD" w:rsidRPr="00C14485">
              <w:rPr>
                <w:sz w:val="24"/>
                <w:szCs w:val="24"/>
                <w:lang w:val="lt-LT"/>
              </w:rPr>
              <w:t>ę</w:t>
            </w:r>
            <w:r w:rsidR="00CD1EDB" w:rsidRPr="00C14485">
              <w:rPr>
                <w:sz w:val="24"/>
                <w:szCs w:val="24"/>
                <w:lang w:val="lt-LT"/>
              </w:rPr>
              <w:t xml:space="preserve"> bei energin</w:t>
            </w:r>
            <w:r w:rsidR="007B59DD" w:rsidRPr="00C14485">
              <w:rPr>
                <w:sz w:val="24"/>
                <w:szCs w:val="24"/>
                <w:lang w:val="lt-LT"/>
              </w:rPr>
              <w:t>ę</w:t>
            </w:r>
            <w:r w:rsidR="00CD1EDB" w:rsidRPr="00C14485">
              <w:rPr>
                <w:sz w:val="24"/>
                <w:szCs w:val="24"/>
                <w:lang w:val="lt-LT"/>
              </w:rPr>
              <w:t xml:space="preserve"> vert</w:t>
            </w:r>
            <w:r w:rsidR="007B59DD" w:rsidRPr="00C14485">
              <w:rPr>
                <w:sz w:val="24"/>
                <w:szCs w:val="24"/>
                <w:lang w:val="lt-LT"/>
              </w:rPr>
              <w:t>ę</w:t>
            </w:r>
            <w:r w:rsidR="00CD1EDB" w:rsidRPr="00C14485">
              <w:rPr>
                <w:sz w:val="24"/>
                <w:szCs w:val="24"/>
                <w:lang w:val="lt-LT"/>
              </w:rPr>
              <w:t xml:space="preserve"> įvairių ekologinių bei agrotechnologinių veiksnių įtakoje</w:t>
            </w:r>
            <w:r w:rsidR="006C59D7" w:rsidRPr="00C14485">
              <w:rPr>
                <w:sz w:val="24"/>
                <w:szCs w:val="24"/>
                <w:lang w:val="lt-LT"/>
              </w:rPr>
              <w:t xml:space="preserve"> bioekonomikos kontekste</w:t>
            </w:r>
            <w:r w:rsidR="00282CB4" w:rsidRPr="00C14485">
              <w:rPr>
                <w:sz w:val="24"/>
                <w:szCs w:val="24"/>
                <w:lang w:val="lt-LT"/>
              </w:rPr>
              <w:t>.</w:t>
            </w:r>
          </w:p>
        </w:tc>
      </w:tr>
      <w:tr w:rsidR="005B4E39" w:rsidRPr="00C14485" w14:paraId="2FD5EF64" w14:textId="77777777" w:rsidTr="00A37386">
        <w:tc>
          <w:tcPr>
            <w:tcW w:w="10185" w:type="dxa"/>
          </w:tcPr>
          <w:p w14:paraId="2FD5EF59" w14:textId="77777777" w:rsidR="005B4E39" w:rsidRPr="00C14485" w:rsidRDefault="009908B0" w:rsidP="005B4E39">
            <w:pPr>
              <w:tabs>
                <w:tab w:val="left" w:pos="426"/>
              </w:tabs>
              <w:ind w:right="-63"/>
              <w:jc w:val="both"/>
              <w:rPr>
                <w:b/>
                <w:sz w:val="24"/>
                <w:szCs w:val="24"/>
                <w:lang w:val="lt-LT"/>
              </w:rPr>
            </w:pPr>
            <w:r w:rsidRPr="00C14485">
              <w:rPr>
                <w:b/>
                <w:sz w:val="24"/>
                <w:szCs w:val="24"/>
                <w:lang w:val="lt-LT"/>
              </w:rPr>
              <w:t xml:space="preserve">    </w:t>
            </w:r>
            <w:r w:rsidR="00AE0C5D" w:rsidRPr="00C14485">
              <w:rPr>
                <w:b/>
                <w:sz w:val="24"/>
                <w:szCs w:val="24"/>
                <w:lang w:val="lt-LT"/>
              </w:rPr>
              <w:t>4</w:t>
            </w:r>
            <w:r w:rsidR="005B4E39" w:rsidRPr="00C14485">
              <w:rPr>
                <w:b/>
                <w:sz w:val="24"/>
                <w:szCs w:val="24"/>
                <w:lang w:val="lt-LT"/>
              </w:rPr>
              <w:t>. Metodologinis tyrimų pagrindimas</w:t>
            </w:r>
            <w:r w:rsidR="00E91246" w:rsidRPr="00C14485">
              <w:rPr>
                <w:b/>
                <w:sz w:val="22"/>
                <w:szCs w:val="22"/>
                <w:lang w:val="lt-LT"/>
              </w:rPr>
              <w:t>:</w:t>
            </w:r>
          </w:p>
          <w:p w14:paraId="2FD5EF5A" w14:textId="77777777" w:rsidR="0051506D" w:rsidRPr="00C14485" w:rsidRDefault="0076478F" w:rsidP="00C226A2">
            <w:pPr>
              <w:pStyle w:val="Pagrindinistekstas10"/>
              <w:widowControl w:val="0"/>
              <w:ind w:firstLine="0"/>
              <w:rPr>
                <w:sz w:val="24"/>
                <w:szCs w:val="24"/>
                <w:lang w:val="lt-LT"/>
              </w:rPr>
            </w:pPr>
            <w:r w:rsidRPr="00C14485">
              <w:rPr>
                <w:lang w:val="lt-LT"/>
              </w:rPr>
              <w:t xml:space="preserve"> </w:t>
            </w:r>
            <w:r w:rsidR="00643036" w:rsidRPr="00C14485">
              <w:rPr>
                <w:lang w:val="lt-LT"/>
              </w:rPr>
              <w:t xml:space="preserve">   </w:t>
            </w:r>
            <w:r w:rsidR="0051506D" w:rsidRPr="00C14485">
              <w:rPr>
                <w:sz w:val="24"/>
                <w:szCs w:val="24"/>
                <w:lang w:val="lt-LT"/>
              </w:rPr>
              <w:t>Tyrimų aktualumas.</w:t>
            </w:r>
            <w:r w:rsidR="0051506D" w:rsidRPr="00C14485">
              <w:rPr>
                <w:b/>
                <w:sz w:val="24"/>
                <w:szCs w:val="24"/>
                <w:lang w:val="lt-LT"/>
              </w:rPr>
              <w:t xml:space="preserve"> </w:t>
            </w:r>
            <w:r w:rsidR="0051506D" w:rsidRPr="00C14485">
              <w:rPr>
                <w:rStyle w:val="hps"/>
                <w:color w:val="222222"/>
                <w:sz w:val="24"/>
                <w:szCs w:val="24"/>
                <w:lang w:val="lt-LT"/>
              </w:rPr>
              <w:t>Tenkinant žmogaus</w:t>
            </w:r>
            <w:r w:rsidR="0051506D" w:rsidRPr="00C14485">
              <w:rPr>
                <w:color w:val="222222"/>
                <w:sz w:val="24"/>
                <w:szCs w:val="24"/>
                <w:lang w:val="lt-LT"/>
              </w:rPr>
              <w:t xml:space="preserve"> </w:t>
            </w:r>
            <w:r w:rsidR="0051506D" w:rsidRPr="00C14485">
              <w:rPr>
                <w:rStyle w:val="hps"/>
                <w:color w:val="222222"/>
                <w:sz w:val="24"/>
                <w:szCs w:val="24"/>
                <w:lang w:val="lt-LT"/>
              </w:rPr>
              <w:t>poreikius maisto,</w:t>
            </w:r>
            <w:r w:rsidR="0051506D" w:rsidRPr="00C14485">
              <w:rPr>
                <w:color w:val="222222"/>
                <w:sz w:val="24"/>
                <w:szCs w:val="24"/>
                <w:lang w:val="lt-LT"/>
              </w:rPr>
              <w:t xml:space="preserve"> </w:t>
            </w:r>
            <w:r w:rsidR="0051506D" w:rsidRPr="00C14485">
              <w:rPr>
                <w:rStyle w:val="hps"/>
                <w:color w:val="222222"/>
                <w:sz w:val="24"/>
                <w:szCs w:val="24"/>
                <w:lang w:val="lt-LT"/>
              </w:rPr>
              <w:t>biodegalų</w:t>
            </w:r>
            <w:r w:rsidR="0051506D" w:rsidRPr="00C14485">
              <w:rPr>
                <w:color w:val="222222"/>
                <w:sz w:val="24"/>
                <w:szCs w:val="24"/>
                <w:lang w:val="lt-LT"/>
              </w:rPr>
              <w:t xml:space="preserve"> </w:t>
            </w:r>
            <w:r w:rsidR="0051506D" w:rsidRPr="00C14485">
              <w:rPr>
                <w:rStyle w:val="hps"/>
                <w:color w:val="222222"/>
                <w:sz w:val="24"/>
                <w:szCs w:val="24"/>
                <w:lang w:val="lt-LT"/>
              </w:rPr>
              <w:t>ir</w:t>
            </w:r>
            <w:r w:rsidR="0051506D" w:rsidRPr="00C14485">
              <w:rPr>
                <w:color w:val="222222"/>
                <w:sz w:val="24"/>
                <w:szCs w:val="24"/>
                <w:lang w:val="lt-LT"/>
              </w:rPr>
              <w:t xml:space="preserve"> </w:t>
            </w:r>
            <w:r w:rsidR="0051506D" w:rsidRPr="00C14485">
              <w:rPr>
                <w:rStyle w:val="hps"/>
                <w:color w:val="222222"/>
                <w:sz w:val="24"/>
                <w:szCs w:val="24"/>
                <w:lang w:val="lt-LT"/>
              </w:rPr>
              <w:t xml:space="preserve">kitoms bio-medžiagoms nepakeičiamas vaidmuo tenka augalų biomasei. Tačiau ar siekiant patenkinti vis didėjančius vartojimo poreikius, taikant įvairaus intensyvumo ūkininkavimą, plėtojant beatliekinį atsinaujinančių išteklių panaudojimą, vis daugiau dėmesio skiriant bioekonomikos plėtrai,  agroekosistemos  gali būti tvarios? </w:t>
            </w:r>
            <w:r w:rsidR="0051506D" w:rsidRPr="00C14485">
              <w:rPr>
                <w:sz w:val="24"/>
                <w:szCs w:val="24"/>
                <w:lang w:val="lt-LT"/>
              </w:rPr>
              <w:t xml:space="preserve">Agrosistemų heterogeniškumo mažėjimas yra pasekmė didėjančio žemės ūkio gamybos intensyvinimo, todėl  agroekosistemų  diversifikavimo  tyrimai,  atsižvelgiant į regionų agroekologinius, socialinius ir ekonominius aspektus yra  svarbūs. Vystant bioekonomikos koncepciją siektinas kuo inovatyvesnis ir įvairesnis fitožaliavų panaudojimas, todėl svarbu labiau įsigilinti į augalų biomasės auginimo technologijų </w:t>
            </w:r>
            <w:r w:rsidR="0051506D" w:rsidRPr="00C14485">
              <w:rPr>
                <w:sz w:val="24"/>
                <w:szCs w:val="24"/>
                <w:lang w:val="lt-LT" w:eastAsia="lt-LT"/>
              </w:rPr>
              <w:t>kokybinius parametrus, siekiant gauti kaip galima vertingesnių produktų. Derinant klimato reiškinių poveikį, aplinkosauginius reikalavimus, agronominius sprendimus ir vartotojų poreikius atsiranda naujų iššūkių augalų auginimo technologijoms, jų produktyvumui bei kokybei. Vis aktualiau plėtoti naujas technologijas, tirti naujus augalus bei išsiaiškinti jų panaudojimo galimybes, tirti tradicinių augalų  naujas veisles ir įvairių agropriemonių derinius didesniam ir saugesniam biomasės produktyvumui gauti, pateikti naujus sprendimus, įvertinant klimato kaitos pokyčių galimą poveikį, atsižvelgiant į bioekonomikos vystymo prielaidas</w:t>
            </w:r>
          </w:p>
          <w:p w14:paraId="2FD5EF5B" w14:textId="77777777" w:rsidR="00C226A2" w:rsidRPr="00C14485" w:rsidRDefault="00C226A2" w:rsidP="00C226A2">
            <w:pPr>
              <w:pStyle w:val="Pagrindinistekstas10"/>
              <w:widowControl w:val="0"/>
              <w:ind w:firstLine="0"/>
              <w:rPr>
                <w:rFonts w:ascii="Times New Roman" w:hAnsi="Times New Roman"/>
                <w:sz w:val="24"/>
                <w:szCs w:val="24"/>
                <w:lang w:val="lt-LT"/>
              </w:rPr>
            </w:pPr>
            <w:r w:rsidRPr="00C14485">
              <w:rPr>
                <w:sz w:val="24"/>
                <w:szCs w:val="24"/>
                <w:lang w:val="lt-LT"/>
              </w:rPr>
              <w:t xml:space="preserve">  </w:t>
            </w:r>
            <w:r w:rsidR="009E1C61" w:rsidRPr="00C14485">
              <w:rPr>
                <w:sz w:val="24"/>
                <w:szCs w:val="24"/>
                <w:lang w:val="lt-LT"/>
              </w:rPr>
              <w:t xml:space="preserve"> </w:t>
            </w:r>
            <w:r w:rsidRPr="00C14485">
              <w:rPr>
                <w:sz w:val="24"/>
                <w:szCs w:val="24"/>
                <w:lang w:val="lt-LT"/>
              </w:rPr>
              <w:t xml:space="preserve"> </w:t>
            </w:r>
            <w:r w:rsidRPr="00C14485">
              <w:rPr>
                <w:rFonts w:ascii="Times New Roman" w:hAnsi="Times New Roman"/>
                <w:sz w:val="24"/>
                <w:szCs w:val="24"/>
                <w:lang w:val="lt-LT"/>
              </w:rPr>
              <w:t>Programoje numatomi tyrimai labai aktualūs ir nuolat reikia vis naujų, nes dinamiškai vystantis ekonomikai ir perspektyvoje augant bioekonomikai, kintant įvairių žemės ūkio produktų ir energinių augalų paklausai, atsiranda poreikis naujoms ir racionalioms, ko</w:t>
            </w:r>
            <w:r w:rsidR="008028C7" w:rsidRPr="00C14485">
              <w:rPr>
                <w:rFonts w:ascii="Times New Roman" w:hAnsi="Times New Roman"/>
                <w:sz w:val="24"/>
                <w:szCs w:val="24"/>
                <w:lang w:val="lt-LT"/>
              </w:rPr>
              <w:t>n</w:t>
            </w:r>
            <w:r w:rsidRPr="00C14485">
              <w:rPr>
                <w:rFonts w:ascii="Times New Roman" w:hAnsi="Times New Roman"/>
                <w:sz w:val="24"/>
                <w:szCs w:val="24"/>
                <w:lang w:val="lt-LT"/>
              </w:rPr>
              <w:t>kurencingoms bei šiuolaikiniams apli</w:t>
            </w:r>
            <w:r w:rsidR="008028C7" w:rsidRPr="00C14485">
              <w:rPr>
                <w:rFonts w:ascii="Times New Roman" w:hAnsi="Times New Roman"/>
                <w:sz w:val="24"/>
                <w:szCs w:val="24"/>
                <w:lang w:val="lt-LT"/>
              </w:rPr>
              <w:t>n</w:t>
            </w:r>
            <w:r w:rsidRPr="00C14485">
              <w:rPr>
                <w:rFonts w:ascii="Times New Roman" w:hAnsi="Times New Roman"/>
                <w:sz w:val="24"/>
                <w:szCs w:val="24"/>
                <w:lang w:val="lt-LT"/>
              </w:rPr>
              <w:t xml:space="preserve">kosauginiams reikalavimams pritaikytoms, tinkamais agronominiais spendimais pagrįstoms augalų auginimo technologijoms bei augalinių žaliavų gavimui. </w:t>
            </w:r>
          </w:p>
          <w:p w14:paraId="2FD5EF5C" w14:textId="77777777" w:rsidR="005B4E39" w:rsidRPr="00C14485" w:rsidRDefault="00DF7F96" w:rsidP="008028C7">
            <w:pPr>
              <w:jc w:val="both"/>
              <w:rPr>
                <w:sz w:val="24"/>
                <w:szCs w:val="24"/>
                <w:lang w:val="lt-LT"/>
              </w:rPr>
            </w:pPr>
            <w:r w:rsidRPr="00C14485">
              <w:rPr>
                <w:sz w:val="24"/>
                <w:szCs w:val="24"/>
                <w:lang w:val="lt-LT"/>
              </w:rPr>
              <w:t xml:space="preserve">        Vykdant programoje numatytus tyrimus bus atliekami lauko ir laboratoriniai eksperimentai bei naudojami klasikiniai ir nauji tyrimų metodai bei įranga.</w:t>
            </w:r>
            <w:r w:rsidR="007C64E3" w:rsidRPr="00C14485">
              <w:rPr>
                <w:sz w:val="24"/>
                <w:szCs w:val="24"/>
                <w:lang w:val="lt-LT"/>
              </w:rPr>
              <w:t xml:space="preserve"> Kiekvienam tyrimų klausimui rašoma atskira detali metodika, pritaikyta tiriamojo klausimo konkrečiam tikslui pasiekti, tačiau dažniausiai taikomi metodai ar įranga pateikiama žemiau.</w:t>
            </w:r>
          </w:p>
          <w:p w14:paraId="2FD5EF5D" w14:textId="77777777" w:rsidR="007C64E3" w:rsidRPr="00C14485" w:rsidRDefault="007C64E3" w:rsidP="007C64E3">
            <w:pPr>
              <w:jc w:val="both"/>
              <w:rPr>
                <w:sz w:val="24"/>
                <w:szCs w:val="24"/>
                <w:lang w:val="lt-LT"/>
              </w:rPr>
            </w:pPr>
            <w:r w:rsidRPr="00C14485">
              <w:rPr>
                <w:sz w:val="24"/>
                <w:szCs w:val="24"/>
                <w:lang w:val="lt-LT"/>
              </w:rPr>
              <w:t xml:space="preserve">    Galimų klimato kaitos pokyčių bei skirtingo intensyvumo agrotechnikos panaudojimo poveikio žemės ūkio augalams analizė, naudojant „DSSAT“, „AgrometShell“, ir kitas plačiai pasaulyje naudojamas kompiuterines modeliavimo programas. Vertinant galimų klimato pokyčių bei skirtingo agrotechninio intensyvumo poveikį žemės ūkio augalams, bus atliekami tikslieji lauko eksperimentai ilgalaikiame Valinavos poligone, kur jau daugiau kaip du dešimtmečius stabiliai vykdomi lauko eksperimentai auginat žemės ūkio augalus skirtingo intensyvumo agroekosistemose, su galimybe matuoti drenažo nuotėkio bei gruntinio vandens lygius. Taikomi chlorofilo indekso, chlorofilo fluorescencijos matavimo metodai. Biometriniai augalų produktyvumo elementų nustatymo metodai.  </w:t>
            </w:r>
          </w:p>
          <w:p w14:paraId="2FD5EF5E" w14:textId="77777777" w:rsidR="007C64E3" w:rsidRPr="00C14485" w:rsidRDefault="007C64E3" w:rsidP="007C64E3">
            <w:pPr>
              <w:jc w:val="both"/>
              <w:rPr>
                <w:sz w:val="24"/>
                <w:szCs w:val="24"/>
                <w:lang w:val="lt-LT"/>
              </w:rPr>
            </w:pPr>
            <w:r w:rsidRPr="00C14485">
              <w:rPr>
                <w:sz w:val="24"/>
                <w:szCs w:val="24"/>
                <w:lang w:val="lt-LT"/>
              </w:rPr>
              <w:t xml:space="preserve">    Augalų ekofiziologijos laboratorijoje bus atliekami eksperimentai, pasitelkus visa augalų auginimo modeliuojamomis aplinkos sąlygomis įrangos kompleksą – klimatines kameras, modeliuojamos irigacijos sistemą. Sistemos leidžia modeliuoti temperatūrą, drėgmę, anglies dvideginio koncentraciją. </w:t>
            </w:r>
            <w:r w:rsidRPr="00C14485">
              <w:rPr>
                <w:sz w:val="24"/>
                <w:szCs w:val="24"/>
                <w:lang w:val="lt-LT"/>
              </w:rPr>
              <w:lastRenderedPageBreak/>
              <w:t>Irigacijos sistemoje išsiplovusių tirpalų analizė taikant jonų chromatografijos metodus.</w:t>
            </w:r>
          </w:p>
          <w:p w14:paraId="2FD5EF5F" w14:textId="77777777" w:rsidR="007C64E3" w:rsidRPr="00C14485" w:rsidRDefault="007C64E3" w:rsidP="007C64E3">
            <w:pPr>
              <w:jc w:val="both"/>
              <w:rPr>
                <w:sz w:val="24"/>
                <w:szCs w:val="24"/>
                <w:lang w:val="lt-LT"/>
              </w:rPr>
            </w:pPr>
            <w:r w:rsidRPr="00C14485">
              <w:rPr>
                <w:iCs/>
                <w:sz w:val="24"/>
                <w:szCs w:val="24"/>
                <w:lang w:val="lt-LT"/>
              </w:rPr>
              <w:t xml:space="preserve">    </w:t>
            </w:r>
            <w:r w:rsidR="00B7706B" w:rsidRPr="00C14485">
              <w:rPr>
                <w:iCs/>
                <w:sz w:val="24"/>
                <w:szCs w:val="24"/>
                <w:lang w:val="lt-LT"/>
              </w:rPr>
              <w:t>Skirtingų a</w:t>
            </w:r>
            <w:r w:rsidRPr="00C14485">
              <w:rPr>
                <w:iCs/>
                <w:sz w:val="24"/>
                <w:szCs w:val="24"/>
                <w:lang w:val="lt-LT"/>
              </w:rPr>
              <w:t xml:space="preserve">ugalo </w:t>
            </w:r>
            <w:r w:rsidR="00B7706B" w:rsidRPr="00C14485">
              <w:rPr>
                <w:iCs/>
                <w:sz w:val="24"/>
                <w:szCs w:val="24"/>
                <w:lang w:val="lt-LT"/>
              </w:rPr>
              <w:t xml:space="preserve">dalių </w:t>
            </w:r>
            <w:r w:rsidRPr="00C14485">
              <w:rPr>
                <w:iCs/>
                <w:sz w:val="24"/>
                <w:szCs w:val="24"/>
                <w:lang w:val="lt-LT"/>
              </w:rPr>
              <w:t xml:space="preserve">sausųjų medžiagų N, C, P, K koncentracijos </w:t>
            </w:r>
            <w:r w:rsidR="00B7706B" w:rsidRPr="00C14485">
              <w:rPr>
                <w:iCs/>
                <w:sz w:val="24"/>
                <w:szCs w:val="24"/>
                <w:lang w:val="lt-LT"/>
              </w:rPr>
              <w:t xml:space="preserve">bus nustatomos </w:t>
            </w:r>
            <w:r w:rsidRPr="00C14485">
              <w:rPr>
                <w:iCs/>
                <w:sz w:val="24"/>
                <w:szCs w:val="24"/>
                <w:lang w:val="lt-LT"/>
              </w:rPr>
              <w:t>atitinkamais metodais spektrofotometr</w:t>
            </w:r>
            <w:r w:rsidR="00B7706B" w:rsidRPr="00C14485">
              <w:rPr>
                <w:iCs/>
                <w:sz w:val="24"/>
                <w:szCs w:val="24"/>
                <w:lang w:val="lt-LT"/>
              </w:rPr>
              <w:t>iniu</w:t>
            </w:r>
            <w:r w:rsidRPr="00C14485">
              <w:rPr>
                <w:iCs/>
                <w:sz w:val="24"/>
                <w:szCs w:val="24"/>
                <w:lang w:val="lt-LT"/>
              </w:rPr>
              <w:t xml:space="preserve"> </w:t>
            </w:r>
            <w:r w:rsidR="00B7706B" w:rsidRPr="00C14485">
              <w:rPr>
                <w:iCs/>
                <w:sz w:val="24"/>
                <w:szCs w:val="24"/>
                <w:lang w:val="lt-LT"/>
              </w:rPr>
              <w:t>(</w:t>
            </w:r>
            <w:r w:rsidRPr="00C14485">
              <w:rPr>
                <w:iCs/>
                <w:sz w:val="24"/>
                <w:szCs w:val="24"/>
                <w:lang w:val="lt-LT"/>
              </w:rPr>
              <w:t xml:space="preserve">UV/VIS Cary 50 Conc), Diuma (Vario EL ir Carry 50), Kjeldalio metodu, spektrofotometriškai su VARIAN. Biologinio </w:t>
            </w:r>
            <w:r w:rsidRPr="00C14485">
              <w:rPr>
                <w:sz w:val="24"/>
                <w:szCs w:val="24"/>
                <w:lang w:val="lt-LT"/>
              </w:rPr>
              <w:t>N fiksacija</w:t>
            </w:r>
            <w:r w:rsidRPr="00C14485">
              <w:rPr>
                <w:iCs/>
                <w:sz w:val="24"/>
                <w:szCs w:val="24"/>
                <w:lang w:val="lt-LT"/>
              </w:rPr>
              <w:t xml:space="preserve"> antžeminėje augalo dalyje bus nustatoma </w:t>
            </w:r>
            <w:r w:rsidR="00EC0A9E" w:rsidRPr="00C14485">
              <w:rPr>
                <w:iCs/>
                <w:sz w:val="24"/>
                <w:szCs w:val="24"/>
                <w:lang w:val="lt-LT"/>
              </w:rPr>
              <w:t xml:space="preserve">skirtumų </w:t>
            </w:r>
            <w:r w:rsidRPr="00C14485">
              <w:rPr>
                <w:iCs/>
                <w:sz w:val="24"/>
                <w:szCs w:val="24"/>
                <w:lang w:val="lt-LT"/>
              </w:rPr>
              <w:t xml:space="preserve">metodu (pagal migliniuose ir pupiniuose esantį N, nustatytą taikant Kjeldalio metodą) bei taikant ir įsisavinant žymėto azoto metodą. Miglinių javų </w:t>
            </w:r>
            <w:r w:rsidR="00EC0A9E" w:rsidRPr="00C14485">
              <w:rPr>
                <w:iCs/>
                <w:sz w:val="24"/>
                <w:szCs w:val="24"/>
                <w:lang w:val="lt-LT"/>
              </w:rPr>
              <w:t xml:space="preserve">grūdų </w:t>
            </w:r>
            <w:r w:rsidRPr="00C14485">
              <w:rPr>
                <w:iCs/>
                <w:sz w:val="24"/>
                <w:szCs w:val="24"/>
                <w:lang w:val="lt-LT"/>
              </w:rPr>
              <w:t>kokybė bus įvertinama nustatant glitimo, sedimentacijos, kritimo skaičius aparatu Gliutomatik, Peleny metodu (LST ISO 3093).</w:t>
            </w:r>
            <w:r w:rsidRPr="00C14485">
              <w:rPr>
                <w:sz w:val="24"/>
                <w:szCs w:val="24"/>
                <w:lang w:val="lt-LT"/>
              </w:rPr>
              <w:t xml:space="preserve"> Organinių trąšų skaidymosi intensyvumui (lygiui) nustatyti tyrimai bus atliekami naudojant liekanų maišelių metodą („litterbag“) (Dilly ir kt., 2001; Knacker ir kt., 2003).</w:t>
            </w:r>
          </w:p>
          <w:p w14:paraId="2FD5EF60" w14:textId="77777777" w:rsidR="007C64E3" w:rsidRPr="00C14485" w:rsidRDefault="007C64E3" w:rsidP="007C64E3">
            <w:pPr>
              <w:jc w:val="both"/>
              <w:rPr>
                <w:sz w:val="24"/>
                <w:szCs w:val="24"/>
                <w:lang w:val="lt-LT"/>
              </w:rPr>
            </w:pPr>
            <w:r w:rsidRPr="00C14485">
              <w:rPr>
                <w:sz w:val="24"/>
                <w:szCs w:val="24"/>
                <w:lang w:val="lt-LT"/>
              </w:rPr>
              <w:t xml:space="preserve">    Dirvožemio kokybė bus analizuojama nustatant cheminę sudėtį (pH, N</w:t>
            </w:r>
            <w:r w:rsidRPr="00C14485">
              <w:rPr>
                <w:sz w:val="24"/>
                <w:szCs w:val="24"/>
                <w:vertAlign w:val="subscript"/>
                <w:lang w:val="lt-LT"/>
              </w:rPr>
              <w:t>sum.</w:t>
            </w:r>
            <w:r w:rsidRPr="00C14485">
              <w:rPr>
                <w:sz w:val="24"/>
                <w:szCs w:val="24"/>
                <w:lang w:val="lt-LT"/>
              </w:rPr>
              <w:t>, C</w:t>
            </w:r>
            <w:r w:rsidRPr="00C14485">
              <w:rPr>
                <w:sz w:val="24"/>
                <w:szCs w:val="24"/>
                <w:vertAlign w:val="subscript"/>
                <w:lang w:val="lt-LT"/>
              </w:rPr>
              <w:t>org.</w:t>
            </w:r>
            <w:r w:rsidRPr="00C14485">
              <w:rPr>
                <w:sz w:val="24"/>
                <w:szCs w:val="24"/>
                <w:lang w:val="lt-LT"/>
              </w:rPr>
              <w:t>, judrieji P ir K):  pH 1M KCl ištraukoje judrusis fosforas (P</w:t>
            </w:r>
            <w:r w:rsidRPr="00C14485">
              <w:rPr>
                <w:sz w:val="24"/>
                <w:szCs w:val="24"/>
                <w:vertAlign w:val="subscript"/>
                <w:lang w:val="lt-LT"/>
              </w:rPr>
              <w:t>2</w:t>
            </w:r>
            <w:r w:rsidRPr="00C14485">
              <w:rPr>
                <w:sz w:val="24"/>
                <w:szCs w:val="24"/>
                <w:lang w:val="lt-LT"/>
              </w:rPr>
              <w:t>O</w:t>
            </w:r>
            <w:r w:rsidRPr="00C14485">
              <w:rPr>
                <w:sz w:val="24"/>
                <w:szCs w:val="24"/>
                <w:vertAlign w:val="subscript"/>
                <w:lang w:val="lt-LT"/>
              </w:rPr>
              <w:t>5</w:t>
            </w:r>
            <w:r w:rsidRPr="00C14485">
              <w:rPr>
                <w:sz w:val="24"/>
                <w:szCs w:val="24"/>
                <w:lang w:val="lt-LT"/>
              </w:rPr>
              <w:t>) ir judrusis kalis (K</w:t>
            </w:r>
            <w:r w:rsidRPr="00C14485">
              <w:rPr>
                <w:sz w:val="24"/>
                <w:szCs w:val="24"/>
                <w:vertAlign w:val="subscript"/>
                <w:lang w:val="lt-LT"/>
              </w:rPr>
              <w:t>2</w:t>
            </w:r>
            <w:r w:rsidRPr="00C14485">
              <w:rPr>
                <w:sz w:val="24"/>
                <w:szCs w:val="24"/>
                <w:lang w:val="lt-LT"/>
              </w:rPr>
              <w:t xml:space="preserve">O) potenciometriniu Egnerio-Rimo_Domingo (A-L) </w:t>
            </w:r>
            <w:r w:rsidR="00EC0A9E" w:rsidRPr="00C14485">
              <w:rPr>
                <w:sz w:val="24"/>
                <w:szCs w:val="24"/>
                <w:lang w:val="lt-LT"/>
              </w:rPr>
              <w:t>metodu</w:t>
            </w:r>
            <w:r w:rsidRPr="00C14485">
              <w:rPr>
                <w:sz w:val="24"/>
                <w:szCs w:val="24"/>
                <w:lang w:val="lt-LT"/>
              </w:rPr>
              <w:t xml:space="preserve">, N </w:t>
            </w:r>
            <w:r w:rsidRPr="00C14485">
              <w:rPr>
                <w:sz w:val="24"/>
                <w:szCs w:val="24"/>
                <w:vertAlign w:val="subscript"/>
                <w:lang w:val="lt-LT"/>
              </w:rPr>
              <w:t>bendr.</w:t>
            </w:r>
            <w:r w:rsidRPr="00C14485">
              <w:rPr>
                <w:sz w:val="24"/>
                <w:szCs w:val="24"/>
                <w:lang w:val="lt-LT"/>
              </w:rPr>
              <w:t xml:space="preserve"> Kjeldalio, C</w:t>
            </w:r>
            <w:r w:rsidRPr="00C14485">
              <w:rPr>
                <w:sz w:val="24"/>
                <w:szCs w:val="24"/>
                <w:vertAlign w:val="subscript"/>
                <w:lang w:val="lt-LT"/>
              </w:rPr>
              <w:t xml:space="preserve">org. </w:t>
            </w:r>
            <w:r w:rsidRPr="00C14485">
              <w:rPr>
                <w:sz w:val="24"/>
                <w:szCs w:val="24"/>
                <w:lang w:val="lt-LT"/>
              </w:rPr>
              <w:t xml:space="preserve">Tiurino metodais. </w:t>
            </w:r>
            <w:r w:rsidR="00DB60D6" w:rsidRPr="00C14485">
              <w:rPr>
                <w:sz w:val="24"/>
                <w:szCs w:val="24"/>
                <w:lang w:val="lt-LT"/>
              </w:rPr>
              <w:t>Dirvožemio</w:t>
            </w:r>
            <w:r w:rsidR="00DB60D6" w:rsidRPr="00C14485">
              <w:rPr>
                <w:color w:val="FF0000"/>
                <w:sz w:val="24"/>
                <w:szCs w:val="24"/>
                <w:lang w:val="lt-LT"/>
              </w:rPr>
              <w:t xml:space="preserve"> </w:t>
            </w:r>
            <w:r w:rsidRPr="00C14485">
              <w:rPr>
                <w:sz w:val="24"/>
                <w:szCs w:val="24"/>
                <w:lang w:val="lt-LT"/>
              </w:rPr>
              <w:t>mineralinis N bus nustatomi N-NO</w:t>
            </w:r>
            <w:r w:rsidRPr="00C14485">
              <w:rPr>
                <w:sz w:val="24"/>
                <w:szCs w:val="24"/>
                <w:vertAlign w:val="subscript"/>
                <w:lang w:val="lt-LT"/>
              </w:rPr>
              <w:t>3</w:t>
            </w:r>
            <w:r w:rsidRPr="00C14485">
              <w:rPr>
                <w:sz w:val="24"/>
                <w:szCs w:val="24"/>
                <w:lang w:val="lt-LT"/>
              </w:rPr>
              <w:t>-jonometriškai</w:t>
            </w:r>
            <w:r w:rsidRPr="00C14485">
              <w:rPr>
                <w:sz w:val="24"/>
                <w:szCs w:val="24"/>
                <w:vertAlign w:val="subscript"/>
                <w:lang w:val="lt-LT"/>
              </w:rPr>
              <w:t xml:space="preserve">,  </w:t>
            </w:r>
            <w:r w:rsidRPr="00C14485">
              <w:rPr>
                <w:sz w:val="24"/>
                <w:szCs w:val="24"/>
                <w:lang w:val="lt-LT"/>
              </w:rPr>
              <w:t>N-NH</w:t>
            </w:r>
            <w:r w:rsidRPr="00C14485">
              <w:rPr>
                <w:sz w:val="24"/>
                <w:szCs w:val="24"/>
                <w:vertAlign w:val="subscript"/>
                <w:lang w:val="lt-LT"/>
              </w:rPr>
              <w:t>4</w:t>
            </w:r>
            <w:r w:rsidRPr="00C14485">
              <w:rPr>
                <w:sz w:val="24"/>
                <w:szCs w:val="24"/>
                <w:lang w:val="lt-LT"/>
              </w:rPr>
              <w:t>- spektrofotmometriškai. Dirvožemio CO</w:t>
            </w:r>
            <w:r w:rsidRPr="00C14485">
              <w:rPr>
                <w:sz w:val="24"/>
                <w:szCs w:val="24"/>
                <w:vertAlign w:val="subscript"/>
                <w:lang w:val="lt-LT"/>
              </w:rPr>
              <w:t>2</w:t>
            </w:r>
            <w:r w:rsidRPr="00C14485">
              <w:rPr>
                <w:sz w:val="24"/>
                <w:szCs w:val="24"/>
                <w:lang w:val="lt-LT"/>
              </w:rPr>
              <w:t>, H</w:t>
            </w:r>
            <w:r w:rsidRPr="00C14485">
              <w:rPr>
                <w:sz w:val="24"/>
                <w:szCs w:val="24"/>
                <w:vertAlign w:val="subscript"/>
                <w:lang w:val="lt-LT"/>
              </w:rPr>
              <w:t>2</w:t>
            </w:r>
            <w:r w:rsidRPr="00C14485">
              <w:rPr>
                <w:sz w:val="24"/>
                <w:szCs w:val="24"/>
                <w:lang w:val="lt-LT"/>
              </w:rPr>
              <w:t xml:space="preserve">O </w:t>
            </w:r>
            <w:r w:rsidRPr="00C14485">
              <w:rPr>
                <w:color w:val="000000"/>
                <w:sz w:val="24"/>
                <w:szCs w:val="24"/>
                <w:lang w:val="lt-LT"/>
              </w:rPr>
              <w:t>NH</w:t>
            </w:r>
            <w:r w:rsidRPr="00C14485">
              <w:rPr>
                <w:color w:val="000000"/>
                <w:sz w:val="24"/>
                <w:szCs w:val="24"/>
                <w:vertAlign w:val="subscript"/>
                <w:lang w:val="lt-LT"/>
              </w:rPr>
              <w:t>4</w:t>
            </w:r>
            <w:r w:rsidRPr="00C14485">
              <w:rPr>
                <w:sz w:val="24"/>
                <w:szCs w:val="24"/>
                <w:lang w:val="lt-LT"/>
              </w:rPr>
              <w:t xml:space="preserve"> srautų tyrimai bus atliekami naudojant infraraudonųjų spindulių dujų analizatorių, SRS-SD1000.</w:t>
            </w:r>
          </w:p>
          <w:p w14:paraId="2FD5EF61" w14:textId="77777777" w:rsidR="00DB60D6" w:rsidRPr="00C14485" w:rsidRDefault="00DB60D6" w:rsidP="00DB60D6">
            <w:pPr>
              <w:jc w:val="both"/>
              <w:rPr>
                <w:sz w:val="24"/>
                <w:szCs w:val="24"/>
                <w:lang w:val="lt-LT"/>
              </w:rPr>
            </w:pPr>
            <w:r w:rsidRPr="00C14485">
              <w:rPr>
                <w:sz w:val="24"/>
                <w:szCs w:val="24"/>
                <w:lang w:val="lt-LT"/>
              </w:rPr>
              <w:t xml:space="preserve">    Bioaktyvių junginių ištyrimui bus taikomi cheminiai ir fizikiniai laboratorinių tyrimų metodai naudojant </w:t>
            </w:r>
            <w:r w:rsidRPr="00C14485">
              <w:rPr>
                <w:sz w:val="24"/>
                <w:szCs w:val="24"/>
                <w:shd w:val="clear" w:color="auto" w:fill="FFFFFF"/>
                <w:lang w:val="lt-LT"/>
              </w:rPr>
              <w:t xml:space="preserve">UV/Vis </w:t>
            </w:r>
            <w:r w:rsidRPr="00C14485">
              <w:rPr>
                <w:rStyle w:val="Emfaz"/>
                <w:bCs/>
                <w:i w:val="0"/>
                <w:iCs w:val="0"/>
                <w:sz w:val="24"/>
                <w:szCs w:val="24"/>
                <w:shd w:val="clear" w:color="auto" w:fill="FFFFFF"/>
                <w:lang w:val="lt-LT"/>
              </w:rPr>
              <w:t>spektrometrijos metodus,</w:t>
            </w:r>
            <w:r w:rsidRPr="00C14485">
              <w:rPr>
                <w:rStyle w:val="apple-converted-space"/>
                <w:sz w:val="24"/>
                <w:szCs w:val="24"/>
                <w:shd w:val="clear" w:color="auto" w:fill="FFFFFF"/>
                <w:lang w:val="lt-LT"/>
              </w:rPr>
              <w:t xml:space="preserve"> makro bei </w:t>
            </w:r>
            <w:r w:rsidRPr="00C14485">
              <w:rPr>
                <w:sz w:val="24"/>
                <w:szCs w:val="24"/>
                <w:lang w:val="lt-LT"/>
              </w:rPr>
              <w:t>mikroelementų</w:t>
            </w:r>
            <w:r w:rsidRPr="00C14485">
              <w:rPr>
                <w:sz w:val="24"/>
                <w:szCs w:val="24"/>
                <w:shd w:val="clear" w:color="auto" w:fill="FFFFFF"/>
                <w:lang w:val="lt-LT"/>
              </w:rPr>
              <w:t xml:space="preserve"> kiekiams įvertinti bus taikomi atitinkamai Kjeldalio, Diuma, UV/Vis ar atominės absorbcijos</w:t>
            </w:r>
            <w:r w:rsidRPr="00C14485">
              <w:rPr>
                <w:rStyle w:val="Emfaz"/>
                <w:bCs/>
                <w:i w:val="0"/>
                <w:iCs w:val="0"/>
                <w:sz w:val="24"/>
                <w:szCs w:val="24"/>
                <w:shd w:val="clear" w:color="auto" w:fill="FFFFFF"/>
                <w:lang w:val="lt-LT"/>
              </w:rPr>
              <w:t xml:space="preserve"> spektrometrijos metodai</w:t>
            </w:r>
            <w:r w:rsidRPr="00C14485">
              <w:rPr>
                <w:sz w:val="24"/>
                <w:szCs w:val="24"/>
                <w:lang w:val="lt-LT"/>
              </w:rPr>
              <w:t xml:space="preserve">, krakmolo įvertinimui atliekamos poliarimetrijos, viskografijos, lazerinės difrakcijos analizės, grūdų kokybės įvertinimui taikomi NIRS </w:t>
            </w:r>
            <w:r w:rsidRPr="00C14485">
              <w:rPr>
                <w:rStyle w:val="Emfaz"/>
                <w:bCs/>
                <w:i w:val="0"/>
                <w:iCs w:val="0"/>
                <w:sz w:val="24"/>
                <w:szCs w:val="24"/>
                <w:shd w:val="clear" w:color="auto" w:fill="FFFFFF"/>
                <w:lang w:val="lt-LT"/>
              </w:rPr>
              <w:t>spektrometrijos,</w:t>
            </w:r>
            <w:r w:rsidRPr="00C14485">
              <w:rPr>
                <w:sz w:val="24"/>
                <w:szCs w:val="24"/>
                <w:lang w:val="lt-LT"/>
              </w:rPr>
              <w:t xml:space="preserve"> farinografijos bei kt. tyrimų metodai.</w:t>
            </w:r>
          </w:p>
          <w:p w14:paraId="2FD5EF62" w14:textId="77777777" w:rsidR="00DB60D6" w:rsidRPr="00C14485" w:rsidRDefault="007C64E3" w:rsidP="007C64E3">
            <w:pPr>
              <w:jc w:val="both"/>
              <w:rPr>
                <w:sz w:val="24"/>
                <w:szCs w:val="24"/>
                <w:lang w:val="lt-LT"/>
              </w:rPr>
            </w:pPr>
            <w:r w:rsidRPr="00C14485">
              <w:rPr>
                <w:sz w:val="24"/>
                <w:szCs w:val="24"/>
                <w:lang w:val="lt-LT"/>
              </w:rPr>
              <w:t xml:space="preserve">    </w:t>
            </w:r>
            <w:r w:rsidR="008A4718" w:rsidRPr="00C14485">
              <w:rPr>
                <w:sz w:val="24"/>
                <w:szCs w:val="24"/>
                <w:lang w:val="lt-LT"/>
              </w:rPr>
              <w:t>Energinių augalų tyrimai bus atliekami lauko ir laboratorinėmis sąlygomis. Tyrim</w:t>
            </w:r>
            <w:r w:rsidR="00E22B53" w:rsidRPr="00C14485">
              <w:rPr>
                <w:sz w:val="24"/>
                <w:szCs w:val="24"/>
                <w:lang w:val="lt-LT"/>
              </w:rPr>
              <w:t>uose</w:t>
            </w:r>
            <w:r w:rsidR="008A4718" w:rsidRPr="00C14485">
              <w:rPr>
                <w:sz w:val="24"/>
                <w:szCs w:val="24"/>
                <w:lang w:val="lt-LT"/>
              </w:rPr>
              <w:t xml:space="preserve"> planuojama </w:t>
            </w:r>
            <w:r w:rsidR="00E22B53" w:rsidRPr="00C14485">
              <w:rPr>
                <w:sz w:val="24"/>
                <w:szCs w:val="24"/>
                <w:lang w:val="lt-LT"/>
              </w:rPr>
              <w:t>įvertinti</w:t>
            </w:r>
            <w:r w:rsidR="008A4718" w:rsidRPr="00C14485">
              <w:rPr>
                <w:sz w:val="24"/>
                <w:szCs w:val="24"/>
                <w:lang w:val="lt-LT"/>
              </w:rPr>
              <w:t xml:space="preserve"> augalų </w:t>
            </w:r>
            <w:r w:rsidR="008D0951" w:rsidRPr="00C14485">
              <w:rPr>
                <w:sz w:val="24"/>
                <w:szCs w:val="24"/>
                <w:lang w:val="lt-LT"/>
              </w:rPr>
              <w:t xml:space="preserve">vystymosi </w:t>
            </w:r>
            <w:r w:rsidR="00E22B53" w:rsidRPr="00C14485">
              <w:rPr>
                <w:sz w:val="24"/>
                <w:szCs w:val="24"/>
                <w:lang w:val="lt-LT"/>
              </w:rPr>
              <w:t>intensyvumą</w:t>
            </w:r>
            <w:r w:rsidR="00AD29FF" w:rsidRPr="00C14485">
              <w:rPr>
                <w:sz w:val="24"/>
                <w:szCs w:val="24"/>
                <w:lang w:val="lt-LT"/>
              </w:rPr>
              <w:t>,</w:t>
            </w:r>
            <w:r w:rsidR="009266E8" w:rsidRPr="00C14485">
              <w:rPr>
                <w:sz w:val="24"/>
                <w:szCs w:val="24"/>
                <w:lang w:val="lt-LT"/>
              </w:rPr>
              <w:t xml:space="preserve"> gyvybingumą</w:t>
            </w:r>
            <w:r w:rsidR="00AD29FF" w:rsidRPr="00C14485">
              <w:rPr>
                <w:sz w:val="24"/>
                <w:szCs w:val="24"/>
                <w:lang w:val="lt-LT"/>
              </w:rPr>
              <w:t xml:space="preserve"> ir produktyvumo dinamiką, matuojant biometrinius rodiklius ir </w:t>
            </w:r>
            <w:r w:rsidR="00E22B53" w:rsidRPr="00C14485">
              <w:rPr>
                <w:sz w:val="24"/>
                <w:szCs w:val="24"/>
                <w:lang w:val="lt-LT"/>
              </w:rPr>
              <w:t>taikant</w:t>
            </w:r>
            <w:r w:rsidR="008A4718" w:rsidRPr="00C14485">
              <w:rPr>
                <w:sz w:val="24"/>
                <w:szCs w:val="24"/>
                <w:lang w:val="lt-LT"/>
              </w:rPr>
              <w:t xml:space="preserve"> </w:t>
            </w:r>
            <w:r w:rsidR="008D0951" w:rsidRPr="00C14485">
              <w:rPr>
                <w:sz w:val="24"/>
                <w:szCs w:val="24"/>
                <w:lang w:val="lt-LT"/>
              </w:rPr>
              <w:t>spektrometrijos metodu</w:t>
            </w:r>
            <w:r w:rsidR="00AD29FF" w:rsidRPr="00C14485">
              <w:rPr>
                <w:sz w:val="24"/>
                <w:szCs w:val="24"/>
                <w:lang w:val="lt-LT"/>
              </w:rPr>
              <w:t>s</w:t>
            </w:r>
            <w:r w:rsidR="00B7706B" w:rsidRPr="00C14485">
              <w:rPr>
                <w:sz w:val="24"/>
                <w:szCs w:val="24"/>
                <w:lang w:val="lt-LT"/>
              </w:rPr>
              <w:t xml:space="preserve"> (nešiojamu spektrometru AgriSpec)</w:t>
            </w:r>
            <w:r w:rsidR="008A4718" w:rsidRPr="00C14485">
              <w:rPr>
                <w:sz w:val="24"/>
                <w:szCs w:val="24"/>
                <w:lang w:val="lt-LT"/>
              </w:rPr>
              <w:t>. Dirvožemio ir augalų kokybės įvertinimui numatoma naudoti chromatografijos, spektromentrijos</w:t>
            </w:r>
            <w:r w:rsidR="008D0951" w:rsidRPr="00C14485">
              <w:rPr>
                <w:sz w:val="24"/>
                <w:szCs w:val="24"/>
                <w:lang w:val="lt-LT"/>
              </w:rPr>
              <w:t>, atominės absorbcijos, elementinės analizės</w:t>
            </w:r>
            <w:r w:rsidR="008A4718" w:rsidRPr="00C14485">
              <w:rPr>
                <w:sz w:val="24"/>
                <w:szCs w:val="24"/>
                <w:lang w:val="lt-LT"/>
              </w:rPr>
              <w:t xml:space="preserve"> ir kitus cheminės sudėties nustatymo metodus. </w:t>
            </w:r>
            <w:r w:rsidR="008D0951" w:rsidRPr="00C14485">
              <w:rPr>
                <w:sz w:val="24"/>
                <w:szCs w:val="24"/>
                <w:lang w:val="lt-LT"/>
              </w:rPr>
              <w:t>Tyrimams bus naudojama Centro ir slėnio „Nemunas“ laboratorijose esanti laboratorinė įranga (CHN</w:t>
            </w:r>
            <w:r w:rsidR="00B7706B" w:rsidRPr="00C14485">
              <w:rPr>
                <w:sz w:val="24"/>
                <w:szCs w:val="24"/>
                <w:lang w:val="lt-LT"/>
              </w:rPr>
              <w:t>S</w:t>
            </w:r>
            <w:r w:rsidR="008D0951" w:rsidRPr="00C14485">
              <w:rPr>
                <w:sz w:val="24"/>
                <w:szCs w:val="24"/>
                <w:lang w:val="lt-LT"/>
              </w:rPr>
              <w:t xml:space="preserve"> analizatorius, skysčių ir dujų chromatografai, </w:t>
            </w:r>
            <w:r w:rsidR="00AD29FF" w:rsidRPr="00C14485">
              <w:rPr>
                <w:sz w:val="24"/>
                <w:szCs w:val="24"/>
                <w:lang w:val="lt-LT"/>
              </w:rPr>
              <w:t xml:space="preserve">atominės absorbcijos prietaisai, trumpųjų pluoštų analizavimo įranga, </w:t>
            </w:r>
            <w:r w:rsidR="008D0951" w:rsidRPr="00C14485">
              <w:rPr>
                <w:sz w:val="24"/>
                <w:szCs w:val="24"/>
                <w:lang w:val="lt-LT"/>
              </w:rPr>
              <w:t>augalų auginimo kontroliuojamose sąlygose spintos ir kt.)</w:t>
            </w:r>
            <w:r w:rsidR="00DB60D6" w:rsidRPr="00C14485">
              <w:rPr>
                <w:sz w:val="24"/>
                <w:szCs w:val="24"/>
                <w:lang w:val="lt-LT"/>
              </w:rPr>
              <w:t>.</w:t>
            </w:r>
          </w:p>
          <w:p w14:paraId="2FD5EF63" w14:textId="77777777" w:rsidR="008A4718" w:rsidRPr="00C14485" w:rsidRDefault="00DB60D6" w:rsidP="009E1C61">
            <w:pPr>
              <w:jc w:val="both"/>
              <w:rPr>
                <w:sz w:val="24"/>
                <w:szCs w:val="24"/>
                <w:lang w:val="lt-LT"/>
              </w:rPr>
            </w:pPr>
            <w:r w:rsidRPr="00C14485">
              <w:rPr>
                <w:sz w:val="24"/>
                <w:szCs w:val="24"/>
                <w:lang w:val="lt-LT"/>
              </w:rPr>
              <w:t xml:space="preserve">    </w:t>
            </w:r>
            <w:r w:rsidR="008D0951" w:rsidRPr="00C14485">
              <w:rPr>
                <w:sz w:val="24"/>
                <w:szCs w:val="24"/>
                <w:lang w:val="lt-LT"/>
              </w:rPr>
              <w:t>Prireikus planuojama bendradarbiauti su kitomis institucijomis, naudotis atviros prieigos centrų teikiamomis paslaugomis.</w:t>
            </w:r>
          </w:p>
        </w:tc>
      </w:tr>
      <w:tr w:rsidR="005B4E39" w:rsidRPr="00C14485" w14:paraId="2FD5F066" w14:textId="77777777" w:rsidTr="00A37386">
        <w:tc>
          <w:tcPr>
            <w:tcW w:w="10185" w:type="dxa"/>
          </w:tcPr>
          <w:p w14:paraId="2FD5EF65" w14:textId="77777777" w:rsidR="005B4E39" w:rsidRPr="00C14485" w:rsidRDefault="009E1C61" w:rsidP="005B4E39">
            <w:pPr>
              <w:tabs>
                <w:tab w:val="left" w:pos="426"/>
              </w:tabs>
              <w:ind w:right="-63"/>
              <w:jc w:val="both"/>
              <w:rPr>
                <w:b/>
                <w:sz w:val="24"/>
                <w:szCs w:val="24"/>
                <w:lang w:val="lt-LT"/>
              </w:rPr>
            </w:pPr>
            <w:r w:rsidRPr="00C14485">
              <w:rPr>
                <w:sz w:val="24"/>
                <w:szCs w:val="24"/>
                <w:lang w:val="lt-LT"/>
              </w:rPr>
              <w:lastRenderedPageBreak/>
              <w:t xml:space="preserve">    </w:t>
            </w:r>
            <w:r w:rsidR="00AE0C5D" w:rsidRPr="00C14485">
              <w:rPr>
                <w:sz w:val="24"/>
                <w:szCs w:val="24"/>
                <w:lang w:val="lt-LT"/>
              </w:rPr>
              <w:t>5</w:t>
            </w:r>
            <w:r w:rsidR="005B4E39" w:rsidRPr="00C14485">
              <w:rPr>
                <w:sz w:val="24"/>
                <w:szCs w:val="24"/>
                <w:lang w:val="lt-LT"/>
              </w:rPr>
              <w:t>.</w:t>
            </w:r>
            <w:r w:rsidR="005B4E39" w:rsidRPr="00C14485">
              <w:rPr>
                <w:b/>
                <w:sz w:val="24"/>
                <w:szCs w:val="24"/>
                <w:lang w:val="lt-LT"/>
              </w:rPr>
              <w:t xml:space="preserve"> Tyrimų etapai ir jų charakteristika</w:t>
            </w:r>
            <w:r w:rsidRPr="00C14485">
              <w:rPr>
                <w:b/>
                <w:sz w:val="24"/>
                <w:szCs w:val="24"/>
                <w:lang w:val="lt-LT"/>
              </w:rPr>
              <w:t>; detalus įgyvendinimo planas</w:t>
            </w:r>
            <w:r w:rsidR="008F56CF" w:rsidRPr="00C14485">
              <w:rPr>
                <w:b/>
                <w:sz w:val="24"/>
                <w:szCs w:val="24"/>
                <w:lang w:val="lt-LT"/>
              </w:rPr>
              <w:t>:</w:t>
            </w:r>
          </w:p>
          <w:p w14:paraId="2FD5EF66" w14:textId="77777777" w:rsidR="007B59DD" w:rsidRPr="00C14485" w:rsidRDefault="00970000" w:rsidP="00970000">
            <w:pPr>
              <w:jc w:val="both"/>
              <w:rPr>
                <w:sz w:val="24"/>
                <w:szCs w:val="24"/>
                <w:lang w:val="lt-LT"/>
              </w:rPr>
            </w:pPr>
            <w:r w:rsidRPr="00C14485">
              <w:rPr>
                <w:sz w:val="24"/>
                <w:szCs w:val="24"/>
                <w:lang w:val="lt-LT"/>
              </w:rPr>
              <w:t xml:space="preserve">    </w:t>
            </w:r>
            <w:r w:rsidR="00AE0C5D" w:rsidRPr="00C14485">
              <w:rPr>
                <w:sz w:val="24"/>
                <w:szCs w:val="24"/>
                <w:lang w:val="lt-LT"/>
              </w:rPr>
              <w:t>5</w:t>
            </w:r>
            <w:r w:rsidR="0008697C" w:rsidRPr="00C14485">
              <w:rPr>
                <w:sz w:val="24"/>
                <w:szCs w:val="24"/>
                <w:lang w:val="lt-LT"/>
              </w:rPr>
              <w:t>.1.</w:t>
            </w:r>
            <w:r w:rsidR="00884BBD" w:rsidRPr="00C14485">
              <w:rPr>
                <w:sz w:val="24"/>
                <w:szCs w:val="24"/>
                <w:lang w:val="lt-LT"/>
              </w:rPr>
              <w:t xml:space="preserve"> Programos 3.1 papunktyje nurodyto uždavinio sprendimui vykdoma</w:t>
            </w:r>
            <w:r w:rsidR="005012C0" w:rsidRPr="00C14485">
              <w:rPr>
                <w:sz w:val="24"/>
                <w:szCs w:val="24"/>
                <w:lang w:val="lt-LT"/>
              </w:rPr>
              <w:t xml:space="preserve"> 1 priemonė:</w:t>
            </w:r>
            <w:r w:rsidR="00D76D83" w:rsidRPr="00C14485">
              <w:rPr>
                <w:sz w:val="24"/>
                <w:szCs w:val="24"/>
                <w:lang w:val="lt-LT"/>
              </w:rPr>
              <w:t xml:space="preserve"> </w:t>
            </w:r>
            <w:r w:rsidR="007B59DD" w:rsidRPr="00C14485">
              <w:rPr>
                <w:sz w:val="24"/>
                <w:szCs w:val="24"/>
                <w:lang w:val="lt-LT"/>
              </w:rPr>
              <w:t>Ištirti ir įvertinti žemės ūkio augalų derliaus formavimosi ypatumus bei pokyčius, taikant skirtingas auginimo sistemas įvairiose agroklimatinėse sąlygose</w:t>
            </w:r>
            <w:r w:rsidR="00224E0C" w:rsidRPr="00C14485">
              <w:rPr>
                <w:sz w:val="24"/>
                <w:szCs w:val="24"/>
                <w:lang w:val="lt-LT"/>
              </w:rPr>
              <w:t>.</w:t>
            </w:r>
            <w:r w:rsidR="006C59D7" w:rsidRPr="00C14485">
              <w:rPr>
                <w:sz w:val="24"/>
                <w:szCs w:val="24"/>
                <w:lang w:val="lt-LT"/>
              </w:rPr>
              <w:t xml:space="preserve"> </w:t>
            </w:r>
            <w:r w:rsidR="00884BBD" w:rsidRPr="00C14485">
              <w:rPr>
                <w:sz w:val="24"/>
                <w:szCs w:val="24"/>
                <w:lang w:val="lt-LT"/>
              </w:rPr>
              <w:t>(toliau – 1 priemonė).</w:t>
            </w:r>
          </w:p>
          <w:p w14:paraId="2FD5EF67" w14:textId="77777777" w:rsidR="00CF12D6" w:rsidRPr="00C14485" w:rsidRDefault="00C112E1" w:rsidP="002F3CFD">
            <w:pPr>
              <w:jc w:val="both"/>
              <w:rPr>
                <w:sz w:val="24"/>
                <w:szCs w:val="24"/>
                <w:lang w:val="lt-LT"/>
              </w:rPr>
            </w:pPr>
            <w:r w:rsidRPr="00C14485">
              <w:rPr>
                <w:sz w:val="24"/>
                <w:szCs w:val="24"/>
                <w:lang w:val="lt-LT"/>
              </w:rPr>
              <w:t xml:space="preserve">    </w:t>
            </w:r>
            <w:r w:rsidR="00622B35" w:rsidRPr="00C14485">
              <w:rPr>
                <w:sz w:val="24"/>
                <w:szCs w:val="24"/>
                <w:lang w:val="lt-LT"/>
              </w:rPr>
              <w:t>Įgyvendinant priemonę, bus vykdomi žemės ūkio augalų produktyvumo potencialo išnaudojimo tyrimai skirtingose Lietuvos agroklimatinėse sistemose, taikant skirtingo intensyvumo įprastines ir  inovatyvias agrotechnines priemones. Priemonės įgyvendinimui bus vykdomi lauko eksperimentai  diversifikuojant pasėlių sudėtį, siekiant geresnio lauko augalų produktyvumo potencialo išnaudojimo, didinant sėjomainos produktyvumą bei užtikrinant žaliavų daugiafunkcinį panaudojimą skirtingiems tikslams ir poreikiams, sukuriant didesnę pridėtinę vertę. Numatomi lauko tyrimai,  leisiantys įvertinti skirtingo intensyvumo sistemų ekologinį tvarumą užtikrinant stabilų žemės ūkio augalų produktyvumą. Bus tiriama skirtingų auginimo sistemų įtaka segetalinės floros bendrijų struktūroms, jų pokyčiams bei segetalinės floros daromo žemės ūkio augalų produktyvumui poveikio sušvelninimo. Bus tiriama pupinių augalų akumuliuoto azoto panaudojimo galimybės ir jo efektyvumas taikant skirtingų žemės ūkio augalų auginimo sistemas, leidžiančias pasiekti ekologiškai ir ekonomiškai stabilų auginamų augalų produktyvumą. Pasitelkiant modeliavimo programas, lauko ir laboratorinius tyrimus bus vertinamas biologinės ir industrinės kilmės augalų mitybos šaltinių poveikis žemės ūkio augalų produktyvumui ir jo stabilumui, užtikrinant tvarų išteklių panaudojimą.</w:t>
            </w:r>
          </w:p>
          <w:p w14:paraId="2FD5EF68" w14:textId="77777777" w:rsidR="00BA4A7F" w:rsidRPr="00C14485" w:rsidRDefault="00622B35" w:rsidP="00970000">
            <w:pPr>
              <w:jc w:val="both"/>
              <w:rPr>
                <w:sz w:val="24"/>
                <w:szCs w:val="24"/>
                <w:lang w:val="lt-LT"/>
              </w:rPr>
            </w:pPr>
            <w:r w:rsidRPr="00C14485">
              <w:rPr>
                <w:sz w:val="8"/>
                <w:szCs w:val="8"/>
                <w:lang w:val="lt-LT"/>
              </w:rPr>
              <w:t xml:space="preserve">   </w:t>
            </w:r>
            <w:r w:rsidR="004C3805" w:rsidRPr="00C14485">
              <w:rPr>
                <w:sz w:val="24"/>
                <w:szCs w:val="24"/>
                <w:lang w:val="lt-LT"/>
              </w:rPr>
              <w:t xml:space="preserve">    </w:t>
            </w:r>
            <w:r w:rsidR="00AE0C5D" w:rsidRPr="00C14485">
              <w:rPr>
                <w:sz w:val="24"/>
                <w:szCs w:val="24"/>
                <w:lang w:val="lt-LT"/>
              </w:rPr>
              <w:t>5</w:t>
            </w:r>
            <w:r w:rsidR="0008697C" w:rsidRPr="00C14485">
              <w:rPr>
                <w:sz w:val="24"/>
                <w:szCs w:val="24"/>
                <w:lang w:val="lt-LT"/>
              </w:rPr>
              <w:t>.2.</w:t>
            </w:r>
            <w:r w:rsidR="00BA4A7F" w:rsidRPr="00C14485">
              <w:rPr>
                <w:sz w:val="24"/>
                <w:szCs w:val="24"/>
                <w:lang w:val="lt-LT"/>
              </w:rPr>
              <w:t xml:space="preserve"> </w:t>
            </w:r>
            <w:r w:rsidR="008F57DB" w:rsidRPr="00C14485">
              <w:rPr>
                <w:sz w:val="24"/>
                <w:szCs w:val="24"/>
                <w:lang w:val="lt-LT"/>
              </w:rPr>
              <w:t xml:space="preserve">Programos 3.1 papunktyje nurodyto uždavinio sprendimui vykdoma </w:t>
            </w:r>
            <w:r w:rsidR="00BA4A7F" w:rsidRPr="00C14485">
              <w:rPr>
                <w:sz w:val="24"/>
                <w:szCs w:val="24"/>
                <w:lang w:val="lt-LT"/>
              </w:rPr>
              <w:t>2 priemonė:</w:t>
            </w:r>
            <w:r w:rsidR="00D76D83" w:rsidRPr="00C14485">
              <w:rPr>
                <w:sz w:val="24"/>
                <w:szCs w:val="24"/>
                <w:lang w:val="lt-LT"/>
              </w:rPr>
              <w:t xml:space="preserve"> </w:t>
            </w:r>
            <w:r w:rsidR="006C59D7" w:rsidRPr="00C14485">
              <w:rPr>
                <w:sz w:val="24"/>
                <w:szCs w:val="24"/>
                <w:lang w:val="lt-LT"/>
              </w:rPr>
              <w:t>O</w:t>
            </w:r>
            <w:r w:rsidR="00BA4A7F" w:rsidRPr="00C14485">
              <w:rPr>
                <w:sz w:val="24"/>
                <w:szCs w:val="24"/>
                <w:lang w:val="lt-LT"/>
              </w:rPr>
              <w:t xml:space="preserve">ptimizuoti </w:t>
            </w:r>
            <w:r w:rsidR="006C59D7" w:rsidRPr="00C14485">
              <w:rPr>
                <w:sz w:val="24"/>
                <w:szCs w:val="24"/>
                <w:lang w:val="lt-LT"/>
              </w:rPr>
              <w:t xml:space="preserve">agrotechnologijas </w:t>
            </w:r>
            <w:r w:rsidR="00BA4A7F" w:rsidRPr="00C14485">
              <w:rPr>
                <w:sz w:val="24"/>
                <w:szCs w:val="24"/>
                <w:lang w:val="lt-LT"/>
              </w:rPr>
              <w:t>žemės ūkio augalų</w:t>
            </w:r>
            <w:r w:rsidR="006C59D7" w:rsidRPr="00C14485">
              <w:rPr>
                <w:sz w:val="24"/>
                <w:szCs w:val="24"/>
                <w:lang w:val="lt-LT"/>
              </w:rPr>
              <w:t>, skirtų naujiems biopramonės gaminiams sukurti, siekiant sujungti biomasės beatliekinį panaudojimą bei pridėtinės vertės produktų išgavimą</w:t>
            </w:r>
            <w:r w:rsidR="002B4376" w:rsidRPr="00C14485">
              <w:rPr>
                <w:sz w:val="24"/>
                <w:szCs w:val="24"/>
                <w:lang w:val="lt-LT"/>
              </w:rPr>
              <w:t>.</w:t>
            </w:r>
            <w:r w:rsidR="008F57DB" w:rsidRPr="00C14485">
              <w:rPr>
                <w:sz w:val="24"/>
                <w:szCs w:val="24"/>
                <w:lang w:val="lt-LT"/>
              </w:rPr>
              <w:t xml:space="preserve"> (toliau – 2 priemonė).</w:t>
            </w:r>
          </w:p>
          <w:p w14:paraId="2FD5EF69" w14:textId="77777777" w:rsidR="00700AE6" w:rsidRPr="00C14485" w:rsidRDefault="00E0453C" w:rsidP="00E0453C">
            <w:pPr>
              <w:ind w:firstLine="284"/>
              <w:jc w:val="both"/>
              <w:rPr>
                <w:sz w:val="24"/>
                <w:szCs w:val="24"/>
                <w:lang w:val="lt-LT"/>
              </w:rPr>
            </w:pPr>
            <w:r w:rsidRPr="00C14485">
              <w:rPr>
                <w:rStyle w:val="hps"/>
                <w:color w:val="222222"/>
                <w:sz w:val="24"/>
                <w:szCs w:val="24"/>
                <w:lang w:val="lt-LT"/>
              </w:rPr>
              <w:t>Tenkinant žmogaus</w:t>
            </w:r>
            <w:r w:rsidRPr="00C14485">
              <w:rPr>
                <w:color w:val="222222"/>
                <w:sz w:val="24"/>
                <w:szCs w:val="24"/>
                <w:lang w:val="lt-LT"/>
              </w:rPr>
              <w:t xml:space="preserve"> </w:t>
            </w:r>
            <w:r w:rsidRPr="00C14485">
              <w:rPr>
                <w:rStyle w:val="hps"/>
                <w:color w:val="222222"/>
                <w:sz w:val="24"/>
                <w:szCs w:val="24"/>
                <w:lang w:val="lt-LT"/>
              </w:rPr>
              <w:t>poreikius maisto,</w:t>
            </w:r>
            <w:r w:rsidRPr="00C14485">
              <w:rPr>
                <w:color w:val="222222"/>
                <w:sz w:val="24"/>
                <w:szCs w:val="24"/>
                <w:lang w:val="lt-LT"/>
              </w:rPr>
              <w:t xml:space="preserve"> </w:t>
            </w:r>
            <w:r w:rsidRPr="00C14485">
              <w:rPr>
                <w:rStyle w:val="hps"/>
                <w:color w:val="222222"/>
                <w:sz w:val="24"/>
                <w:szCs w:val="24"/>
                <w:lang w:val="lt-LT"/>
              </w:rPr>
              <w:t>biodegalų</w:t>
            </w:r>
            <w:r w:rsidRPr="00C14485">
              <w:rPr>
                <w:color w:val="222222"/>
                <w:sz w:val="24"/>
                <w:szCs w:val="24"/>
                <w:lang w:val="lt-LT"/>
              </w:rPr>
              <w:t xml:space="preserve"> </w:t>
            </w:r>
            <w:r w:rsidRPr="00C14485">
              <w:rPr>
                <w:rStyle w:val="hps"/>
                <w:color w:val="222222"/>
                <w:sz w:val="24"/>
                <w:szCs w:val="24"/>
                <w:lang w:val="lt-LT"/>
              </w:rPr>
              <w:t>ir</w:t>
            </w:r>
            <w:r w:rsidRPr="00C14485">
              <w:rPr>
                <w:color w:val="222222"/>
                <w:sz w:val="24"/>
                <w:szCs w:val="24"/>
                <w:lang w:val="lt-LT"/>
              </w:rPr>
              <w:t xml:space="preserve"> </w:t>
            </w:r>
            <w:r w:rsidRPr="00C14485">
              <w:rPr>
                <w:rStyle w:val="hps"/>
                <w:color w:val="222222"/>
                <w:sz w:val="24"/>
                <w:szCs w:val="24"/>
                <w:lang w:val="lt-LT"/>
              </w:rPr>
              <w:t xml:space="preserve">kitoms bio-medžiagoms nepakeičiamas vaidmuo tenka augalų biomasei. </w:t>
            </w:r>
            <w:r w:rsidRPr="00C14485">
              <w:rPr>
                <w:sz w:val="24"/>
                <w:szCs w:val="24"/>
                <w:lang w:val="lt-LT"/>
              </w:rPr>
              <w:t>T</w:t>
            </w:r>
            <w:r w:rsidRPr="00C14485">
              <w:rPr>
                <w:rStyle w:val="hps"/>
                <w:color w:val="222222"/>
                <w:sz w:val="24"/>
                <w:szCs w:val="24"/>
                <w:lang w:val="lt-LT"/>
              </w:rPr>
              <w:t xml:space="preserve">ačiau siekiant patenkinti vis didėjančius vartojimo poreikius, taikant įvairaus intensyvumo ūkininkavimą, plėtojant beatliekinį atsinaujinančių išteklių panaudojimą, vis daugiau dėmesio skiriant bioekonomikos plėtrai, </w:t>
            </w:r>
            <w:r w:rsidRPr="00C14485">
              <w:rPr>
                <w:sz w:val="24"/>
                <w:szCs w:val="24"/>
                <w:lang w:val="lt-LT"/>
              </w:rPr>
              <w:t xml:space="preserve">agrosistemų heterogeniškumas mažėja. Tai </w:t>
            </w:r>
            <w:r w:rsidR="00B83273" w:rsidRPr="00C14485">
              <w:rPr>
                <w:sz w:val="24"/>
                <w:szCs w:val="24"/>
                <w:lang w:val="lt-LT"/>
              </w:rPr>
              <w:t>- pasekmė</w:t>
            </w:r>
            <w:r w:rsidR="00B83273" w:rsidRPr="00C14485" w:rsidDel="00B83273">
              <w:rPr>
                <w:sz w:val="24"/>
                <w:szCs w:val="24"/>
                <w:lang w:val="lt-LT"/>
              </w:rPr>
              <w:t xml:space="preserve"> </w:t>
            </w:r>
            <w:r w:rsidRPr="00C14485">
              <w:rPr>
                <w:sz w:val="24"/>
                <w:szCs w:val="24"/>
                <w:lang w:val="lt-LT"/>
              </w:rPr>
              <w:lastRenderedPageBreak/>
              <w:t>didėjančio žemės ūkio gamybos</w:t>
            </w:r>
            <w:r w:rsidR="00B83273" w:rsidRPr="00C14485">
              <w:rPr>
                <w:sz w:val="24"/>
                <w:szCs w:val="24"/>
                <w:lang w:val="lt-LT"/>
              </w:rPr>
              <w:t xml:space="preserve"> intensyvinimo</w:t>
            </w:r>
            <w:r w:rsidRPr="00C14485">
              <w:rPr>
                <w:sz w:val="24"/>
                <w:szCs w:val="24"/>
                <w:lang w:val="lt-LT"/>
              </w:rPr>
              <w:t>.</w:t>
            </w:r>
            <w:r w:rsidR="00B83273" w:rsidRPr="00C14485">
              <w:rPr>
                <w:sz w:val="24"/>
                <w:szCs w:val="24"/>
                <w:lang w:val="lt-LT"/>
              </w:rPr>
              <w:t xml:space="preserve"> </w:t>
            </w:r>
            <w:r w:rsidRPr="00C14485">
              <w:rPr>
                <w:sz w:val="24"/>
                <w:szCs w:val="24"/>
                <w:lang w:val="lt-LT"/>
              </w:rPr>
              <w:t xml:space="preserve">Pripažinimas, kad klimato kaita gali turėti neigiamų pasekmių žemės ūkio produkcijai, iškėlė </w:t>
            </w:r>
            <w:r w:rsidR="00B83273" w:rsidRPr="00C14485">
              <w:rPr>
                <w:sz w:val="24"/>
                <w:szCs w:val="24"/>
                <w:lang w:val="lt-LT"/>
              </w:rPr>
              <w:t xml:space="preserve">poreikį ieškoti stabilesnių </w:t>
            </w:r>
            <w:r w:rsidRPr="00C14485">
              <w:rPr>
                <w:sz w:val="24"/>
                <w:szCs w:val="24"/>
                <w:lang w:val="lt-LT"/>
              </w:rPr>
              <w:t xml:space="preserve">žemės ūkio </w:t>
            </w:r>
            <w:r w:rsidR="00B83273" w:rsidRPr="00C14485">
              <w:rPr>
                <w:sz w:val="24"/>
                <w:szCs w:val="24"/>
                <w:lang w:val="lt-LT"/>
              </w:rPr>
              <w:t>sistemų</w:t>
            </w:r>
            <w:r w:rsidRPr="00C14485">
              <w:rPr>
                <w:sz w:val="24"/>
                <w:szCs w:val="24"/>
                <w:lang w:val="lt-LT"/>
              </w:rPr>
              <w:t>. Vienas racionaliausių ir ekonomiškiausių metodų -</w:t>
            </w:r>
            <w:r w:rsidR="00B83273" w:rsidRPr="00C14485">
              <w:rPr>
                <w:sz w:val="24"/>
                <w:szCs w:val="24"/>
                <w:lang w:val="lt-LT"/>
              </w:rPr>
              <w:t xml:space="preserve"> </w:t>
            </w:r>
            <w:r w:rsidRPr="00C14485">
              <w:rPr>
                <w:sz w:val="24"/>
                <w:szCs w:val="24"/>
                <w:lang w:val="lt-LT"/>
              </w:rPr>
              <w:t xml:space="preserve">pasinaudoti augalų įvairovės integracija, tinkamų technologinių grandžių fone, kurie pagerina sudėtingas tarpusavio sąveikas bei optimizuoja ekosistemų funkcijas ir paslaugas. Vykdant tęstinius ir naujus tematinius tyrimus </w:t>
            </w:r>
            <w:r w:rsidRPr="00C14485">
              <w:rPr>
                <w:iCs/>
                <w:sz w:val="24"/>
                <w:szCs w:val="24"/>
                <w:lang w:val="lt-LT"/>
              </w:rPr>
              <w:t xml:space="preserve">bus ieškoma veiksnių turinčių įtakos biologinės įvairovės kitimui, inovatyvių  augalų auginimo technologijų, kurios būtų adaptuotos pagal </w:t>
            </w:r>
            <w:r w:rsidRPr="00C14485">
              <w:rPr>
                <w:sz w:val="24"/>
                <w:szCs w:val="24"/>
                <w:lang w:val="lt-LT"/>
              </w:rPr>
              <w:t>regionų agroekologinius, socialinius aspektus, įtraukiant ekonominę analizę</w:t>
            </w:r>
            <w:r w:rsidRPr="00C14485">
              <w:rPr>
                <w:iCs/>
                <w:sz w:val="24"/>
                <w:szCs w:val="24"/>
                <w:lang w:val="lt-LT"/>
              </w:rPr>
              <w:t xml:space="preserve">. Tyrimais svarbu </w:t>
            </w:r>
            <w:r w:rsidRPr="00C14485">
              <w:rPr>
                <w:sz w:val="24"/>
                <w:szCs w:val="24"/>
                <w:lang w:val="lt-LT"/>
              </w:rPr>
              <w:t xml:space="preserve">išsiaiškinti ir apjungti produktyviąją biotą (augalų rūšis bei veisles), kuri sukuria prielaidas visos agroekosistemos įvairovei ir kompleksiškumui. Tai yra gausėja išteklių biota, kuri prisideda prie produktyvumo didinimo per augalų apdulkinimą, kenksmingų organizmų biotinį reguliavimą, maisto medžiagų cikliškumą ir kaupimąsi dirvožemyje, produktyvumo didinimą. Įtraukiant į tyrimų </w:t>
            </w:r>
            <w:r w:rsidRPr="00C14485">
              <w:rPr>
                <w:iCs/>
                <w:sz w:val="24"/>
                <w:szCs w:val="24"/>
                <w:lang w:val="lt-LT"/>
              </w:rPr>
              <w:t xml:space="preserve">sėjomainas rečiau auginamus augalus, kuriems būdingas </w:t>
            </w:r>
            <w:r w:rsidRPr="00C14485">
              <w:rPr>
                <w:sz w:val="24"/>
                <w:szCs w:val="24"/>
                <w:lang w:val="lt-LT"/>
              </w:rPr>
              <w:t xml:space="preserve">mažesnis cheminės apsaugos bei mineralinio tręšimo poreikis, kurie padidina maisto medžiagų apytaką ir prieinamumą kitiems sėjomainos augalams (įvairių rūšių pupiniai </w:t>
            </w:r>
            <w:r w:rsidR="00B83273" w:rsidRPr="00C14485">
              <w:rPr>
                <w:sz w:val="24"/>
                <w:szCs w:val="24"/>
                <w:lang w:val="lt-LT"/>
              </w:rPr>
              <w:t xml:space="preserve">ir kt. </w:t>
            </w:r>
            <w:r w:rsidRPr="00C14485">
              <w:rPr>
                <w:sz w:val="24"/>
                <w:szCs w:val="24"/>
                <w:lang w:val="lt-LT"/>
              </w:rPr>
              <w:t xml:space="preserve">augalai). Pasauliniu mastu pripažįstama, kad žemės ūkio intensyvinimas veda prie mažėjančios žydinčios bioįvairovės, kuri teikia </w:t>
            </w:r>
            <w:r w:rsidRPr="00C14485">
              <w:rPr>
                <w:color w:val="000000"/>
                <w:sz w:val="24"/>
                <w:szCs w:val="24"/>
                <w:lang w:val="lt-LT" w:eastAsia="lt-LT"/>
              </w:rPr>
              <w:t>tikriesiems ir svarbiausiems laukiniams apdulkintojams paslaugas (mitybos šaltinis, dauginimosi ir žiemojimo buveinės).</w:t>
            </w:r>
            <w:r w:rsidRPr="00C14485">
              <w:rPr>
                <w:sz w:val="24"/>
                <w:szCs w:val="24"/>
                <w:lang w:val="lt-LT"/>
              </w:rPr>
              <w:t xml:space="preserve"> Derlingų dirvožemių Lietuvos regionuose pasėlių diversifikacijai svarbu analizuoti laukų pakraščiuose esamą augalų įvairovę ir parinkti žydinčių augalų rūšys, išsiaiškinti jų augimo ypatumus, konkurencingumo ir suderinamumo prasme. Bus tiriamos</w:t>
            </w:r>
            <w:r w:rsidRPr="00C14485">
              <w:rPr>
                <w:iCs/>
                <w:sz w:val="24"/>
                <w:szCs w:val="24"/>
                <w:lang w:val="lt-LT"/>
              </w:rPr>
              <w:t xml:space="preserve"> technologinės grandys atkurti dirvožemio biotai (ypač rizosferoje), jos susilpnėjusiam aktyvumui, kurie spartina augalų liekanų irimą, atstato maistinių medžiagų balansą bei didina jame organinės medžiagos kiekį, o tuo pačiu ir augalo produktyvumą bei ekosistemų apsaugą dirbamoje žemėje.</w:t>
            </w:r>
            <w:r w:rsidRPr="00C14485">
              <w:rPr>
                <w:sz w:val="24"/>
                <w:szCs w:val="24"/>
                <w:lang w:val="lt-LT"/>
              </w:rPr>
              <w:t xml:space="preserve"> Dirvožemio biotos gausai ir aktyvumui padidinti bus sukurtos s</w:t>
            </w:r>
            <w:r w:rsidRPr="00C14485">
              <w:rPr>
                <w:iCs/>
                <w:sz w:val="24"/>
                <w:szCs w:val="24"/>
                <w:lang w:val="lt-LT"/>
              </w:rPr>
              <w:t xml:space="preserve">kirtingos organinių trąšų panaudojimo technologijos, augalų liekanų irimo valdymas. </w:t>
            </w:r>
            <w:r w:rsidRPr="00C14485">
              <w:rPr>
                <w:sz w:val="24"/>
                <w:szCs w:val="24"/>
                <w:lang w:val="lt-LT"/>
              </w:rPr>
              <w:t xml:space="preserve">Šios priemonės tyrimai leis </w:t>
            </w:r>
            <w:r w:rsidR="00CF12D6" w:rsidRPr="00C14485">
              <w:rPr>
                <w:sz w:val="24"/>
                <w:szCs w:val="24"/>
                <w:lang w:val="lt-LT"/>
              </w:rPr>
              <w:t xml:space="preserve">švelninti </w:t>
            </w:r>
            <w:r w:rsidRPr="00C14485">
              <w:rPr>
                <w:sz w:val="24"/>
                <w:szCs w:val="24"/>
                <w:lang w:val="lt-LT"/>
              </w:rPr>
              <w:t xml:space="preserve">žemės </w:t>
            </w:r>
            <w:r w:rsidR="00CF12D6" w:rsidRPr="00C14485">
              <w:rPr>
                <w:sz w:val="24"/>
                <w:szCs w:val="24"/>
                <w:lang w:val="lt-LT"/>
              </w:rPr>
              <w:t xml:space="preserve">ūkyje intensyvų </w:t>
            </w:r>
            <w:r w:rsidRPr="00C14485">
              <w:rPr>
                <w:sz w:val="24"/>
                <w:szCs w:val="24"/>
                <w:lang w:val="lt-LT"/>
              </w:rPr>
              <w:t xml:space="preserve">cheminių medžiagų </w:t>
            </w:r>
            <w:r w:rsidR="00CF12D6" w:rsidRPr="00C14485">
              <w:rPr>
                <w:sz w:val="24"/>
                <w:szCs w:val="24"/>
                <w:lang w:val="lt-LT"/>
              </w:rPr>
              <w:t xml:space="preserve">naudojimą </w:t>
            </w:r>
            <w:r w:rsidRPr="00C14485">
              <w:rPr>
                <w:sz w:val="24"/>
                <w:szCs w:val="24"/>
                <w:lang w:val="lt-LT"/>
              </w:rPr>
              <w:t>ir atstatys biologinę įvairovę</w:t>
            </w:r>
            <w:r w:rsidR="00CF12D6" w:rsidRPr="00C14485">
              <w:rPr>
                <w:sz w:val="24"/>
                <w:szCs w:val="24"/>
                <w:lang w:val="lt-LT"/>
              </w:rPr>
              <w:t>,</w:t>
            </w:r>
            <w:r w:rsidRPr="00C14485">
              <w:rPr>
                <w:sz w:val="24"/>
                <w:szCs w:val="24"/>
                <w:lang w:val="lt-LT"/>
              </w:rPr>
              <w:t xml:space="preserve"> sujungs biomasės beatliekinį panaudojimą bei pridėtinės vertės produktų išgavimą.</w:t>
            </w:r>
          </w:p>
          <w:p w14:paraId="2FD5EF6A" w14:textId="77777777" w:rsidR="005B6CA6" w:rsidRPr="00C14485" w:rsidRDefault="00E37F47" w:rsidP="00452D94">
            <w:pPr>
              <w:jc w:val="both"/>
              <w:rPr>
                <w:sz w:val="24"/>
                <w:szCs w:val="24"/>
                <w:lang w:val="lt-LT"/>
              </w:rPr>
            </w:pPr>
            <w:r w:rsidRPr="00C14485">
              <w:rPr>
                <w:rFonts w:eastAsia="TimesNewRoman"/>
                <w:sz w:val="24"/>
                <w:szCs w:val="24"/>
                <w:lang w:val="lt-LT"/>
              </w:rPr>
              <w:t xml:space="preserve">    </w:t>
            </w:r>
            <w:r w:rsidR="00B32AD9" w:rsidRPr="00C14485">
              <w:rPr>
                <w:rFonts w:eastAsia="TimesNewRoman"/>
                <w:sz w:val="24"/>
                <w:szCs w:val="24"/>
                <w:lang w:val="lt-LT"/>
              </w:rPr>
              <w:t>5</w:t>
            </w:r>
            <w:r w:rsidR="00224E0C" w:rsidRPr="00C14485">
              <w:rPr>
                <w:rFonts w:eastAsia="TimesNewRoman"/>
                <w:sz w:val="24"/>
                <w:szCs w:val="24"/>
                <w:lang w:val="lt-LT"/>
              </w:rPr>
              <w:t>.3.</w:t>
            </w:r>
            <w:r w:rsidRPr="00C14485">
              <w:rPr>
                <w:sz w:val="24"/>
                <w:szCs w:val="24"/>
                <w:lang w:val="lt-LT"/>
              </w:rPr>
              <w:t xml:space="preserve"> Programos 3.1 papunktyje nurodyto uždavinio sprendimui</w:t>
            </w:r>
            <w:r w:rsidR="005B6CA6" w:rsidRPr="00C14485">
              <w:rPr>
                <w:rFonts w:eastAsia="TimesNewRoman"/>
                <w:i/>
                <w:sz w:val="24"/>
                <w:szCs w:val="24"/>
                <w:lang w:val="lt-LT"/>
              </w:rPr>
              <w:t xml:space="preserve"> </w:t>
            </w:r>
            <w:r w:rsidRPr="00C14485">
              <w:rPr>
                <w:rFonts w:eastAsia="TimesNewRoman"/>
                <w:sz w:val="24"/>
                <w:szCs w:val="24"/>
                <w:lang w:val="lt-LT"/>
              </w:rPr>
              <w:t>vykdoma</w:t>
            </w:r>
            <w:r w:rsidRPr="00C14485">
              <w:rPr>
                <w:rFonts w:eastAsia="TimesNewRoman"/>
                <w:i/>
                <w:sz w:val="24"/>
                <w:szCs w:val="24"/>
                <w:lang w:val="lt-LT"/>
              </w:rPr>
              <w:t xml:space="preserve"> </w:t>
            </w:r>
            <w:r w:rsidR="00435482" w:rsidRPr="00C14485">
              <w:rPr>
                <w:rFonts w:eastAsia="TimesNewRoman"/>
                <w:sz w:val="24"/>
                <w:szCs w:val="24"/>
                <w:lang w:val="lt-LT"/>
              </w:rPr>
              <w:t>3 priemonė:</w:t>
            </w:r>
            <w:r w:rsidR="0021081C" w:rsidRPr="00C14485">
              <w:rPr>
                <w:rFonts w:eastAsia="TimesNewRoman"/>
                <w:sz w:val="24"/>
                <w:szCs w:val="24"/>
                <w:lang w:val="lt-LT"/>
              </w:rPr>
              <w:t xml:space="preserve"> </w:t>
            </w:r>
            <w:r w:rsidR="00435482" w:rsidRPr="00C14485">
              <w:rPr>
                <w:sz w:val="24"/>
                <w:szCs w:val="24"/>
                <w:lang w:val="lt-LT"/>
              </w:rPr>
              <w:t>Ištirti stresą sukeliančių abiotinių ir biotinių veiksnių poveikį augalų produktyvumui bei kurti prevencinių švelninimo priemonių schemas</w:t>
            </w:r>
            <w:r w:rsidR="002B4376" w:rsidRPr="00C14485">
              <w:rPr>
                <w:sz w:val="24"/>
                <w:szCs w:val="24"/>
                <w:lang w:val="lt-LT"/>
              </w:rPr>
              <w:t>.</w:t>
            </w:r>
            <w:r w:rsidRPr="00C14485">
              <w:rPr>
                <w:sz w:val="24"/>
                <w:szCs w:val="24"/>
                <w:lang w:val="lt-LT"/>
              </w:rPr>
              <w:t xml:space="preserve"> (toliau – 3 priemonė).</w:t>
            </w:r>
          </w:p>
          <w:p w14:paraId="2FD5EF6B" w14:textId="77777777" w:rsidR="00CF12D6" w:rsidRPr="00C14485" w:rsidRDefault="005B6CA6" w:rsidP="00D92A6E">
            <w:pPr>
              <w:ind w:left="12"/>
              <w:jc w:val="both"/>
              <w:rPr>
                <w:sz w:val="24"/>
                <w:szCs w:val="24"/>
                <w:lang w:val="lt-LT"/>
              </w:rPr>
            </w:pPr>
            <w:r w:rsidRPr="00C14485">
              <w:rPr>
                <w:sz w:val="24"/>
                <w:szCs w:val="24"/>
                <w:lang w:val="lt-LT"/>
              </w:rPr>
              <w:t xml:space="preserve">    </w:t>
            </w:r>
            <w:r w:rsidR="00CF12D6" w:rsidRPr="00C14485">
              <w:rPr>
                <w:sz w:val="24"/>
                <w:szCs w:val="24"/>
                <w:lang w:val="lt-LT"/>
              </w:rPr>
              <w:t xml:space="preserve">Priemonės įgyvendinimui bus tiriamos lanksčios technologinės grandys, galinčios padidinti biologinę įvairovę ir mobilizuoti maisto medžiagas (azotą), įtraukiant jas į biogeninių elementų apykaitos ciklą agrosistemos viduje, mažinti maisto medžiagų išplovimą, stabdyti dirvožemio degradaciją, humuso nykimą, skatinti natūralius biologinius procesus, geriau subalansuojant laukuose organinių medžiagų apykaitą. Bus tiriamos simbiozinių ir nesimbiozinių azotofiksuojančių mikroorganizmų saveikos dirvožemyje, </w:t>
            </w:r>
            <w:r w:rsidR="007E0E80" w:rsidRPr="00C14485">
              <w:rPr>
                <w:sz w:val="24"/>
                <w:szCs w:val="24"/>
                <w:lang w:val="lt-LT"/>
              </w:rPr>
              <w:t xml:space="preserve">išplečiant </w:t>
            </w:r>
            <w:r w:rsidR="00CF12D6" w:rsidRPr="00C14485">
              <w:rPr>
                <w:sz w:val="24"/>
                <w:szCs w:val="24"/>
                <w:lang w:val="lt-LT"/>
              </w:rPr>
              <w:t>fiksuojančių atmosferinį azotą pupinių augalų panaudojimą baltyminių produktų (maisto, pašarų) gamybai ir tobulinant jų panaudojimo dirvožemio derlingumui gerinimo technologijos.</w:t>
            </w:r>
          </w:p>
          <w:p w14:paraId="2FD5EF6C" w14:textId="77777777" w:rsidR="00CF12D6" w:rsidRPr="00C14485" w:rsidRDefault="00CF12D6" w:rsidP="00CF12D6">
            <w:pPr>
              <w:autoSpaceDE w:val="0"/>
              <w:autoSpaceDN w:val="0"/>
              <w:adjustRightInd w:val="0"/>
              <w:jc w:val="both"/>
              <w:rPr>
                <w:sz w:val="24"/>
                <w:szCs w:val="24"/>
                <w:lang w:val="lt-LT"/>
              </w:rPr>
            </w:pPr>
            <w:r w:rsidRPr="00C14485">
              <w:rPr>
                <w:rFonts w:eastAsia="Calibri"/>
                <w:sz w:val="24"/>
                <w:szCs w:val="24"/>
                <w:lang w:val="lt-LT"/>
              </w:rPr>
              <w:t>Fenologinių reiškinių stebėjimai, tai nenutrūkstamas procesas, apimantis daugelį dešimtmečių, parodantis atskirų gamtos reiškinių kitimą teritorijos ir laiko atžvilgiu. Juose išryškėja, kokią įtaką daro visų išorinių sąlygų kompleksas gyvosios gamtos vystymosi dinamikai. Tik ilgalaikių ir naujų stebėjimų duomenys įgalina tiksliai nustatyti fenologinių reiškinių ritmiškumą, išryškina atskirų faktorių reikšmingumą ir kitus procesus. Tęstiniuose tyrimuose b</w:t>
            </w:r>
            <w:r w:rsidRPr="00C14485">
              <w:rPr>
                <w:sz w:val="24"/>
                <w:szCs w:val="24"/>
                <w:lang w:val="lt-LT"/>
              </w:rPr>
              <w:t>us atliekami fenologiniai augalų stebėjimai, siekiant nustatyti gamtoje vykstančių reiškinių dėsningumus, susijusius su žemės ūkio augalų augimu.</w:t>
            </w:r>
            <w:r w:rsidRPr="00C14485">
              <w:rPr>
                <w:rFonts w:eastAsia="Calibri"/>
                <w:sz w:val="24"/>
                <w:szCs w:val="24"/>
                <w:lang w:val="lt-LT"/>
              </w:rPr>
              <w:t xml:space="preserve"> Bus stebimas atskirų gamtos reiškinių kitimas teritorijos ir laiko atžvilgiu bei jų įtaka išorinių sąlygų gyvosios gamtos vystymosi dinamikai.</w:t>
            </w:r>
            <w:r w:rsidRPr="00C14485">
              <w:rPr>
                <w:sz w:val="24"/>
                <w:szCs w:val="24"/>
                <w:lang w:val="lt-LT"/>
              </w:rPr>
              <w:t xml:space="preserve"> </w:t>
            </w:r>
          </w:p>
          <w:p w14:paraId="2FD5EF6D" w14:textId="77777777" w:rsidR="00CF12D6" w:rsidRPr="00C14485" w:rsidRDefault="00CF12D6" w:rsidP="00CF12D6">
            <w:pPr>
              <w:autoSpaceDE w:val="0"/>
              <w:autoSpaceDN w:val="0"/>
              <w:adjustRightInd w:val="0"/>
              <w:jc w:val="both"/>
              <w:rPr>
                <w:sz w:val="24"/>
                <w:szCs w:val="24"/>
                <w:lang w:val="lt-LT"/>
              </w:rPr>
            </w:pPr>
            <w:r w:rsidRPr="00C14485">
              <w:rPr>
                <w:sz w:val="24"/>
                <w:szCs w:val="24"/>
                <w:lang w:val="lt-LT"/>
              </w:rPr>
              <w:t>Azotas būtinas daugeliui biocheminių procesų vykstančių augančiuose augaluose. Jų apdorojimas amino rūgštimis vegetacijos metu gali sumažinti stresų sukeliamą neigiamą poveikį jų vystymuisi ir padidinti derlingumą. Todėl bus tiriamos biologiškai aktyvios medžiagos su amino rūgštimis, mažinančios abiotinių ir biotinių veiksnių sukeliamus stresus ir gerinančios augalų augimą ir produkcijos kokybę šiltnamio ir lauko sąlygomis.</w:t>
            </w:r>
          </w:p>
          <w:p w14:paraId="2FD5EF6E" w14:textId="77777777" w:rsidR="00FF5B4D" w:rsidRPr="00C14485" w:rsidRDefault="001A6C54" w:rsidP="00224E0C">
            <w:pPr>
              <w:ind w:left="12"/>
              <w:jc w:val="both"/>
              <w:rPr>
                <w:sz w:val="24"/>
                <w:szCs w:val="24"/>
                <w:lang w:val="lt-LT"/>
              </w:rPr>
            </w:pPr>
            <w:r w:rsidRPr="00C14485">
              <w:rPr>
                <w:rStyle w:val="Grietas"/>
                <w:b w:val="0"/>
                <w:sz w:val="24"/>
                <w:szCs w:val="24"/>
                <w:lang w:val="lt-LT"/>
              </w:rPr>
              <w:t xml:space="preserve">    </w:t>
            </w:r>
            <w:r w:rsidR="002023CB" w:rsidRPr="00C14485">
              <w:rPr>
                <w:rStyle w:val="Grietas"/>
                <w:b w:val="0"/>
                <w:sz w:val="24"/>
                <w:szCs w:val="24"/>
                <w:lang w:val="lt-LT"/>
              </w:rPr>
              <w:t>5</w:t>
            </w:r>
            <w:r w:rsidR="00224E0C" w:rsidRPr="00C14485">
              <w:rPr>
                <w:rStyle w:val="Grietas"/>
                <w:b w:val="0"/>
                <w:sz w:val="24"/>
                <w:szCs w:val="24"/>
                <w:lang w:val="lt-LT"/>
              </w:rPr>
              <w:t>.4.</w:t>
            </w:r>
            <w:r w:rsidR="000E0D85" w:rsidRPr="00C14485">
              <w:rPr>
                <w:sz w:val="24"/>
                <w:szCs w:val="24"/>
                <w:lang w:val="lt-LT"/>
              </w:rPr>
              <w:t xml:space="preserve"> Programos 3.2 papunktyje nurodyto uždavinio sprendimui</w:t>
            </w:r>
            <w:r w:rsidR="00224E0C" w:rsidRPr="00C14485">
              <w:rPr>
                <w:rStyle w:val="Grietas"/>
                <w:b w:val="0"/>
                <w:sz w:val="24"/>
                <w:szCs w:val="24"/>
                <w:lang w:val="lt-LT"/>
              </w:rPr>
              <w:t xml:space="preserve"> </w:t>
            </w:r>
            <w:r w:rsidR="000E0D85" w:rsidRPr="00C14485">
              <w:rPr>
                <w:rStyle w:val="Grietas"/>
                <w:b w:val="0"/>
                <w:sz w:val="24"/>
                <w:szCs w:val="24"/>
                <w:lang w:val="lt-LT"/>
              </w:rPr>
              <w:t>vykdoma</w:t>
            </w:r>
            <w:r w:rsidR="000E0D85" w:rsidRPr="00C14485">
              <w:rPr>
                <w:rStyle w:val="Grietas"/>
                <w:b w:val="0"/>
                <w:i/>
                <w:sz w:val="24"/>
                <w:szCs w:val="24"/>
                <w:lang w:val="lt-LT"/>
              </w:rPr>
              <w:t xml:space="preserve"> </w:t>
            </w:r>
            <w:r w:rsidR="007610C5" w:rsidRPr="00C14485">
              <w:rPr>
                <w:rStyle w:val="Grietas"/>
                <w:b w:val="0"/>
                <w:sz w:val="24"/>
                <w:szCs w:val="24"/>
                <w:lang w:val="lt-LT"/>
              </w:rPr>
              <w:t>4 priemonė:</w:t>
            </w:r>
            <w:r w:rsidR="003815C4" w:rsidRPr="00C14485">
              <w:rPr>
                <w:rStyle w:val="Grietas"/>
                <w:b w:val="0"/>
                <w:sz w:val="24"/>
                <w:szCs w:val="24"/>
                <w:lang w:val="lt-LT"/>
              </w:rPr>
              <w:t xml:space="preserve"> </w:t>
            </w:r>
            <w:r w:rsidR="00D929CF" w:rsidRPr="00C14485">
              <w:rPr>
                <w:rStyle w:val="Grietas"/>
                <w:b w:val="0"/>
                <w:sz w:val="24"/>
                <w:szCs w:val="24"/>
                <w:lang w:val="lt-LT"/>
              </w:rPr>
              <w:t>T</w:t>
            </w:r>
            <w:r w:rsidR="007610C5" w:rsidRPr="00C14485">
              <w:rPr>
                <w:rStyle w:val="Grietas"/>
                <w:b w:val="0"/>
                <w:sz w:val="24"/>
                <w:szCs w:val="24"/>
                <w:lang w:val="lt-LT"/>
              </w:rPr>
              <w:t xml:space="preserve">irti </w:t>
            </w:r>
            <w:r w:rsidR="00D929CF" w:rsidRPr="00C14485">
              <w:rPr>
                <w:rStyle w:val="Grietas"/>
                <w:b w:val="0"/>
                <w:sz w:val="24"/>
                <w:szCs w:val="24"/>
                <w:lang w:val="lt-LT"/>
              </w:rPr>
              <w:t xml:space="preserve">augalinių </w:t>
            </w:r>
            <w:r w:rsidR="007610C5" w:rsidRPr="00C14485">
              <w:rPr>
                <w:rStyle w:val="Grietas"/>
                <w:b w:val="0"/>
                <w:sz w:val="24"/>
                <w:szCs w:val="24"/>
                <w:lang w:val="lt-LT"/>
              </w:rPr>
              <w:t>žaliavų pašarinę, maistinę vertę, identifikuoti j</w:t>
            </w:r>
            <w:r w:rsidR="00D929CF" w:rsidRPr="00C14485">
              <w:rPr>
                <w:rStyle w:val="Grietas"/>
                <w:b w:val="0"/>
                <w:sz w:val="24"/>
                <w:szCs w:val="24"/>
                <w:lang w:val="lt-LT"/>
              </w:rPr>
              <w:t>ų</w:t>
            </w:r>
            <w:r w:rsidR="007610C5" w:rsidRPr="00C14485">
              <w:rPr>
                <w:rStyle w:val="Grietas"/>
                <w:b w:val="0"/>
                <w:sz w:val="24"/>
                <w:szCs w:val="24"/>
                <w:lang w:val="lt-LT"/>
              </w:rPr>
              <w:t xml:space="preserve"> </w:t>
            </w:r>
            <w:r w:rsidR="00D929CF" w:rsidRPr="00C14485">
              <w:rPr>
                <w:rStyle w:val="Grietas"/>
                <w:b w:val="0"/>
                <w:sz w:val="24"/>
                <w:szCs w:val="24"/>
                <w:lang w:val="lt-LT"/>
              </w:rPr>
              <w:t>priklausomumą nuo įvairių  agrotechnologinių, abiotinių ir biotinių veiksnių</w:t>
            </w:r>
            <w:r w:rsidR="00DD4D4A" w:rsidRPr="00C14485">
              <w:rPr>
                <w:rStyle w:val="Grietas"/>
                <w:b w:val="0"/>
                <w:sz w:val="24"/>
                <w:szCs w:val="24"/>
                <w:lang w:val="lt-LT"/>
              </w:rPr>
              <w:t>.</w:t>
            </w:r>
            <w:r w:rsidR="00D929CF" w:rsidRPr="00C14485">
              <w:rPr>
                <w:sz w:val="24"/>
                <w:szCs w:val="24"/>
                <w:lang w:val="lt-LT"/>
              </w:rPr>
              <w:t xml:space="preserve"> </w:t>
            </w:r>
            <w:r w:rsidR="000E0D85" w:rsidRPr="00C14485">
              <w:rPr>
                <w:sz w:val="24"/>
                <w:szCs w:val="24"/>
                <w:lang w:val="lt-LT"/>
              </w:rPr>
              <w:t>(toliau – 4 priemonė).</w:t>
            </w:r>
          </w:p>
          <w:p w14:paraId="2FD5EF6F" w14:textId="77777777" w:rsidR="00D929CF" w:rsidRPr="00C14485" w:rsidRDefault="00D929CF" w:rsidP="00A37386">
            <w:pPr>
              <w:jc w:val="both"/>
              <w:rPr>
                <w:sz w:val="24"/>
                <w:szCs w:val="24"/>
                <w:lang w:val="lt-LT"/>
              </w:rPr>
            </w:pPr>
            <w:r w:rsidRPr="00C14485">
              <w:rPr>
                <w:sz w:val="24"/>
                <w:szCs w:val="24"/>
                <w:lang w:val="lt-LT"/>
              </w:rPr>
              <w:t xml:space="preserve">    </w:t>
            </w:r>
            <w:r w:rsidR="00E0453C" w:rsidRPr="00C14485">
              <w:rPr>
                <w:sz w:val="24"/>
                <w:szCs w:val="24"/>
                <w:lang w:val="lt-LT"/>
              </w:rPr>
              <w:t xml:space="preserve">Augalai sudaro didžiąją žmonių mitybos bei gyvūnų pašaro dalį ir yra vertinami ne tik dėl energiją užtikrinančių baltymų ir angliavandenių, bet ir tokių sveikos mitybos sudedamųjų dalių kaip maistinių skaidulų, antioksidantų ir kt. </w:t>
            </w:r>
            <w:r w:rsidR="002B4376" w:rsidRPr="00C14485">
              <w:rPr>
                <w:sz w:val="24"/>
                <w:szCs w:val="24"/>
                <w:lang w:val="lt-LT"/>
              </w:rPr>
              <w:t>B</w:t>
            </w:r>
            <w:r w:rsidR="00E0453C" w:rsidRPr="00C14485">
              <w:rPr>
                <w:sz w:val="24"/>
                <w:szCs w:val="24"/>
                <w:lang w:val="lt-LT"/>
              </w:rPr>
              <w:t xml:space="preserve">e to, augalų kokybė yra siejama ne tik su augalų sukauptų bazinių bei </w:t>
            </w:r>
            <w:r w:rsidR="00E0453C" w:rsidRPr="00C14485">
              <w:rPr>
                <w:sz w:val="24"/>
                <w:szCs w:val="24"/>
                <w:lang w:val="lt-LT"/>
              </w:rPr>
              <w:lastRenderedPageBreak/>
              <w:t xml:space="preserve">bioaktyvių medžiagų kiekiais, bet ir jų lemiamomis savybėmis gauti tam tikros paskirties ar kokybės produktus. </w:t>
            </w:r>
            <w:r w:rsidR="00700AE6" w:rsidRPr="00C14485">
              <w:rPr>
                <w:sz w:val="24"/>
                <w:szCs w:val="24"/>
                <w:lang w:val="lt-LT"/>
              </w:rPr>
              <w:t>I</w:t>
            </w:r>
            <w:r w:rsidR="00E0453C" w:rsidRPr="00C14485">
              <w:rPr>
                <w:sz w:val="24"/>
                <w:szCs w:val="24"/>
                <w:lang w:val="lt-LT"/>
              </w:rPr>
              <w:t xml:space="preserve">šlieka aktualūs įvairių fitomedžiagų kiekio ir kokybės skirtumų identifikavimo tyrimai </w:t>
            </w:r>
            <w:r w:rsidR="00CF12D6" w:rsidRPr="00C14485">
              <w:rPr>
                <w:sz w:val="24"/>
                <w:szCs w:val="24"/>
                <w:lang w:val="lt-LT"/>
              </w:rPr>
              <w:t xml:space="preserve">intensyvaus </w:t>
            </w:r>
            <w:r w:rsidR="00E0453C" w:rsidRPr="00C14485">
              <w:rPr>
                <w:sz w:val="24"/>
                <w:szCs w:val="24"/>
                <w:lang w:val="lt-LT"/>
              </w:rPr>
              <w:t xml:space="preserve">ir ekologinio auginimo aspektu; tyrimai su augalų porūšiais bei naujos kartos veislėmis, sintetinančiomis padidintus tam tikrų bioaktyvių junginių kiekius; kokybės skirtumus lemiančios kintančios meteorologinės sąlygos išryškėjančios klimato pokyčių pasėkoje. naujus tyrimus skatina ir besikeičianti sveikos mitybos kultūra, skatinanti kuo įvairesnių fitožaliavų (tame tarpe ir daigintų sėklų bei daigų) vartojimą, siekiant organizmą aprūpinti natūraliomis (nesintetinėmis) bioaktyviomis medžiagomis ir naudoti kuo daugiau rupių (nerafinuotų) grūdinių maisto produktų, siejamų su tokių ligų prevencija, kaip vėžys, širdies ir kraujagyslių ligos, diabetas bei nutukimas. </w:t>
            </w:r>
            <w:r w:rsidR="00CF12D6" w:rsidRPr="00C14485">
              <w:rPr>
                <w:sz w:val="24"/>
                <w:szCs w:val="24"/>
                <w:lang w:val="lt-LT"/>
              </w:rPr>
              <w:t xml:space="preserve">Sveikatos </w:t>
            </w:r>
            <w:r w:rsidR="00E0453C" w:rsidRPr="00C14485">
              <w:rPr>
                <w:sz w:val="24"/>
                <w:szCs w:val="24"/>
                <w:lang w:val="lt-LT"/>
              </w:rPr>
              <w:t xml:space="preserve">stiprinimo ir/ar ligos-prevencijos komponentai žinomi kaip biologiškai aktyvūs junginiai priklausomai nuo augalų rūšies, veislės bei auginimo intensyvumo gali būti kaupiami skirtingais kiekiais atskiruose augimo tarpsniuose bei augalo dalyse, o augalui subrandinus sėklas didžioji jų dalis būna sutelkta išoriniame grūdų sluoksnyje. </w:t>
            </w:r>
            <w:r w:rsidR="000300D7" w:rsidRPr="00C14485">
              <w:rPr>
                <w:rStyle w:val="Grietas"/>
                <w:b w:val="0"/>
                <w:sz w:val="24"/>
                <w:szCs w:val="24"/>
                <w:lang w:val="lt-LT"/>
              </w:rPr>
              <w:t>Šios priemonės įgyvendinimui bus tiriama ir nustatomi produkcijos kokybės formavimosi aspektai  skirtinguose augalų vystymosi etapuose, agrobiologinių veiksnių, abiotinių reiškinių ir kitų veiksnių įtaka jos rodikliams augalinės kilmės žemės ūkio produktuose.</w:t>
            </w:r>
            <w:r w:rsidR="005B6CA6" w:rsidRPr="00C14485">
              <w:rPr>
                <w:rStyle w:val="Grietas"/>
                <w:b w:val="0"/>
                <w:sz w:val="24"/>
                <w:szCs w:val="24"/>
                <w:lang w:val="lt-LT"/>
              </w:rPr>
              <w:t xml:space="preserve"> </w:t>
            </w:r>
            <w:r w:rsidR="00035245" w:rsidRPr="00C14485">
              <w:rPr>
                <w:sz w:val="24"/>
                <w:szCs w:val="24"/>
                <w:lang w:val="lt-LT"/>
              </w:rPr>
              <w:t xml:space="preserve">Ypatingas </w:t>
            </w:r>
            <w:r w:rsidR="00E0453C" w:rsidRPr="00C14485">
              <w:rPr>
                <w:sz w:val="24"/>
                <w:szCs w:val="24"/>
                <w:lang w:val="lt-LT"/>
              </w:rPr>
              <w:t xml:space="preserve">dėmesys atkreiptinas į sveiko funkcinio maisto komponentų - skaidulinių medžiagų, virškinimui atsparaus krakmolo ir mikroelementų bei bioaktyvių junginių, tokių kaip antioksidantų, fenolinių junginių, antocianinų, karotinoidų, izoflavonų ir kt. medžiagų sintezę dėl jų potencialaus </w:t>
            </w:r>
            <w:r w:rsidR="00035245" w:rsidRPr="00C14485">
              <w:rPr>
                <w:sz w:val="24"/>
                <w:szCs w:val="24"/>
                <w:lang w:val="lt-LT"/>
              </w:rPr>
              <w:t xml:space="preserve">teigiamo </w:t>
            </w:r>
            <w:r w:rsidR="00E0453C" w:rsidRPr="00C14485">
              <w:rPr>
                <w:sz w:val="24"/>
                <w:szCs w:val="24"/>
                <w:lang w:val="lt-LT"/>
              </w:rPr>
              <w:t>vaidmens sveikatai, tiek fitožaliavas naudojant kaip maistą, tiek atskiras augalų dalis ar medžiagas kaip praturtinimo šaltinį maisto, pašarų pramonės bei farmacijos srityse</w:t>
            </w:r>
            <w:r w:rsidR="00CF12D6" w:rsidRPr="00C14485">
              <w:rPr>
                <w:sz w:val="24"/>
                <w:szCs w:val="24"/>
                <w:lang w:val="lt-LT"/>
              </w:rPr>
              <w:t>.</w:t>
            </w:r>
          </w:p>
          <w:p w14:paraId="2FD5EF70" w14:textId="77777777" w:rsidR="005B6CA6" w:rsidRPr="00C14485" w:rsidRDefault="0061692E" w:rsidP="00A84E02">
            <w:pPr>
              <w:tabs>
                <w:tab w:val="left" w:pos="426"/>
              </w:tabs>
              <w:ind w:right="-62"/>
              <w:jc w:val="both"/>
              <w:rPr>
                <w:rStyle w:val="Grietas"/>
                <w:b w:val="0"/>
                <w:sz w:val="24"/>
                <w:szCs w:val="24"/>
                <w:lang w:val="lt-LT"/>
              </w:rPr>
            </w:pPr>
            <w:r w:rsidRPr="00C14485">
              <w:rPr>
                <w:rStyle w:val="Grietas"/>
                <w:b w:val="0"/>
                <w:sz w:val="24"/>
                <w:szCs w:val="24"/>
                <w:lang w:val="lt-LT"/>
              </w:rPr>
              <w:t xml:space="preserve">    </w:t>
            </w:r>
            <w:r w:rsidR="00ED1DA8" w:rsidRPr="00C14485">
              <w:rPr>
                <w:rStyle w:val="Grietas"/>
                <w:b w:val="0"/>
                <w:sz w:val="24"/>
                <w:szCs w:val="24"/>
                <w:lang w:val="lt-LT"/>
              </w:rPr>
              <w:t>5</w:t>
            </w:r>
            <w:r w:rsidR="00A84E02" w:rsidRPr="00C14485">
              <w:rPr>
                <w:rStyle w:val="Grietas"/>
                <w:b w:val="0"/>
                <w:sz w:val="24"/>
                <w:szCs w:val="24"/>
                <w:lang w:val="lt-LT"/>
              </w:rPr>
              <w:t xml:space="preserve">.5. </w:t>
            </w:r>
            <w:r w:rsidR="00BC5931" w:rsidRPr="00C14485">
              <w:rPr>
                <w:sz w:val="24"/>
                <w:szCs w:val="24"/>
                <w:lang w:val="lt-LT"/>
              </w:rPr>
              <w:t>Programos 3.2 papunktyje nurodyto uždavinio sprendimui</w:t>
            </w:r>
            <w:r w:rsidR="00BC5931" w:rsidRPr="00C14485">
              <w:rPr>
                <w:rStyle w:val="Grietas"/>
                <w:b w:val="0"/>
                <w:sz w:val="24"/>
                <w:szCs w:val="24"/>
                <w:lang w:val="lt-LT"/>
              </w:rPr>
              <w:t xml:space="preserve"> vykdoma </w:t>
            </w:r>
            <w:r w:rsidR="004D4047" w:rsidRPr="00C14485">
              <w:rPr>
                <w:rStyle w:val="Grietas"/>
                <w:b w:val="0"/>
                <w:sz w:val="24"/>
                <w:szCs w:val="24"/>
                <w:lang w:val="lt-LT"/>
              </w:rPr>
              <w:t>5 priemonė</w:t>
            </w:r>
            <w:r w:rsidR="0021081C" w:rsidRPr="00C14485">
              <w:rPr>
                <w:rStyle w:val="Grietas"/>
                <w:b w:val="0"/>
                <w:sz w:val="24"/>
                <w:szCs w:val="24"/>
                <w:lang w:val="lt-LT"/>
              </w:rPr>
              <w:t>:</w:t>
            </w:r>
            <w:r w:rsidR="00D27242" w:rsidRPr="00C14485">
              <w:rPr>
                <w:rStyle w:val="Grietas"/>
                <w:b w:val="0"/>
                <w:sz w:val="24"/>
                <w:szCs w:val="24"/>
                <w:lang w:val="lt-LT"/>
              </w:rPr>
              <w:t xml:space="preserve"> </w:t>
            </w:r>
            <w:r w:rsidR="004D4047" w:rsidRPr="00C14485">
              <w:rPr>
                <w:rStyle w:val="Grietas"/>
                <w:b w:val="0"/>
                <w:sz w:val="24"/>
                <w:szCs w:val="24"/>
                <w:lang w:val="lt-LT"/>
              </w:rPr>
              <w:t xml:space="preserve">Įvertinti tradicinių ir alternatyvių fitožaliavų savybes, reikšmingas </w:t>
            </w:r>
            <w:r w:rsidR="00525535" w:rsidRPr="00C14485">
              <w:rPr>
                <w:rStyle w:val="Grietas"/>
                <w:b w:val="0"/>
                <w:sz w:val="24"/>
                <w:szCs w:val="24"/>
                <w:lang w:val="lt-LT"/>
              </w:rPr>
              <w:t>bioenergetiniams produktams, nauj</w:t>
            </w:r>
            <w:r w:rsidR="00D929CF" w:rsidRPr="00C14485">
              <w:rPr>
                <w:rStyle w:val="Grietas"/>
                <w:b w:val="0"/>
                <w:sz w:val="24"/>
                <w:szCs w:val="24"/>
                <w:lang w:val="lt-LT"/>
              </w:rPr>
              <w:t>ų</w:t>
            </w:r>
            <w:r w:rsidR="00525535" w:rsidRPr="00C14485">
              <w:rPr>
                <w:rStyle w:val="Grietas"/>
                <w:b w:val="0"/>
                <w:sz w:val="24"/>
                <w:szCs w:val="24"/>
                <w:lang w:val="lt-LT"/>
              </w:rPr>
              <w:t xml:space="preserve"> pridėtinės vertės pramoninių produktų gamybai.</w:t>
            </w:r>
            <w:r w:rsidR="006E7BA1" w:rsidRPr="00C14485">
              <w:rPr>
                <w:rStyle w:val="Grietas"/>
                <w:b w:val="0"/>
                <w:sz w:val="24"/>
                <w:szCs w:val="24"/>
                <w:lang w:val="lt-LT"/>
              </w:rPr>
              <w:t xml:space="preserve"> </w:t>
            </w:r>
            <w:r w:rsidR="00BC5931" w:rsidRPr="00C14485">
              <w:rPr>
                <w:rStyle w:val="Grietas"/>
                <w:b w:val="0"/>
                <w:sz w:val="24"/>
                <w:szCs w:val="24"/>
                <w:lang w:val="lt-LT"/>
              </w:rPr>
              <w:t>(toliau – 5 priemonė).</w:t>
            </w:r>
          </w:p>
          <w:p w14:paraId="2FD5EF71" w14:textId="77777777" w:rsidR="00D953E8" w:rsidRPr="00C14485" w:rsidRDefault="0061692E" w:rsidP="0061692E">
            <w:pPr>
              <w:tabs>
                <w:tab w:val="left" w:pos="426"/>
              </w:tabs>
              <w:ind w:right="-62"/>
              <w:jc w:val="both"/>
              <w:rPr>
                <w:sz w:val="24"/>
                <w:szCs w:val="24"/>
                <w:lang w:val="lt-LT"/>
              </w:rPr>
            </w:pPr>
            <w:r w:rsidRPr="00C14485">
              <w:rPr>
                <w:sz w:val="24"/>
                <w:szCs w:val="24"/>
                <w:lang w:val="lt-LT"/>
              </w:rPr>
              <w:t xml:space="preserve">    </w:t>
            </w:r>
            <w:r w:rsidR="00BD06F6" w:rsidRPr="00C14485">
              <w:rPr>
                <w:sz w:val="24"/>
                <w:szCs w:val="24"/>
                <w:lang w:val="lt-LT"/>
              </w:rPr>
              <w:t>Ž</w:t>
            </w:r>
            <w:r w:rsidR="00525535" w:rsidRPr="00C14485">
              <w:rPr>
                <w:sz w:val="24"/>
                <w:szCs w:val="24"/>
                <w:lang w:val="lt-LT"/>
              </w:rPr>
              <w:t>emės ūkio</w:t>
            </w:r>
            <w:r w:rsidR="00BD06F6" w:rsidRPr="00C14485">
              <w:rPr>
                <w:sz w:val="24"/>
                <w:szCs w:val="24"/>
                <w:lang w:val="lt-LT"/>
              </w:rPr>
              <w:t xml:space="preserve"> veiklos efektyvumas</w:t>
            </w:r>
            <w:r w:rsidR="00525535" w:rsidRPr="00C14485">
              <w:rPr>
                <w:sz w:val="24"/>
                <w:szCs w:val="24"/>
                <w:lang w:val="lt-LT"/>
              </w:rPr>
              <w:t xml:space="preserve"> neatsiejamas nuo žaliavų daugiafunkcinio panaudojim</w:t>
            </w:r>
            <w:r w:rsidR="00D953E8" w:rsidRPr="00C14485">
              <w:rPr>
                <w:sz w:val="24"/>
                <w:szCs w:val="24"/>
                <w:lang w:val="lt-LT"/>
              </w:rPr>
              <w:t xml:space="preserve">o. </w:t>
            </w:r>
            <w:r w:rsidR="00BD06F6" w:rsidRPr="00C14485">
              <w:rPr>
                <w:sz w:val="24"/>
                <w:szCs w:val="24"/>
                <w:lang w:val="lt-LT"/>
              </w:rPr>
              <w:t>Siekiant skatinti užauginamos produkcijos perdirbimą, būtina išanalizuoti ir ne maisto paskirties augalų potencialą aukštos pridėtinės vertės produktų gamybai. Pastaraisiais metais vis didesnis dėmesys skiriamas antros kartos biodegalams</w:t>
            </w:r>
            <w:r w:rsidR="00164AFF" w:rsidRPr="00C14485">
              <w:rPr>
                <w:sz w:val="24"/>
                <w:szCs w:val="24"/>
                <w:lang w:val="lt-LT"/>
              </w:rPr>
              <w:t xml:space="preserve">, </w:t>
            </w:r>
            <w:r w:rsidR="00BD06F6" w:rsidRPr="00C14485">
              <w:rPr>
                <w:sz w:val="24"/>
                <w:szCs w:val="24"/>
                <w:lang w:val="lt-LT"/>
              </w:rPr>
              <w:t xml:space="preserve">biokurui, bioplastikų ar kitų bioproduktų gamybai. Ne mažiau svarbus yra beatliekinis žaliavų perdirbimas. Šių procesų efektyvumui didinti yra pasitelkiamos naujausios technologijos, kuriamos augalų veislės, pasižyminčios specifinėmis savybėmis bei ieškoma naujų, netradicinių augalų didinančių atskirų perdirbimo procesų pridėtinę vertę.  </w:t>
            </w:r>
            <w:r w:rsidR="002B4376" w:rsidRPr="00C14485">
              <w:rPr>
                <w:sz w:val="24"/>
                <w:szCs w:val="24"/>
                <w:lang w:val="lt-LT"/>
              </w:rPr>
              <w:t>Iki šiol buvo įvertinta kai kurių netradicinių augalų adaptyvumas ir produktyvumas Lietuvos klimato sąlygomis. Tęsiant programą numatoma toliau ieškoti perspektyvių augalų bei gilintis į šių augalų cheminę sudėtį bei kitas kokybines savybes, svarbias aukštos pridėtinės vertės produktų kūrimui.</w:t>
            </w:r>
          </w:p>
          <w:p w14:paraId="2FD5EF72" w14:textId="77777777" w:rsidR="00FD65EE" w:rsidRPr="00C14485" w:rsidRDefault="006F2CE5" w:rsidP="006F2CE5">
            <w:pPr>
              <w:tabs>
                <w:tab w:val="left" w:pos="426"/>
              </w:tabs>
              <w:ind w:right="-62"/>
              <w:jc w:val="both"/>
              <w:rPr>
                <w:rStyle w:val="Grietas"/>
                <w:b w:val="0"/>
                <w:sz w:val="24"/>
                <w:szCs w:val="24"/>
                <w:lang w:val="lt-LT"/>
              </w:rPr>
            </w:pPr>
            <w:r w:rsidRPr="00C14485">
              <w:rPr>
                <w:sz w:val="24"/>
                <w:szCs w:val="24"/>
                <w:lang w:val="lt-LT"/>
              </w:rPr>
              <w:t xml:space="preserve">    </w:t>
            </w:r>
            <w:r w:rsidR="00D953E8" w:rsidRPr="00C14485">
              <w:rPr>
                <w:sz w:val="24"/>
                <w:szCs w:val="24"/>
                <w:lang w:val="lt-LT"/>
              </w:rPr>
              <w:t xml:space="preserve">Vykdant šią priemone </w:t>
            </w:r>
            <w:r w:rsidR="00164AFF" w:rsidRPr="00C14485">
              <w:rPr>
                <w:sz w:val="24"/>
                <w:szCs w:val="24"/>
                <w:lang w:val="lt-LT"/>
              </w:rPr>
              <w:t>numatoma įvertinti</w:t>
            </w:r>
            <w:r w:rsidR="00D953E8" w:rsidRPr="00C14485">
              <w:rPr>
                <w:sz w:val="24"/>
                <w:szCs w:val="24"/>
                <w:lang w:val="lt-LT"/>
              </w:rPr>
              <w:t xml:space="preserve"> tradicinių bei introdukuotų augalų biomasės </w:t>
            </w:r>
            <w:r w:rsidR="00192CC2" w:rsidRPr="00C14485">
              <w:rPr>
                <w:sz w:val="24"/>
                <w:szCs w:val="24"/>
                <w:lang w:val="lt-LT"/>
              </w:rPr>
              <w:t>kokyb</w:t>
            </w:r>
            <w:r w:rsidR="00674081" w:rsidRPr="00C14485">
              <w:rPr>
                <w:sz w:val="24"/>
                <w:szCs w:val="24"/>
                <w:lang w:val="lt-LT"/>
              </w:rPr>
              <w:t xml:space="preserve">ę </w:t>
            </w:r>
            <w:r w:rsidR="00192CC2" w:rsidRPr="00C14485">
              <w:rPr>
                <w:sz w:val="24"/>
                <w:szCs w:val="24"/>
                <w:lang w:val="lt-LT"/>
              </w:rPr>
              <w:t xml:space="preserve">nustatant jų cheminę </w:t>
            </w:r>
            <w:r w:rsidR="00D953E8" w:rsidRPr="00C14485">
              <w:rPr>
                <w:sz w:val="24"/>
                <w:szCs w:val="24"/>
                <w:lang w:val="lt-LT"/>
              </w:rPr>
              <w:t xml:space="preserve"> </w:t>
            </w:r>
            <w:r w:rsidR="00192CC2" w:rsidRPr="00C14485">
              <w:rPr>
                <w:sz w:val="24"/>
                <w:szCs w:val="24"/>
                <w:lang w:val="lt-LT"/>
              </w:rPr>
              <w:t>sudėtį, struktūrą, tvarumą bei tinkamumą auginti vidutinio klimato zonos šiaurinėje dalyje.</w:t>
            </w:r>
            <w:r w:rsidR="00674081" w:rsidRPr="00C14485">
              <w:rPr>
                <w:sz w:val="24"/>
                <w:szCs w:val="24"/>
                <w:lang w:val="lt-LT"/>
              </w:rPr>
              <w:t xml:space="preserve"> Vienas iš pagrindinių rodiklių optimaliam žaliavų perdirbimui yra jų cheminė sudėtis. </w:t>
            </w:r>
            <w:r w:rsidR="00F36D06" w:rsidRPr="00C14485">
              <w:rPr>
                <w:sz w:val="24"/>
                <w:szCs w:val="24"/>
                <w:lang w:val="lt-LT"/>
              </w:rPr>
              <w:t xml:space="preserve">Tiriant augalus bioenerginėms reikmėms, didžiausias dėmesys bus skiriamas anglies, azoto koncentracijai biomasėje ir šių elementų santykiui, </w:t>
            </w:r>
            <w:r w:rsidR="00674081" w:rsidRPr="00C14485">
              <w:rPr>
                <w:sz w:val="24"/>
                <w:szCs w:val="24"/>
                <w:lang w:val="lt-LT"/>
              </w:rPr>
              <w:t xml:space="preserve">vandenyje tirpių angliavandenių bei </w:t>
            </w:r>
            <w:r w:rsidR="00F36D06" w:rsidRPr="00C14485">
              <w:rPr>
                <w:sz w:val="24"/>
                <w:szCs w:val="24"/>
                <w:lang w:val="lt-LT"/>
              </w:rPr>
              <w:t xml:space="preserve">struktūrinių biopolimerų, pelenų kiekiui </w:t>
            </w:r>
            <w:r w:rsidR="00674081" w:rsidRPr="00C14485">
              <w:rPr>
                <w:sz w:val="24"/>
                <w:szCs w:val="24"/>
                <w:lang w:val="lt-LT"/>
              </w:rPr>
              <w:t>ir jų</w:t>
            </w:r>
            <w:r w:rsidR="00F36D06" w:rsidRPr="00C14485">
              <w:rPr>
                <w:sz w:val="24"/>
                <w:szCs w:val="24"/>
                <w:lang w:val="lt-LT"/>
              </w:rPr>
              <w:t xml:space="preserve"> sudėčiai. Taip pat planuojama įvertinti pasirinktų cheminių elementų ar junginių variaciją augalų biomasėje, </w:t>
            </w:r>
            <w:r w:rsidR="00FD65EE" w:rsidRPr="00C14485">
              <w:rPr>
                <w:sz w:val="24"/>
                <w:szCs w:val="24"/>
                <w:lang w:val="lt-LT"/>
              </w:rPr>
              <w:t xml:space="preserve">jos </w:t>
            </w:r>
            <w:r w:rsidR="00F36D06" w:rsidRPr="00C14485">
              <w:rPr>
                <w:sz w:val="24"/>
                <w:szCs w:val="24"/>
                <w:lang w:val="lt-LT"/>
              </w:rPr>
              <w:t>priklausom</w:t>
            </w:r>
            <w:r w:rsidR="00FD65EE" w:rsidRPr="00C14485">
              <w:rPr>
                <w:sz w:val="24"/>
                <w:szCs w:val="24"/>
                <w:lang w:val="lt-LT"/>
              </w:rPr>
              <w:t>ybę</w:t>
            </w:r>
            <w:r w:rsidR="00F36D06" w:rsidRPr="00C14485">
              <w:rPr>
                <w:sz w:val="24"/>
                <w:szCs w:val="24"/>
                <w:lang w:val="lt-LT"/>
              </w:rPr>
              <w:t xml:space="preserve"> nuo  taikomų skirtingų a</w:t>
            </w:r>
            <w:r w:rsidR="005B6CA6" w:rsidRPr="00C14485">
              <w:rPr>
                <w:sz w:val="24"/>
                <w:szCs w:val="24"/>
                <w:lang w:val="lt-LT"/>
              </w:rPr>
              <w:t>g</w:t>
            </w:r>
            <w:r w:rsidR="00F36D06" w:rsidRPr="00C14485">
              <w:rPr>
                <w:sz w:val="24"/>
                <w:szCs w:val="24"/>
                <w:lang w:val="lt-LT"/>
              </w:rPr>
              <w:t>rotechnologinių priemonių bei įtaką fitožaliavų energetinei vertei.</w:t>
            </w:r>
            <w:r w:rsidR="00F36D06" w:rsidRPr="00C14485">
              <w:rPr>
                <w:rStyle w:val="Grietas"/>
                <w:b w:val="0"/>
                <w:sz w:val="24"/>
                <w:szCs w:val="24"/>
                <w:lang w:val="lt-LT"/>
              </w:rPr>
              <w:t xml:space="preserve"> </w:t>
            </w:r>
            <w:r w:rsidR="00FD65EE" w:rsidRPr="00C14485">
              <w:rPr>
                <w:rStyle w:val="Grietas"/>
                <w:b w:val="0"/>
                <w:sz w:val="24"/>
                <w:szCs w:val="24"/>
                <w:lang w:val="lt-LT"/>
              </w:rPr>
              <w:t xml:space="preserve">Plečiantis bioplastikų bei įvairių produktų iš lignino gamybai, auga tam tinkamos žaliavos poreikis. </w:t>
            </w:r>
            <w:r w:rsidR="00B84205" w:rsidRPr="00C14485">
              <w:rPr>
                <w:rStyle w:val="Grietas"/>
                <w:b w:val="0"/>
                <w:sz w:val="24"/>
                <w:szCs w:val="24"/>
                <w:lang w:val="lt-LT"/>
              </w:rPr>
              <w:t xml:space="preserve">Šiuo atveju ypač svarbu celiuliozės, hemiceliuliozės bei lignino kiekis fitožaliavoje. Tyrimuose numatyta identifikuoti augalus, praturtintus šiais junginiais ir išanalizuoti auginimo bei kitų sąlygų įtaką jų kaupimuisi. </w:t>
            </w:r>
            <w:r w:rsidR="00622B35" w:rsidRPr="00C14485">
              <w:rPr>
                <w:rStyle w:val="Grietas"/>
                <w:b w:val="0"/>
                <w:sz w:val="24"/>
                <w:szCs w:val="24"/>
                <w:lang w:val="lt-LT"/>
              </w:rPr>
              <w:t>N</w:t>
            </w:r>
            <w:r w:rsidR="00F36D06" w:rsidRPr="00C14485">
              <w:rPr>
                <w:rStyle w:val="Grietas"/>
                <w:b w:val="0"/>
                <w:sz w:val="24"/>
                <w:szCs w:val="24"/>
                <w:lang w:val="lt-LT"/>
              </w:rPr>
              <w:t xml:space="preserve">audojantis Žemės ūkio ir miškų jungtinio tyrimų </w:t>
            </w:r>
            <w:r w:rsidR="00FD65EE" w:rsidRPr="00C14485">
              <w:rPr>
                <w:rStyle w:val="Grietas"/>
                <w:b w:val="0"/>
                <w:sz w:val="24"/>
                <w:szCs w:val="24"/>
                <w:lang w:val="lt-LT"/>
              </w:rPr>
              <w:t xml:space="preserve">bei Agrobiologinių tyrimų atviros prieigos centrų </w:t>
            </w:r>
            <w:r w:rsidR="00F36D06" w:rsidRPr="00C14485">
              <w:rPr>
                <w:rStyle w:val="Grietas"/>
                <w:b w:val="0"/>
                <w:sz w:val="24"/>
                <w:szCs w:val="24"/>
                <w:lang w:val="lt-LT"/>
              </w:rPr>
              <w:t xml:space="preserve">laboratorine įranga planuojama nustatyti įvairių žemės ūkio augalų vegetatyvinių dalių struktūrą, įvertinant pluošto ilgį bei struktūrinių biopolimerų </w:t>
            </w:r>
            <w:r w:rsidR="00B84205" w:rsidRPr="00C14485">
              <w:rPr>
                <w:rStyle w:val="Grietas"/>
                <w:b w:val="0"/>
                <w:sz w:val="24"/>
                <w:szCs w:val="24"/>
                <w:lang w:val="lt-LT"/>
              </w:rPr>
              <w:t>atskyrimo</w:t>
            </w:r>
            <w:r w:rsidR="00F36D06" w:rsidRPr="00C14485">
              <w:rPr>
                <w:rStyle w:val="Grietas"/>
                <w:b w:val="0"/>
                <w:sz w:val="24"/>
                <w:szCs w:val="24"/>
                <w:lang w:val="lt-LT"/>
              </w:rPr>
              <w:t xml:space="preserve"> ir panaudojimo galimybes pramonėje.</w:t>
            </w:r>
            <w:r w:rsidR="00FD65EE" w:rsidRPr="00C14485">
              <w:rPr>
                <w:rStyle w:val="Grietas"/>
                <w:b w:val="0"/>
                <w:sz w:val="24"/>
                <w:szCs w:val="24"/>
                <w:lang w:val="lt-LT"/>
              </w:rPr>
              <w:t xml:space="preserve"> </w:t>
            </w:r>
          </w:p>
          <w:p w14:paraId="2FD5EF73" w14:textId="77777777" w:rsidR="00FD65EE" w:rsidRPr="00C14485" w:rsidRDefault="006F2CE5" w:rsidP="006F2CE5">
            <w:pPr>
              <w:tabs>
                <w:tab w:val="left" w:pos="426"/>
              </w:tabs>
              <w:ind w:right="-62"/>
              <w:jc w:val="both"/>
              <w:rPr>
                <w:rStyle w:val="Grietas"/>
                <w:b w:val="0"/>
                <w:sz w:val="24"/>
                <w:szCs w:val="24"/>
                <w:lang w:val="lt-LT"/>
              </w:rPr>
            </w:pPr>
            <w:r w:rsidRPr="00C14485">
              <w:rPr>
                <w:rStyle w:val="Grietas"/>
                <w:b w:val="0"/>
                <w:sz w:val="24"/>
                <w:szCs w:val="24"/>
                <w:lang w:val="lt-LT"/>
              </w:rPr>
              <w:t xml:space="preserve">    </w:t>
            </w:r>
            <w:r w:rsidR="00FD65EE" w:rsidRPr="00C14485">
              <w:rPr>
                <w:rStyle w:val="Grietas"/>
                <w:b w:val="0"/>
                <w:sz w:val="24"/>
                <w:szCs w:val="24"/>
                <w:lang w:val="lt-LT"/>
              </w:rPr>
              <w:t xml:space="preserve">Nemaža dalis augalų turi ypač aktyvių biologinių junginių, tad tikėtina, kad pritaikius įvairias jų išskyrimo technologijas galėtų būti kuriami inovatyvūs produktai tiek  žemės ūkiui, tiek ir pramonei. Vykdant šią priemonę planuojama įsisavinti, optimizuoti ir panaudoti naujus aktyvių junginių ekstrakcijos metodus, identifikuoti ypač svarbius junginius bei parengti jų panaudojimo galimybių studiją. </w:t>
            </w:r>
          </w:p>
          <w:p w14:paraId="2FD5EF74" w14:textId="77777777" w:rsidR="00A4765E" w:rsidRPr="00C14485" w:rsidRDefault="006F2CE5" w:rsidP="006F2CE5">
            <w:pPr>
              <w:tabs>
                <w:tab w:val="left" w:pos="426"/>
              </w:tabs>
              <w:ind w:right="-62"/>
              <w:jc w:val="both"/>
              <w:rPr>
                <w:rStyle w:val="Grietas"/>
                <w:b w:val="0"/>
                <w:sz w:val="24"/>
                <w:szCs w:val="24"/>
                <w:lang w:val="lt-LT"/>
              </w:rPr>
            </w:pPr>
            <w:r w:rsidRPr="00C14485">
              <w:rPr>
                <w:rStyle w:val="Grietas"/>
                <w:b w:val="0"/>
                <w:sz w:val="24"/>
                <w:szCs w:val="24"/>
                <w:lang w:val="lt-LT"/>
              </w:rPr>
              <w:t xml:space="preserve">    </w:t>
            </w:r>
            <w:r w:rsidR="00A4765E" w:rsidRPr="00C14485">
              <w:rPr>
                <w:rStyle w:val="Grietas"/>
                <w:b w:val="0"/>
                <w:sz w:val="24"/>
                <w:szCs w:val="24"/>
                <w:lang w:val="lt-LT"/>
              </w:rPr>
              <w:t xml:space="preserve">Siekiant gamybos efektyvumo, ypač svarbu yra užtikrinti maksimalų potencialo panaudojimą kiekviename gamybos proceso etape. Šiuo tikslu didelis dėmesys yra skiriamas beatliekinėms gamybos technologijoms ir efektyviam gamybos atliekų utilizavimui. Numatoma, kad šios priemonės vykdymo </w:t>
            </w:r>
            <w:r w:rsidR="00A4765E" w:rsidRPr="00C14485">
              <w:rPr>
                <w:rStyle w:val="Grietas"/>
                <w:b w:val="0"/>
                <w:sz w:val="24"/>
                <w:szCs w:val="24"/>
                <w:lang w:val="lt-LT"/>
              </w:rPr>
              <w:lastRenderedPageBreak/>
              <w:t xml:space="preserve">laikotarpiu bus įvertinta ne tik pirminės žaliavos kokybė, bet ir jos kitimas gamybos procese, </w:t>
            </w:r>
            <w:r w:rsidR="00C112E1" w:rsidRPr="00C14485">
              <w:rPr>
                <w:rStyle w:val="Grietas"/>
                <w:b w:val="0"/>
                <w:sz w:val="24"/>
                <w:szCs w:val="24"/>
                <w:lang w:val="lt-LT"/>
              </w:rPr>
              <w:t>tarp jų</w:t>
            </w:r>
            <w:r w:rsidR="00A4765E" w:rsidRPr="00C14485">
              <w:rPr>
                <w:rStyle w:val="Grietas"/>
                <w:b w:val="0"/>
                <w:sz w:val="24"/>
                <w:szCs w:val="24"/>
                <w:lang w:val="lt-LT"/>
              </w:rPr>
              <w:t xml:space="preserve"> ir atliekose. Numatoma ištirti žemės ūkio produkcijos perdirbimo atliekų kokybę, įvertinti tokio tipo biomasėje esančias medžiagas bei nustatyti jų panaudojimo pramonėje galimybę. </w:t>
            </w:r>
          </w:p>
          <w:p w14:paraId="2FD5EF75" w14:textId="77777777" w:rsidR="00BD5FAC" w:rsidRPr="00C14485" w:rsidRDefault="006F2CE5" w:rsidP="006F2CE5">
            <w:pPr>
              <w:tabs>
                <w:tab w:val="left" w:pos="426"/>
              </w:tabs>
              <w:ind w:right="-62"/>
              <w:jc w:val="both"/>
              <w:rPr>
                <w:rStyle w:val="Grietas"/>
                <w:b w:val="0"/>
                <w:sz w:val="24"/>
                <w:szCs w:val="24"/>
                <w:lang w:val="lt-LT"/>
              </w:rPr>
            </w:pPr>
            <w:r w:rsidRPr="00C14485">
              <w:rPr>
                <w:rStyle w:val="Grietas"/>
                <w:b w:val="0"/>
                <w:sz w:val="24"/>
                <w:szCs w:val="24"/>
                <w:lang w:val="lt-LT"/>
              </w:rPr>
              <w:t xml:space="preserve">    </w:t>
            </w:r>
            <w:r w:rsidR="00BD5FAC" w:rsidRPr="00C14485">
              <w:rPr>
                <w:rStyle w:val="Grietas"/>
                <w:b w:val="0"/>
                <w:sz w:val="24"/>
                <w:szCs w:val="24"/>
                <w:lang w:val="lt-LT"/>
              </w:rPr>
              <w:t xml:space="preserve">Renkantis mokslinių tyrimų tematikas ir objektus bus atsižvelgta į naujausius tyrimų rezultatus, </w:t>
            </w:r>
            <w:r w:rsidR="00B06700" w:rsidRPr="00C14485">
              <w:rPr>
                <w:rStyle w:val="Grietas"/>
                <w:b w:val="0"/>
                <w:sz w:val="24"/>
                <w:szCs w:val="24"/>
                <w:lang w:val="lt-LT"/>
              </w:rPr>
              <w:t xml:space="preserve">valstybės, visuomenės ir  </w:t>
            </w:r>
            <w:r w:rsidR="00BD5FAC" w:rsidRPr="00C14485">
              <w:rPr>
                <w:rStyle w:val="Grietas"/>
                <w:b w:val="0"/>
                <w:sz w:val="24"/>
                <w:szCs w:val="24"/>
                <w:lang w:val="lt-LT"/>
              </w:rPr>
              <w:t>ūkio subjektų</w:t>
            </w:r>
            <w:r w:rsidR="00B06700" w:rsidRPr="00C14485">
              <w:rPr>
                <w:rStyle w:val="Grietas"/>
                <w:b w:val="0"/>
                <w:sz w:val="24"/>
                <w:szCs w:val="24"/>
                <w:lang w:val="lt-LT"/>
              </w:rPr>
              <w:t xml:space="preserve"> poreikius</w:t>
            </w:r>
            <w:r w:rsidR="00A4765E" w:rsidRPr="00C14485">
              <w:rPr>
                <w:rStyle w:val="Grietas"/>
                <w:b w:val="0"/>
                <w:sz w:val="24"/>
                <w:szCs w:val="24"/>
                <w:lang w:val="lt-LT"/>
              </w:rPr>
              <w:t xml:space="preserve">. </w:t>
            </w:r>
          </w:p>
          <w:p w14:paraId="2FD5EF76" w14:textId="77777777" w:rsidR="00C05A2A" w:rsidRPr="00C14485" w:rsidRDefault="003D4830" w:rsidP="00A03913">
            <w:pPr>
              <w:pStyle w:val="Default"/>
              <w:ind w:firstLine="426"/>
            </w:pPr>
            <w:r w:rsidRPr="00C14485">
              <w:t>P</w:t>
            </w:r>
            <w:r w:rsidR="00EC60E5" w:rsidRPr="00C14485">
              <w:t>rogramos uždaviniai ir apimtys norminiais etatais</w:t>
            </w:r>
            <w:r w:rsidR="00E860CC" w:rsidRPr="00C14485">
              <w:t xml:space="preserve"> bei lėšomis (tūkst.</w:t>
            </w:r>
            <w:r w:rsidR="005B6CA6" w:rsidRPr="00C14485">
              <w:t xml:space="preserve"> Eur</w:t>
            </w:r>
            <w:r w:rsidR="00E860CC" w:rsidRPr="00C14485">
              <w:t>)</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1136"/>
              <w:gridCol w:w="258"/>
              <w:gridCol w:w="20"/>
              <w:gridCol w:w="856"/>
              <w:gridCol w:w="399"/>
              <w:gridCol w:w="30"/>
              <w:gridCol w:w="846"/>
              <w:gridCol w:w="258"/>
              <w:gridCol w:w="32"/>
              <w:gridCol w:w="844"/>
              <w:gridCol w:w="1279"/>
              <w:gridCol w:w="846"/>
            </w:tblGrid>
            <w:tr w:rsidR="00A34F89" w:rsidRPr="00C14485" w14:paraId="2FD5EF7E" w14:textId="77777777" w:rsidTr="00761FD6">
              <w:tc>
                <w:tcPr>
                  <w:tcW w:w="1574" w:type="pct"/>
                </w:tcPr>
                <w:p w14:paraId="2FD5EF77" w14:textId="77777777" w:rsidR="00E860CC" w:rsidRPr="00C14485" w:rsidRDefault="00E860CC" w:rsidP="00BD68BA">
                  <w:pPr>
                    <w:pStyle w:val="Default"/>
                    <w:jc w:val="both"/>
                    <w:rPr>
                      <w:sz w:val="20"/>
                      <w:szCs w:val="20"/>
                    </w:rPr>
                  </w:pPr>
                </w:p>
              </w:tc>
              <w:tc>
                <w:tcPr>
                  <w:tcW w:w="572" w:type="pct"/>
                </w:tcPr>
                <w:p w14:paraId="2FD5EF78" w14:textId="77777777" w:rsidR="00E860CC" w:rsidRPr="00C14485" w:rsidRDefault="00E860CC" w:rsidP="000515BA">
                  <w:pPr>
                    <w:pStyle w:val="Default"/>
                    <w:jc w:val="center"/>
                    <w:rPr>
                      <w:sz w:val="20"/>
                      <w:szCs w:val="20"/>
                    </w:rPr>
                  </w:pPr>
                  <w:r w:rsidRPr="00C14485">
                    <w:rPr>
                      <w:sz w:val="20"/>
                      <w:szCs w:val="20"/>
                    </w:rPr>
                    <w:t>201</w:t>
                  </w:r>
                  <w:r w:rsidR="000515BA" w:rsidRPr="00C14485">
                    <w:rPr>
                      <w:sz w:val="20"/>
                      <w:szCs w:val="20"/>
                    </w:rPr>
                    <w:t>7</w:t>
                  </w:r>
                  <w:r w:rsidR="00761FD6" w:rsidRPr="00C14485">
                    <w:rPr>
                      <w:sz w:val="20"/>
                      <w:szCs w:val="20"/>
                    </w:rPr>
                    <w:t xml:space="preserve"> metai</w:t>
                  </w:r>
                </w:p>
              </w:tc>
              <w:tc>
                <w:tcPr>
                  <w:tcW w:w="571" w:type="pct"/>
                  <w:gridSpan w:val="3"/>
                </w:tcPr>
                <w:p w14:paraId="2FD5EF79" w14:textId="77777777" w:rsidR="00E860CC" w:rsidRPr="00C14485" w:rsidRDefault="00E860CC" w:rsidP="000515BA">
                  <w:pPr>
                    <w:pStyle w:val="Default"/>
                    <w:jc w:val="center"/>
                    <w:rPr>
                      <w:sz w:val="20"/>
                      <w:szCs w:val="20"/>
                    </w:rPr>
                  </w:pPr>
                  <w:r w:rsidRPr="00C14485">
                    <w:rPr>
                      <w:sz w:val="20"/>
                      <w:szCs w:val="20"/>
                    </w:rPr>
                    <w:t>201</w:t>
                  </w:r>
                  <w:r w:rsidR="000515BA" w:rsidRPr="00C14485">
                    <w:rPr>
                      <w:sz w:val="20"/>
                      <w:szCs w:val="20"/>
                    </w:rPr>
                    <w:t>8</w:t>
                  </w:r>
                  <w:r w:rsidR="00761FD6" w:rsidRPr="00C14485">
                    <w:rPr>
                      <w:sz w:val="20"/>
                      <w:szCs w:val="20"/>
                    </w:rPr>
                    <w:t xml:space="preserve"> metai</w:t>
                  </w:r>
                </w:p>
              </w:tc>
              <w:tc>
                <w:tcPr>
                  <w:tcW w:w="642" w:type="pct"/>
                  <w:gridSpan w:val="3"/>
                </w:tcPr>
                <w:p w14:paraId="2FD5EF7A" w14:textId="77777777" w:rsidR="00E860CC" w:rsidRPr="00C14485" w:rsidRDefault="00E860CC" w:rsidP="000515BA">
                  <w:pPr>
                    <w:pStyle w:val="Default"/>
                    <w:jc w:val="center"/>
                    <w:rPr>
                      <w:sz w:val="20"/>
                      <w:szCs w:val="20"/>
                    </w:rPr>
                  </w:pPr>
                  <w:r w:rsidRPr="00C14485">
                    <w:rPr>
                      <w:sz w:val="20"/>
                      <w:szCs w:val="20"/>
                    </w:rPr>
                    <w:t>201</w:t>
                  </w:r>
                  <w:r w:rsidR="000515BA" w:rsidRPr="00C14485">
                    <w:rPr>
                      <w:sz w:val="20"/>
                      <w:szCs w:val="20"/>
                    </w:rPr>
                    <w:t>9</w:t>
                  </w:r>
                  <w:r w:rsidR="00761FD6" w:rsidRPr="00C14485">
                    <w:rPr>
                      <w:sz w:val="20"/>
                      <w:szCs w:val="20"/>
                    </w:rPr>
                    <w:t xml:space="preserve"> metai</w:t>
                  </w:r>
                </w:p>
              </w:tc>
              <w:tc>
                <w:tcPr>
                  <w:tcW w:w="571" w:type="pct"/>
                  <w:gridSpan w:val="3"/>
                </w:tcPr>
                <w:p w14:paraId="2FD5EF7B" w14:textId="77777777" w:rsidR="00E860CC" w:rsidRPr="00C14485" w:rsidRDefault="00E860CC" w:rsidP="000515BA">
                  <w:pPr>
                    <w:pStyle w:val="Default"/>
                    <w:jc w:val="center"/>
                    <w:rPr>
                      <w:sz w:val="20"/>
                      <w:szCs w:val="20"/>
                    </w:rPr>
                  </w:pPr>
                  <w:r w:rsidRPr="00C14485">
                    <w:rPr>
                      <w:sz w:val="20"/>
                      <w:szCs w:val="20"/>
                    </w:rPr>
                    <w:t>20</w:t>
                  </w:r>
                  <w:r w:rsidR="000515BA" w:rsidRPr="00C14485">
                    <w:rPr>
                      <w:sz w:val="20"/>
                      <w:szCs w:val="20"/>
                    </w:rPr>
                    <w:t>20</w:t>
                  </w:r>
                  <w:r w:rsidR="00761FD6" w:rsidRPr="00C14485">
                    <w:rPr>
                      <w:sz w:val="20"/>
                      <w:szCs w:val="20"/>
                    </w:rPr>
                    <w:t xml:space="preserve"> metai</w:t>
                  </w:r>
                </w:p>
              </w:tc>
              <w:tc>
                <w:tcPr>
                  <w:tcW w:w="644" w:type="pct"/>
                </w:tcPr>
                <w:p w14:paraId="2FD5EF7C" w14:textId="77777777" w:rsidR="00E860CC" w:rsidRPr="00C14485" w:rsidRDefault="00E860CC" w:rsidP="000515BA">
                  <w:pPr>
                    <w:pStyle w:val="Default"/>
                    <w:jc w:val="center"/>
                    <w:rPr>
                      <w:sz w:val="20"/>
                      <w:szCs w:val="20"/>
                    </w:rPr>
                  </w:pPr>
                  <w:r w:rsidRPr="00C14485">
                    <w:rPr>
                      <w:sz w:val="20"/>
                      <w:szCs w:val="20"/>
                    </w:rPr>
                    <w:t>20</w:t>
                  </w:r>
                  <w:r w:rsidR="000515BA" w:rsidRPr="00C14485">
                    <w:rPr>
                      <w:sz w:val="20"/>
                      <w:szCs w:val="20"/>
                    </w:rPr>
                    <w:t>21</w:t>
                  </w:r>
                  <w:r w:rsidR="00761FD6" w:rsidRPr="00C14485">
                    <w:rPr>
                      <w:sz w:val="20"/>
                      <w:szCs w:val="20"/>
                    </w:rPr>
                    <w:t xml:space="preserve"> metai</w:t>
                  </w:r>
                </w:p>
              </w:tc>
              <w:tc>
                <w:tcPr>
                  <w:tcW w:w="426" w:type="pct"/>
                </w:tcPr>
                <w:p w14:paraId="2FD5EF7D" w14:textId="77777777" w:rsidR="00E860CC" w:rsidRPr="00C14485" w:rsidRDefault="00E860CC" w:rsidP="00BD68BA">
                  <w:pPr>
                    <w:pStyle w:val="Default"/>
                    <w:jc w:val="center"/>
                    <w:rPr>
                      <w:sz w:val="20"/>
                      <w:szCs w:val="20"/>
                    </w:rPr>
                  </w:pPr>
                  <w:r w:rsidRPr="00C14485">
                    <w:rPr>
                      <w:sz w:val="20"/>
                      <w:szCs w:val="20"/>
                    </w:rPr>
                    <w:t>Iš viso</w:t>
                  </w:r>
                  <w:r w:rsidR="000515BA" w:rsidRPr="00C14485">
                    <w:rPr>
                      <w:sz w:val="20"/>
                      <w:szCs w:val="20"/>
                    </w:rPr>
                    <w:t>:</w:t>
                  </w:r>
                  <w:r w:rsidRPr="00C14485">
                    <w:rPr>
                      <w:sz w:val="20"/>
                      <w:szCs w:val="20"/>
                    </w:rPr>
                    <w:t xml:space="preserve"> </w:t>
                  </w:r>
                </w:p>
              </w:tc>
            </w:tr>
            <w:tr w:rsidR="00E860CC" w:rsidRPr="00C14485" w14:paraId="2FD5EF80" w14:textId="77777777" w:rsidTr="00AC0347">
              <w:tc>
                <w:tcPr>
                  <w:tcW w:w="5000" w:type="pct"/>
                  <w:gridSpan w:val="13"/>
                </w:tcPr>
                <w:p w14:paraId="2FD5EF7F" w14:textId="77777777" w:rsidR="00E860CC" w:rsidRPr="00C14485" w:rsidRDefault="00E860CC" w:rsidP="00BD68BA">
                  <w:pPr>
                    <w:pStyle w:val="Default"/>
                    <w:jc w:val="both"/>
                    <w:rPr>
                      <w:sz w:val="20"/>
                      <w:szCs w:val="20"/>
                    </w:rPr>
                  </w:pPr>
                  <w:r w:rsidRPr="00C14485">
                    <w:rPr>
                      <w:rFonts w:eastAsia="TimesNewRoman"/>
                      <w:sz w:val="20"/>
                      <w:szCs w:val="20"/>
                    </w:rPr>
                    <w:t>I</w:t>
                  </w:r>
                  <w:r w:rsidRPr="00C14485">
                    <w:rPr>
                      <w:rFonts w:eastAsia="TimesNewRoman"/>
                      <w:color w:val="auto"/>
                      <w:sz w:val="20"/>
                      <w:szCs w:val="20"/>
                    </w:rPr>
                    <w:t xml:space="preserve">štirti daugiamečių bei vienamečių </w:t>
                  </w:r>
                  <w:r w:rsidRPr="00C14485">
                    <w:rPr>
                      <w:color w:val="auto"/>
                      <w:sz w:val="20"/>
                      <w:szCs w:val="20"/>
                    </w:rPr>
                    <w:t xml:space="preserve">žemės ūkio ir energinių augalų biopotencialo formavimosi specifiką skirtingose šalies agroklimatinėse zonose ir parengti agropriemones augalininkystės produktyvumui bei panaudojimo </w:t>
                  </w:r>
                  <w:r w:rsidRPr="00C14485">
                    <w:rPr>
                      <w:rFonts w:eastAsia="TimesNewRoman"/>
                      <w:color w:val="auto"/>
                      <w:sz w:val="20"/>
                      <w:szCs w:val="20"/>
                    </w:rPr>
                    <w:t xml:space="preserve">daugiafunkcionalumui </w:t>
                  </w:r>
                  <w:r w:rsidRPr="00C14485">
                    <w:rPr>
                      <w:color w:val="auto"/>
                      <w:sz w:val="20"/>
                      <w:szCs w:val="20"/>
                    </w:rPr>
                    <w:t>didinti</w:t>
                  </w:r>
                </w:p>
              </w:tc>
            </w:tr>
            <w:tr w:rsidR="00E860CC" w:rsidRPr="00C14485" w14:paraId="2FD5EF82" w14:textId="77777777" w:rsidTr="00AC0347">
              <w:tc>
                <w:tcPr>
                  <w:tcW w:w="5000" w:type="pct"/>
                  <w:gridSpan w:val="13"/>
                </w:tcPr>
                <w:p w14:paraId="2FD5EF81" w14:textId="77777777" w:rsidR="00E860CC" w:rsidRPr="00C14485" w:rsidRDefault="00E860CC" w:rsidP="00BD68BA">
                  <w:pPr>
                    <w:pStyle w:val="Default"/>
                    <w:jc w:val="center"/>
                    <w:rPr>
                      <w:sz w:val="20"/>
                      <w:szCs w:val="20"/>
                    </w:rPr>
                  </w:pPr>
                  <w:r w:rsidRPr="00C14485">
                    <w:rPr>
                      <w:sz w:val="20"/>
                      <w:szCs w:val="20"/>
                    </w:rPr>
                    <w:t>1 priemonė</w:t>
                  </w:r>
                </w:p>
              </w:tc>
            </w:tr>
            <w:tr w:rsidR="001C5FB0" w:rsidRPr="00C14485" w14:paraId="2FD5EF90" w14:textId="77777777" w:rsidTr="00761FD6">
              <w:tc>
                <w:tcPr>
                  <w:tcW w:w="1574" w:type="pct"/>
                </w:tcPr>
                <w:p w14:paraId="2FD5EF83" w14:textId="77777777" w:rsidR="00A77DBA" w:rsidRPr="00C14485" w:rsidRDefault="00A77DBA" w:rsidP="00CE641F">
                  <w:pPr>
                    <w:rPr>
                      <w:lang w:val="lt-LT"/>
                    </w:rPr>
                  </w:pPr>
                  <w:r w:rsidRPr="00C14485">
                    <w:rPr>
                      <w:lang w:val="lt-LT"/>
                    </w:rPr>
                    <w:t>Programai skirti norminiai etatai / lėšos</w:t>
                  </w:r>
                </w:p>
              </w:tc>
              <w:tc>
                <w:tcPr>
                  <w:tcW w:w="702" w:type="pct"/>
                  <w:gridSpan w:val="2"/>
                </w:tcPr>
                <w:p w14:paraId="2FD5EF84" w14:textId="77777777" w:rsidR="00A77DBA" w:rsidRPr="00C14485" w:rsidRDefault="00A77DBA" w:rsidP="00D21C06">
                  <w:pPr>
                    <w:jc w:val="center"/>
                    <w:rPr>
                      <w:lang w:val="lt-LT"/>
                    </w:rPr>
                  </w:pPr>
                  <w:r w:rsidRPr="00C14485">
                    <w:rPr>
                      <w:lang w:val="lt-LT"/>
                    </w:rPr>
                    <w:t>3,21/</w:t>
                  </w:r>
                </w:p>
                <w:p w14:paraId="2FD5EF85" w14:textId="77777777" w:rsidR="00A77DBA" w:rsidRPr="00C14485" w:rsidRDefault="00A77DBA" w:rsidP="00D21C06">
                  <w:pPr>
                    <w:jc w:val="center"/>
                    <w:rPr>
                      <w:lang w:val="lt-LT"/>
                    </w:rPr>
                  </w:pPr>
                  <w:r w:rsidRPr="00C14485">
                    <w:rPr>
                      <w:lang w:val="lt-LT"/>
                    </w:rPr>
                    <w:t>30</w:t>
                  </w:r>
                  <w:r w:rsidR="004835CE" w:rsidRPr="00C14485">
                    <w:rPr>
                      <w:lang w:val="lt-LT"/>
                    </w:rPr>
                    <w:t>,</w:t>
                  </w:r>
                  <w:r w:rsidRPr="00C14485">
                    <w:rPr>
                      <w:lang w:val="lt-LT"/>
                    </w:rPr>
                    <w:t>78</w:t>
                  </w:r>
                </w:p>
              </w:tc>
              <w:tc>
                <w:tcPr>
                  <w:tcW w:w="642" w:type="pct"/>
                  <w:gridSpan w:val="3"/>
                </w:tcPr>
                <w:p w14:paraId="2FD5EF86" w14:textId="77777777" w:rsidR="00A77DBA" w:rsidRPr="00C14485" w:rsidRDefault="00A77DBA" w:rsidP="00D21C06">
                  <w:pPr>
                    <w:jc w:val="center"/>
                    <w:rPr>
                      <w:lang w:val="lt-LT"/>
                    </w:rPr>
                  </w:pPr>
                  <w:r w:rsidRPr="00C14485">
                    <w:rPr>
                      <w:lang w:val="lt-LT"/>
                    </w:rPr>
                    <w:t>3,21/</w:t>
                  </w:r>
                </w:p>
                <w:p w14:paraId="2FD5EF87" w14:textId="77777777" w:rsidR="00A77DBA" w:rsidRPr="00C14485" w:rsidRDefault="00A77DBA" w:rsidP="00D21C06">
                  <w:pPr>
                    <w:jc w:val="center"/>
                    <w:rPr>
                      <w:lang w:val="lt-LT"/>
                    </w:rPr>
                  </w:pPr>
                  <w:r w:rsidRPr="00C14485">
                    <w:rPr>
                      <w:lang w:val="lt-LT"/>
                    </w:rPr>
                    <w:t>30</w:t>
                  </w:r>
                  <w:r w:rsidR="004835CE" w:rsidRPr="00C14485">
                    <w:rPr>
                      <w:lang w:val="lt-LT"/>
                    </w:rPr>
                    <w:t>,</w:t>
                  </w:r>
                  <w:r w:rsidRPr="00C14485">
                    <w:rPr>
                      <w:lang w:val="lt-LT"/>
                    </w:rPr>
                    <w:t>78</w:t>
                  </w:r>
                </w:p>
              </w:tc>
              <w:tc>
                <w:tcPr>
                  <w:tcW w:w="571" w:type="pct"/>
                  <w:gridSpan w:val="3"/>
                </w:tcPr>
                <w:p w14:paraId="2FD5EF88" w14:textId="77777777" w:rsidR="00A77DBA" w:rsidRPr="00C14485" w:rsidRDefault="00A77DBA" w:rsidP="00D21C06">
                  <w:pPr>
                    <w:jc w:val="center"/>
                    <w:rPr>
                      <w:lang w:val="lt-LT"/>
                    </w:rPr>
                  </w:pPr>
                  <w:r w:rsidRPr="00C14485">
                    <w:rPr>
                      <w:lang w:val="lt-LT"/>
                    </w:rPr>
                    <w:t>3,21/</w:t>
                  </w:r>
                </w:p>
                <w:p w14:paraId="2FD5EF89" w14:textId="77777777" w:rsidR="00A77DBA" w:rsidRPr="00C14485" w:rsidRDefault="00A77DBA" w:rsidP="00D21C06">
                  <w:pPr>
                    <w:jc w:val="center"/>
                    <w:rPr>
                      <w:lang w:val="lt-LT"/>
                    </w:rPr>
                  </w:pPr>
                  <w:r w:rsidRPr="00C14485">
                    <w:rPr>
                      <w:lang w:val="lt-LT"/>
                    </w:rPr>
                    <w:t>30</w:t>
                  </w:r>
                  <w:r w:rsidR="004835CE" w:rsidRPr="00C14485">
                    <w:rPr>
                      <w:lang w:val="lt-LT"/>
                    </w:rPr>
                    <w:t>,</w:t>
                  </w:r>
                  <w:r w:rsidRPr="00C14485">
                    <w:rPr>
                      <w:lang w:val="lt-LT"/>
                    </w:rPr>
                    <w:t>78</w:t>
                  </w:r>
                </w:p>
              </w:tc>
              <w:tc>
                <w:tcPr>
                  <w:tcW w:w="441" w:type="pct"/>
                  <w:gridSpan w:val="2"/>
                </w:tcPr>
                <w:p w14:paraId="2FD5EF8A" w14:textId="77777777" w:rsidR="00A77DBA" w:rsidRPr="00C14485" w:rsidRDefault="00A77DBA" w:rsidP="00D21C06">
                  <w:pPr>
                    <w:jc w:val="center"/>
                    <w:rPr>
                      <w:lang w:val="lt-LT"/>
                    </w:rPr>
                  </w:pPr>
                  <w:r w:rsidRPr="00C14485">
                    <w:rPr>
                      <w:lang w:val="lt-LT"/>
                    </w:rPr>
                    <w:t>3,21/</w:t>
                  </w:r>
                </w:p>
                <w:p w14:paraId="2FD5EF8B" w14:textId="77777777" w:rsidR="00A77DBA" w:rsidRPr="00C14485" w:rsidRDefault="00A77DBA" w:rsidP="00D21C06">
                  <w:pPr>
                    <w:jc w:val="center"/>
                    <w:rPr>
                      <w:lang w:val="lt-LT"/>
                    </w:rPr>
                  </w:pPr>
                  <w:r w:rsidRPr="00C14485">
                    <w:rPr>
                      <w:lang w:val="lt-LT"/>
                    </w:rPr>
                    <w:t>30</w:t>
                  </w:r>
                  <w:r w:rsidR="004835CE" w:rsidRPr="00C14485">
                    <w:rPr>
                      <w:lang w:val="lt-LT"/>
                    </w:rPr>
                    <w:t>,</w:t>
                  </w:r>
                  <w:r w:rsidRPr="00C14485">
                    <w:rPr>
                      <w:lang w:val="lt-LT"/>
                    </w:rPr>
                    <w:t>78</w:t>
                  </w:r>
                </w:p>
              </w:tc>
              <w:tc>
                <w:tcPr>
                  <w:tcW w:w="644" w:type="pct"/>
                </w:tcPr>
                <w:p w14:paraId="2FD5EF8C" w14:textId="77777777" w:rsidR="00A77DBA" w:rsidRPr="00C14485" w:rsidRDefault="00A77DBA" w:rsidP="00D21C06">
                  <w:pPr>
                    <w:jc w:val="center"/>
                    <w:rPr>
                      <w:lang w:val="lt-LT"/>
                    </w:rPr>
                  </w:pPr>
                  <w:r w:rsidRPr="00C14485">
                    <w:rPr>
                      <w:lang w:val="lt-LT"/>
                    </w:rPr>
                    <w:t>3,21/</w:t>
                  </w:r>
                </w:p>
                <w:p w14:paraId="2FD5EF8D" w14:textId="77777777" w:rsidR="00A77DBA" w:rsidRPr="00C14485" w:rsidRDefault="00A77DBA" w:rsidP="00D21C06">
                  <w:pPr>
                    <w:jc w:val="center"/>
                    <w:rPr>
                      <w:lang w:val="lt-LT"/>
                    </w:rPr>
                  </w:pPr>
                  <w:r w:rsidRPr="00C14485">
                    <w:rPr>
                      <w:lang w:val="lt-LT"/>
                    </w:rPr>
                    <w:t>30</w:t>
                  </w:r>
                  <w:r w:rsidR="004835CE" w:rsidRPr="00C14485">
                    <w:rPr>
                      <w:lang w:val="lt-LT"/>
                    </w:rPr>
                    <w:t>,</w:t>
                  </w:r>
                  <w:r w:rsidRPr="00C14485">
                    <w:rPr>
                      <w:lang w:val="lt-LT"/>
                    </w:rPr>
                    <w:t>78</w:t>
                  </w:r>
                </w:p>
              </w:tc>
              <w:tc>
                <w:tcPr>
                  <w:tcW w:w="426" w:type="pct"/>
                </w:tcPr>
                <w:p w14:paraId="2FD5EF8E" w14:textId="77777777" w:rsidR="00D21C06" w:rsidRPr="00C14485" w:rsidRDefault="00D21C06" w:rsidP="00D21C06">
                  <w:pPr>
                    <w:jc w:val="center"/>
                    <w:rPr>
                      <w:lang w:val="lt-LT"/>
                    </w:rPr>
                  </w:pPr>
                </w:p>
                <w:p w14:paraId="2FD5EF8F" w14:textId="77777777" w:rsidR="00A77DBA" w:rsidRPr="00C14485" w:rsidRDefault="00D21C06" w:rsidP="00D21C06">
                  <w:pPr>
                    <w:jc w:val="center"/>
                    <w:rPr>
                      <w:lang w:val="lt-LT"/>
                    </w:rPr>
                  </w:pPr>
                  <w:r w:rsidRPr="00C14485">
                    <w:rPr>
                      <w:lang w:val="lt-LT"/>
                    </w:rPr>
                    <w:t>153,90</w:t>
                  </w:r>
                </w:p>
              </w:tc>
            </w:tr>
            <w:tr w:rsidR="001C5FB0" w:rsidRPr="00C14485" w14:paraId="2FD5EF98" w14:textId="77777777" w:rsidTr="00761FD6">
              <w:trPr>
                <w:trHeight w:val="304"/>
              </w:trPr>
              <w:tc>
                <w:tcPr>
                  <w:tcW w:w="1574" w:type="pct"/>
                </w:tcPr>
                <w:p w14:paraId="2FD5EF91" w14:textId="77777777" w:rsidR="00A77DBA" w:rsidRPr="00C14485" w:rsidRDefault="00A77DBA" w:rsidP="00CE641F">
                  <w:pPr>
                    <w:rPr>
                      <w:lang w:val="lt-LT"/>
                    </w:rPr>
                  </w:pPr>
                  <w:r w:rsidRPr="00C14485">
                    <w:rPr>
                      <w:lang w:val="lt-LT"/>
                    </w:rPr>
                    <w:t xml:space="preserve">Kitos lėšos planuojamos programai  </w:t>
                  </w:r>
                </w:p>
              </w:tc>
              <w:tc>
                <w:tcPr>
                  <w:tcW w:w="702" w:type="pct"/>
                  <w:gridSpan w:val="2"/>
                </w:tcPr>
                <w:p w14:paraId="2FD5EF92" w14:textId="77777777" w:rsidR="00A77DBA" w:rsidRPr="00C14485" w:rsidRDefault="005B6CA6" w:rsidP="00D21C06">
                  <w:pPr>
                    <w:jc w:val="center"/>
                    <w:rPr>
                      <w:lang w:val="lt-LT"/>
                    </w:rPr>
                  </w:pPr>
                  <w:r w:rsidRPr="00C14485">
                    <w:rPr>
                      <w:lang w:val="lt-LT"/>
                    </w:rPr>
                    <w:t>13</w:t>
                  </w:r>
                  <w:r w:rsidR="004835CE" w:rsidRPr="00C14485">
                    <w:rPr>
                      <w:lang w:val="lt-LT"/>
                    </w:rPr>
                    <w:t>,</w:t>
                  </w:r>
                  <w:r w:rsidR="00692F7E" w:rsidRPr="00C14485">
                    <w:rPr>
                      <w:lang w:val="lt-LT"/>
                    </w:rPr>
                    <w:t>0</w:t>
                  </w:r>
                  <w:r w:rsidR="004835CE" w:rsidRPr="00C14485">
                    <w:rPr>
                      <w:lang w:val="lt-LT"/>
                    </w:rPr>
                    <w:t>5</w:t>
                  </w:r>
                </w:p>
              </w:tc>
              <w:tc>
                <w:tcPr>
                  <w:tcW w:w="642" w:type="pct"/>
                  <w:gridSpan w:val="3"/>
                </w:tcPr>
                <w:p w14:paraId="2FD5EF93" w14:textId="77777777" w:rsidR="00A77DBA" w:rsidRPr="00C14485" w:rsidRDefault="00CF6C66" w:rsidP="00D21C06">
                  <w:pPr>
                    <w:jc w:val="center"/>
                    <w:rPr>
                      <w:lang w:val="lt-LT"/>
                    </w:rPr>
                  </w:pPr>
                  <w:r w:rsidRPr="00C14485">
                    <w:rPr>
                      <w:lang w:val="lt-LT"/>
                    </w:rPr>
                    <w:t>13,05</w:t>
                  </w:r>
                </w:p>
              </w:tc>
              <w:tc>
                <w:tcPr>
                  <w:tcW w:w="571" w:type="pct"/>
                  <w:gridSpan w:val="3"/>
                </w:tcPr>
                <w:p w14:paraId="2FD5EF94" w14:textId="77777777" w:rsidR="00A77DBA" w:rsidRPr="00C14485" w:rsidRDefault="00CF6C66" w:rsidP="00D21C06">
                  <w:pPr>
                    <w:jc w:val="center"/>
                    <w:rPr>
                      <w:lang w:val="lt-LT"/>
                    </w:rPr>
                  </w:pPr>
                  <w:r w:rsidRPr="00C14485">
                    <w:rPr>
                      <w:lang w:val="lt-LT"/>
                    </w:rPr>
                    <w:t>13,05</w:t>
                  </w:r>
                </w:p>
              </w:tc>
              <w:tc>
                <w:tcPr>
                  <w:tcW w:w="441" w:type="pct"/>
                  <w:gridSpan w:val="2"/>
                </w:tcPr>
                <w:p w14:paraId="2FD5EF95" w14:textId="77777777" w:rsidR="00A77DBA" w:rsidRPr="00C14485" w:rsidRDefault="00CF6C66" w:rsidP="00D21C06">
                  <w:pPr>
                    <w:jc w:val="center"/>
                    <w:rPr>
                      <w:lang w:val="lt-LT"/>
                    </w:rPr>
                  </w:pPr>
                  <w:r w:rsidRPr="00C14485">
                    <w:rPr>
                      <w:lang w:val="lt-LT"/>
                    </w:rPr>
                    <w:t>13,05</w:t>
                  </w:r>
                </w:p>
              </w:tc>
              <w:tc>
                <w:tcPr>
                  <w:tcW w:w="644" w:type="pct"/>
                </w:tcPr>
                <w:p w14:paraId="2FD5EF96" w14:textId="77777777" w:rsidR="00A77DBA" w:rsidRPr="00C14485" w:rsidRDefault="00CF6C66" w:rsidP="00D21C06">
                  <w:pPr>
                    <w:jc w:val="center"/>
                    <w:rPr>
                      <w:lang w:val="lt-LT"/>
                    </w:rPr>
                  </w:pPr>
                  <w:r w:rsidRPr="00C14485">
                    <w:rPr>
                      <w:lang w:val="lt-LT"/>
                    </w:rPr>
                    <w:t>13,05</w:t>
                  </w:r>
                </w:p>
              </w:tc>
              <w:tc>
                <w:tcPr>
                  <w:tcW w:w="426" w:type="pct"/>
                </w:tcPr>
                <w:p w14:paraId="2FD5EF97" w14:textId="77777777" w:rsidR="00A77DBA" w:rsidRPr="00C14485" w:rsidRDefault="00D21C06" w:rsidP="00D21C06">
                  <w:pPr>
                    <w:jc w:val="center"/>
                    <w:rPr>
                      <w:lang w:val="lt-LT"/>
                    </w:rPr>
                  </w:pPr>
                  <w:r w:rsidRPr="00C14485">
                    <w:rPr>
                      <w:lang w:val="lt-LT"/>
                    </w:rPr>
                    <w:t>65,25</w:t>
                  </w:r>
                </w:p>
              </w:tc>
            </w:tr>
            <w:tr w:rsidR="001C5FB0" w:rsidRPr="00C14485" w14:paraId="2FD5EFA0" w14:textId="77777777" w:rsidTr="00761FD6">
              <w:trPr>
                <w:trHeight w:val="70"/>
              </w:trPr>
              <w:tc>
                <w:tcPr>
                  <w:tcW w:w="1574" w:type="pct"/>
                </w:tcPr>
                <w:p w14:paraId="2FD5EF99" w14:textId="77777777" w:rsidR="00A77DBA" w:rsidRPr="00C14485" w:rsidRDefault="00A77DBA" w:rsidP="00BD68BA">
                  <w:pPr>
                    <w:jc w:val="right"/>
                    <w:rPr>
                      <w:lang w:val="lt-LT"/>
                    </w:rPr>
                  </w:pPr>
                  <w:r w:rsidRPr="00C14485">
                    <w:rPr>
                      <w:lang w:val="lt-LT"/>
                    </w:rPr>
                    <w:t>Iš viso</w:t>
                  </w:r>
                </w:p>
              </w:tc>
              <w:tc>
                <w:tcPr>
                  <w:tcW w:w="702" w:type="pct"/>
                  <w:gridSpan w:val="2"/>
                </w:tcPr>
                <w:p w14:paraId="2FD5EF9A" w14:textId="77777777" w:rsidR="00A77DBA" w:rsidRPr="00C14485" w:rsidRDefault="00D21C06" w:rsidP="001C5FB0">
                  <w:pPr>
                    <w:jc w:val="center"/>
                    <w:rPr>
                      <w:lang w:val="lt-LT"/>
                    </w:rPr>
                  </w:pPr>
                  <w:r w:rsidRPr="00C14485">
                    <w:rPr>
                      <w:lang w:val="lt-LT"/>
                    </w:rPr>
                    <w:t>43,83</w:t>
                  </w:r>
                </w:p>
              </w:tc>
              <w:tc>
                <w:tcPr>
                  <w:tcW w:w="642" w:type="pct"/>
                  <w:gridSpan w:val="3"/>
                </w:tcPr>
                <w:p w14:paraId="2FD5EF9B" w14:textId="77777777" w:rsidR="00A77DBA" w:rsidRPr="00C14485" w:rsidRDefault="00D21C06" w:rsidP="001C5FB0">
                  <w:pPr>
                    <w:jc w:val="center"/>
                    <w:rPr>
                      <w:lang w:val="lt-LT"/>
                    </w:rPr>
                  </w:pPr>
                  <w:r w:rsidRPr="00C14485">
                    <w:rPr>
                      <w:lang w:val="lt-LT"/>
                    </w:rPr>
                    <w:t>43,83</w:t>
                  </w:r>
                </w:p>
              </w:tc>
              <w:tc>
                <w:tcPr>
                  <w:tcW w:w="571" w:type="pct"/>
                  <w:gridSpan w:val="3"/>
                </w:tcPr>
                <w:p w14:paraId="2FD5EF9C" w14:textId="77777777" w:rsidR="00A77DBA" w:rsidRPr="00C14485" w:rsidRDefault="00D21C06" w:rsidP="001C5FB0">
                  <w:pPr>
                    <w:jc w:val="center"/>
                    <w:rPr>
                      <w:lang w:val="lt-LT"/>
                    </w:rPr>
                  </w:pPr>
                  <w:r w:rsidRPr="00C14485">
                    <w:rPr>
                      <w:lang w:val="lt-LT"/>
                    </w:rPr>
                    <w:t>43,83</w:t>
                  </w:r>
                </w:p>
              </w:tc>
              <w:tc>
                <w:tcPr>
                  <w:tcW w:w="441" w:type="pct"/>
                  <w:gridSpan w:val="2"/>
                </w:tcPr>
                <w:p w14:paraId="2FD5EF9D" w14:textId="77777777" w:rsidR="00A77DBA" w:rsidRPr="00C14485" w:rsidRDefault="00D21C06" w:rsidP="001C5FB0">
                  <w:pPr>
                    <w:jc w:val="center"/>
                    <w:rPr>
                      <w:lang w:val="lt-LT"/>
                    </w:rPr>
                  </w:pPr>
                  <w:r w:rsidRPr="00C14485">
                    <w:rPr>
                      <w:lang w:val="lt-LT"/>
                    </w:rPr>
                    <w:t>43,83</w:t>
                  </w:r>
                </w:p>
              </w:tc>
              <w:tc>
                <w:tcPr>
                  <w:tcW w:w="644" w:type="pct"/>
                </w:tcPr>
                <w:p w14:paraId="2FD5EF9E" w14:textId="77777777" w:rsidR="00A77DBA" w:rsidRPr="00C14485" w:rsidRDefault="00D21C06" w:rsidP="001C5FB0">
                  <w:pPr>
                    <w:jc w:val="center"/>
                    <w:rPr>
                      <w:lang w:val="lt-LT"/>
                    </w:rPr>
                  </w:pPr>
                  <w:r w:rsidRPr="00C14485">
                    <w:rPr>
                      <w:lang w:val="lt-LT"/>
                    </w:rPr>
                    <w:t>43,83</w:t>
                  </w:r>
                </w:p>
              </w:tc>
              <w:tc>
                <w:tcPr>
                  <w:tcW w:w="426" w:type="pct"/>
                </w:tcPr>
                <w:p w14:paraId="2FD5EF9F" w14:textId="77777777" w:rsidR="00A77DBA" w:rsidRPr="00C14485" w:rsidRDefault="00D21C06" w:rsidP="00D21C06">
                  <w:pPr>
                    <w:jc w:val="center"/>
                    <w:rPr>
                      <w:lang w:val="lt-LT"/>
                    </w:rPr>
                  </w:pPr>
                  <w:r w:rsidRPr="00C14485">
                    <w:rPr>
                      <w:lang w:val="lt-LT"/>
                    </w:rPr>
                    <w:t>219,15</w:t>
                  </w:r>
                </w:p>
              </w:tc>
            </w:tr>
            <w:tr w:rsidR="00A77DBA" w:rsidRPr="00C14485" w14:paraId="2FD5EFA2" w14:textId="77777777" w:rsidTr="00AC0347">
              <w:trPr>
                <w:trHeight w:val="70"/>
              </w:trPr>
              <w:tc>
                <w:tcPr>
                  <w:tcW w:w="5000" w:type="pct"/>
                  <w:gridSpan w:val="13"/>
                </w:tcPr>
                <w:p w14:paraId="2FD5EFA1" w14:textId="77777777" w:rsidR="00A77DBA" w:rsidRPr="00C14485" w:rsidRDefault="00A77DBA" w:rsidP="00BD68BA">
                  <w:pPr>
                    <w:jc w:val="center"/>
                    <w:rPr>
                      <w:lang w:val="lt-LT"/>
                    </w:rPr>
                  </w:pPr>
                  <w:r w:rsidRPr="00C14485">
                    <w:rPr>
                      <w:lang w:val="lt-LT"/>
                    </w:rPr>
                    <w:t>2 priemonė</w:t>
                  </w:r>
                </w:p>
              </w:tc>
            </w:tr>
            <w:tr w:rsidR="00B03392" w:rsidRPr="00C14485" w14:paraId="2FD5EFB0" w14:textId="77777777" w:rsidTr="00761FD6">
              <w:trPr>
                <w:trHeight w:val="70"/>
              </w:trPr>
              <w:tc>
                <w:tcPr>
                  <w:tcW w:w="1574" w:type="pct"/>
                </w:tcPr>
                <w:p w14:paraId="2FD5EFA3" w14:textId="77777777" w:rsidR="00A77DBA" w:rsidRPr="00C14485" w:rsidRDefault="00A77DBA" w:rsidP="00CE641F">
                  <w:pPr>
                    <w:rPr>
                      <w:lang w:val="lt-LT"/>
                    </w:rPr>
                  </w:pPr>
                  <w:r w:rsidRPr="00C14485">
                    <w:rPr>
                      <w:lang w:val="lt-LT"/>
                    </w:rPr>
                    <w:t>Programai skirti norminiai etatai / lėšos</w:t>
                  </w:r>
                </w:p>
              </w:tc>
              <w:tc>
                <w:tcPr>
                  <w:tcW w:w="712" w:type="pct"/>
                  <w:gridSpan w:val="3"/>
                </w:tcPr>
                <w:p w14:paraId="2FD5EFA4" w14:textId="77777777" w:rsidR="00A77DBA" w:rsidRPr="00C14485" w:rsidRDefault="00A77DBA" w:rsidP="00D21C06">
                  <w:pPr>
                    <w:jc w:val="center"/>
                    <w:rPr>
                      <w:lang w:val="lt-LT"/>
                    </w:rPr>
                  </w:pPr>
                  <w:r w:rsidRPr="00C14485">
                    <w:rPr>
                      <w:lang w:val="lt-LT"/>
                    </w:rPr>
                    <w:t>4</w:t>
                  </w:r>
                  <w:r w:rsidR="00CF6C66" w:rsidRPr="00C14485">
                    <w:rPr>
                      <w:lang w:val="lt-LT"/>
                    </w:rPr>
                    <w:t>,0</w:t>
                  </w:r>
                  <w:r w:rsidRPr="00C14485">
                    <w:rPr>
                      <w:lang w:val="lt-LT"/>
                    </w:rPr>
                    <w:t>/</w:t>
                  </w:r>
                </w:p>
                <w:p w14:paraId="2FD5EFA5" w14:textId="77777777" w:rsidR="00A77DBA" w:rsidRPr="00C14485" w:rsidRDefault="00A77DBA" w:rsidP="001C5FB0">
                  <w:pPr>
                    <w:jc w:val="center"/>
                    <w:rPr>
                      <w:lang w:val="lt-LT"/>
                    </w:rPr>
                  </w:pPr>
                  <w:r w:rsidRPr="00C14485">
                    <w:rPr>
                      <w:lang w:val="lt-LT"/>
                    </w:rPr>
                    <w:t>38</w:t>
                  </w:r>
                  <w:r w:rsidR="001C5FB0" w:rsidRPr="00C14485">
                    <w:rPr>
                      <w:lang w:val="lt-LT"/>
                    </w:rPr>
                    <w:t>,</w:t>
                  </w:r>
                  <w:r w:rsidRPr="00C14485">
                    <w:rPr>
                      <w:lang w:val="lt-LT"/>
                    </w:rPr>
                    <w:t>36</w:t>
                  </w:r>
                </w:p>
              </w:tc>
              <w:tc>
                <w:tcPr>
                  <w:tcW w:w="647" w:type="pct"/>
                  <w:gridSpan w:val="3"/>
                </w:tcPr>
                <w:p w14:paraId="2FD5EFA6" w14:textId="77777777" w:rsidR="00A77DBA" w:rsidRPr="00C14485" w:rsidRDefault="00EF62E1" w:rsidP="00D21C06">
                  <w:pPr>
                    <w:jc w:val="center"/>
                    <w:rPr>
                      <w:lang w:val="lt-LT"/>
                    </w:rPr>
                  </w:pPr>
                  <w:r w:rsidRPr="00C14485">
                    <w:rPr>
                      <w:lang w:val="lt-LT"/>
                    </w:rPr>
                    <w:t>4</w:t>
                  </w:r>
                  <w:r w:rsidR="00CF6C66" w:rsidRPr="00C14485">
                    <w:rPr>
                      <w:lang w:val="lt-LT"/>
                    </w:rPr>
                    <w:t>,0</w:t>
                  </w:r>
                  <w:r w:rsidR="00A77DBA" w:rsidRPr="00C14485">
                    <w:rPr>
                      <w:lang w:val="lt-LT"/>
                    </w:rPr>
                    <w:t>/</w:t>
                  </w:r>
                </w:p>
                <w:p w14:paraId="2FD5EFA7" w14:textId="77777777" w:rsidR="00A77DBA" w:rsidRPr="00C14485" w:rsidRDefault="00A77DBA" w:rsidP="001C5FB0">
                  <w:pPr>
                    <w:jc w:val="center"/>
                    <w:rPr>
                      <w:lang w:val="lt-LT"/>
                    </w:rPr>
                  </w:pPr>
                  <w:r w:rsidRPr="00C14485">
                    <w:rPr>
                      <w:lang w:val="lt-LT"/>
                    </w:rPr>
                    <w:t>38</w:t>
                  </w:r>
                  <w:r w:rsidR="001C5FB0" w:rsidRPr="00C14485">
                    <w:rPr>
                      <w:lang w:val="lt-LT"/>
                    </w:rPr>
                    <w:t>,</w:t>
                  </w:r>
                  <w:r w:rsidRPr="00C14485">
                    <w:rPr>
                      <w:lang w:val="lt-LT"/>
                    </w:rPr>
                    <w:t>36</w:t>
                  </w:r>
                </w:p>
              </w:tc>
              <w:tc>
                <w:tcPr>
                  <w:tcW w:w="572" w:type="pct"/>
                  <w:gridSpan w:val="3"/>
                </w:tcPr>
                <w:p w14:paraId="2FD5EFA8" w14:textId="77777777" w:rsidR="00A77DBA" w:rsidRPr="00C14485" w:rsidRDefault="00A77DBA" w:rsidP="00D21C06">
                  <w:pPr>
                    <w:jc w:val="center"/>
                    <w:rPr>
                      <w:lang w:val="lt-LT"/>
                    </w:rPr>
                  </w:pPr>
                  <w:r w:rsidRPr="00C14485">
                    <w:rPr>
                      <w:lang w:val="lt-LT"/>
                    </w:rPr>
                    <w:t>4</w:t>
                  </w:r>
                  <w:r w:rsidR="00CF6C66" w:rsidRPr="00C14485">
                    <w:rPr>
                      <w:lang w:val="lt-LT"/>
                    </w:rPr>
                    <w:t>,0</w:t>
                  </w:r>
                  <w:r w:rsidRPr="00C14485">
                    <w:rPr>
                      <w:lang w:val="lt-LT"/>
                    </w:rPr>
                    <w:t>/</w:t>
                  </w:r>
                </w:p>
                <w:p w14:paraId="2FD5EFA9" w14:textId="77777777" w:rsidR="00A77DBA" w:rsidRPr="00C14485" w:rsidRDefault="00A77DBA" w:rsidP="00D21C06">
                  <w:pPr>
                    <w:jc w:val="center"/>
                    <w:rPr>
                      <w:lang w:val="lt-LT"/>
                    </w:rPr>
                  </w:pPr>
                  <w:r w:rsidRPr="00C14485">
                    <w:rPr>
                      <w:lang w:val="lt-LT"/>
                    </w:rPr>
                    <w:t>38</w:t>
                  </w:r>
                  <w:r w:rsidR="001C5FB0" w:rsidRPr="00C14485">
                    <w:rPr>
                      <w:lang w:val="lt-LT"/>
                    </w:rPr>
                    <w:t>,</w:t>
                  </w:r>
                  <w:r w:rsidRPr="00C14485">
                    <w:rPr>
                      <w:lang w:val="lt-LT"/>
                    </w:rPr>
                    <w:t>36</w:t>
                  </w:r>
                </w:p>
              </w:tc>
              <w:tc>
                <w:tcPr>
                  <w:tcW w:w="425" w:type="pct"/>
                </w:tcPr>
                <w:p w14:paraId="2FD5EFAA" w14:textId="77777777" w:rsidR="00A77DBA" w:rsidRPr="00C14485" w:rsidRDefault="00A77DBA" w:rsidP="00D21C06">
                  <w:pPr>
                    <w:jc w:val="center"/>
                    <w:rPr>
                      <w:lang w:val="lt-LT"/>
                    </w:rPr>
                  </w:pPr>
                  <w:r w:rsidRPr="00C14485">
                    <w:rPr>
                      <w:lang w:val="lt-LT"/>
                    </w:rPr>
                    <w:t>4</w:t>
                  </w:r>
                  <w:r w:rsidR="00CF6C66" w:rsidRPr="00C14485">
                    <w:rPr>
                      <w:lang w:val="lt-LT"/>
                    </w:rPr>
                    <w:t>,0</w:t>
                  </w:r>
                  <w:r w:rsidRPr="00C14485">
                    <w:rPr>
                      <w:lang w:val="lt-LT"/>
                    </w:rPr>
                    <w:t>/</w:t>
                  </w:r>
                </w:p>
                <w:p w14:paraId="2FD5EFAB" w14:textId="77777777" w:rsidR="00A77DBA" w:rsidRPr="00C14485" w:rsidRDefault="00A77DBA" w:rsidP="00D21C06">
                  <w:pPr>
                    <w:jc w:val="center"/>
                    <w:rPr>
                      <w:lang w:val="lt-LT"/>
                    </w:rPr>
                  </w:pPr>
                  <w:r w:rsidRPr="00C14485">
                    <w:rPr>
                      <w:lang w:val="lt-LT"/>
                    </w:rPr>
                    <w:t>38</w:t>
                  </w:r>
                  <w:r w:rsidR="001C5FB0" w:rsidRPr="00C14485">
                    <w:rPr>
                      <w:lang w:val="lt-LT"/>
                    </w:rPr>
                    <w:t>,</w:t>
                  </w:r>
                  <w:r w:rsidRPr="00C14485">
                    <w:rPr>
                      <w:lang w:val="lt-LT"/>
                    </w:rPr>
                    <w:t>36</w:t>
                  </w:r>
                </w:p>
              </w:tc>
              <w:tc>
                <w:tcPr>
                  <w:tcW w:w="644" w:type="pct"/>
                </w:tcPr>
                <w:p w14:paraId="2FD5EFAC" w14:textId="77777777" w:rsidR="00A77DBA" w:rsidRPr="00C14485" w:rsidRDefault="00A77DBA" w:rsidP="00D21C06">
                  <w:pPr>
                    <w:jc w:val="center"/>
                    <w:rPr>
                      <w:lang w:val="lt-LT"/>
                    </w:rPr>
                  </w:pPr>
                  <w:r w:rsidRPr="00C14485">
                    <w:rPr>
                      <w:lang w:val="lt-LT"/>
                    </w:rPr>
                    <w:t>4</w:t>
                  </w:r>
                  <w:r w:rsidR="00CF6C66" w:rsidRPr="00C14485">
                    <w:rPr>
                      <w:lang w:val="lt-LT"/>
                    </w:rPr>
                    <w:t>,0</w:t>
                  </w:r>
                  <w:r w:rsidRPr="00C14485">
                    <w:rPr>
                      <w:lang w:val="lt-LT"/>
                    </w:rPr>
                    <w:t>/</w:t>
                  </w:r>
                </w:p>
                <w:p w14:paraId="2FD5EFAD" w14:textId="77777777" w:rsidR="00A77DBA" w:rsidRPr="00C14485" w:rsidRDefault="00A77DBA" w:rsidP="00D21C06">
                  <w:pPr>
                    <w:jc w:val="center"/>
                    <w:rPr>
                      <w:lang w:val="lt-LT"/>
                    </w:rPr>
                  </w:pPr>
                  <w:r w:rsidRPr="00C14485">
                    <w:rPr>
                      <w:lang w:val="lt-LT"/>
                    </w:rPr>
                    <w:t>38</w:t>
                  </w:r>
                  <w:r w:rsidR="001C5FB0" w:rsidRPr="00C14485">
                    <w:rPr>
                      <w:lang w:val="lt-LT"/>
                    </w:rPr>
                    <w:t>,</w:t>
                  </w:r>
                  <w:r w:rsidRPr="00C14485">
                    <w:rPr>
                      <w:lang w:val="lt-LT"/>
                    </w:rPr>
                    <w:t>36</w:t>
                  </w:r>
                </w:p>
              </w:tc>
              <w:tc>
                <w:tcPr>
                  <w:tcW w:w="426" w:type="pct"/>
                </w:tcPr>
                <w:p w14:paraId="2FD5EFAE" w14:textId="77777777" w:rsidR="00A77DBA" w:rsidRPr="00C14485" w:rsidRDefault="00A77DBA" w:rsidP="00D21C06">
                  <w:pPr>
                    <w:jc w:val="center"/>
                    <w:rPr>
                      <w:lang w:val="lt-LT"/>
                    </w:rPr>
                  </w:pPr>
                </w:p>
                <w:p w14:paraId="2FD5EFAF" w14:textId="77777777" w:rsidR="001C5FB0" w:rsidRPr="00C14485" w:rsidRDefault="001C5FB0" w:rsidP="00D21C06">
                  <w:pPr>
                    <w:jc w:val="center"/>
                    <w:rPr>
                      <w:lang w:val="lt-LT"/>
                    </w:rPr>
                  </w:pPr>
                  <w:r w:rsidRPr="00C14485">
                    <w:rPr>
                      <w:lang w:val="lt-LT"/>
                    </w:rPr>
                    <w:t>191,80</w:t>
                  </w:r>
                </w:p>
              </w:tc>
            </w:tr>
            <w:tr w:rsidR="00B03392" w:rsidRPr="00C14485" w14:paraId="2FD5EFB8" w14:textId="77777777" w:rsidTr="00761FD6">
              <w:trPr>
                <w:trHeight w:val="70"/>
              </w:trPr>
              <w:tc>
                <w:tcPr>
                  <w:tcW w:w="1574" w:type="pct"/>
                </w:tcPr>
                <w:p w14:paraId="2FD5EFB1" w14:textId="77777777" w:rsidR="00A77DBA" w:rsidRPr="00C14485" w:rsidRDefault="00A77DBA" w:rsidP="00CE641F">
                  <w:pPr>
                    <w:rPr>
                      <w:lang w:val="lt-LT"/>
                    </w:rPr>
                  </w:pPr>
                  <w:r w:rsidRPr="00C14485">
                    <w:rPr>
                      <w:lang w:val="lt-LT"/>
                    </w:rPr>
                    <w:t xml:space="preserve">Kitos lėšos planuojamos programai </w:t>
                  </w:r>
                </w:p>
              </w:tc>
              <w:tc>
                <w:tcPr>
                  <w:tcW w:w="712" w:type="pct"/>
                  <w:gridSpan w:val="3"/>
                </w:tcPr>
                <w:p w14:paraId="2FD5EFB2" w14:textId="77777777" w:rsidR="00A77DBA" w:rsidRPr="00C14485" w:rsidRDefault="00CF6C66" w:rsidP="00D21C06">
                  <w:pPr>
                    <w:jc w:val="center"/>
                    <w:rPr>
                      <w:lang w:val="lt-LT"/>
                    </w:rPr>
                  </w:pPr>
                  <w:r w:rsidRPr="00C14485">
                    <w:rPr>
                      <w:lang w:val="lt-LT"/>
                    </w:rPr>
                    <w:t>16,26</w:t>
                  </w:r>
                </w:p>
              </w:tc>
              <w:tc>
                <w:tcPr>
                  <w:tcW w:w="647" w:type="pct"/>
                  <w:gridSpan w:val="3"/>
                </w:tcPr>
                <w:p w14:paraId="2FD5EFB3" w14:textId="77777777" w:rsidR="00A77DBA" w:rsidRPr="00C14485" w:rsidRDefault="00EF62E1" w:rsidP="00D21C06">
                  <w:pPr>
                    <w:jc w:val="center"/>
                    <w:rPr>
                      <w:lang w:val="lt-LT"/>
                    </w:rPr>
                  </w:pPr>
                  <w:r w:rsidRPr="00C14485">
                    <w:rPr>
                      <w:lang w:val="lt-LT"/>
                    </w:rPr>
                    <w:t>16,26</w:t>
                  </w:r>
                </w:p>
              </w:tc>
              <w:tc>
                <w:tcPr>
                  <w:tcW w:w="572" w:type="pct"/>
                  <w:gridSpan w:val="3"/>
                </w:tcPr>
                <w:p w14:paraId="2FD5EFB4" w14:textId="77777777" w:rsidR="00A77DBA" w:rsidRPr="00C14485" w:rsidRDefault="00EF62E1" w:rsidP="00D21C06">
                  <w:pPr>
                    <w:jc w:val="center"/>
                    <w:rPr>
                      <w:lang w:val="lt-LT"/>
                    </w:rPr>
                  </w:pPr>
                  <w:r w:rsidRPr="00C14485">
                    <w:rPr>
                      <w:lang w:val="lt-LT"/>
                    </w:rPr>
                    <w:t>16,26</w:t>
                  </w:r>
                </w:p>
              </w:tc>
              <w:tc>
                <w:tcPr>
                  <w:tcW w:w="425" w:type="pct"/>
                </w:tcPr>
                <w:p w14:paraId="2FD5EFB5" w14:textId="77777777" w:rsidR="00A77DBA" w:rsidRPr="00C14485" w:rsidRDefault="00EF62E1" w:rsidP="00D21C06">
                  <w:pPr>
                    <w:jc w:val="center"/>
                    <w:rPr>
                      <w:lang w:val="lt-LT"/>
                    </w:rPr>
                  </w:pPr>
                  <w:r w:rsidRPr="00C14485">
                    <w:rPr>
                      <w:lang w:val="lt-LT"/>
                    </w:rPr>
                    <w:t>16,26</w:t>
                  </w:r>
                </w:p>
              </w:tc>
              <w:tc>
                <w:tcPr>
                  <w:tcW w:w="644" w:type="pct"/>
                </w:tcPr>
                <w:p w14:paraId="2FD5EFB6" w14:textId="77777777" w:rsidR="00A77DBA" w:rsidRPr="00C14485" w:rsidRDefault="00EF62E1" w:rsidP="00D21C06">
                  <w:pPr>
                    <w:jc w:val="center"/>
                    <w:rPr>
                      <w:lang w:val="lt-LT"/>
                    </w:rPr>
                  </w:pPr>
                  <w:r w:rsidRPr="00C14485">
                    <w:rPr>
                      <w:lang w:val="lt-LT"/>
                    </w:rPr>
                    <w:t>16,26</w:t>
                  </w:r>
                </w:p>
              </w:tc>
              <w:tc>
                <w:tcPr>
                  <w:tcW w:w="426" w:type="pct"/>
                </w:tcPr>
                <w:p w14:paraId="2FD5EFB7" w14:textId="77777777" w:rsidR="00A77DBA" w:rsidRPr="00C14485" w:rsidRDefault="001C5FB0" w:rsidP="00D21C06">
                  <w:pPr>
                    <w:jc w:val="center"/>
                    <w:rPr>
                      <w:lang w:val="lt-LT"/>
                    </w:rPr>
                  </w:pPr>
                  <w:r w:rsidRPr="00C14485">
                    <w:rPr>
                      <w:lang w:val="lt-LT"/>
                    </w:rPr>
                    <w:t>81,30</w:t>
                  </w:r>
                </w:p>
              </w:tc>
            </w:tr>
            <w:tr w:rsidR="00B03392" w:rsidRPr="00C14485" w14:paraId="2FD5EFC0" w14:textId="77777777" w:rsidTr="00761FD6">
              <w:trPr>
                <w:trHeight w:val="70"/>
              </w:trPr>
              <w:tc>
                <w:tcPr>
                  <w:tcW w:w="1574" w:type="pct"/>
                </w:tcPr>
                <w:p w14:paraId="2FD5EFB9" w14:textId="77777777" w:rsidR="00A77DBA" w:rsidRPr="00C14485" w:rsidRDefault="00A77DBA" w:rsidP="00BD68BA">
                  <w:pPr>
                    <w:jc w:val="right"/>
                    <w:rPr>
                      <w:lang w:val="lt-LT"/>
                    </w:rPr>
                  </w:pPr>
                  <w:r w:rsidRPr="00C14485">
                    <w:rPr>
                      <w:lang w:val="lt-LT"/>
                    </w:rPr>
                    <w:t>Iš viso</w:t>
                  </w:r>
                </w:p>
              </w:tc>
              <w:tc>
                <w:tcPr>
                  <w:tcW w:w="712" w:type="pct"/>
                  <w:gridSpan w:val="3"/>
                </w:tcPr>
                <w:p w14:paraId="2FD5EFBA" w14:textId="77777777" w:rsidR="00A77DBA" w:rsidRPr="00C14485" w:rsidRDefault="001C5FB0" w:rsidP="00D21C06">
                  <w:pPr>
                    <w:jc w:val="center"/>
                    <w:rPr>
                      <w:lang w:val="lt-LT"/>
                    </w:rPr>
                  </w:pPr>
                  <w:r w:rsidRPr="00C14485">
                    <w:rPr>
                      <w:lang w:val="lt-LT"/>
                    </w:rPr>
                    <w:t>54,62</w:t>
                  </w:r>
                </w:p>
              </w:tc>
              <w:tc>
                <w:tcPr>
                  <w:tcW w:w="647" w:type="pct"/>
                  <w:gridSpan w:val="3"/>
                </w:tcPr>
                <w:p w14:paraId="2FD5EFBB" w14:textId="77777777" w:rsidR="00A77DBA" w:rsidRPr="00C14485" w:rsidRDefault="001C5FB0" w:rsidP="00D21C06">
                  <w:pPr>
                    <w:jc w:val="center"/>
                    <w:rPr>
                      <w:lang w:val="lt-LT"/>
                    </w:rPr>
                  </w:pPr>
                  <w:r w:rsidRPr="00C14485">
                    <w:rPr>
                      <w:lang w:val="lt-LT"/>
                    </w:rPr>
                    <w:t>54,62</w:t>
                  </w:r>
                </w:p>
              </w:tc>
              <w:tc>
                <w:tcPr>
                  <w:tcW w:w="572" w:type="pct"/>
                  <w:gridSpan w:val="3"/>
                </w:tcPr>
                <w:p w14:paraId="2FD5EFBC" w14:textId="77777777" w:rsidR="00A77DBA" w:rsidRPr="00C14485" w:rsidRDefault="001C5FB0" w:rsidP="00D21C06">
                  <w:pPr>
                    <w:jc w:val="center"/>
                    <w:rPr>
                      <w:lang w:val="lt-LT"/>
                    </w:rPr>
                  </w:pPr>
                  <w:r w:rsidRPr="00C14485">
                    <w:rPr>
                      <w:lang w:val="lt-LT"/>
                    </w:rPr>
                    <w:t>54,62</w:t>
                  </w:r>
                </w:p>
              </w:tc>
              <w:tc>
                <w:tcPr>
                  <w:tcW w:w="425" w:type="pct"/>
                </w:tcPr>
                <w:p w14:paraId="2FD5EFBD" w14:textId="77777777" w:rsidR="00A77DBA" w:rsidRPr="00C14485" w:rsidRDefault="001C5FB0" w:rsidP="00D21C06">
                  <w:pPr>
                    <w:jc w:val="center"/>
                    <w:rPr>
                      <w:lang w:val="lt-LT"/>
                    </w:rPr>
                  </w:pPr>
                  <w:r w:rsidRPr="00C14485">
                    <w:rPr>
                      <w:lang w:val="lt-LT"/>
                    </w:rPr>
                    <w:t>54,62</w:t>
                  </w:r>
                </w:p>
              </w:tc>
              <w:tc>
                <w:tcPr>
                  <w:tcW w:w="644" w:type="pct"/>
                </w:tcPr>
                <w:p w14:paraId="2FD5EFBE" w14:textId="77777777" w:rsidR="00A77DBA" w:rsidRPr="00C14485" w:rsidRDefault="001C5FB0" w:rsidP="00D21C06">
                  <w:pPr>
                    <w:jc w:val="center"/>
                    <w:rPr>
                      <w:lang w:val="lt-LT"/>
                    </w:rPr>
                  </w:pPr>
                  <w:r w:rsidRPr="00C14485">
                    <w:rPr>
                      <w:lang w:val="lt-LT"/>
                    </w:rPr>
                    <w:t>54,62</w:t>
                  </w:r>
                </w:p>
              </w:tc>
              <w:tc>
                <w:tcPr>
                  <w:tcW w:w="426" w:type="pct"/>
                </w:tcPr>
                <w:p w14:paraId="2FD5EFBF" w14:textId="77777777" w:rsidR="00A77DBA" w:rsidRPr="00C14485" w:rsidRDefault="001C5FB0" w:rsidP="00D21C06">
                  <w:pPr>
                    <w:jc w:val="center"/>
                    <w:rPr>
                      <w:lang w:val="lt-LT"/>
                    </w:rPr>
                  </w:pPr>
                  <w:r w:rsidRPr="00C14485">
                    <w:rPr>
                      <w:lang w:val="lt-LT"/>
                    </w:rPr>
                    <w:t>273,10</w:t>
                  </w:r>
                </w:p>
              </w:tc>
            </w:tr>
            <w:tr w:rsidR="00A77DBA" w:rsidRPr="00C14485" w14:paraId="2FD5EFC2" w14:textId="77777777" w:rsidTr="00AC0347">
              <w:trPr>
                <w:trHeight w:val="70"/>
              </w:trPr>
              <w:tc>
                <w:tcPr>
                  <w:tcW w:w="5000" w:type="pct"/>
                  <w:gridSpan w:val="13"/>
                </w:tcPr>
                <w:p w14:paraId="2FD5EFC1" w14:textId="77777777" w:rsidR="00A77DBA" w:rsidRPr="00C14485" w:rsidRDefault="00A77DBA" w:rsidP="00D21C06">
                  <w:pPr>
                    <w:jc w:val="center"/>
                    <w:rPr>
                      <w:lang w:val="lt-LT"/>
                    </w:rPr>
                  </w:pPr>
                  <w:r w:rsidRPr="00C14485">
                    <w:rPr>
                      <w:lang w:val="lt-LT"/>
                    </w:rPr>
                    <w:t>3 priemonė</w:t>
                  </w:r>
                </w:p>
              </w:tc>
            </w:tr>
            <w:tr w:rsidR="001C5FB0" w:rsidRPr="00C14485" w14:paraId="2FD5EFD0" w14:textId="77777777" w:rsidTr="00761FD6">
              <w:trPr>
                <w:trHeight w:val="70"/>
              </w:trPr>
              <w:tc>
                <w:tcPr>
                  <w:tcW w:w="1574" w:type="pct"/>
                </w:tcPr>
                <w:p w14:paraId="2FD5EFC3" w14:textId="77777777" w:rsidR="001C5FB0" w:rsidRPr="00C14485" w:rsidRDefault="001C5FB0" w:rsidP="00CE641F">
                  <w:pPr>
                    <w:rPr>
                      <w:lang w:val="lt-LT"/>
                    </w:rPr>
                  </w:pPr>
                  <w:r w:rsidRPr="00C14485">
                    <w:rPr>
                      <w:lang w:val="lt-LT"/>
                    </w:rPr>
                    <w:t>Programai skirti norminiai etatai / lėšos</w:t>
                  </w:r>
                </w:p>
              </w:tc>
              <w:tc>
                <w:tcPr>
                  <w:tcW w:w="712" w:type="pct"/>
                  <w:gridSpan w:val="3"/>
                </w:tcPr>
                <w:p w14:paraId="2FD5EFC4" w14:textId="77777777" w:rsidR="001C5FB0" w:rsidRPr="00C14485" w:rsidRDefault="001C5FB0" w:rsidP="00D21C06">
                  <w:pPr>
                    <w:jc w:val="center"/>
                    <w:rPr>
                      <w:lang w:val="lt-LT"/>
                    </w:rPr>
                  </w:pPr>
                  <w:r w:rsidRPr="00C14485">
                    <w:rPr>
                      <w:lang w:val="lt-LT"/>
                    </w:rPr>
                    <w:t>3,2</w:t>
                  </w:r>
                  <w:r w:rsidR="00A0053B" w:rsidRPr="00C14485">
                    <w:rPr>
                      <w:lang w:val="lt-LT"/>
                    </w:rPr>
                    <w:t>/</w:t>
                  </w:r>
                </w:p>
                <w:p w14:paraId="2FD5EFC5" w14:textId="77777777" w:rsidR="001C5FB0" w:rsidRPr="00C14485" w:rsidRDefault="001C5FB0" w:rsidP="001C5FB0">
                  <w:pPr>
                    <w:jc w:val="center"/>
                    <w:rPr>
                      <w:lang w:val="lt-LT"/>
                    </w:rPr>
                  </w:pPr>
                  <w:r w:rsidRPr="00C14485">
                    <w:rPr>
                      <w:lang w:val="lt-LT"/>
                    </w:rPr>
                    <w:t>30,69</w:t>
                  </w:r>
                </w:p>
              </w:tc>
              <w:tc>
                <w:tcPr>
                  <w:tcW w:w="647" w:type="pct"/>
                  <w:gridSpan w:val="3"/>
                </w:tcPr>
                <w:p w14:paraId="2FD5EFC6" w14:textId="77777777" w:rsidR="001C5FB0" w:rsidRPr="00C14485" w:rsidRDefault="001C5FB0" w:rsidP="00E82436">
                  <w:pPr>
                    <w:jc w:val="center"/>
                    <w:rPr>
                      <w:lang w:val="lt-LT"/>
                    </w:rPr>
                  </w:pPr>
                  <w:r w:rsidRPr="00C14485">
                    <w:rPr>
                      <w:lang w:val="lt-LT"/>
                    </w:rPr>
                    <w:t>3,2</w:t>
                  </w:r>
                  <w:r w:rsidR="00A0053B" w:rsidRPr="00C14485">
                    <w:rPr>
                      <w:lang w:val="lt-LT"/>
                    </w:rPr>
                    <w:t>/</w:t>
                  </w:r>
                </w:p>
                <w:p w14:paraId="2FD5EFC7" w14:textId="77777777" w:rsidR="001C5FB0" w:rsidRPr="00C14485" w:rsidRDefault="001C5FB0" w:rsidP="00D21C06">
                  <w:pPr>
                    <w:jc w:val="center"/>
                    <w:rPr>
                      <w:lang w:val="lt-LT"/>
                    </w:rPr>
                  </w:pPr>
                  <w:r w:rsidRPr="00C14485">
                    <w:rPr>
                      <w:lang w:val="lt-LT"/>
                    </w:rPr>
                    <w:t>30,69</w:t>
                  </w:r>
                </w:p>
              </w:tc>
              <w:tc>
                <w:tcPr>
                  <w:tcW w:w="572" w:type="pct"/>
                  <w:gridSpan w:val="3"/>
                </w:tcPr>
                <w:p w14:paraId="2FD5EFC8" w14:textId="77777777" w:rsidR="001C5FB0" w:rsidRPr="00C14485" w:rsidRDefault="001C5FB0" w:rsidP="00E82436">
                  <w:pPr>
                    <w:jc w:val="center"/>
                    <w:rPr>
                      <w:lang w:val="lt-LT"/>
                    </w:rPr>
                  </w:pPr>
                  <w:r w:rsidRPr="00C14485">
                    <w:rPr>
                      <w:lang w:val="lt-LT"/>
                    </w:rPr>
                    <w:t>3,2</w:t>
                  </w:r>
                  <w:r w:rsidR="00A0053B" w:rsidRPr="00C14485">
                    <w:rPr>
                      <w:lang w:val="lt-LT"/>
                    </w:rPr>
                    <w:t>/</w:t>
                  </w:r>
                </w:p>
                <w:p w14:paraId="2FD5EFC9" w14:textId="77777777" w:rsidR="001C5FB0" w:rsidRPr="00C14485" w:rsidRDefault="001C5FB0" w:rsidP="00D21C06">
                  <w:pPr>
                    <w:jc w:val="center"/>
                    <w:rPr>
                      <w:lang w:val="lt-LT"/>
                    </w:rPr>
                  </w:pPr>
                  <w:r w:rsidRPr="00C14485">
                    <w:rPr>
                      <w:lang w:val="lt-LT"/>
                    </w:rPr>
                    <w:t>30,69</w:t>
                  </w:r>
                </w:p>
              </w:tc>
              <w:tc>
                <w:tcPr>
                  <w:tcW w:w="425" w:type="pct"/>
                </w:tcPr>
                <w:p w14:paraId="2FD5EFCA" w14:textId="77777777" w:rsidR="001C5FB0" w:rsidRPr="00C14485" w:rsidRDefault="001C5FB0" w:rsidP="00E82436">
                  <w:pPr>
                    <w:jc w:val="center"/>
                    <w:rPr>
                      <w:lang w:val="lt-LT"/>
                    </w:rPr>
                  </w:pPr>
                  <w:r w:rsidRPr="00C14485">
                    <w:rPr>
                      <w:lang w:val="lt-LT"/>
                    </w:rPr>
                    <w:t>3,2</w:t>
                  </w:r>
                  <w:r w:rsidR="00A0053B" w:rsidRPr="00C14485">
                    <w:rPr>
                      <w:lang w:val="lt-LT"/>
                    </w:rPr>
                    <w:t>/</w:t>
                  </w:r>
                </w:p>
                <w:p w14:paraId="2FD5EFCB" w14:textId="77777777" w:rsidR="001C5FB0" w:rsidRPr="00C14485" w:rsidRDefault="001C5FB0" w:rsidP="00D21C06">
                  <w:pPr>
                    <w:jc w:val="center"/>
                    <w:rPr>
                      <w:lang w:val="lt-LT"/>
                    </w:rPr>
                  </w:pPr>
                  <w:r w:rsidRPr="00C14485">
                    <w:rPr>
                      <w:lang w:val="lt-LT"/>
                    </w:rPr>
                    <w:t>30,69</w:t>
                  </w:r>
                </w:p>
              </w:tc>
              <w:tc>
                <w:tcPr>
                  <w:tcW w:w="644" w:type="pct"/>
                </w:tcPr>
                <w:p w14:paraId="2FD5EFCC" w14:textId="77777777" w:rsidR="001C5FB0" w:rsidRPr="00C14485" w:rsidRDefault="001C5FB0" w:rsidP="00E82436">
                  <w:pPr>
                    <w:jc w:val="center"/>
                    <w:rPr>
                      <w:lang w:val="lt-LT"/>
                    </w:rPr>
                  </w:pPr>
                  <w:r w:rsidRPr="00C14485">
                    <w:rPr>
                      <w:lang w:val="lt-LT"/>
                    </w:rPr>
                    <w:t>3,2</w:t>
                  </w:r>
                  <w:r w:rsidR="00A0053B" w:rsidRPr="00C14485">
                    <w:rPr>
                      <w:lang w:val="lt-LT"/>
                    </w:rPr>
                    <w:t>/</w:t>
                  </w:r>
                </w:p>
                <w:p w14:paraId="2FD5EFCD" w14:textId="77777777" w:rsidR="001C5FB0" w:rsidRPr="00C14485" w:rsidRDefault="001C5FB0" w:rsidP="00D21C06">
                  <w:pPr>
                    <w:jc w:val="center"/>
                    <w:rPr>
                      <w:lang w:val="lt-LT"/>
                    </w:rPr>
                  </w:pPr>
                  <w:r w:rsidRPr="00C14485">
                    <w:rPr>
                      <w:lang w:val="lt-LT"/>
                    </w:rPr>
                    <w:t>30,69</w:t>
                  </w:r>
                </w:p>
              </w:tc>
              <w:tc>
                <w:tcPr>
                  <w:tcW w:w="426" w:type="pct"/>
                </w:tcPr>
                <w:p w14:paraId="2FD5EFCE" w14:textId="77777777" w:rsidR="001C5FB0" w:rsidRPr="00C14485" w:rsidRDefault="001C5FB0" w:rsidP="00D21C06">
                  <w:pPr>
                    <w:jc w:val="center"/>
                    <w:rPr>
                      <w:lang w:val="lt-LT"/>
                    </w:rPr>
                  </w:pPr>
                </w:p>
                <w:p w14:paraId="2FD5EFCF" w14:textId="77777777" w:rsidR="00891D3A" w:rsidRPr="00C14485" w:rsidRDefault="00891D3A" w:rsidP="00D21C06">
                  <w:pPr>
                    <w:jc w:val="center"/>
                    <w:rPr>
                      <w:lang w:val="lt-LT"/>
                    </w:rPr>
                  </w:pPr>
                  <w:r w:rsidRPr="00C14485">
                    <w:rPr>
                      <w:lang w:val="lt-LT"/>
                    </w:rPr>
                    <w:t>153,45</w:t>
                  </w:r>
                </w:p>
              </w:tc>
            </w:tr>
            <w:tr w:rsidR="001C5FB0" w:rsidRPr="00C14485" w14:paraId="2FD5EFD8" w14:textId="77777777" w:rsidTr="00761FD6">
              <w:trPr>
                <w:trHeight w:val="70"/>
              </w:trPr>
              <w:tc>
                <w:tcPr>
                  <w:tcW w:w="1574" w:type="pct"/>
                </w:tcPr>
                <w:p w14:paraId="2FD5EFD1" w14:textId="77777777" w:rsidR="001C5FB0" w:rsidRPr="00C14485" w:rsidRDefault="001C5FB0" w:rsidP="00CE641F">
                  <w:pPr>
                    <w:rPr>
                      <w:lang w:val="lt-LT"/>
                    </w:rPr>
                  </w:pPr>
                  <w:r w:rsidRPr="00C14485">
                    <w:rPr>
                      <w:lang w:val="lt-LT"/>
                    </w:rPr>
                    <w:t xml:space="preserve">Kitos lėšos planuojamos programai </w:t>
                  </w:r>
                </w:p>
              </w:tc>
              <w:tc>
                <w:tcPr>
                  <w:tcW w:w="712" w:type="pct"/>
                  <w:gridSpan w:val="3"/>
                </w:tcPr>
                <w:p w14:paraId="2FD5EFD2" w14:textId="77777777" w:rsidR="001C5FB0" w:rsidRPr="00C14485" w:rsidRDefault="001C5FB0" w:rsidP="00D21C06">
                  <w:pPr>
                    <w:jc w:val="center"/>
                    <w:rPr>
                      <w:lang w:val="lt-LT"/>
                    </w:rPr>
                  </w:pPr>
                  <w:r w:rsidRPr="00C14485">
                    <w:rPr>
                      <w:lang w:val="lt-LT"/>
                    </w:rPr>
                    <w:t>13,01</w:t>
                  </w:r>
                </w:p>
              </w:tc>
              <w:tc>
                <w:tcPr>
                  <w:tcW w:w="647" w:type="pct"/>
                  <w:gridSpan w:val="3"/>
                </w:tcPr>
                <w:p w14:paraId="2FD5EFD3" w14:textId="77777777" w:rsidR="001C5FB0" w:rsidRPr="00C14485" w:rsidRDefault="001C5FB0" w:rsidP="00D21C06">
                  <w:pPr>
                    <w:jc w:val="center"/>
                    <w:rPr>
                      <w:lang w:val="lt-LT"/>
                    </w:rPr>
                  </w:pPr>
                  <w:r w:rsidRPr="00C14485">
                    <w:rPr>
                      <w:lang w:val="lt-LT"/>
                    </w:rPr>
                    <w:t>13,01</w:t>
                  </w:r>
                </w:p>
              </w:tc>
              <w:tc>
                <w:tcPr>
                  <w:tcW w:w="572" w:type="pct"/>
                  <w:gridSpan w:val="3"/>
                </w:tcPr>
                <w:p w14:paraId="2FD5EFD4" w14:textId="77777777" w:rsidR="001C5FB0" w:rsidRPr="00C14485" w:rsidRDefault="001C5FB0" w:rsidP="00D21C06">
                  <w:pPr>
                    <w:jc w:val="center"/>
                    <w:rPr>
                      <w:lang w:val="lt-LT"/>
                    </w:rPr>
                  </w:pPr>
                  <w:r w:rsidRPr="00C14485">
                    <w:rPr>
                      <w:lang w:val="lt-LT"/>
                    </w:rPr>
                    <w:t>13,01</w:t>
                  </w:r>
                </w:p>
              </w:tc>
              <w:tc>
                <w:tcPr>
                  <w:tcW w:w="425" w:type="pct"/>
                </w:tcPr>
                <w:p w14:paraId="2FD5EFD5" w14:textId="77777777" w:rsidR="001C5FB0" w:rsidRPr="00C14485" w:rsidRDefault="001C5FB0" w:rsidP="00D21C06">
                  <w:pPr>
                    <w:jc w:val="center"/>
                    <w:rPr>
                      <w:lang w:val="lt-LT"/>
                    </w:rPr>
                  </w:pPr>
                  <w:r w:rsidRPr="00C14485">
                    <w:rPr>
                      <w:lang w:val="lt-LT"/>
                    </w:rPr>
                    <w:t>13,01</w:t>
                  </w:r>
                </w:p>
              </w:tc>
              <w:tc>
                <w:tcPr>
                  <w:tcW w:w="644" w:type="pct"/>
                </w:tcPr>
                <w:p w14:paraId="2FD5EFD6" w14:textId="77777777" w:rsidR="001C5FB0" w:rsidRPr="00C14485" w:rsidRDefault="001C5FB0" w:rsidP="00D21C06">
                  <w:pPr>
                    <w:jc w:val="center"/>
                    <w:rPr>
                      <w:lang w:val="lt-LT"/>
                    </w:rPr>
                  </w:pPr>
                  <w:r w:rsidRPr="00C14485">
                    <w:rPr>
                      <w:lang w:val="lt-LT"/>
                    </w:rPr>
                    <w:t>13,01</w:t>
                  </w:r>
                </w:p>
              </w:tc>
              <w:tc>
                <w:tcPr>
                  <w:tcW w:w="426" w:type="pct"/>
                </w:tcPr>
                <w:p w14:paraId="2FD5EFD7" w14:textId="77777777" w:rsidR="001C5FB0" w:rsidRPr="00C14485" w:rsidRDefault="00891D3A" w:rsidP="00D21C06">
                  <w:pPr>
                    <w:jc w:val="center"/>
                    <w:rPr>
                      <w:lang w:val="lt-LT"/>
                    </w:rPr>
                  </w:pPr>
                  <w:r w:rsidRPr="00C14485">
                    <w:rPr>
                      <w:lang w:val="lt-LT"/>
                    </w:rPr>
                    <w:t>65,05</w:t>
                  </w:r>
                </w:p>
              </w:tc>
            </w:tr>
            <w:tr w:rsidR="001C5FB0" w:rsidRPr="00C14485" w14:paraId="2FD5EFE0" w14:textId="77777777" w:rsidTr="00761FD6">
              <w:trPr>
                <w:trHeight w:val="70"/>
              </w:trPr>
              <w:tc>
                <w:tcPr>
                  <w:tcW w:w="1574" w:type="pct"/>
                </w:tcPr>
                <w:p w14:paraId="2FD5EFD9" w14:textId="77777777" w:rsidR="001C5FB0" w:rsidRPr="00C14485" w:rsidRDefault="001C5FB0" w:rsidP="00BD68BA">
                  <w:pPr>
                    <w:jc w:val="right"/>
                    <w:rPr>
                      <w:lang w:val="lt-LT"/>
                    </w:rPr>
                  </w:pPr>
                  <w:r w:rsidRPr="00C14485">
                    <w:rPr>
                      <w:lang w:val="lt-LT"/>
                    </w:rPr>
                    <w:t>Iš viso</w:t>
                  </w:r>
                </w:p>
              </w:tc>
              <w:tc>
                <w:tcPr>
                  <w:tcW w:w="712" w:type="pct"/>
                  <w:gridSpan w:val="3"/>
                </w:tcPr>
                <w:p w14:paraId="2FD5EFDA" w14:textId="77777777" w:rsidR="001C5FB0" w:rsidRPr="00C14485" w:rsidRDefault="001C5FB0" w:rsidP="00891D3A">
                  <w:pPr>
                    <w:jc w:val="center"/>
                    <w:rPr>
                      <w:lang w:val="lt-LT"/>
                    </w:rPr>
                  </w:pPr>
                  <w:r w:rsidRPr="00C14485">
                    <w:rPr>
                      <w:lang w:val="lt-LT"/>
                    </w:rPr>
                    <w:t>43,70</w:t>
                  </w:r>
                </w:p>
              </w:tc>
              <w:tc>
                <w:tcPr>
                  <w:tcW w:w="647" w:type="pct"/>
                  <w:gridSpan w:val="3"/>
                </w:tcPr>
                <w:p w14:paraId="2FD5EFDB" w14:textId="77777777" w:rsidR="001C5FB0" w:rsidRPr="00C14485" w:rsidRDefault="001C5FB0" w:rsidP="008D057E">
                  <w:pPr>
                    <w:jc w:val="center"/>
                    <w:rPr>
                      <w:lang w:val="lt-LT"/>
                    </w:rPr>
                  </w:pPr>
                  <w:r w:rsidRPr="00C14485">
                    <w:rPr>
                      <w:lang w:val="lt-LT"/>
                    </w:rPr>
                    <w:t>43,70</w:t>
                  </w:r>
                </w:p>
              </w:tc>
              <w:tc>
                <w:tcPr>
                  <w:tcW w:w="572" w:type="pct"/>
                  <w:gridSpan w:val="3"/>
                </w:tcPr>
                <w:p w14:paraId="2FD5EFDC" w14:textId="77777777" w:rsidR="001C5FB0" w:rsidRPr="00C14485" w:rsidRDefault="001C5FB0" w:rsidP="008D057E">
                  <w:pPr>
                    <w:jc w:val="center"/>
                    <w:rPr>
                      <w:lang w:val="lt-LT"/>
                    </w:rPr>
                  </w:pPr>
                  <w:r w:rsidRPr="00C14485">
                    <w:rPr>
                      <w:lang w:val="lt-LT"/>
                    </w:rPr>
                    <w:t>43,70</w:t>
                  </w:r>
                </w:p>
              </w:tc>
              <w:tc>
                <w:tcPr>
                  <w:tcW w:w="425" w:type="pct"/>
                </w:tcPr>
                <w:p w14:paraId="2FD5EFDD" w14:textId="77777777" w:rsidR="001C5FB0" w:rsidRPr="00C14485" w:rsidRDefault="00891D3A" w:rsidP="008D057E">
                  <w:pPr>
                    <w:jc w:val="center"/>
                    <w:rPr>
                      <w:lang w:val="lt-LT"/>
                    </w:rPr>
                  </w:pPr>
                  <w:r w:rsidRPr="00C14485">
                    <w:rPr>
                      <w:lang w:val="lt-LT"/>
                    </w:rPr>
                    <w:t>43,70</w:t>
                  </w:r>
                </w:p>
              </w:tc>
              <w:tc>
                <w:tcPr>
                  <w:tcW w:w="644" w:type="pct"/>
                </w:tcPr>
                <w:p w14:paraId="2FD5EFDE" w14:textId="77777777" w:rsidR="001C5FB0" w:rsidRPr="00C14485" w:rsidRDefault="00891D3A" w:rsidP="008D057E">
                  <w:pPr>
                    <w:jc w:val="center"/>
                    <w:rPr>
                      <w:lang w:val="lt-LT"/>
                    </w:rPr>
                  </w:pPr>
                  <w:r w:rsidRPr="00C14485">
                    <w:rPr>
                      <w:lang w:val="lt-LT"/>
                    </w:rPr>
                    <w:t>43,70</w:t>
                  </w:r>
                </w:p>
              </w:tc>
              <w:tc>
                <w:tcPr>
                  <w:tcW w:w="426" w:type="pct"/>
                </w:tcPr>
                <w:p w14:paraId="2FD5EFDF" w14:textId="77777777" w:rsidR="001C5FB0" w:rsidRPr="00C14485" w:rsidRDefault="00891D3A" w:rsidP="008D057E">
                  <w:pPr>
                    <w:jc w:val="center"/>
                    <w:rPr>
                      <w:lang w:val="lt-LT"/>
                    </w:rPr>
                  </w:pPr>
                  <w:r w:rsidRPr="00C14485">
                    <w:rPr>
                      <w:lang w:val="lt-LT"/>
                    </w:rPr>
                    <w:t>218,50</w:t>
                  </w:r>
                </w:p>
              </w:tc>
            </w:tr>
          </w:tbl>
          <w:p w14:paraId="2FD5EFE1" w14:textId="77777777" w:rsidR="00B03392" w:rsidRPr="00C14485" w:rsidRDefault="00B03392">
            <w:pPr>
              <w:rPr>
                <w:lang w:val="lt-LT"/>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1414"/>
              <w:gridCol w:w="1283"/>
              <w:gridCol w:w="1136"/>
              <w:gridCol w:w="991"/>
              <w:gridCol w:w="1001"/>
              <w:gridCol w:w="979"/>
            </w:tblGrid>
            <w:tr w:rsidR="00A77DBA" w:rsidRPr="00C14485" w14:paraId="2FD5EFE3" w14:textId="77777777" w:rsidTr="00AC0347">
              <w:trPr>
                <w:trHeight w:val="70"/>
              </w:trPr>
              <w:tc>
                <w:tcPr>
                  <w:tcW w:w="5000" w:type="pct"/>
                  <w:gridSpan w:val="7"/>
                </w:tcPr>
                <w:p w14:paraId="2FD5EFE2" w14:textId="77777777" w:rsidR="00A77DBA" w:rsidRPr="00C14485" w:rsidRDefault="00A77DBA" w:rsidP="00BD68BA">
                  <w:pPr>
                    <w:jc w:val="center"/>
                    <w:rPr>
                      <w:lang w:val="lt-LT"/>
                    </w:rPr>
                  </w:pPr>
                  <w:r w:rsidRPr="00C14485">
                    <w:rPr>
                      <w:lang w:val="lt-LT"/>
                    </w:rPr>
                    <w:t>Iš viso 1 uždaviniui</w:t>
                  </w:r>
                </w:p>
              </w:tc>
            </w:tr>
            <w:tr w:rsidR="00A34F89" w:rsidRPr="00C14485" w14:paraId="2FD5EFF1" w14:textId="77777777" w:rsidTr="00761FD6">
              <w:trPr>
                <w:trHeight w:val="70"/>
              </w:trPr>
              <w:tc>
                <w:tcPr>
                  <w:tcW w:w="1574" w:type="pct"/>
                </w:tcPr>
                <w:p w14:paraId="2FD5EFE4" w14:textId="77777777" w:rsidR="00A77DBA" w:rsidRPr="00C14485" w:rsidRDefault="00A77DBA" w:rsidP="00CE641F">
                  <w:pPr>
                    <w:rPr>
                      <w:lang w:val="lt-LT"/>
                    </w:rPr>
                  </w:pPr>
                  <w:r w:rsidRPr="00C14485">
                    <w:rPr>
                      <w:lang w:val="lt-LT"/>
                    </w:rPr>
                    <w:t>Programai skirti norminiai etatai /lėšos</w:t>
                  </w:r>
                </w:p>
              </w:tc>
              <w:tc>
                <w:tcPr>
                  <w:tcW w:w="712" w:type="pct"/>
                </w:tcPr>
                <w:p w14:paraId="2FD5EFE5" w14:textId="77777777" w:rsidR="00A77DBA" w:rsidRPr="00C14485" w:rsidRDefault="00A77DBA" w:rsidP="00B03392">
                  <w:pPr>
                    <w:jc w:val="center"/>
                    <w:rPr>
                      <w:lang w:val="lt-LT"/>
                    </w:rPr>
                  </w:pPr>
                  <w:r w:rsidRPr="00C14485">
                    <w:rPr>
                      <w:lang w:val="lt-LT"/>
                    </w:rPr>
                    <w:t>10,41</w:t>
                  </w:r>
                </w:p>
                <w:p w14:paraId="2FD5EFE6" w14:textId="77777777" w:rsidR="00A77DBA" w:rsidRPr="00C14485" w:rsidRDefault="00A77DBA" w:rsidP="00A0053B">
                  <w:pPr>
                    <w:jc w:val="center"/>
                    <w:rPr>
                      <w:lang w:val="lt-LT"/>
                    </w:rPr>
                  </w:pPr>
                  <w:r w:rsidRPr="00C14485">
                    <w:rPr>
                      <w:lang w:val="lt-LT"/>
                    </w:rPr>
                    <w:t>99</w:t>
                  </w:r>
                  <w:r w:rsidR="00A0053B" w:rsidRPr="00C14485">
                    <w:rPr>
                      <w:lang w:val="lt-LT"/>
                    </w:rPr>
                    <w:t>,</w:t>
                  </w:r>
                  <w:r w:rsidRPr="00C14485">
                    <w:rPr>
                      <w:lang w:val="lt-LT"/>
                    </w:rPr>
                    <w:t>82</w:t>
                  </w:r>
                </w:p>
              </w:tc>
              <w:tc>
                <w:tcPr>
                  <w:tcW w:w="646" w:type="pct"/>
                </w:tcPr>
                <w:p w14:paraId="2FD5EFE7" w14:textId="77777777" w:rsidR="00A77DBA" w:rsidRPr="00C14485" w:rsidRDefault="00A77DBA" w:rsidP="00B03392">
                  <w:pPr>
                    <w:jc w:val="center"/>
                    <w:rPr>
                      <w:lang w:val="lt-LT"/>
                    </w:rPr>
                  </w:pPr>
                  <w:r w:rsidRPr="00C14485">
                    <w:rPr>
                      <w:lang w:val="lt-LT"/>
                    </w:rPr>
                    <w:t>10,41</w:t>
                  </w:r>
                </w:p>
                <w:p w14:paraId="2FD5EFE8" w14:textId="77777777" w:rsidR="00A77DBA" w:rsidRPr="00C14485" w:rsidRDefault="00A0053B" w:rsidP="00B03392">
                  <w:pPr>
                    <w:jc w:val="center"/>
                    <w:rPr>
                      <w:lang w:val="lt-LT"/>
                    </w:rPr>
                  </w:pPr>
                  <w:r w:rsidRPr="00C14485">
                    <w:rPr>
                      <w:lang w:val="lt-LT"/>
                    </w:rPr>
                    <w:t>99,82</w:t>
                  </w:r>
                </w:p>
              </w:tc>
              <w:tc>
                <w:tcPr>
                  <w:tcW w:w="572" w:type="pct"/>
                </w:tcPr>
                <w:p w14:paraId="2FD5EFE9" w14:textId="77777777" w:rsidR="00A77DBA" w:rsidRPr="00C14485" w:rsidRDefault="00A77DBA" w:rsidP="00B03392">
                  <w:pPr>
                    <w:jc w:val="center"/>
                    <w:rPr>
                      <w:lang w:val="lt-LT"/>
                    </w:rPr>
                  </w:pPr>
                  <w:r w:rsidRPr="00C14485">
                    <w:rPr>
                      <w:lang w:val="lt-LT"/>
                    </w:rPr>
                    <w:t>10,41</w:t>
                  </w:r>
                </w:p>
                <w:p w14:paraId="2FD5EFEA" w14:textId="77777777" w:rsidR="00A77DBA" w:rsidRPr="00C14485" w:rsidRDefault="00A0053B" w:rsidP="00B03392">
                  <w:pPr>
                    <w:jc w:val="center"/>
                    <w:rPr>
                      <w:lang w:val="lt-LT"/>
                    </w:rPr>
                  </w:pPr>
                  <w:r w:rsidRPr="00C14485">
                    <w:rPr>
                      <w:lang w:val="lt-LT"/>
                    </w:rPr>
                    <w:t>99,82</w:t>
                  </w:r>
                </w:p>
              </w:tc>
              <w:tc>
                <w:tcPr>
                  <w:tcW w:w="499" w:type="pct"/>
                </w:tcPr>
                <w:p w14:paraId="2FD5EFEB" w14:textId="77777777" w:rsidR="00A77DBA" w:rsidRPr="00C14485" w:rsidRDefault="00A77DBA" w:rsidP="00B03392">
                  <w:pPr>
                    <w:jc w:val="center"/>
                    <w:rPr>
                      <w:lang w:val="lt-LT"/>
                    </w:rPr>
                  </w:pPr>
                  <w:r w:rsidRPr="00C14485">
                    <w:rPr>
                      <w:lang w:val="lt-LT"/>
                    </w:rPr>
                    <w:t>10,41</w:t>
                  </w:r>
                </w:p>
                <w:p w14:paraId="2FD5EFEC" w14:textId="77777777" w:rsidR="00A77DBA" w:rsidRPr="00C14485" w:rsidRDefault="00A0053B" w:rsidP="00B03392">
                  <w:pPr>
                    <w:jc w:val="center"/>
                    <w:rPr>
                      <w:lang w:val="lt-LT"/>
                    </w:rPr>
                  </w:pPr>
                  <w:r w:rsidRPr="00C14485">
                    <w:rPr>
                      <w:lang w:val="lt-LT"/>
                    </w:rPr>
                    <w:t>99,82</w:t>
                  </w:r>
                </w:p>
              </w:tc>
              <w:tc>
                <w:tcPr>
                  <w:tcW w:w="504" w:type="pct"/>
                </w:tcPr>
                <w:p w14:paraId="2FD5EFED" w14:textId="77777777" w:rsidR="00A77DBA" w:rsidRPr="00C14485" w:rsidRDefault="00A77DBA" w:rsidP="00B03392">
                  <w:pPr>
                    <w:jc w:val="center"/>
                    <w:rPr>
                      <w:lang w:val="lt-LT"/>
                    </w:rPr>
                  </w:pPr>
                  <w:r w:rsidRPr="00C14485">
                    <w:rPr>
                      <w:lang w:val="lt-LT"/>
                    </w:rPr>
                    <w:t>10,41</w:t>
                  </w:r>
                </w:p>
                <w:p w14:paraId="2FD5EFEE" w14:textId="77777777" w:rsidR="00A77DBA" w:rsidRPr="00C14485" w:rsidRDefault="00A0053B" w:rsidP="00B03392">
                  <w:pPr>
                    <w:jc w:val="center"/>
                    <w:rPr>
                      <w:lang w:val="lt-LT"/>
                    </w:rPr>
                  </w:pPr>
                  <w:r w:rsidRPr="00C14485">
                    <w:rPr>
                      <w:lang w:val="lt-LT"/>
                    </w:rPr>
                    <w:t>99,82</w:t>
                  </w:r>
                </w:p>
              </w:tc>
              <w:tc>
                <w:tcPr>
                  <w:tcW w:w="493" w:type="pct"/>
                </w:tcPr>
                <w:p w14:paraId="2FD5EFEF" w14:textId="77777777" w:rsidR="00A77DBA" w:rsidRPr="00C14485" w:rsidRDefault="00A77DBA" w:rsidP="00A0053B">
                  <w:pPr>
                    <w:jc w:val="center"/>
                    <w:rPr>
                      <w:lang w:val="lt-LT"/>
                    </w:rPr>
                  </w:pPr>
                </w:p>
                <w:p w14:paraId="2FD5EFF0" w14:textId="77777777" w:rsidR="00B03392" w:rsidRPr="00C14485" w:rsidRDefault="00B03392" w:rsidP="00A0053B">
                  <w:pPr>
                    <w:jc w:val="center"/>
                    <w:rPr>
                      <w:lang w:val="lt-LT"/>
                    </w:rPr>
                  </w:pPr>
                  <w:r w:rsidRPr="00C14485">
                    <w:rPr>
                      <w:lang w:val="lt-LT"/>
                    </w:rPr>
                    <w:t>499</w:t>
                  </w:r>
                  <w:r w:rsidR="00A0053B" w:rsidRPr="00C14485">
                    <w:rPr>
                      <w:lang w:val="lt-LT"/>
                    </w:rPr>
                    <w:t>,</w:t>
                  </w:r>
                  <w:r w:rsidRPr="00C14485">
                    <w:rPr>
                      <w:lang w:val="lt-LT"/>
                    </w:rPr>
                    <w:t>10</w:t>
                  </w:r>
                </w:p>
              </w:tc>
            </w:tr>
            <w:tr w:rsidR="00A0053B" w:rsidRPr="00C14485" w14:paraId="2FD5EFF9" w14:textId="77777777" w:rsidTr="00761FD6">
              <w:trPr>
                <w:trHeight w:val="57"/>
              </w:trPr>
              <w:tc>
                <w:tcPr>
                  <w:tcW w:w="1574" w:type="pct"/>
                </w:tcPr>
                <w:p w14:paraId="2FD5EFF2" w14:textId="77777777" w:rsidR="00A77DBA" w:rsidRPr="00C14485" w:rsidRDefault="00A77DBA" w:rsidP="00CE641F">
                  <w:pPr>
                    <w:rPr>
                      <w:lang w:val="lt-LT"/>
                    </w:rPr>
                  </w:pPr>
                  <w:r w:rsidRPr="00C14485">
                    <w:rPr>
                      <w:lang w:val="lt-LT"/>
                    </w:rPr>
                    <w:t>Kitos lėšos planuojamos programai</w:t>
                  </w:r>
                </w:p>
              </w:tc>
              <w:tc>
                <w:tcPr>
                  <w:tcW w:w="712" w:type="pct"/>
                </w:tcPr>
                <w:p w14:paraId="2FD5EFF3" w14:textId="77777777" w:rsidR="00A77DBA" w:rsidRPr="00C14485" w:rsidRDefault="00EF62E1" w:rsidP="00B03392">
                  <w:pPr>
                    <w:jc w:val="center"/>
                    <w:rPr>
                      <w:lang w:val="lt-LT"/>
                    </w:rPr>
                  </w:pPr>
                  <w:r w:rsidRPr="00C14485">
                    <w:rPr>
                      <w:lang w:val="lt-LT"/>
                    </w:rPr>
                    <w:t>42,32</w:t>
                  </w:r>
                </w:p>
              </w:tc>
              <w:tc>
                <w:tcPr>
                  <w:tcW w:w="646" w:type="pct"/>
                </w:tcPr>
                <w:p w14:paraId="2FD5EFF4" w14:textId="77777777" w:rsidR="00A77DBA" w:rsidRPr="00C14485" w:rsidRDefault="00EF62E1" w:rsidP="00B03392">
                  <w:pPr>
                    <w:jc w:val="center"/>
                    <w:rPr>
                      <w:lang w:val="lt-LT"/>
                    </w:rPr>
                  </w:pPr>
                  <w:r w:rsidRPr="00C14485">
                    <w:rPr>
                      <w:lang w:val="lt-LT"/>
                    </w:rPr>
                    <w:t>42,32</w:t>
                  </w:r>
                </w:p>
              </w:tc>
              <w:tc>
                <w:tcPr>
                  <w:tcW w:w="572" w:type="pct"/>
                </w:tcPr>
                <w:p w14:paraId="2FD5EFF5" w14:textId="77777777" w:rsidR="00A77DBA" w:rsidRPr="00C14485" w:rsidRDefault="00EF62E1" w:rsidP="00B03392">
                  <w:pPr>
                    <w:jc w:val="center"/>
                    <w:rPr>
                      <w:lang w:val="lt-LT"/>
                    </w:rPr>
                  </w:pPr>
                  <w:r w:rsidRPr="00C14485">
                    <w:rPr>
                      <w:lang w:val="lt-LT"/>
                    </w:rPr>
                    <w:t>42,32</w:t>
                  </w:r>
                </w:p>
              </w:tc>
              <w:tc>
                <w:tcPr>
                  <w:tcW w:w="499" w:type="pct"/>
                </w:tcPr>
                <w:p w14:paraId="2FD5EFF6" w14:textId="77777777" w:rsidR="00A77DBA" w:rsidRPr="00C14485" w:rsidRDefault="00EF62E1" w:rsidP="00B03392">
                  <w:pPr>
                    <w:jc w:val="center"/>
                    <w:rPr>
                      <w:lang w:val="lt-LT"/>
                    </w:rPr>
                  </w:pPr>
                  <w:r w:rsidRPr="00C14485">
                    <w:rPr>
                      <w:lang w:val="lt-LT"/>
                    </w:rPr>
                    <w:t>42,32</w:t>
                  </w:r>
                </w:p>
              </w:tc>
              <w:tc>
                <w:tcPr>
                  <w:tcW w:w="504" w:type="pct"/>
                </w:tcPr>
                <w:p w14:paraId="2FD5EFF7" w14:textId="77777777" w:rsidR="00A77DBA" w:rsidRPr="00C14485" w:rsidRDefault="00EF62E1" w:rsidP="00B03392">
                  <w:pPr>
                    <w:jc w:val="center"/>
                    <w:rPr>
                      <w:lang w:val="lt-LT"/>
                    </w:rPr>
                  </w:pPr>
                  <w:r w:rsidRPr="00C14485">
                    <w:rPr>
                      <w:lang w:val="lt-LT"/>
                    </w:rPr>
                    <w:t>42,32</w:t>
                  </w:r>
                </w:p>
              </w:tc>
              <w:tc>
                <w:tcPr>
                  <w:tcW w:w="493" w:type="pct"/>
                </w:tcPr>
                <w:p w14:paraId="2FD5EFF8" w14:textId="77777777" w:rsidR="00A77DBA" w:rsidRPr="00C14485" w:rsidRDefault="00AC0347" w:rsidP="00A0053B">
                  <w:pPr>
                    <w:jc w:val="center"/>
                    <w:rPr>
                      <w:lang w:val="lt-LT"/>
                    </w:rPr>
                  </w:pPr>
                  <w:r w:rsidRPr="00C14485">
                    <w:rPr>
                      <w:lang w:val="lt-LT"/>
                    </w:rPr>
                    <w:t>211,60</w:t>
                  </w:r>
                </w:p>
              </w:tc>
            </w:tr>
            <w:tr w:rsidR="00A34F89" w:rsidRPr="00C14485" w14:paraId="2FD5F001" w14:textId="77777777" w:rsidTr="00761FD6">
              <w:trPr>
                <w:trHeight w:val="70"/>
              </w:trPr>
              <w:tc>
                <w:tcPr>
                  <w:tcW w:w="1574" w:type="pct"/>
                </w:tcPr>
                <w:p w14:paraId="2FD5EFFA" w14:textId="77777777" w:rsidR="00A77DBA" w:rsidRPr="00C14485" w:rsidRDefault="00A77DBA" w:rsidP="00BD68BA">
                  <w:pPr>
                    <w:jc w:val="right"/>
                    <w:rPr>
                      <w:lang w:val="lt-LT"/>
                    </w:rPr>
                  </w:pPr>
                  <w:r w:rsidRPr="00C14485">
                    <w:rPr>
                      <w:lang w:val="lt-LT"/>
                    </w:rPr>
                    <w:t>Iš viso</w:t>
                  </w:r>
                </w:p>
              </w:tc>
              <w:tc>
                <w:tcPr>
                  <w:tcW w:w="712" w:type="pct"/>
                </w:tcPr>
                <w:p w14:paraId="2FD5EFFB" w14:textId="77777777" w:rsidR="00A77DBA" w:rsidRPr="00C14485" w:rsidRDefault="00AC0347" w:rsidP="00A0053B">
                  <w:pPr>
                    <w:jc w:val="center"/>
                    <w:rPr>
                      <w:lang w:val="lt-LT"/>
                    </w:rPr>
                  </w:pPr>
                  <w:r w:rsidRPr="00C14485">
                    <w:rPr>
                      <w:lang w:val="lt-LT"/>
                    </w:rPr>
                    <w:t>14</w:t>
                  </w:r>
                  <w:r w:rsidR="00A0053B" w:rsidRPr="00C14485">
                    <w:rPr>
                      <w:lang w:val="lt-LT"/>
                    </w:rPr>
                    <w:t>2,14</w:t>
                  </w:r>
                </w:p>
              </w:tc>
              <w:tc>
                <w:tcPr>
                  <w:tcW w:w="646" w:type="pct"/>
                </w:tcPr>
                <w:p w14:paraId="2FD5EFFC" w14:textId="77777777" w:rsidR="00A77DBA" w:rsidRPr="00C14485" w:rsidRDefault="00A0053B" w:rsidP="00A0053B">
                  <w:pPr>
                    <w:jc w:val="center"/>
                    <w:rPr>
                      <w:lang w:val="lt-LT"/>
                    </w:rPr>
                  </w:pPr>
                  <w:r w:rsidRPr="00C14485">
                    <w:rPr>
                      <w:lang w:val="lt-LT"/>
                    </w:rPr>
                    <w:t>142,14</w:t>
                  </w:r>
                </w:p>
              </w:tc>
              <w:tc>
                <w:tcPr>
                  <w:tcW w:w="572" w:type="pct"/>
                </w:tcPr>
                <w:p w14:paraId="2FD5EFFD" w14:textId="77777777" w:rsidR="00A77DBA" w:rsidRPr="00C14485" w:rsidRDefault="00A0053B" w:rsidP="00A0053B">
                  <w:pPr>
                    <w:jc w:val="center"/>
                    <w:rPr>
                      <w:lang w:val="lt-LT"/>
                    </w:rPr>
                  </w:pPr>
                  <w:r w:rsidRPr="00C14485">
                    <w:rPr>
                      <w:lang w:val="lt-LT"/>
                    </w:rPr>
                    <w:t>142,14</w:t>
                  </w:r>
                </w:p>
              </w:tc>
              <w:tc>
                <w:tcPr>
                  <w:tcW w:w="499" w:type="pct"/>
                </w:tcPr>
                <w:p w14:paraId="2FD5EFFE" w14:textId="77777777" w:rsidR="00A77DBA" w:rsidRPr="00C14485" w:rsidRDefault="00A0053B" w:rsidP="00A0053B">
                  <w:pPr>
                    <w:jc w:val="center"/>
                    <w:rPr>
                      <w:lang w:val="lt-LT"/>
                    </w:rPr>
                  </w:pPr>
                  <w:r w:rsidRPr="00C14485">
                    <w:rPr>
                      <w:lang w:val="lt-LT"/>
                    </w:rPr>
                    <w:t>142,14</w:t>
                  </w:r>
                </w:p>
              </w:tc>
              <w:tc>
                <w:tcPr>
                  <w:tcW w:w="504" w:type="pct"/>
                </w:tcPr>
                <w:p w14:paraId="2FD5EFFF" w14:textId="77777777" w:rsidR="00A77DBA" w:rsidRPr="00C14485" w:rsidRDefault="00A0053B" w:rsidP="00A0053B">
                  <w:pPr>
                    <w:jc w:val="center"/>
                    <w:rPr>
                      <w:lang w:val="lt-LT"/>
                    </w:rPr>
                  </w:pPr>
                  <w:r w:rsidRPr="00C14485">
                    <w:rPr>
                      <w:lang w:val="lt-LT"/>
                    </w:rPr>
                    <w:t>142,14</w:t>
                  </w:r>
                </w:p>
              </w:tc>
              <w:tc>
                <w:tcPr>
                  <w:tcW w:w="493" w:type="pct"/>
                </w:tcPr>
                <w:p w14:paraId="2FD5F000" w14:textId="77777777" w:rsidR="00A77DBA" w:rsidRPr="00C14485" w:rsidRDefault="00A0053B" w:rsidP="00A0053B">
                  <w:pPr>
                    <w:jc w:val="center"/>
                    <w:rPr>
                      <w:lang w:val="lt-LT"/>
                    </w:rPr>
                  </w:pPr>
                  <w:r w:rsidRPr="00C14485">
                    <w:rPr>
                      <w:lang w:val="lt-LT"/>
                    </w:rPr>
                    <w:t>710,70</w:t>
                  </w:r>
                </w:p>
              </w:tc>
            </w:tr>
          </w:tbl>
          <w:p w14:paraId="2FD5F002" w14:textId="77777777" w:rsidR="004A4FEA" w:rsidRPr="00C14485" w:rsidRDefault="004A4FEA">
            <w:pPr>
              <w:rPr>
                <w:lang w:val="lt-LT"/>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1418"/>
              <w:gridCol w:w="1275"/>
              <w:gridCol w:w="1134"/>
              <w:gridCol w:w="995"/>
              <w:gridCol w:w="997"/>
              <w:gridCol w:w="985"/>
            </w:tblGrid>
            <w:tr w:rsidR="00E860CC" w:rsidRPr="00C14485" w14:paraId="2FD5F004" w14:textId="77777777" w:rsidTr="00AC0347">
              <w:trPr>
                <w:trHeight w:val="70"/>
              </w:trPr>
              <w:tc>
                <w:tcPr>
                  <w:tcW w:w="5000" w:type="pct"/>
                  <w:gridSpan w:val="7"/>
                </w:tcPr>
                <w:p w14:paraId="2FD5F003" w14:textId="77777777" w:rsidR="00E860CC" w:rsidRPr="00C14485" w:rsidRDefault="00E860CC" w:rsidP="004D3521">
                  <w:pPr>
                    <w:rPr>
                      <w:lang w:val="lt-LT"/>
                    </w:rPr>
                  </w:pPr>
                  <w:r w:rsidRPr="00C14485">
                    <w:rPr>
                      <w:lang w:val="lt-LT"/>
                    </w:rPr>
                    <w:t>Ištirti fitožaliavų kokybines savybes ir jų pokyčius, apibrėžiančius  biologinę, maistinę bei energinę vertę įvairių ekologinių bei agrotechnologinių veiksnių įtakoje</w:t>
                  </w:r>
                </w:p>
              </w:tc>
            </w:tr>
            <w:tr w:rsidR="00E860CC" w:rsidRPr="00C14485" w14:paraId="2FD5F006" w14:textId="77777777" w:rsidTr="00AC0347">
              <w:trPr>
                <w:trHeight w:val="70"/>
              </w:trPr>
              <w:tc>
                <w:tcPr>
                  <w:tcW w:w="5000" w:type="pct"/>
                  <w:gridSpan w:val="7"/>
                </w:tcPr>
                <w:p w14:paraId="2FD5F005" w14:textId="77777777" w:rsidR="00E860CC" w:rsidRPr="00C14485" w:rsidRDefault="00E860CC" w:rsidP="00BD68BA">
                  <w:pPr>
                    <w:jc w:val="center"/>
                    <w:rPr>
                      <w:lang w:val="lt-LT"/>
                    </w:rPr>
                  </w:pPr>
                  <w:r w:rsidRPr="00C14485">
                    <w:rPr>
                      <w:lang w:val="lt-LT"/>
                    </w:rPr>
                    <w:t>4 priemonė</w:t>
                  </w:r>
                </w:p>
              </w:tc>
            </w:tr>
            <w:tr w:rsidR="00B03392" w:rsidRPr="00C14485" w14:paraId="2FD5F014" w14:textId="77777777" w:rsidTr="00761FD6">
              <w:tc>
                <w:tcPr>
                  <w:tcW w:w="1574" w:type="pct"/>
                </w:tcPr>
                <w:p w14:paraId="2FD5F007" w14:textId="77777777" w:rsidR="00A77DBA" w:rsidRPr="00C14485" w:rsidRDefault="00A77DBA" w:rsidP="00CE641F">
                  <w:pPr>
                    <w:rPr>
                      <w:lang w:val="lt-LT"/>
                    </w:rPr>
                  </w:pPr>
                  <w:r w:rsidRPr="00C14485">
                    <w:rPr>
                      <w:lang w:val="lt-LT"/>
                    </w:rPr>
                    <w:t>Programai skirti norminiai etatai / lėšos</w:t>
                  </w:r>
                </w:p>
              </w:tc>
              <w:tc>
                <w:tcPr>
                  <w:tcW w:w="714" w:type="pct"/>
                </w:tcPr>
                <w:p w14:paraId="2FD5F008" w14:textId="77777777" w:rsidR="00A77DBA" w:rsidRPr="00C14485" w:rsidRDefault="00A77DBA" w:rsidP="00AC0347">
                  <w:pPr>
                    <w:jc w:val="center"/>
                    <w:rPr>
                      <w:lang w:val="lt-LT"/>
                    </w:rPr>
                  </w:pPr>
                  <w:r w:rsidRPr="00C14485">
                    <w:rPr>
                      <w:lang w:val="lt-LT"/>
                    </w:rPr>
                    <w:t>3</w:t>
                  </w:r>
                  <w:r w:rsidR="00F128EB" w:rsidRPr="00C14485">
                    <w:rPr>
                      <w:lang w:val="lt-LT"/>
                    </w:rPr>
                    <w:t>,0</w:t>
                  </w:r>
                  <w:r w:rsidRPr="00C14485">
                    <w:rPr>
                      <w:lang w:val="lt-LT"/>
                    </w:rPr>
                    <w:t>/</w:t>
                  </w:r>
                </w:p>
                <w:p w14:paraId="2FD5F009" w14:textId="77777777" w:rsidR="00A77DBA" w:rsidRPr="00C14485" w:rsidRDefault="00A77DBA" w:rsidP="00AC0347">
                  <w:pPr>
                    <w:jc w:val="center"/>
                    <w:rPr>
                      <w:lang w:val="lt-LT"/>
                    </w:rPr>
                  </w:pPr>
                  <w:r w:rsidRPr="00C14485">
                    <w:rPr>
                      <w:lang w:val="lt-LT"/>
                    </w:rPr>
                    <w:t>28</w:t>
                  </w:r>
                  <w:r w:rsidR="00AC0347" w:rsidRPr="00C14485">
                    <w:rPr>
                      <w:lang w:val="lt-LT"/>
                    </w:rPr>
                    <w:t>,</w:t>
                  </w:r>
                  <w:r w:rsidRPr="00C14485">
                    <w:rPr>
                      <w:lang w:val="lt-LT"/>
                    </w:rPr>
                    <w:t>77</w:t>
                  </w:r>
                </w:p>
              </w:tc>
              <w:tc>
                <w:tcPr>
                  <w:tcW w:w="642" w:type="pct"/>
                </w:tcPr>
                <w:p w14:paraId="2FD5F00A" w14:textId="77777777" w:rsidR="00A77DBA" w:rsidRPr="00C14485" w:rsidRDefault="00A77DBA" w:rsidP="00AC0347">
                  <w:pPr>
                    <w:jc w:val="center"/>
                    <w:rPr>
                      <w:lang w:val="lt-LT"/>
                    </w:rPr>
                  </w:pPr>
                  <w:r w:rsidRPr="00C14485">
                    <w:rPr>
                      <w:lang w:val="lt-LT"/>
                    </w:rPr>
                    <w:t>3</w:t>
                  </w:r>
                  <w:r w:rsidR="00F128EB" w:rsidRPr="00C14485">
                    <w:rPr>
                      <w:lang w:val="lt-LT"/>
                    </w:rPr>
                    <w:t>,0</w:t>
                  </w:r>
                  <w:r w:rsidRPr="00C14485">
                    <w:rPr>
                      <w:lang w:val="lt-LT"/>
                    </w:rPr>
                    <w:t>/</w:t>
                  </w:r>
                </w:p>
                <w:p w14:paraId="2FD5F00B" w14:textId="77777777" w:rsidR="00A77DBA" w:rsidRPr="00C14485" w:rsidRDefault="00A77DBA" w:rsidP="00AC0347">
                  <w:pPr>
                    <w:jc w:val="center"/>
                    <w:rPr>
                      <w:lang w:val="lt-LT"/>
                    </w:rPr>
                  </w:pPr>
                  <w:r w:rsidRPr="00C14485">
                    <w:rPr>
                      <w:lang w:val="lt-LT"/>
                    </w:rPr>
                    <w:t>28</w:t>
                  </w:r>
                  <w:r w:rsidR="00AC0347" w:rsidRPr="00C14485">
                    <w:rPr>
                      <w:lang w:val="lt-LT"/>
                    </w:rPr>
                    <w:t>,</w:t>
                  </w:r>
                  <w:r w:rsidRPr="00C14485">
                    <w:rPr>
                      <w:lang w:val="lt-LT"/>
                    </w:rPr>
                    <w:t>77</w:t>
                  </w:r>
                </w:p>
              </w:tc>
              <w:tc>
                <w:tcPr>
                  <w:tcW w:w="571" w:type="pct"/>
                </w:tcPr>
                <w:p w14:paraId="2FD5F00C" w14:textId="77777777" w:rsidR="00A77DBA" w:rsidRPr="00C14485" w:rsidRDefault="00A77DBA" w:rsidP="00AC0347">
                  <w:pPr>
                    <w:jc w:val="center"/>
                    <w:rPr>
                      <w:lang w:val="lt-LT"/>
                    </w:rPr>
                  </w:pPr>
                  <w:r w:rsidRPr="00C14485">
                    <w:rPr>
                      <w:lang w:val="lt-LT"/>
                    </w:rPr>
                    <w:t>3</w:t>
                  </w:r>
                  <w:r w:rsidR="00F128EB" w:rsidRPr="00C14485">
                    <w:rPr>
                      <w:lang w:val="lt-LT"/>
                    </w:rPr>
                    <w:t>,0</w:t>
                  </w:r>
                  <w:r w:rsidRPr="00C14485">
                    <w:rPr>
                      <w:lang w:val="lt-LT"/>
                    </w:rPr>
                    <w:t>/</w:t>
                  </w:r>
                </w:p>
                <w:p w14:paraId="2FD5F00D" w14:textId="77777777" w:rsidR="00A77DBA" w:rsidRPr="00C14485" w:rsidRDefault="00A77DBA" w:rsidP="00AC0347">
                  <w:pPr>
                    <w:jc w:val="center"/>
                    <w:rPr>
                      <w:lang w:val="lt-LT"/>
                    </w:rPr>
                  </w:pPr>
                  <w:r w:rsidRPr="00C14485">
                    <w:rPr>
                      <w:lang w:val="lt-LT"/>
                    </w:rPr>
                    <w:t>28</w:t>
                  </w:r>
                  <w:r w:rsidR="00AC0347" w:rsidRPr="00C14485">
                    <w:rPr>
                      <w:lang w:val="lt-LT"/>
                    </w:rPr>
                    <w:t>,</w:t>
                  </w:r>
                  <w:r w:rsidRPr="00C14485">
                    <w:rPr>
                      <w:lang w:val="lt-LT"/>
                    </w:rPr>
                    <w:t>77</w:t>
                  </w:r>
                </w:p>
              </w:tc>
              <w:tc>
                <w:tcPr>
                  <w:tcW w:w="501" w:type="pct"/>
                </w:tcPr>
                <w:p w14:paraId="2FD5F00E" w14:textId="77777777" w:rsidR="00A77DBA" w:rsidRPr="00C14485" w:rsidRDefault="00A77DBA" w:rsidP="00AC0347">
                  <w:pPr>
                    <w:jc w:val="center"/>
                    <w:rPr>
                      <w:lang w:val="lt-LT"/>
                    </w:rPr>
                  </w:pPr>
                  <w:r w:rsidRPr="00C14485">
                    <w:rPr>
                      <w:lang w:val="lt-LT"/>
                    </w:rPr>
                    <w:t>3</w:t>
                  </w:r>
                  <w:r w:rsidR="00F128EB" w:rsidRPr="00C14485">
                    <w:rPr>
                      <w:lang w:val="lt-LT"/>
                    </w:rPr>
                    <w:t>,0</w:t>
                  </w:r>
                  <w:r w:rsidRPr="00C14485">
                    <w:rPr>
                      <w:lang w:val="lt-LT"/>
                    </w:rPr>
                    <w:t>/</w:t>
                  </w:r>
                </w:p>
                <w:p w14:paraId="2FD5F00F" w14:textId="77777777" w:rsidR="00A77DBA" w:rsidRPr="00C14485" w:rsidRDefault="00A77DBA" w:rsidP="00AC0347">
                  <w:pPr>
                    <w:jc w:val="center"/>
                    <w:rPr>
                      <w:lang w:val="lt-LT"/>
                    </w:rPr>
                  </w:pPr>
                  <w:r w:rsidRPr="00C14485">
                    <w:rPr>
                      <w:lang w:val="lt-LT"/>
                    </w:rPr>
                    <w:t>28</w:t>
                  </w:r>
                  <w:r w:rsidR="00AC0347" w:rsidRPr="00C14485">
                    <w:rPr>
                      <w:lang w:val="lt-LT"/>
                    </w:rPr>
                    <w:t>,</w:t>
                  </w:r>
                  <w:r w:rsidRPr="00C14485">
                    <w:rPr>
                      <w:lang w:val="lt-LT"/>
                    </w:rPr>
                    <w:t>77</w:t>
                  </w:r>
                </w:p>
              </w:tc>
              <w:tc>
                <w:tcPr>
                  <w:tcW w:w="502" w:type="pct"/>
                </w:tcPr>
                <w:p w14:paraId="2FD5F010" w14:textId="77777777" w:rsidR="00A77DBA" w:rsidRPr="00C14485" w:rsidRDefault="00A77DBA" w:rsidP="00AC0347">
                  <w:pPr>
                    <w:jc w:val="center"/>
                    <w:rPr>
                      <w:lang w:val="lt-LT"/>
                    </w:rPr>
                  </w:pPr>
                  <w:r w:rsidRPr="00C14485">
                    <w:rPr>
                      <w:lang w:val="lt-LT"/>
                    </w:rPr>
                    <w:t>3</w:t>
                  </w:r>
                  <w:r w:rsidR="00F128EB" w:rsidRPr="00C14485">
                    <w:rPr>
                      <w:lang w:val="lt-LT"/>
                    </w:rPr>
                    <w:t>,0</w:t>
                  </w:r>
                  <w:r w:rsidRPr="00C14485">
                    <w:rPr>
                      <w:lang w:val="lt-LT"/>
                    </w:rPr>
                    <w:t>/</w:t>
                  </w:r>
                </w:p>
                <w:p w14:paraId="2FD5F011" w14:textId="77777777" w:rsidR="00A77DBA" w:rsidRPr="00C14485" w:rsidRDefault="00A77DBA" w:rsidP="00AC0347">
                  <w:pPr>
                    <w:jc w:val="center"/>
                    <w:rPr>
                      <w:lang w:val="lt-LT"/>
                    </w:rPr>
                  </w:pPr>
                  <w:r w:rsidRPr="00C14485">
                    <w:rPr>
                      <w:lang w:val="lt-LT"/>
                    </w:rPr>
                    <w:t>28</w:t>
                  </w:r>
                  <w:r w:rsidR="00AC0347" w:rsidRPr="00C14485">
                    <w:rPr>
                      <w:lang w:val="lt-LT"/>
                    </w:rPr>
                    <w:t>,</w:t>
                  </w:r>
                  <w:r w:rsidRPr="00C14485">
                    <w:rPr>
                      <w:lang w:val="lt-LT"/>
                    </w:rPr>
                    <w:t>77</w:t>
                  </w:r>
                </w:p>
              </w:tc>
              <w:tc>
                <w:tcPr>
                  <w:tcW w:w="496" w:type="pct"/>
                </w:tcPr>
                <w:p w14:paraId="2FD5F012" w14:textId="77777777" w:rsidR="00A77DBA" w:rsidRPr="00C14485" w:rsidRDefault="00A77DBA" w:rsidP="00AC0347">
                  <w:pPr>
                    <w:jc w:val="center"/>
                    <w:rPr>
                      <w:lang w:val="lt-LT"/>
                    </w:rPr>
                  </w:pPr>
                </w:p>
                <w:p w14:paraId="2FD5F013" w14:textId="77777777" w:rsidR="00DB4B7F" w:rsidRPr="00C14485" w:rsidRDefault="00DB4B7F" w:rsidP="00AC0347">
                  <w:pPr>
                    <w:jc w:val="center"/>
                    <w:rPr>
                      <w:lang w:val="lt-LT"/>
                    </w:rPr>
                  </w:pPr>
                  <w:r w:rsidRPr="00C14485">
                    <w:rPr>
                      <w:lang w:val="lt-LT"/>
                    </w:rPr>
                    <w:t>143,85</w:t>
                  </w:r>
                </w:p>
              </w:tc>
            </w:tr>
            <w:tr w:rsidR="00B03392" w:rsidRPr="00C14485" w14:paraId="2FD5F01C" w14:textId="77777777" w:rsidTr="00761FD6">
              <w:trPr>
                <w:trHeight w:val="185"/>
              </w:trPr>
              <w:tc>
                <w:tcPr>
                  <w:tcW w:w="1574" w:type="pct"/>
                </w:tcPr>
                <w:p w14:paraId="2FD5F015" w14:textId="77777777" w:rsidR="00A77DBA" w:rsidRPr="00C14485" w:rsidRDefault="00A77DBA" w:rsidP="00CE641F">
                  <w:pPr>
                    <w:rPr>
                      <w:lang w:val="lt-LT"/>
                    </w:rPr>
                  </w:pPr>
                  <w:r w:rsidRPr="00C14485">
                    <w:rPr>
                      <w:lang w:val="lt-LT"/>
                    </w:rPr>
                    <w:t xml:space="preserve">Kitos lėšos planuojamos programai </w:t>
                  </w:r>
                </w:p>
              </w:tc>
              <w:tc>
                <w:tcPr>
                  <w:tcW w:w="714" w:type="pct"/>
                </w:tcPr>
                <w:p w14:paraId="2FD5F016" w14:textId="77777777" w:rsidR="00A77DBA" w:rsidRPr="00C14485" w:rsidRDefault="00AC0347" w:rsidP="00AC0347">
                  <w:pPr>
                    <w:jc w:val="center"/>
                    <w:rPr>
                      <w:lang w:val="lt-LT"/>
                    </w:rPr>
                  </w:pPr>
                  <w:r w:rsidRPr="00C14485">
                    <w:rPr>
                      <w:lang w:val="lt-LT"/>
                    </w:rPr>
                    <w:t>12,2</w:t>
                  </w:r>
                  <w:r w:rsidR="00DB4B7F" w:rsidRPr="00C14485">
                    <w:rPr>
                      <w:lang w:val="lt-LT"/>
                    </w:rPr>
                    <w:t>0</w:t>
                  </w:r>
                </w:p>
              </w:tc>
              <w:tc>
                <w:tcPr>
                  <w:tcW w:w="642" w:type="pct"/>
                </w:tcPr>
                <w:p w14:paraId="2FD5F017" w14:textId="77777777" w:rsidR="00A77DBA" w:rsidRPr="00C14485" w:rsidRDefault="00AC0347" w:rsidP="00AC0347">
                  <w:pPr>
                    <w:jc w:val="center"/>
                    <w:rPr>
                      <w:lang w:val="lt-LT"/>
                    </w:rPr>
                  </w:pPr>
                  <w:r w:rsidRPr="00C14485">
                    <w:rPr>
                      <w:lang w:val="lt-LT"/>
                    </w:rPr>
                    <w:t>12,2</w:t>
                  </w:r>
                  <w:r w:rsidR="00DB4B7F" w:rsidRPr="00C14485">
                    <w:rPr>
                      <w:lang w:val="lt-LT"/>
                    </w:rPr>
                    <w:t>0</w:t>
                  </w:r>
                </w:p>
              </w:tc>
              <w:tc>
                <w:tcPr>
                  <w:tcW w:w="571" w:type="pct"/>
                </w:tcPr>
                <w:p w14:paraId="2FD5F018" w14:textId="77777777" w:rsidR="00A77DBA" w:rsidRPr="00C14485" w:rsidRDefault="00AC0347" w:rsidP="00AC0347">
                  <w:pPr>
                    <w:jc w:val="center"/>
                    <w:rPr>
                      <w:lang w:val="lt-LT"/>
                    </w:rPr>
                  </w:pPr>
                  <w:r w:rsidRPr="00C14485">
                    <w:rPr>
                      <w:lang w:val="lt-LT"/>
                    </w:rPr>
                    <w:t>12,2</w:t>
                  </w:r>
                  <w:r w:rsidR="00DB4B7F" w:rsidRPr="00C14485">
                    <w:rPr>
                      <w:lang w:val="lt-LT"/>
                    </w:rPr>
                    <w:t>0</w:t>
                  </w:r>
                </w:p>
              </w:tc>
              <w:tc>
                <w:tcPr>
                  <w:tcW w:w="501" w:type="pct"/>
                </w:tcPr>
                <w:p w14:paraId="2FD5F019" w14:textId="77777777" w:rsidR="00A77DBA" w:rsidRPr="00C14485" w:rsidRDefault="00AC0347" w:rsidP="00AC0347">
                  <w:pPr>
                    <w:jc w:val="center"/>
                    <w:rPr>
                      <w:lang w:val="lt-LT"/>
                    </w:rPr>
                  </w:pPr>
                  <w:r w:rsidRPr="00C14485">
                    <w:rPr>
                      <w:lang w:val="lt-LT"/>
                    </w:rPr>
                    <w:t>12,2</w:t>
                  </w:r>
                  <w:r w:rsidR="00DB4B7F" w:rsidRPr="00C14485">
                    <w:rPr>
                      <w:lang w:val="lt-LT"/>
                    </w:rPr>
                    <w:t>0</w:t>
                  </w:r>
                </w:p>
              </w:tc>
              <w:tc>
                <w:tcPr>
                  <w:tcW w:w="502" w:type="pct"/>
                </w:tcPr>
                <w:p w14:paraId="2FD5F01A" w14:textId="77777777" w:rsidR="00A77DBA" w:rsidRPr="00C14485" w:rsidRDefault="00AC0347" w:rsidP="00AC0347">
                  <w:pPr>
                    <w:jc w:val="center"/>
                    <w:rPr>
                      <w:lang w:val="lt-LT"/>
                    </w:rPr>
                  </w:pPr>
                  <w:r w:rsidRPr="00C14485">
                    <w:rPr>
                      <w:lang w:val="lt-LT"/>
                    </w:rPr>
                    <w:t>12,2</w:t>
                  </w:r>
                  <w:r w:rsidR="00DB4B7F" w:rsidRPr="00C14485">
                    <w:rPr>
                      <w:lang w:val="lt-LT"/>
                    </w:rPr>
                    <w:t>0</w:t>
                  </w:r>
                </w:p>
              </w:tc>
              <w:tc>
                <w:tcPr>
                  <w:tcW w:w="496" w:type="pct"/>
                </w:tcPr>
                <w:p w14:paraId="2FD5F01B" w14:textId="77777777" w:rsidR="00A77DBA" w:rsidRPr="00C14485" w:rsidRDefault="00DB4B7F" w:rsidP="00AC0347">
                  <w:pPr>
                    <w:jc w:val="center"/>
                    <w:rPr>
                      <w:lang w:val="lt-LT"/>
                    </w:rPr>
                  </w:pPr>
                  <w:r w:rsidRPr="00C14485">
                    <w:rPr>
                      <w:lang w:val="lt-LT"/>
                    </w:rPr>
                    <w:t>61,00</w:t>
                  </w:r>
                </w:p>
              </w:tc>
            </w:tr>
            <w:tr w:rsidR="00B03392" w:rsidRPr="00C14485" w14:paraId="2FD5F024" w14:textId="77777777" w:rsidTr="00761FD6">
              <w:trPr>
                <w:trHeight w:val="185"/>
              </w:trPr>
              <w:tc>
                <w:tcPr>
                  <w:tcW w:w="1574" w:type="pct"/>
                </w:tcPr>
                <w:p w14:paraId="2FD5F01D" w14:textId="77777777" w:rsidR="00A77DBA" w:rsidRPr="00C14485" w:rsidRDefault="00A77DBA" w:rsidP="00BD68BA">
                  <w:pPr>
                    <w:jc w:val="right"/>
                    <w:rPr>
                      <w:lang w:val="lt-LT"/>
                    </w:rPr>
                  </w:pPr>
                  <w:r w:rsidRPr="00C14485">
                    <w:rPr>
                      <w:lang w:val="lt-LT"/>
                    </w:rPr>
                    <w:t>Iš viso</w:t>
                  </w:r>
                </w:p>
              </w:tc>
              <w:tc>
                <w:tcPr>
                  <w:tcW w:w="714" w:type="pct"/>
                </w:tcPr>
                <w:p w14:paraId="2FD5F01E" w14:textId="77777777" w:rsidR="00A77DBA" w:rsidRPr="00C14485" w:rsidRDefault="00DB4B7F" w:rsidP="00AC0347">
                  <w:pPr>
                    <w:jc w:val="center"/>
                    <w:rPr>
                      <w:lang w:val="lt-LT"/>
                    </w:rPr>
                  </w:pPr>
                  <w:r w:rsidRPr="00C14485">
                    <w:rPr>
                      <w:lang w:val="lt-LT"/>
                    </w:rPr>
                    <w:t>40,97</w:t>
                  </w:r>
                </w:p>
              </w:tc>
              <w:tc>
                <w:tcPr>
                  <w:tcW w:w="642" w:type="pct"/>
                </w:tcPr>
                <w:p w14:paraId="2FD5F01F" w14:textId="77777777" w:rsidR="00A77DBA" w:rsidRPr="00C14485" w:rsidRDefault="00DB4B7F" w:rsidP="00AC0347">
                  <w:pPr>
                    <w:jc w:val="center"/>
                    <w:rPr>
                      <w:lang w:val="lt-LT"/>
                    </w:rPr>
                  </w:pPr>
                  <w:r w:rsidRPr="00C14485">
                    <w:rPr>
                      <w:lang w:val="lt-LT"/>
                    </w:rPr>
                    <w:t>40,97</w:t>
                  </w:r>
                </w:p>
              </w:tc>
              <w:tc>
                <w:tcPr>
                  <w:tcW w:w="571" w:type="pct"/>
                </w:tcPr>
                <w:p w14:paraId="2FD5F020" w14:textId="77777777" w:rsidR="00A77DBA" w:rsidRPr="00C14485" w:rsidRDefault="00DB4B7F" w:rsidP="00AC0347">
                  <w:pPr>
                    <w:jc w:val="center"/>
                    <w:rPr>
                      <w:lang w:val="lt-LT"/>
                    </w:rPr>
                  </w:pPr>
                  <w:r w:rsidRPr="00C14485">
                    <w:rPr>
                      <w:lang w:val="lt-LT"/>
                    </w:rPr>
                    <w:t>40,97</w:t>
                  </w:r>
                </w:p>
              </w:tc>
              <w:tc>
                <w:tcPr>
                  <w:tcW w:w="501" w:type="pct"/>
                </w:tcPr>
                <w:p w14:paraId="2FD5F021" w14:textId="77777777" w:rsidR="00A77DBA" w:rsidRPr="00C14485" w:rsidRDefault="00DB4B7F" w:rsidP="00AC0347">
                  <w:pPr>
                    <w:jc w:val="center"/>
                    <w:rPr>
                      <w:lang w:val="lt-LT"/>
                    </w:rPr>
                  </w:pPr>
                  <w:r w:rsidRPr="00C14485">
                    <w:rPr>
                      <w:lang w:val="lt-LT"/>
                    </w:rPr>
                    <w:t>40,97</w:t>
                  </w:r>
                </w:p>
              </w:tc>
              <w:tc>
                <w:tcPr>
                  <w:tcW w:w="502" w:type="pct"/>
                </w:tcPr>
                <w:p w14:paraId="2FD5F022" w14:textId="77777777" w:rsidR="00A77DBA" w:rsidRPr="00C14485" w:rsidRDefault="00DB4B7F" w:rsidP="00AC0347">
                  <w:pPr>
                    <w:jc w:val="center"/>
                    <w:rPr>
                      <w:lang w:val="lt-LT"/>
                    </w:rPr>
                  </w:pPr>
                  <w:r w:rsidRPr="00C14485">
                    <w:rPr>
                      <w:lang w:val="lt-LT"/>
                    </w:rPr>
                    <w:t>40,97</w:t>
                  </w:r>
                </w:p>
              </w:tc>
              <w:tc>
                <w:tcPr>
                  <w:tcW w:w="496" w:type="pct"/>
                </w:tcPr>
                <w:p w14:paraId="2FD5F023" w14:textId="77777777" w:rsidR="00A77DBA" w:rsidRPr="00C14485" w:rsidRDefault="00DB4B7F" w:rsidP="00AC0347">
                  <w:pPr>
                    <w:jc w:val="center"/>
                    <w:rPr>
                      <w:lang w:val="lt-LT"/>
                    </w:rPr>
                  </w:pPr>
                  <w:r w:rsidRPr="00C14485">
                    <w:rPr>
                      <w:lang w:val="lt-LT"/>
                    </w:rPr>
                    <w:t>204,85</w:t>
                  </w:r>
                </w:p>
              </w:tc>
            </w:tr>
            <w:tr w:rsidR="00A77DBA" w:rsidRPr="00C14485" w14:paraId="2FD5F026" w14:textId="77777777" w:rsidTr="00AC0347">
              <w:tc>
                <w:tcPr>
                  <w:tcW w:w="5000" w:type="pct"/>
                  <w:gridSpan w:val="7"/>
                </w:tcPr>
                <w:p w14:paraId="2FD5F025" w14:textId="77777777" w:rsidR="00A77DBA" w:rsidRPr="00C14485" w:rsidRDefault="00A77DBA" w:rsidP="00AC0347">
                  <w:pPr>
                    <w:pStyle w:val="Default"/>
                    <w:jc w:val="center"/>
                    <w:rPr>
                      <w:sz w:val="20"/>
                      <w:szCs w:val="20"/>
                    </w:rPr>
                  </w:pPr>
                  <w:r w:rsidRPr="00C14485">
                    <w:rPr>
                      <w:sz w:val="20"/>
                      <w:szCs w:val="20"/>
                    </w:rPr>
                    <w:t>5 priemonė</w:t>
                  </w:r>
                </w:p>
              </w:tc>
            </w:tr>
            <w:tr w:rsidR="00DB4B7F" w:rsidRPr="00C14485" w14:paraId="2FD5F034" w14:textId="77777777" w:rsidTr="00761FD6">
              <w:tc>
                <w:tcPr>
                  <w:tcW w:w="1574" w:type="pct"/>
                </w:tcPr>
                <w:p w14:paraId="2FD5F027" w14:textId="77777777" w:rsidR="00DB4B7F" w:rsidRPr="00C14485" w:rsidRDefault="00DB4B7F" w:rsidP="00CE641F">
                  <w:pPr>
                    <w:rPr>
                      <w:lang w:val="lt-LT"/>
                    </w:rPr>
                  </w:pPr>
                  <w:r w:rsidRPr="00C14485">
                    <w:rPr>
                      <w:lang w:val="lt-LT"/>
                    </w:rPr>
                    <w:t>Programai skirti norminiai etatai / lėšos</w:t>
                  </w:r>
                </w:p>
              </w:tc>
              <w:tc>
                <w:tcPr>
                  <w:tcW w:w="714" w:type="pct"/>
                </w:tcPr>
                <w:p w14:paraId="2FD5F028" w14:textId="77777777" w:rsidR="00DB4B7F" w:rsidRPr="00C14485" w:rsidRDefault="00DB4B7F" w:rsidP="00E82436">
                  <w:pPr>
                    <w:jc w:val="center"/>
                    <w:rPr>
                      <w:lang w:val="lt-LT"/>
                    </w:rPr>
                  </w:pPr>
                  <w:r w:rsidRPr="00C14485">
                    <w:rPr>
                      <w:lang w:val="lt-LT"/>
                    </w:rPr>
                    <w:t>3</w:t>
                  </w:r>
                  <w:r w:rsidR="00F128EB" w:rsidRPr="00C14485">
                    <w:rPr>
                      <w:lang w:val="lt-LT"/>
                    </w:rPr>
                    <w:t>,0</w:t>
                  </w:r>
                  <w:r w:rsidRPr="00C14485">
                    <w:rPr>
                      <w:lang w:val="lt-LT"/>
                    </w:rPr>
                    <w:t>/</w:t>
                  </w:r>
                </w:p>
                <w:p w14:paraId="2FD5F029" w14:textId="77777777" w:rsidR="00DB4B7F" w:rsidRPr="00C14485" w:rsidRDefault="00DB4B7F" w:rsidP="00AC0347">
                  <w:pPr>
                    <w:jc w:val="center"/>
                    <w:rPr>
                      <w:lang w:val="lt-LT"/>
                    </w:rPr>
                  </w:pPr>
                  <w:r w:rsidRPr="00C14485">
                    <w:rPr>
                      <w:lang w:val="lt-LT"/>
                    </w:rPr>
                    <w:t>28,77</w:t>
                  </w:r>
                </w:p>
              </w:tc>
              <w:tc>
                <w:tcPr>
                  <w:tcW w:w="642" w:type="pct"/>
                </w:tcPr>
                <w:p w14:paraId="2FD5F02A" w14:textId="77777777" w:rsidR="00DB4B7F" w:rsidRPr="00C14485" w:rsidRDefault="00DB4B7F" w:rsidP="00E82436">
                  <w:pPr>
                    <w:jc w:val="center"/>
                    <w:rPr>
                      <w:lang w:val="lt-LT"/>
                    </w:rPr>
                  </w:pPr>
                  <w:r w:rsidRPr="00C14485">
                    <w:rPr>
                      <w:lang w:val="lt-LT"/>
                    </w:rPr>
                    <w:t>3</w:t>
                  </w:r>
                  <w:r w:rsidR="00F128EB" w:rsidRPr="00C14485">
                    <w:rPr>
                      <w:lang w:val="lt-LT"/>
                    </w:rPr>
                    <w:t>,0</w:t>
                  </w:r>
                  <w:r w:rsidRPr="00C14485">
                    <w:rPr>
                      <w:lang w:val="lt-LT"/>
                    </w:rPr>
                    <w:t>/</w:t>
                  </w:r>
                </w:p>
                <w:p w14:paraId="2FD5F02B" w14:textId="77777777" w:rsidR="00DB4B7F" w:rsidRPr="00C14485" w:rsidRDefault="00DB4B7F" w:rsidP="00AC0347">
                  <w:pPr>
                    <w:jc w:val="center"/>
                    <w:rPr>
                      <w:lang w:val="lt-LT"/>
                    </w:rPr>
                  </w:pPr>
                  <w:r w:rsidRPr="00C14485">
                    <w:rPr>
                      <w:lang w:val="lt-LT"/>
                    </w:rPr>
                    <w:t>28,77</w:t>
                  </w:r>
                </w:p>
              </w:tc>
              <w:tc>
                <w:tcPr>
                  <w:tcW w:w="571" w:type="pct"/>
                </w:tcPr>
                <w:p w14:paraId="2FD5F02C" w14:textId="77777777" w:rsidR="00DB4B7F" w:rsidRPr="00C14485" w:rsidRDefault="00DB4B7F" w:rsidP="00E82436">
                  <w:pPr>
                    <w:jc w:val="center"/>
                    <w:rPr>
                      <w:lang w:val="lt-LT"/>
                    </w:rPr>
                  </w:pPr>
                  <w:r w:rsidRPr="00C14485">
                    <w:rPr>
                      <w:lang w:val="lt-LT"/>
                    </w:rPr>
                    <w:t>3</w:t>
                  </w:r>
                  <w:r w:rsidR="00F128EB" w:rsidRPr="00C14485">
                    <w:rPr>
                      <w:lang w:val="lt-LT"/>
                    </w:rPr>
                    <w:t>,0</w:t>
                  </w:r>
                  <w:r w:rsidRPr="00C14485">
                    <w:rPr>
                      <w:lang w:val="lt-LT"/>
                    </w:rPr>
                    <w:t>/</w:t>
                  </w:r>
                </w:p>
                <w:p w14:paraId="2FD5F02D" w14:textId="77777777" w:rsidR="00DB4B7F" w:rsidRPr="00C14485" w:rsidRDefault="00DB4B7F" w:rsidP="00AC0347">
                  <w:pPr>
                    <w:jc w:val="center"/>
                    <w:rPr>
                      <w:lang w:val="lt-LT"/>
                    </w:rPr>
                  </w:pPr>
                  <w:r w:rsidRPr="00C14485">
                    <w:rPr>
                      <w:lang w:val="lt-LT"/>
                    </w:rPr>
                    <w:t>28,77</w:t>
                  </w:r>
                </w:p>
              </w:tc>
              <w:tc>
                <w:tcPr>
                  <w:tcW w:w="501" w:type="pct"/>
                </w:tcPr>
                <w:p w14:paraId="2FD5F02E" w14:textId="77777777" w:rsidR="00DB4B7F" w:rsidRPr="00C14485" w:rsidRDefault="00DB4B7F" w:rsidP="00E82436">
                  <w:pPr>
                    <w:jc w:val="center"/>
                    <w:rPr>
                      <w:lang w:val="lt-LT"/>
                    </w:rPr>
                  </w:pPr>
                  <w:r w:rsidRPr="00C14485">
                    <w:rPr>
                      <w:lang w:val="lt-LT"/>
                    </w:rPr>
                    <w:t>3</w:t>
                  </w:r>
                  <w:r w:rsidR="00F128EB" w:rsidRPr="00C14485">
                    <w:rPr>
                      <w:lang w:val="lt-LT"/>
                    </w:rPr>
                    <w:t>,0</w:t>
                  </w:r>
                  <w:r w:rsidRPr="00C14485">
                    <w:rPr>
                      <w:lang w:val="lt-LT"/>
                    </w:rPr>
                    <w:t>/</w:t>
                  </w:r>
                </w:p>
                <w:p w14:paraId="2FD5F02F" w14:textId="77777777" w:rsidR="00DB4B7F" w:rsidRPr="00C14485" w:rsidRDefault="00DB4B7F" w:rsidP="00AC0347">
                  <w:pPr>
                    <w:jc w:val="center"/>
                    <w:rPr>
                      <w:lang w:val="lt-LT"/>
                    </w:rPr>
                  </w:pPr>
                  <w:r w:rsidRPr="00C14485">
                    <w:rPr>
                      <w:lang w:val="lt-LT"/>
                    </w:rPr>
                    <w:t>28,77</w:t>
                  </w:r>
                </w:p>
              </w:tc>
              <w:tc>
                <w:tcPr>
                  <w:tcW w:w="502" w:type="pct"/>
                </w:tcPr>
                <w:p w14:paraId="2FD5F030" w14:textId="77777777" w:rsidR="00DB4B7F" w:rsidRPr="00C14485" w:rsidRDefault="00DB4B7F" w:rsidP="00E82436">
                  <w:pPr>
                    <w:jc w:val="center"/>
                    <w:rPr>
                      <w:lang w:val="lt-LT"/>
                    </w:rPr>
                  </w:pPr>
                  <w:r w:rsidRPr="00C14485">
                    <w:rPr>
                      <w:lang w:val="lt-LT"/>
                    </w:rPr>
                    <w:t>3</w:t>
                  </w:r>
                  <w:r w:rsidR="00F128EB" w:rsidRPr="00C14485">
                    <w:rPr>
                      <w:lang w:val="lt-LT"/>
                    </w:rPr>
                    <w:t>,0</w:t>
                  </w:r>
                  <w:r w:rsidRPr="00C14485">
                    <w:rPr>
                      <w:lang w:val="lt-LT"/>
                    </w:rPr>
                    <w:t>/</w:t>
                  </w:r>
                </w:p>
                <w:p w14:paraId="2FD5F031" w14:textId="77777777" w:rsidR="00DB4B7F" w:rsidRPr="00C14485" w:rsidRDefault="00DB4B7F" w:rsidP="00AC0347">
                  <w:pPr>
                    <w:jc w:val="center"/>
                    <w:rPr>
                      <w:lang w:val="lt-LT"/>
                    </w:rPr>
                  </w:pPr>
                  <w:r w:rsidRPr="00C14485">
                    <w:rPr>
                      <w:lang w:val="lt-LT"/>
                    </w:rPr>
                    <w:t>28,77</w:t>
                  </w:r>
                </w:p>
              </w:tc>
              <w:tc>
                <w:tcPr>
                  <w:tcW w:w="496" w:type="pct"/>
                </w:tcPr>
                <w:p w14:paraId="2FD5F032" w14:textId="77777777" w:rsidR="00DB4B7F" w:rsidRPr="00C14485" w:rsidRDefault="00DB4B7F" w:rsidP="00E82436">
                  <w:pPr>
                    <w:jc w:val="center"/>
                    <w:rPr>
                      <w:lang w:val="lt-LT"/>
                    </w:rPr>
                  </w:pPr>
                </w:p>
                <w:p w14:paraId="2FD5F033" w14:textId="77777777" w:rsidR="00DB4B7F" w:rsidRPr="00C14485" w:rsidRDefault="00DB4B7F" w:rsidP="00AC0347">
                  <w:pPr>
                    <w:jc w:val="center"/>
                    <w:rPr>
                      <w:lang w:val="lt-LT"/>
                    </w:rPr>
                  </w:pPr>
                  <w:r w:rsidRPr="00C14485">
                    <w:rPr>
                      <w:lang w:val="lt-LT"/>
                    </w:rPr>
                    <w:t>143,85</w:t>
                  </w:r>
                </w:p>
              </w:tc>
            </w:tr>
            <w:tr w:rsidR="00DB4B7F" w:rsidRPr="00C14485" w14:paraId="2FD5F03C" w14:textId="77777777" w:rsidTr="00761FD6">
              <w:trPr>
                <w:trHeight w:val="314"/>
              </w:trPr>
              <w:tc>
                <w:tcPr>
                  <w:tcW w:w="1574" w:type="pct"/>
                </w:tcPr>
                <w:p w14:paraId="2FD5F035" w14:textId="77777777" w:rsidR="00DB4B7F" w:rsidRPr="00C14485" w:rsidRDefault="00DB4B7F" w:rsidP="00CE641F">
                  <w:pPr>
                    <w:rPr>
                      <w:lang w:val="lt-LT"/>
                    </w:rPr>
                  </w:pPr>
                  <w:r w:rsidRPr="00C14485">
                    <w:rPr>
                      <w:lang w:val="lt-LT"/>
                    </w:rPr>
                    <w:t xml:space="preserve">Kitos lėšos planuojamos programai </w:t>
                  </w:r>
                </w:p>
              </w:tc>
              <w:tc>
                <w:tcPr>
                  <w:tcW w:w="714" w:type="pct"/>
                </w:tcPr>
                <w:p w14:paraId="2FD5F036" w14:textId="77777777" w:rsidR="00DB4B7F" w:rsidRPr="00C14485" w:rsidRDefault="00DB4B7F" w:rsidP="00AC0347">
                  <w:pPr>
                    <w:jc w:val="center"/>
                    <w:rPr>
                      <w:lang w:val="lt-LT"/>
                    </w:rPr>
                  </w:pPr>
                  <w:r w:rsidRPr="00C14485">
                    <w:rPr>
                      <w:lang w:val="lt-LT"/>
                    </w:rPr>
                    <w:t>12,20</w:t>
                  </w:r>
                </w:p>
              </w:tc>
              <w:tc>
                <w:tcPr>
                  <w:tcW w:w="642" w:type="pct"/>
                </w:tcPr>
                <w:p w14:paraId="2FD5F037" w14:textId="77777777" w:rsidR="00DB4B7F" w:rsidRPr="00C14485" w:rsidRDefault="00DB4B7F" w:rsidP="00AC0347">
                  <w:pPr>
                    <w:jc w:val="center"/>
                    <w:rPr>
                      <w:lang w:val="lt-LT"/>
                    </w:rPr>
                  </w:pPr>
                  <w:r w:rsidRPr="00C14485">
                    <w:rPr>
                      <w:lang w:val="lt-LT"/>
                    </w:rPr>
                    <w:t>12,20</w:t>
                  </w:r>
                </w:p>
              </w:tc>
              <w:tc>
                <w:tcPr>
                  <w:tcW w:w="571" w:type="pct"/>
                </w:tcPr>
                <w:p w14:paraId="2FD5F038" w14:textId="77777777" w:rsidR="00DB4B7F" w:rsidRPr="00C14485" w:rsidRDefault="00DB4B7F" w:rsidP="00AC0347">
                  <w:pPr>
                    <w:jc w:val="center"/>
                    <w:rPr>
                      <w:lang w:val="lt-LT"/>
                    </w:rPr>
                  </w:pPr>
                  <w:r w:rsidRPr="00C14485">
                    <w:rPr>
                      <w:lang w:val="lt-LT"/>
                    </w:rPr>
                    <w:t>12,20</w:t>
                  </w:r>
                </w:p>
              </w:tc>
              <w:tc>
                <w:tcPr>
                  <w:tcW w:w="501" w:type="pct"/>
                </w:tcPr>
                <w:p w14:paraId="2FD5F039" w14:textId="77777777" w:rsidR="00DB4B7F" w:rsidRPr="00C14485" w:rsidRDefault="00DB4B7F" w:rsidP="00AC0347">
                  <w:pPr>
                    <w:jc w:val="center"/>
                    <w:rPr>
                      <w:lang w:val="lt-LT"/>
                    </w:rPr>
                  </w:pPr>
                  <w:r w:rsidRPr="00C14485">
                    <w:rPr>
                      <w:lang w:val="lt-LT"/>
                    </w:rPr>
                    <w:t>12,20</w:t>
                  </w:r>
                </w:p>
              </w:tc>
              <w:tc>
                <w:tcPr>
                  <w:tcW w:w="502" w:type="pct"/>
                </w:tcPr>
                <w:p w14:paraId="2FD5F03A" w14:textId="77777777" w:rsidR="00DB4B7F" w:rsidRPr="00C14485" w:rsidRDefault="00DB4B7F" w:rsidP="00AC0347">
                  <w:pPr>
                    <w:jc w:val="center"/>
                    <w:rPr>
                      <w:lang w:val="lt-LT"/>
                    </w:rPr>
                  </w:pPr>
                  <w:r w:rsidRPr="00C14485">
                    <w:rPr>
                      <w:lang w:val="lt-LT"/>
                    </w:rPr>
                    <w:t>12,20</w:t>
                  </w:r>
                </w:p>
              </w:tc>
              <w:tc>
                <w:tcPr>
                  <w:tcW w:w="496" w:type="pct"/>
                </w:tcPr>
                <w:p w14:paraId="2FD5F03B" w14:textId="77777777" w:rsidR="00DB4B7F" w:rsidRPr="00C14485" w:rsidRDefault="00DB4B7F" w:rsidP="00AC0347">
                  <w:pPr>
                    <w:jc w:val="center"/>
                    <w:rPr>
                      <w:lang w:val="lt-LT"/>
                    </w:rPr>
                  </w:pPr>
                  <w:r w:rsidRPr="00C14485">
                    <w:rPr>
                      <w:lang w:val="lt-LT"/>
                    </w:rPr>
                    <w:t>61,00</w:t>
                  </w:r>
                </w:p>
              </w:tc>
            </w:tr>
            <w:tr w:rsidR="00DB4B7F" w:rsidRPr="00C14485" w14:paraId="2FD5F044" w14:textId="77777777" w:rsidTr="00761FD6">
              <w:trPr>
                <w:trHeight w:val="252"/>
              </w:trPr>
              <w:tc>
                <w:tcPr>
                  <w:tcW w:w="1574" w:type="pct"/>
                </w:tcPr>
                <w:p w14:paraId="2FD5F03D" w14:textId="77777777" w:rsidR="00DB4B7F" w:rsidRPr="00C14485" w:rsidRDefault="00DB4B7F" w:rsidP="00BD68BA">
                  <w:pPr>
                    <w:jc w:val="right"/>
                    <w:rPr>
                      <w:lang w:val="lt-LT"/>
                    </w:rPr>
                  </w:pPr>
                  <w:r w:rsidRPr="00C14485">
                    <w:rPr>
                      <w:lang w:val="lt-LT"/>
                    </w:rPr>
                    <w:t>Iš viso</w:t>
                  </w:r>
                </w:p>
              </w:tc>
              <w:tc>
                <w:tcPr>
                  <w:tcW w:w="714" w:type="pct"/>
                </w:tcPr>
                <w:p w14:paraId="2FD5F03E" w14:textId="77777777" w:rsidR="00DB4B7F" w:rsidRPr="00C14485" w:rsidRDefault="00DB4B7F" w:rsidP="00AC0347">
                  <w:pPr>
                    <w:jc w:val="center"/>
                    <w:rPr>
                      <w:lang w:val="lt-LT"/>
                    </w:rPr>
                  </w:pPr>
                  <w:r w:rsidRPr="00C14485">
                    <w:rPr>
                      <w:lang w:val="lt-LT"/>
                    </w:rPr>
                    <w:t>40,97</w:t>
                  </w:r>
                </w:p>
              </w:tc>
              <w:tc>
                <w:tcPr>
                  <w:tcW w:w="642" w:type="pct"/>
                </w:tcPr>
                <w:p w14:paraId="2FD5F03F" w14:textId="77777777" w:rsidR="00DB4B7F" w:rsidRPr="00C14485" w:rsidRDefault="00DB4B7F" w:rsidP="00AC0347">
                  <w:pPr>
                    <w:jc w:val="center"/>
                    <w:rPr>
                      <w:lang w:val="lt-LT"/>
                    </w:rPr>
                  </w:pPr>
                  <w:r w:rsidRPr="00C14485">
                    <w:rPr>
                      <w:lang w:val="lt-LT"/>
                    </w:rPr>
                    <w:t>40,97</w:t>
                  </w:r>
                </w:p>
              </w:tc>
              <w:tc>
                <w:tcPr>
                  <w:tcW w:w="571" w:type="pct"/>
                </w:tcPr>
                <w:p w14:paraId="2FD5F040" w14:textId="77777777" w:rsidR="00DB4B7F" w:rsidRPr="00C14485" w:rsidRDefault="00DB4B7F" w:rsidP="00AC0347">
                  <w:pPr>
                    <w:jc w:val="center"/>
                    <w:rPr>
                      <w:lang w:val="lt-LT"/>
                    </w:rPr>
                  </w:pPr>
                  <w:r w:rsidRPr="00C14485">
                    <w:rPr>
                      <w:lang w:val="lt-LT"/>
                    </w:rPr>
                    <w:t>40,97</w:t>
                  </w:r>
                </w:p>
              </w:tc>
              <w:tc>
                <w:tcPr>
                  <w:tcW w:w="501" w:type="pct"/>
                </w:tcPr>
                <w:p w14:paraId="2FD5F041" w14:textId="77777777" w:rsidR="00DB4B7F" w:rsidRPr="00C14485" w:rsidRDefault="00DB4B7F" w:rsidP="00AC0347">
                  <w:pPr>
                    <w:jc w:val="center"/>
                    <w:rPr>
                      <w:lang w:val="lt-LT"/>
                    </w:rPr>
                  </w:pPr>
                  <w:r w:rsidRPr="00C14485">
                    <w:rPr>
                      <w:lang w:val="lt-LT"/>
                    </w:rPr>
                    <w:t>40,97</w:t>
                  </w:r>
                </w:p>
              </w:tc>
              <w:tc>
                <w:tcPr>
                  <w:tcW w:w="502" w:type="pct"/>
                </w:tcPr>
                <w:p w14:paraId="2FD5F042" w14:textId="77777777" w:rsidR="00DB4B7F" w:rsidRPr="00C14485" w:rsidRDefault="00DB4B7F" w:rsidP="00AC0347">
                  <w:pPr>
                    <w:jc w:val="center"/>
                    <w:rPr>
                      <w:lang w:val="lt-LT"/>
                    </w:rPr>
                  </w:pPr>
                  <w:r w:rsidRPr="00C14485">
                    <w:rPr>
                      <w:lang w:val="lt-LT"/>
                    </w:rPr>
                    <w:t>40,97</w:t>
                  </w:r>
                </w:p>
              </w:tc>
              <w:tc>
                <w:tcPr>
                  <w:tcW w:w="496" w:type="pct"/>
                </w:tcPr>
                <w:p w14:paraId="2FD5F043" w14:textId="77777777" w:rsidR="00DB4B7F" w:rsidRPr="00C14485" w:rsidRDefault="00DB4B7F" w:rsidP="00AC0347">
                  <w:pPr>
                    <w:jc w:val="center"/>
                    <w:rPr>
                      <w:lang w:val="lt-LT"/>
                    </w:rPr>
                  </w:pPr>
                  <w:r w:rsidRPr="00C14485">
                    <w:rPr>
                      <w:lang w:val="lt-LT"/>
                    </w:rPr>
                    <w:t>204,85</w:t>
                  </w:r>
                </w:p>
              </w:tc>
            </w:tr>
            <w:tr w:rsidR="00A77DBA" w:rsidRPr="00C14485" w14:paraId="2FD5F046" w14:textId="77777777" w:rsidTr="00AC0347">
              <w:tc>
                <w:tcPr>
                  <w:tcW w:w="5000" w:type="pct"/>
                  <w:gridSpan w:val="7"/>
                </w:tcPr>
                <w:p w14:paraId="2FD5F045" w14:textId="77777777" w:rsidR="00A77DBA" w:rsidRPr="00C14485" w:rsidRDefault="00A77DBA" w:rsidP="00AC0347">
                  <w:pPr>
                    <w:pStyle w:val="Default"/>
                    <w:jc w:val="center"/>
                    <w:rPr>
                      <w:sz w:val="20"/>
                      <w:szCs w:val="20"/>
                    </w:rPr>
                  </w:pPr>
                  <w:r w:rsidRPr="00C14485">
                    <w:rPr>
                      <w:sz w:val="20"/>
                      <w:szCs w:val="20"/>
                    </w:rPr>
                    <w:t>Iš viso 2 uždaviniui</w:t>
                  </w:r>
                </w:p>
              </w:tc>
            </w:tr>
            <w:tr w:rsidR="00DB4B7F" w:rsidRPr="00C14485" w14:paraId="2FD5F054" w14:textId="77777777" w:rsidTr="00761FD6">
              <w:tc>
                <w:tcPr>
                  <w:tcW w:w="1574" w:type="pct"/>
                </w:tcPr>
                <w:p w14:paraId="2FD5F047" w14:textId="77777777" w:rsidR="00DB4B7F" w:rsidRPr="00C14485" w:rsidRDefault="00DB4B7F" w:rsidP="00CE641F">
                  <w:pPr>
                    <w:rPr>
                      <w:lang w:val="lt-LT"/>
                    </w:rPr>
                  </w:pPr>
                  <w:r w:rsidRPr="00C14485">
                    <w:rPr>
                      <w:lang w:val="lt-LT"/>
                    </w:rPr>
                    <w:t>Programai skirti norminiai etatai / lėšos</w:t>
                  </w:r>
                </w:p>
              </w:tc>
              <w:tc>
                <w:tcPr>
                  <w:tcW w:w="714" w:type="pct"/>
                </w:tcPr>
                <w:p w14:paraId="2FD5F048" w14:textId="77777777" w:rsidR="00DB4B7F" w:rsidRPr="00C14485" w:rsidRDefault="00DB4B7F" w:rsidP="00AC0347">
                  <w:pPr>
                    <w:jc w:val="center"/>
                    <w:rPr>
                      <w:lang w:val="lt-LT"/>
                    </w:rPr>
                  </w:pPr>
                  <w:r w:rsidRPr="00C14485">
                    <w:rPr>
                      <w:lang w:val="lt-LT"/>
                    </w:rPr>
                    <w:t>6</w:t>
                  </w:r>
                  <w:r w:rsidR="00F128EB" w:rsidRPr="00C14485">
                    <w:rPr>
                      <w:lang w:val="lt-LT"/>
                    </w:rPr>
                    <w:t>,0</w:t>
                  </w:r>
                  <w:r w:rsidRPr="00C14485">
                    <w:rPr>
                      <w:lang w:val="lt-LT"/>
                    </w:rPr>
                    <w:t>/</w:t>
                  </w:r>
                </w:p>
                <w:p w14:paraId="2FD5F049" w14:textId="77777777" w:rsidR="00DB4B7F" w:rsidRPr="00C14485" w:rsidRDefault="00DB4B7F" w:rsidP="00DB4B7F">
                  <w:pPr>
                    <w:jc w:val="center"/>
                    <w:rPr>
                      <w:lang w:val="lt-LT"/>
                    </w:rPr>
                  </w:pPr>
                  <w:r w:rsidRPr="00C14485">
                    <w:rPr>
                      <w:lang w:val="lt-LT"/>
                    </w:rPr>
                    <w:t>57,54</w:t>
                  </w:r>
                </w:p>
              </w:tc>
              <w:tc>
                <w:tcPr>
                  <w:tcW w:w="642" w:type="pct"/>
                </w:tcPr>
                <w:p w14:paraId="2FD5F04A" w14:textId="77777777" w:rsidR="00DB4B7F" w:rsidRPr="00C14485" w:rsidRDefault="00DB4B7F" w:rsidP="00E82436">
                  <w:pPr>
                    <w:jc w:val="center"/>
                    <w:rPr>
                      <w:lang w:val="lt-LT"/>
                    </w:rPr>
                  </w:pPr>
                  <w:r w:rsidRPr="00C14485">
                    <w:rPr>
                      <w:lang w:val="lt-LT"/>
                    </w:rPr>
                    <w:t>6</w:t>
                  </w:r>
                  <w:r w:rsidR="00F128EB" w:rsidRPr="00C14485">
                    <w:rPr>
                      <w:lang w:val="lt-LT"/>
                    </w:rPr>
                    <w:t>,0</w:t>
                  </w:r>
                  <w:r w:rsidRPr="00C14485">
                    <w:rPr>
                      <w:lang w:val="lt-LT"/>
                    </w:rPr>
                    <w:t>/</w:t>
                  </w:r>
                </w:p>
                <w:p w14:paraId="2FD5F04B" w14:textId="77777777" w:rsidR="00DB4B7F" w:rsidRPr="00C14485" w:rsidRDefault="00DB4B7F" w:rsidP="00AC0347">
                  <w:pPr>
                    <w:jc w:val="center"/>
                    <w:rPr>
                      <w:lang w:val="lt-LT"/>
                    </w:rPr>
                  </w:pPr>
                  <w:r w:rsidRPr="00C14485">
                    <w:rPr>
                      <w:lang w:val="lt-LT"/>
                    </w:rPr>
                    <w:t>57,54</w:t>
                  </w:r>
                </w:p>
              </w:tc>
              <w:tc>
                <w:tcPr>
                  <w:tcW w:w="571" w:type="pct"/>
                </w:tcPr>
                <w:p w14:paraId="2FD5F04C" w14:textId="77777777" w:rsidR="00DB4B7F" w:rsidRPr="00C14485" w:rsidRDefault="00DB4B7F" w:rsidP="00E82436">
                  <w:pPr>
                    <w:jc w:val="center"/>
                    <w:rPr>
                      <w:lang w:val="lt-LT"/>
                    </w:rPr>
                  </w:pPr>
                  <w:r w:rsidRPr="00C14485">
                    <w:rPr>
                      <w:lang w:val="lt-LT"/>
                    </w:rPr>
                    <w:t>6</w:t>
                  </w:r>
                  <w:r w:rsidR="00F128EB" w:rsidRPr="00C14485">
                    <w:rPr>
                      <w:lang w:val="lt-LT"/>
                    </w:rPr>
                    <w:t>,0</w:t>
                  </w:r>
                  <w:r w:rsidRPr="00C14485">
                    <w:rPr>
                      <w:lang w:val="lt-LT"/>
                    </w:rPr>
                    <w:t>/</w:t>
                  </w:r>
                </w:p>
                <w:p w14:paraId="2FD5F04D" w14:textId="77777777" w:rsidR="00DB4B7F" w:rsidRPr="00C14485" w:rsidRDefault="00DB4B7F" w:rsidP="00AC0347">
                  <w:pPr>
                    <w:jc w:val="center"/>
                    <w:rPr>
                      <w:lang w:val="lt-LT"/>
                    </w:rPr>
                  </w:pPr>
                  <w:r w:rsidRPr="00C14485">
                    <w:rPr>
                      <w:lang w:val="lt-LT"/>
                    </w:rPr>
                    <w:t>57,54</w:t>
                  </w:r>
                </w:p>
              </w:tc>
              <w:tc>
                <w:tcPr>
                  <w:tcW w:w="501" w:type="pct"/>
                </w:tcPr>
                <w:p w14:paraId="2FD5F04E" w14:textId="77777777" w:rsidR="00DB4B7F" w:rsidRPr="00C14485" w:rsidRDefault="00DB4B7F" w:rsidP="00E82436">
                  <w:pPr>
                    <w:jc w:val="center"/>
                    <w:rPr>
                      <w:lang w:val="lt-LT"/>
                    </w:rPr>
                  </w:pPr>
                  <w:r w:rsidRPr="00C14485">
                    <w:rPr>
                      <w:lang w:val="lt-LT"/>
                    </w:rPr>
                    <w:t>6</w:t>
                  </w:r>
                  <w:r w:rsidR="00F128EB" w:rsidRPr="00C14485">
                    <w:rPr>
                      <w:lang w:val="lt-LT"/>
                    </w:rPr>
                    <w:t>,0</w:t>
                  </w:r>
                  <w:r w:rsidRPr="00C14485">
                    <w:rPr>
                      <w:lang w:val="lt-LT"/>
                    </w:rPr>
                    <w:t>/</w:t>
                  </w:r>
                </w:p>
                <w:p w14:paraId="2FD5F04F" w14:textId="77777777" w:rsidR="00DB4B7F" w:rsidRPr="00C14485" w:rsidRDefault="00DB4B7F" w:rsidP="00AC0347">
                  <w:pPr>
                    <w:jc w:val="center"/>
                    <w:rPr>
                      <w:lang w:val="lt-LT"/>
                    </w:rPr>
                  </w:pPr>
                  <w:r w:rsidRPr="00C14485">
                    <w:rPr>
                      <w:lang w:val="lt-LT"/>
                    </w:rPr>
                    <w:t>57,54</w:t>
                  </w:r>
                </w:p>
              </w:tc>
              <w:tc>
                <w:tcPr>
                  <w:tcW w:w="502" w:type="pct"/>
                </w:tcPr>
                <w:p w14:paraId="2FD5F050" w14:textId="77777777" w:rsidR="00DB4B7F" w:rsidRPr="00C14485" w:rsidRDefault="00DB4B7F" w:rsidP="00E82436">
                  <w:pPr>
                    <w:jc w:val="center"/>
                    <w:rPr>
                      <w:lang w:val="lt-LT"/>
                    </w:rPr>
                  </w:pPr>
                  <w:r w:rsidRPr="00C14485">
                    <w:rPr>
                      <w:lang w:val="lt-LT"/>
                    </w:rPr>
                    <w:t>6</w:t>
                  </w:r>
                  <w:r w:rsidR="00F128EB" w:rsidRPr="00C14485">
                    <w:rPr>
                      <w:lang w:val="lt-LT"/>
                    </w:rPr>
                    <w:t>,0</w:t>
                  </w:r>
                  <w:r w:rsidRPr="00C14485">
                    <w:rPr>
                      <w:lang w:val="lt-LT"/>
                    </w:rPr>
                    <w:t>/</w:t>
                  </w:r>
                </w:p>
                <w:p w14:paraId="2FD5F051" w14:textId="77777777" w:rsidR="00DB4B7F" w:rsidRPr="00C14485" w:rsidRDefault="00DB4B7F" w:rsidP="00AC0347">
                  <w:pPr>
                    <w:jc w:val="center"/>
                    <w:rPr>
                      <w:lang w:val="lt-LT"/>
                    </w:rPr>
                  </w:pPr>
                  <w:r w:rsidRPr="00C14485">
                    <w:rPr>
                      <w:lang w:val="lt-LT"/>
                    </w:rPr>
                    <w:t>57,54</w:t>
                  </w:r>
                </w:p>
              </w:tc>
              <w:tc>
                <w:tcPr>
                  <w:tcW w:w="496" w:type="pct"/>
                </w:tcPr>
                <w:p w14:paraId="2FD5F052" w14:textId="77777777" w:rsidR="00DB4B7F" w:rsidRPr="00C14485" w:rsidRDefault="00DB4B7F" w:rsidP="00AC0347">
                  <w:pPr>
                    <w:jc w:val="center"/>
                    <w:rPr>
                      <w:lang w:val="lt-LT"/>
                    </w:rPr>
                  </w:pPr>
                </w:p>
                <w:p w14:paraId="2FD5F053" w14:textId="77777777" w:rsidR="00DB4B7F" w:rsidRPr="00C14485" w:rsidRDefault="00DB4B7F" w:rsidP="00AC0347">
                  <w:pPr>
                    <w:jc w:val="center"/>
                    <w:rPr>
                      <w:lang w:val="lt-LT"/>
                    </w:rPr>
                  </w:pPr>
                  <w:r w:rsidRPr="00C14485">
                    <w:rPr>
                      <w:lang w:val="lt-LT"/>
                    </w:rPr>
                    <w:t>287,70</w:t>
                  </w:r>
                </w:p>
              </w:tc>
            </w:tr>
            <w:tr w:rsidR="00DB4B7F" w:rsidRPr="00C14485" w14:paraId="2FD5F05C" w14:textId="77777777" w:rsidTr="00761FD6">
              <w:trPr>
                <w:trHeight w:val="360"/>
              </w:trPr>
              <w:tc>
                <w:tcPr>
                  <w:tcW w:w="1574" w:type="pct"/>
                </w:tcPr>
                <w:p w14:paraId="2FD5F055" w14:textId="77777777" w:rsidR="00DB4B7F" w:rsidRPr="00C14485" w:rsidRDefault="00DB4B7F" w:rsidP="00CE641F">
                  <w:pPr>
                    <w:rPr>
                      <w:lang w:val="lt-LT"/>
                    </w:rPr>
                  </w:pPr>
                  <w:r w:rsidRPr="00C14485">
                    <w:rPr>
                      <w:lang w:val="lt-LT"/>
                    </w:rPr>
                    <w:t xml:space="preserve">Kitos lėšos planuojamos programai </w:t>
                  </w:r>
                </w:p>
              </w:tc>
              <w:tc>
                <w:tcPr>
                  <w:tcW w:w="714" w:type="pct"/>
                </w:tcPr>
                <w:p w14:paraId="2FD5F056" w14:textId="77777777" w:rsidR="00DB4B7F" w:rsidRPr="00C14485" w:rsidRDefault="00DB4B7F" w:rsidP="00AC0347">
                  <w:pPr>
                    <w:jc w:val="center"/>
                    <w:rPr>
                      <w:lang w:val="lt-LT"/>
                    </w:rPr>
                  </w:pPr>
                  <w:r w:rsidRPr="00C14485">
                    <w:rPr>
                      <w:lang w:val="lt-LT"/>
                    </w:rPr>
                    <w:t>24,40</w:t>
                  </w:r>
                </w:p>
              </w:tc>
              <w:tc>
                <w:tcPr>
                  <w:tcW w:w="642" w:type="pct"/>
                </w:tcPr>
                <w:p w14:paraId="2FD5F057" w14:textId="77777777" w:rsidR="00DB4B7F" w:rsidRPr="00C14485" w:rsidRDefault="00DB4B7F" w:rsidP="00AC0347">
                  <w:pPr>
                    <w:jc w:val="center"/>
                    <w:rPr>
                      <w:lang w:val="lt-LT"/>
                    </w:rPr>
                  </w:pPr>
                  <w:r w:rsidRPr="00C14485">
                    <w:rPr>
                      <w:lang w:val="lt-LT"/>
                    </w:rPr>
                    <w:t>24,40</w:t>
                  </w:r>
                </w:p>
              </w:tc>
              <w:tc>
                <w:tcPr>
                  <w:tcW w:w="571" w:type="pct"/>
                </w:tcPr>
                <w:p w14:paraId="2FD5F058" w14:textId="77777777" w:rsidR="00DB4B7F" w:rsidRPr="00C14485" w:rsidRDefault="00DB4B7F" w:rsidP="00AC0347">
                  <w:pPr>
                    <w:jc w:val="center"/>
                    <w:rPr>
                      <w:lang w:val="lt-LT"/>
                    </w:rPr>
                  </w:pPr>
                  <w:r w:rsidRPr="00C14485">
                    <w:rPr>
                      <w:lang w:val="lt-LT"/>
                    </w:rPr>
                    <w:t>24,40</w:t>
                  </w:r>
                </w:p>
              </w:tc>
              <w:tc>
                <w:tcPr>
                  <w:tcW w:w="501" w:type="pct"/>
                </w:tcPr>
                <w:p w14:paraId="2FD5F059" w14:textId="77777777" w:rsidR="00DB4B7F" w:rsidRPr="00C14485" w:rsidRDefault="00DB4B7F" w:rsidP="00AC0347">
                  <w:pPr>
                    <w:jc w:val="center"/>
                    <w:rPr>
                      <w:lang w:val="lt-LT"/>
                    </w:rPr>
                  </w:pPr>
                  <w:r w:rsidRPr="00C14485">
                    <w:rPr>
                      <w:lang w:val="lt-LT"/>
                    </w:rPr>
                    <w:t>24,40</w:t>
                  </w:r>
                </w:p>
              </w:tc>
              <w:tc>
                <w:tcPr>
                  <w:tcW w:w="502" w:type="pct"/>
                </w:tcPr>
                <w:p w14:paraId="2FD5F05A" w14:textId="77777777" w:rsidR="00DB4B7F" w:rsidRPr="00C14485" w:rsidRDefault="00DB4B7F" w:rsidP="00AC0347">
                  <w:pPr>
                    <w:jc w:val="center"/>
                    <w:rPr>
                      <w:lang w:val="lt-LT"/>
                    </w:rPr>
                  </w:pPr>
                  <w:r w:rsidRPr="00C14485">
                    <w:rPr>
                      <w:lang w:val="lt-LT"/>
                    </w:rPr>
                    <w:t>24,40</w:t>
                  </w:r>
                </w:p>
              </w:tc>
              <w:tc>
                <w:tcPr>
                  <w:tcW w:w="496" w:type="pct"/>
                </w:tcPr>
                <w:p w14:paraId="2FD5F05B" w14:textId="77777777" w:rsidR="00DB4B7F" w:rsidRPr="00C14485" w:rsidRDefault="00DB4B7F" w:rsidP="00AC0347">
                  <w:pPr>
                    <w:jc w:val="center"/>
                    <w:rPr>
                      <w:lang w:val="lt-LT"/>
                    </w:rPr>
                  </w:pPr>
                  <w:r w:rsidRPr="00C14485">
                    <w:rPr>
                      <w:lang w:val="lt-LT"/>
                    </w:rPr>
                    <w:t>122,00</w:t>
                  </w:r>
                </w:p>
              </w:tc>
            </w:tr>
            <w:tr w:rsidR="00DB4B7F" w:rsidRPr="00C14485" w14:paraId="2FD5F064" w14:textId="77777777" w:rsidTr="00761FD6">
              <w:trPr>
                <w:trHeight w:val="195"/>
              </w:trPr>
              <w:tc>
                <w:tcPr>
                  <w:tcW w:w="1574" w:type="pct"/>
                </w:tcPr>
                <w:p w14:paraId="2FD5F05D" w14:textId="77777777" w:rsidR="00DB4B7F" w:rsidRPr="00C14485" w:rsidRDefault="00DB4B7F" w:rsidP="00BD68BA">
                  <w:pPr>
                    <w:jc w:val="right"/>
                    <w:rPr>
                      <w:lang w:val="lt-LT"/>
                    </w:rPr>
                  </w:pPr>
                  <w:r w:rsidRPr="00C14485">
                    <w:rPr>
                      <w:lang w:val="lt-LT"/>
                    </w:rPr>
                    <w:t>Iš viso</w:t>
                  </w:r>
                </w:p>
              </w:tc>
              <w:tc>
                <w:tcPr>
                  <w:tcW w:w="714" w:type="pct"/>
                </w:tcPr>
                <w:p w14:paraId="2FD5F05E" w14:textId="77777777" w:rsidR="00DB4B7F" w:rsidRPr="00C14485" w:rsidRDefault="00DB4B7F" w:rsidP="00AC0347">
                  <w:pPr>
                    <w:jc w:val="center"/>
                    <w:rPr>
                      <w:lang w:val="lt-LT"/>
                    </w:rPr>
                  </w:pPr>
                  <w:r w:rsidRPr="00C14485">
                    <w:rPr>
                      <w:lang w:val="lt-LT"/>
                    </w:rPr>
                    <w:t>81,94</w:t>
                  </w:r>
                </w:p>
              </w:tc>
              <w:tc>
                <w:tcPr>
                  <w:tcW w:w="642" w:type="pct"/>
                </w:tcPr>
                <w:p w14:paraId="2FD5F05F" w14:textId="77777777" w:rsidR="00DB4B7F" w:rsidRPr="00C14485" w:rsidRDefault="00DB4B7F" w:rsidP="00AC0347">
                  <w:pPr>
                    <w:jc w:val="center"/>
                    <w:rPr>
                      <w:lang w:val="lt-LT"/>
                    </w:rPr>
                  </w:pPr>
                  <w:r w:rsidRPr="00C14485">
                    <w:rPr>
                      <w:lang w:val="lt-LT"/>
                    </w:rPr>
                    <w:t>81,94</w:t>
                  </w:r>
                </w:p>
              </w:tc>
              <w:tc>
                <w:tcPr>
                  <w:tcW w:w="571" w:type="pct"/>
                </w:tcPr>
                <w:p w14:paraId="2FD5F060" w14:textId="77777777" w:rsidR="00DB4B7F" w:rsidRPr="00C14485" w:rsidRDefault="00DB4B7F" w:rsidP="00AC0347">
                  <w:pPr>
                    <w:jc w:val="center"/>
                    <w:rPr>
                      <w:lang w:val="lt-LT"/>
                    </w:rPr>
                  </w:pPr>
                  <w:r w:rsidRPr="00C14485">
                    <w:rPr>
                      <w:lang w:val="lt-LT"/>
                    </w:rPr>
                    <w:t>81,94</w:t>
                  </w:r>
                </w:p>
              </w:tc>
              <w:tc>
                <w:tcPr>
                  <w:tcW w:w="501" w:type="pct"/>
                </w:tcPr>
                <w:p w14:paraId="2FD5F061" w14:textId="77777777" w:rsidR="00DB4B7F" w:rsidRPr="00C14485" w:rsidRDefault="00DB4B7F" w:rsidP="00AC0347">
                  <w:pPr>
                    <w:jc w:val="center"/>
                    <w:rPr>
                      <w:lang w:val="lt-LT"/>
                    </w:rPr>
                  </w:pPr>
                  <w:r w:rsidRPr="00C14485">
                    <w:rPr>
                      <w:lang w:val="lt-LT"/>
                    </w:rPr>
                    <w:t>81,94</w:t>
                  </w:r>
                </w:p>
              </w:tc>
              <w:tc>
                <w:tcPr>
                  <w:tcW w:w="502" w:type="pct"/>
                </w:tcPr>
                <w:p w14:paraId="2FD5F062" w14:textId="77777777" w:rsidR="00DB4B7F" w:rsidRPr="00C14485" w:rsidRDefault="00DB4B7F" w:rsidP="00AC0347">
                  <w:pPr>
                    <w:jc w:val="center"/>
                    <w:rPr>
                      <w:lang w:val="lt-LT"/>
                    </w:rPr>
                  </w:pPr>
                  <w:r w:rsidRPr="00C14485">
                    <w:rPr>
                      <w:lang w:val="lt-LT"/>
                    </w:rPr>
                    <w:t>81,94</w:t>
                  </w:r>
                </w:p>
              </w:tc>
              <w:tc>
                <w:tcPr>
                  <w:tcW w:w="496" w:type="pct"/>
                </w:tcPr>
                <w:p w14:paraId="2FD5F063" w14:textId="77777777" w:rsidR="00DB4B7F" w:rsidRPr="00C14485" w:rsidRDefault="00DB4B7F" w:rsidP="00AC0347">
                  <w:pPr>
                    <w:jc w:val="center"/>
                    <w:rPr>
                      <w:lang w:val="lt-LT"/>
                    </w:rPr>
                  </w:pPr>
                  <w:r w:rsidRPr="00C14485">
                    <w:rPr>
                      <w:lang w:val="lt-LT"/>
                    </w:rPr>
                    <w:t>409,70</w:t>
                  </w:r>
                </w:p>
              </w:tc>
            </w:tr>
          </w:tbl>
          <w:p w14:paraId="2FD5F065" w14:textId="77777777" w:rsidR="007610C5" w:rsidRPr="00C14485" w:rsidRDefault="007610C5" w:rsidP="00BA4A7F">
            <w:pPr>
              <w:tabs>
                <w:tab w:val="left" w:pos="426"/>
              </w:tabs>
              <w:ind w:right="-63"/>
              <w:jc w:val="both"/>
              <w:rPr>
                <w:b/>
                <w:sz w:val="24"/>
                <w:szCs w:val="24"/>
                <w:lang w:val="lt-LT"/>
              </w:rPr>
            </w:pPr>
          </w:p>
        </w:tc>
      </w:tr>
      <w:tr w:rsidR="005B4E39" w:rsidRPr="00C14485" w14:paraId="2FD5F06D" w14:textId="77777777" w:rsidTr="00A37386">
        <w:tc>
          <w:tcPr>
            <w:tcW w:w="10185" w:type="dxa"/>
          </w:tcPr>
          <w:p w14:paraId="2FD5F067" w14:textId="77777777" w:rsidR="005B4E39" w:rsidRPr="00C14485" w:rsidRDefault="004D3521" w:rsidP="00D27242">
            <w:pPr>
              <w:jc w:val="both"/>
              <w:rPr>
                <w:b/>
                <w:sz w:val="24"/>
                <w:szCs w:val="24"/>
                <w:lang w:val="lt-LT"/>
              </w:rPr>
            </w:pPr>
            <w:r w:rsidRPr="00C14485">
              <w:rPr>
                <w:b/>
                <w:sz w:val="24"/>
                <w:szCs w:val="24"/>
                <w:lang w:val="lt-LT"/>
              </w:rPr>
              <w:lastRenderedPageBreak/>
              <w:t xml:space="preserve">    </w:t>
            </w:r>
            <w:r w:rsidR="005E5E91" w:rsidRPr="00C14485">
              <w:rPr>
                <w:b/>
                <w:sz w:val="24"/>
                <w:szCs w:val="24"/>
                <w:lang w:val="lt-LT"/>
              </w:rPr>
              <w:t>6</w:t>
            </w:r>
            <w:r w:rsidR="005B4E39" w:rsidRPr="00C14485">
              <w:rPr>
                <w:b/>
                <w:sz w:val="24"/>
                <w:szCs w:val="24"/>
                <w:lang w:val="lt-LT"/>
              </w:rPr>
              <w:t>. Numatomi rezultatai</w:t>
            </w:r>
            <w:r w:rsidR="008F56CF" w:rsidRPr="00C14485">
              <w:rPr>
                <w:b/>
                <w:sz w:val="22"/>
                <w:szCs w:val="22"/>
                <w:lang w:val="lt-LT"/>
              </w:rPr>
              <w:t>:</w:t>
            </w:r>
          </w:p>
          <w:p w14:paraId="2FD5F068" w14:textId="77777777" w:rsidR="00622B35" w:rsidRPr="00C14485" w:rsidRDefault="004D3521" w:rsidP="00622B35">
            <w:pPr>
              <w:jc w:val="both"/>
              <w:rPr>
                <w:sz w:val="24"/>
                <w:szCs w:val="24"/>
                <w:lang w:val="lt-LT"/>
              </w:rPr>
            </w:pPr>
            <w:r w:rsidRPr="00C14485">
              <w:rPr>
                <w:sz w:val="24"/>
                <w:szCs w:val="24"/>
                <w:lang w:val="lt-LT"/>
              </w:rPr>
              <w:t xml:space="preserve">    </w:t>
            </w:r>
            <w:r w:rsidR="005E5E91" w:rsidRPr="00C14485">
              <w:rPr>
                <w:sz w:val="24"/>
                <w:szCs w:val="24"/>
                <w:lang w:val="lt-LT"/>
              </w:rPr>
              <w:t>6.1.</w:t>
            </w:r>
            <w:r w:rsidRPr="00C14485">
              <w:rPr>
                <w:sz w:val="24"/>
                <w:szCs w:val="24"/>
                <w:lang w:val="lt-LT"/>
              </w:rPr>
              <w:t xml:space="preserve"> bus</w:t>
            </w:r>
            <w:r w:rsidR="005E5E91" w:rsidRPr="00C14485">
              <w:rPr>
                <w:sz w:val="24"/>
                <w:szCs w:val="24"/>
                <w:lang w:val="lt-LT"/>
              </w:rPr>
              <w:t xml:space="preserve"> </w:t>
            </w:r>
            <w:r w:rsidR="00622B35" w:rsidRPr="00C14485">
              <w:rPr>
                <w:sz w:val="24"/>
                <w:szCs w:val="24"/>
                <w:lang w:val="lt-LT"/>
              </w:rPr>
              <w:t>identifikuoti veiksniai, lemiantys žemės ūkio augalų produktyvumo (derlingumo) potencialo realizavimo lygį skirtingo intensyvumo agroekosistemose ir agroklimatinėse sąlygose</w:t>
            </w:r>
            <w:r w:rsidR="00462F0A" w:rsidRPr="00C14485">
              <w:rPr>
                <w:sz w:val="24"/>
                <w:szCs w:val="24"/>
                <w:lang w:val="lt-LT"/>
              </w:rPr>
              <w:t>;</w:t>
            </w:r>
          </w:p>
          <w:p w14:paraId="2FD5F069" w14:textId="77777777" w:rsidR="00622B35" w:rsidRPr="00C14485" w:rsidRDefault="004D3521" w:rsidP="00622B35">
            <w:pPr>
              <w:jc w:val="both"/>
              <w:rPr>
                <w:sz w:val="24"/>
                <w:szCs w:val="24"/>
                <w:lang w:val="lt-LT"/>
              </w:rPr>
            </w:pPr>
            <w:r w:rsidRPr="00C14485">
              <w:rPr>
                <w:sz w:val="24"/>
                <w:szCs w:val="24"/>
                <w:lang w:val="lt-LT"/>
              </w:rPr>
              <w:t xml:space="preserve">    </w:t>
            </w:r>
            <w:r w:rsidR="005E5E91" w:rsidRPr="00C14485">
              <w:rPr>
                <w:sz w:val="24"/>
                <w:szCs w:val="24"/>
                <w:lang w:val="lt-LT"/>
              </w:rPr>
              <w:t>6.2.</w:t>
            </w:r>
            <w:r w:rsidRPr="00C14485">
              <w:rPr>
                <w:sz w:val="24"/>
                <w:szCs w:val="24"/>
                <w:lang w:val="lt-LT"/>
              </w:rPr>
              <w:t xml:space="preserve"> bus</w:t>
            </w:r>
            <w:r w:rsidR="00462F0A" w:rsidRPr="00C14485">
              <w:rPr>
                <w:sz w:val="24"/>
                <w:szCs w:val="24"/>
                <w:lang w:val="lt-LT"/>
              </w:rPr>
              <w:t xml:space="preserve"> s</w:t>
            </w:r>
            <w:r w:rsidR="00622B35" w:rsidRPr="00C14485">
              <w:rPr>
                <w:sz w:val="24"/>
                <w:szCs w:val="24"/>
                <w:lang w:val="lt-LT"/>
              </w:rPr>
              <w:t>ukurtos technologijos</w:t>
            </w:r>
            <w:r w:rsidR="003A5C61" w:rsidRPr="00C14485">
              <w:rPr>
                <w:sz w:val="24"/>
                <w:szCs w:val="24"/>
                <w:lang w:val="lt-LT"/>
              </w:rPr>
              <w:t xml:space="preserve"> arba j</w:t>
            </w:r>
            <w:r w:rsidR="00462F0A" w:rsidRPr="00C14485">
              <w:rPr>
                <w:sz w:val="24"/>
                <w:szCs w:val="24"/>
                <w:lang w:val="lt-LT"/>
              </w:rPr>
              <w:t>as</w:t>
            </w:r>
            <w:r w:rsidR="003A5C61" w:rsidRPr="00C14485">
              <w:rPr>
                <w:sz w:val="24"/>
                <w:szCs w:val="24"/>
                <w:lang w:val="lt-LT"/>
              </w:rPr>
              <w:t xml:space="preserve"> papild</w:t>
            </w:r>
            <w:r w:rsidR="00462F0A" w:rsidRPr="00C14485">
              <w:rPr>
                <w:sz w:val="24"/>
                <w:szCs w:val="24"/>
                <w:lang w:val="lt-LT"/>
              </w:rPr>
              <w:t xml:space="preserve">antys elementai, </w:t>
            </w:r>
            <w:r w:rsidR="00622B35" w:rsidRPr="00C14485">
              <w:rPr>
                <w:sz w:val="24"/>
                <w:szCs w:val="24"/>
                <w:lang w:val="lt-LT"/>
              </w:rPr>
              <w:t>leidžian</w:t>
            </w:r>
            <w:r w:rsidR="00462F0A" w:rsidRPr="00C14485">
              <w:rPr>
                <w:sz w:val="24"/>
                <w:szCs w:val="24"/>
                <w:lang w:val="lt-LT"/>
              </w:rPr>
              <w:t>ty</w:t>
            </w:r>
            <w:r w:rsidR="00622B35" w:rsidRPr="00C14485">
              <w:rPr>
                <w:sz w:val="24"/>
                <w:szCs w:val="24"/>
                <w:lang w:val="lt-LT"/>
              </w:rPr>
              <w:t>s pasiekti optimalų derlingumą, priklausomai nuo auginimo intensyvumo ir agroklimatinių sąlygų, užtikrinat tvarų išteklių panaudojimą</w:t>
            </w:r>
            <w:r w:rsidR="00462F0A" w:rsidRPr="00C14485">
              <w:rPr>
                <w:sz w:val="24"/>
                <w:szCs w:val="24"/>
                <w:lang w:val="lt-LT"/>
              </w:rPr>
              <w:t>;</w:t>
            </w:r>
          </w:p>
          <w:p w14:paraId="2FD5F06A" w14:textId="77777777" w:rsidR="00622B35" w:rsidRPr="00C14485" w:rsidRDefault="004D3521" w:rsidP="00622B35">
            <w:pPr>
              <w:jc w:val="both"/>
              <w:rPr>
                <w:sz w:val="24"/>
                <w:szCs w:val="24"/>
                <w:lang w:val="lt-LT"/>
              </w:rPr>
            </w:pPr>
            <w:r w:rsidRPr="00C14485">
              <w:rPr>
                <w:sz w:val="24"/>
                <w:szCs w:val="24"/>
                <w:lang w:val="lt-LT"/>
              </w:rPr>
              <w:t xml:space="preserve">    </w:t>
            </w:r>
            <w:r w:rsidR="005E5E91" w:rsidRPr="00C14485">
              <w:rPr>
                <w:sz w:val="24"/>
                <w:szCs w:val="24"/>
                <w:lang w:val="lt-LT"/>
              </w:rPr>
              <w:t>6.3.</w:t>
            </w:r>
            <w:r w:rsidRPr="00C14485">
              <w:rPr>
                <w:sz w:val="24"/>
                <w:szCs w:val="24"/>
                <w:lang w:val="lt-LT"/>
              </w:rPr>
              <w:t xml:space="preserve"> bus</w:t>
            </w:r>
            <w:r w:rsidR="00462F0A" w:rsidRPr="00C14485">
              <w:rPr>
                <w:sz w:val="24"/>
                <w:szCs w:val="24"/>
                <w:lang w:val="lt-LT"/>
              </w:rPr>
              <w:t xml:space="preserve"> į</w:t>
            </w:r>
            <w:r w:rsidR="00622B35" w:rsidRPr="00C14485">
              <w:rPr>
                <w:sz w:val="24"/>
                <w:szCs w:val="24"/>
                <w:lang w:val="lt-LT"/>
              </w:rPr>
              <w:t>vertinta skirtingo intensyvumo agrosistemų bendrijų rūšinė įvairovė, jos pokyčiai ir įtaka žemės ūkio augalų derlingumui taikant pasirinktus atitinkamus agrotechnologinius sprendimus</w:t>
            </w:r>
            <w:r w:rsidR="00462F0A" w:rsidRPr="00C14485">
              <w:rPr>
                <w:sz w:val="24"/>
                <w:szCs w:val="24"/>
                <w:lang w:val="lt-LT"/>
              </w:rPr>
              <w:t>;</w:t>
            </w:r>
          </w:p>
          <w:p w14:paraId="2FD5F06B" w14:textId="77777777" w:rsidR="00462F0A" w:rsidRPr="00C14485" w:rsidRDefault="004D3521" w:rsidP="006B7B7B">
            <w:pPr>
              <w:tabs>
                <w:tab w:val="left" w:pos="426"/>
              </w:tabs>
              <w:ind w:right="-62"/>
              <w:jc w:val="both"/>
              <w:rPr>
                <w:rStyle w:val="Grietas"/>
                <w:b w:val="0"/>
                <w:sz w:val="24"/>
                <w:szCs w:val="24"/>
                <w:lang w:val="lt-LT"/>
              </w:rPr>
            </w:pPr>
            <w:r w:rsidRPr="00C14485">
              <w:rPr>
                <w:sz w:val="24"/>
                <w:szCs w:val="24"/>
                <w:lang w:val="lt-LT"/>
              </w:rPr>
              <w:t xml:space="preserve">    </w:t>
            </w:r>
            <w:r w:rsidR="005E5E91" w:rsidRPr="00C14485">
              <w:rPr>
                <w:sz w:val="24"/>
                <w:szCs w:val="24"/>
                <w:lang w:val="lt-LT"/>
              </w:rPr>
              <w:t>6.4.</w:t>
            </w:r>
            <w:r w:rsidRPr="00C14485">
              <w:rPr>
                <w:sz w:val="24"/>
                <w:szCs w:val="24"/>
                <w:lang w:val="lt-LT"/>
              </w:rPr>
              <w:t xml:space="preserve"> bus</w:t>
            </w:r>
            <w:r w:rsidR="00462F0A" w:rsidRPr="00C14485">
              <w:rPr>
                <w:sz w:val="24"/>
                <w:szCs w:val="24"/>
                <w:lang w:val="lt-LT"/>
              </w:rPr>
              <w:t xml:space="preserve"> </w:t>
            </w:r>
            <w:r w:rsidR="00462F0A" w:rsidRPr="00C14485">
              <w:rPr>
                <w:rStyle w:val="Grietas"/>
                <w:b w:val="0"/>
                <w:sz w:val="24"/>
                <w:szCs w:val="24"/>
                <w:lang w:val="lt-LT"/>
              </w:rPr>
              <w:t xml:space="preserve">identifikuoti </w:t>
            </w:r>
            <w:r w:rsidR="006B7B7B" w:rsidRPr="00C14485">
              <w:rPr>
                <w:rStyle w:val="Grietas"/>
                <w:b w:val="0"/>
                <w:sz w:val="24"/>
                <w:szCs w:val="24"/>
                <w:lang w:val="lt-LT"/>
              </w:rPr>
              <w:t xml:space="preserve">rečiau auginamuose augaluose aktyvūs biologiniai junginiai </w:t>
            </w:r>
            <w:r w:rsidR="00462F0A" w:rsidRPr="00C14485">
              <w:rPr>
                <w:rStyle w:val="Grietas"/>
                <w:b w:val="0"/>
                <w:sz w:val="24"/>
                <w:szCs w:val="24"/>
                <w:lang w:val="lt-LT"/>
              </w:rPr>
              <w:t>bei parengt</w:t>
            </w:r>
            <w:r w:rsidR="006B7B7B" w:rsidRPr="00C14485">
              <w:rPr>
                <w:rStyle w:val="Grietas"/>
                <w:b w:val="0"/>
                <w:sz w:val="24"/>
                <w:szCs w:val="24"/>
                <w:lang w:val="lt-LT"/>
              </w:rPr>
              <w:t>a</w:t>
            </w:r>
            <w:r w:rsidR="00462F0A" w:rsidRPr="00C14485">
              <w:rPr>
                <w:rStyle w:val="Grietas"/>
                <w:b w:val="0"/>
                <w:sz w:val="24"/>
                <w:szCs w:val="24"/>
                <w:lang w:val="lt-LT"/>
              </w:rPr>
              <w:t xml:space="preserve"> jų panaudojimo galimybių studij</w:t>
            </w:r>
            <w:r w:rsidR="00D77B4D" w:rsidRPr="00C14485">
              <w:rPr>
                <w:rStyle w:val="Grietas"/>
                <w:b w:val="0"/>
                <w:sz w:val="24"/>
                <w:szCs w:val="24"/>
                <w:lang w:val="lt-LT"/>
              </w:rPr>
              <w:t>a</w:t>
            </w:r>
            <w:r w:rsidR="006B7B7B" w:rsidRPr="00C14485">
              <w:rPr>
                <w:rStyle w:val="Grietas"/>
                <w:b w:val="0"/>
                <w:sz w:val="24"/>
                <w:szCs w:val="24"/>
                <w:lang w:val="lt-LT"/>
              </w:rPr>
              <w:t>;</w:t>
            </w:r>
          </w:p>
          <w:p w14:paraId="2FD5F06C" w14:textId="77777777" w:rsidR="009F723E" w:rsidRPr="00C14485" w:rsidRDefault="004D3521" w:rsidP="004D3521">
            <w:pPr>
              <w:jc w:val="both"/>
              <w:rPr>
                <w:lang w:val="lt-LT"/>
              </w:rPr>
            </w:pPr>
            <w:r w:rsidRPr="00C14485">
              <w:rPr>
                <w:sz w:val="24"/>
                <w:szCs w:val="24"/>
                <w:lang w:val="lt-LT"/>
              </w:rPr>
              <w:t xml:space="preserve">    </w:t>
            </w:r>
            <w:r w:rsidR="005E5E91" w:rsidRPr="00C14485">
              <w:rPr>
                <w:sz w:val="24"/>
                <w:szCs w:val="24"/>
                <w:lang w:val="lt-LT"/>
              </w:rPr>
              <w:t>6.5.</w:t>
            </w:r>
            <w:r w:rsidR="002C3FA2" w:rsidRPr="00C14485">
              <w:rPr>
                <w:sz w:val="24"/>
                <w:szCs w:val="24"/>
                <w:lang w:val="lt-LT"/>
              </w:rPr>
              <w:t xml:space="preserve"> </w:t>
            </w:r>
            <w:r w:rsidR="00462F0A" w:rsidRPr="00C14485">
              <w:rPr>
                <w:sz w:val="24"/>
                <w:szCs w:val="24"/>
                <w:lang w:val="lt-LT"/>
              </w:rPr>
              <w:t xml:space="preserve">parengtos </w:t>
            </w:r>
            <w:r w:rsidR="002C3FA2" w:rsidRPr="00C14485">
              <w:rPr>
                <w:sz w:val="24"/>
                <w:szCs w:val="24"/>
                <w:lang w:val="lt-LT"/>
              </w:rPr>
              <w:t xml:space="preserve">moksliškai pagrįstos rekomendacijos </w:t>
            </w:r>
            <w:r w:rsidR="00717A88" w:rsidRPr="00C14485">
              <w:rPr>
                <w:sz w:val="24"/>
                <w:szCs w:val="24"/>
                <w:lang w:val="lt-LT"/>
              </w:rPr>
              <w:t xml:space="preserve">ūkininkams, žemės ūkio verslo subjektams. </w:t>
            </w:r>
            <w:r w:rsidR="008F56CF" w:rsidRPr="00C14485">
              <w:rPr>
                <w:sz w:val="24"/>
                <w:szCs w:val="24"/>
                <w:lang w:val="lt-LT"/>
              </w:rPr>
              <w:t xml:space="preserve">     </w:t>
            </w:r>
          </w:p>
        </w:tc>
      </w:tr>
      <w:tr w:rsidR="006D5C5B" w:rsidRPr="00C14485" w14:paraId="2FD5F07C" w14:textId="77777777" w:rsidTr="00A37386">
        <w:tc>
          <w:tcPr>
            <w:tcW w:w="10185" w:type="dxa"/>
          </w:tcPr>
          <w:p w14:paraId="2FD5F06E" w14:textId="77777777" w:rsidR="005B4E39" w:rsidRPr="00C14485" w:rsidRDefault="004D3521" w:rsidP="006B3FB8">
            <w:pPr>
              <w:jc w:val="both"/>
              <w:rPr>
                <w:b/>
                <w:sz w:val="22"/>
                <w:szCs w:val="22"/>
                <w:lang w:val="lt-LT"/>
              </w:rPr>
            </w:pPr>
            <w:r w:rsidRPr="00C14485">
              <w:rPr>
                <w:b/>
                <w:sz w:val="24"/>
                <w:szCs w:val="24"/>
                <w:lang w:val="lt-LT"/>
              </w:rPr>
              <w:lastRenderedPageBreak/>
              <w:t xml:space="preserve">    </w:t>
            </w:r>
            <w:r w:rsidR="005E5E91" w:rsidRPr="00C14485">
              <w:rPr>
                <w:b/>
                <w:sz w:val="24"/>
                <w:szCs w:val="24"/>
                <w:lang w:val="lt-LT"/>
              </w:rPr>
              <w:t>7</w:t>
            </w:r>
            <w:r w:rsidR="005B4E39" w:rsidRPr="00C14485">
              <w:rPr>
                <w:b/>
                <w:sz w:val="24"/>
                <w:szCs w:val="24"/>
                <w:lang w:val="lt-LT"/>
              </w:rPr>
              <w:t>. Rezultatų sklaidos priemonės</w:t>
            </w:r>
            <w:r w:rsidR="008F56CF" w:rsidRPr="00C14485">
              <w:rPr>
                <w:b/>
                <w:sz w:val="22"/>
                <w:szCs w:val="22"/>
                <w:lang w:val="lt-LT"/>
              </w:rPr>
              <w:t>:</w:t>
            </w:r>
          </w:p>
          <w:p w14:paraId="2FD5F06F" w14:textId="77777777" w:rsidR="00D929CF" w:rsidRPr="00C14485" w:rsidRDefault="004D3521" w:rsidP="006B3FB8">
            <w:pPr>
              <w:jc w:val="both"/>
              <w:rPr>
                <w:sz w:val="24"/>
                <w:szCs w:val="24"/>
                <w:lang w:val="lt-LT"/>
              </w:rPr>
            </w:pPr>
            <w:r w:rsidRPr="00C14485">
              <w:rPr>
                <w:sz w:val="24"/>
                <w:szCs w:val="24"/>
                <w:lang w:val="lt-LT"/>
              </w:rPr>
              <w:t xml:space="preserve">    </w:t>
            </w:r>
            <w:r w:rsidR="005E5E91" w:rsidRPr="00C14485">
              <w:rPr>
                <w:sz w:val="24"/>
                <w:szCs w:val="24"/>
                <w:lang w:val="lt-LT"/>
              </w:rPr>
              <w:t>7.</w:t>
            </w:r>
            <w:r w:rsidR="00F416B7" w:rsidRPr="00C14485">
              <w:rPr>
                <w:sz w:val="24"/>
                <w:szCs w:val="24"/>
                <w:lang w:val="lt-LT"/>
              </w:rPr>
              <w:t xml:space="preserve">1. </w:t>
            </w:r>
            <w:r w:rsidR="005F596E" w:rsidRPr="00C14485">
              <w:rPr>
                <w:sz w:val="24"/>
                <w:szCs w:val="24"/>
                <w:lang w:val="lt-LT"/>
              </w:rPr>
              <w:t>p</w:t>
            </w:r>
            <w:r w:rsidR="00F416B7" w:rsidRPr="00C14485">
              <w:rPr>
                <w:sz w:val="24"/>
                <w:szCs w:val="24"/>
                <w:lang w:val="lt-LT"/>
              </w:rPr>
              <w:t xml:space="preserve">rogramos tematika </w:t>
            </w:r>
            <w:r w:rsidR="00D929CF" w:rsidRPr="00C14485">
              <w:rPr>
                <w:sz w:val="24"/>
                <w:szCs w:val="24"/>
                <w:lang w:val="lt-LT"/>
              </w:rPr>
              <w:t xml:space="preserve">bus </w:t>
            </w:r>
            <w:r w:rsidR="00F416B7" w:rsidRPr="00C14485">
              <w:rPr>
                <w:sz w:val="24"/>
                <w:szCs w:val="24"/>
                <w:lang w:val="lt-LT"/>
              </w:rPr>
              <w:t xml:space="preserve">paskelbti straipsniai leidiniuose, referuojamuose ir turinčiuose citavimo indeksą Mokslinės informacijos instituto duomenų bazėje „ISI Web of Science“ - ne mažiau kaip </w:t>
            </w:r>
            <w:r w:rsidR="00D929CF" w:rsidRPr="00C14485">
              <w:rPr>
                <w:sz w:val="24"/>
                <w:szCs w:val="24"/>
                <w:lang w:val="lt-LT"/>
              </w:rPr>
              <w:t>30</w:t>
            </w:r>
            <w:r w:rsidR="005E5E91" w:rsidRPr="00C14485">
              <w:rPr>
                <w:sz w:val="24"/>
                <w:szCs w:val="24"/>
                <w:lang w:val="lt-LT"/>
              </w:rPr>
              <w:t>;</w:t>
            </w:r>
          </w:p>
          <w:p w14:paraId="2FD5F070" w14:textId="77777777" w:rsidR="00F416B7" w:rsidRPr="00C14485" w:rsidRDefault="004D3521" w:rsidP="006B3FB8">
            <w:pPr>
              <w:jc w:val="both"/>
              <w:rPr>
                <w:sz w:val="24"/>
                <w:szCs w:val="24"/>
                <w:lang w:val="lt-LT"/>
              </w:rPr>
            </w:pPr>
            <w:r w:rsidRPr="00C14485">
              <w:rPr>
                <w:sz w:val="24"/>
                <w:szCs w:val="24"/>
                <w:lang w:val="lt-LT"/>
              </w:rPr>
              <w:t xml:space="preserve">    </w:t>
            </w:r>
            <w:r w:rsidR="005E5E91" w:rsidRPr="00C14485">
              <w:rPr>
                <w:sz w:val="24"/>
                <w:szCs w:val="24"/>
                <w:lang w:val="lt-LT"/>
              </w:rPr>
              <w:t>7.</w:t>
            </w:r>
            <w:r w:rsidR="005F596E" w:rsidRPr="00C14485">
              <w:rPr>
                <w:sz w:val="24"/>
                <w:szCs w:val="24"/>
                <w:lang w:val="lt-LT"/>
              </w:rPr>
              <w:t>2. p</w:t>
            </w:r>
            <w:r w:rsidR="00F416B7" w:rsidRPr="00C14485">
              <w:rPr>
                <w:sz w:val="24"/>
                <w:szCs w:val="24"/>
                <w:lang w:val="lt-LT"/>
              </w:rPr>
              <w:t xml:space="preserve">rogramoje dalyvaujančių </w:t>
            </w:r>
            <w:r w:rsidRPr="00C14485">
              <w:rPr>
                <w:sz w:val="24"/>
                <w:szCs w:val="24"/>
                <w:lang w:val="lt-LT"/>
              </w:rPr>
              <w:t>antrosios studijų pakopos studentų</w:t>
            </w:r>
            <w:r w:rsidR="00F416B7" w:rsidRPr="00C14485">
              <w:rPr>
                <w:sz w:val="24"/>
                <w:szCs w:val="24"/>
                <w:lang w:val="lt-LT"/>
              </w:rPr>
              <w:t>,</w:t>
            </w:r>
            <w:r w:rsidRPr="00C14485">
              <w:rPr>
                <w:sz w:val="24"/>
                <w:szCs w:val="24"/>
                <w:lang w:val="lt-LT"/>
              </w:rPr>
              <w:t xml:space="preserve"> mokslo</w:t>
            </w:r>
            <w:r w:rsidR="00F416B7" w:rsidRPr="00C14485">
              <w:rPr>
                <w:sz w:val="24"/>
                <w:szCs w:val="24"/>
                <w:lang w:val="lt-LT"/>
              </w:rPr>
              <w:t xml:space="preserve"> doktorantų ar stažuotojų skaičius – ne mažiau kaip </w:t>
            </w:r>
            <w:r w:rsidR="008D641F" w:rsidRPr="00C14485">
              <w:rPr>
                <w:sz w:val="24"/>
                <w:szCs w:val="24"/>
                <w:lang w:val="lt-LT"/>
              </w:rPr>
              <w:t xml:space="preserve">5; </w:t>
            </w:r>
          </w:p>
          <w:p w14:paraId="2FD5F071" w14:textId="77777777" w:rsidR="00A77DBA"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w:t>
            </w:r>
            <w:r w:rsidR="00F416B7" w:rsidRPr="00C14485">
              <w:rPr>
                <w:sz w:val="24"/>
                <w:szCs w:val="24"/>
                <w:lang w:val="lt-LT"/>
              </w:rPr>
              <w:t xml:space="preserve">3. </w:t>
            </w:r>
            <w:r w:rsidRPr="00C14485">
              <w:rPr>
                <w:sz w:val="24"/>
                <w:szCs w:val="24"/>
                <w:lang w:val="lt-LT"/>
              </w:rPr>
              <w:t>p</w:t>
            </w:r>
            <w:r w:rsidR="00A77DBA" w:rsidRPr="00C14485">
              <w:rPr>
                <w:sz w:val="24"/>
                <w:szCs w:val="24"/>
                <w:lang w:val="lt-LT"/>
              </w:rPr>
              <w:t>rojektų</w:t>
            </w:r>
            <w:r w:rsidR="00D77B4D" w:rsidRPr="00C14485">
              <w:rPr>
                <w:sz w:val="24"/>
                <w:szCs w:val="24"/>
                <w:lang w:val="lt-LT"/>
              </w:rPr>
              <w:t xml:space="preserve"> </w:t>
            </w:r>
            <w:r w:rsidR="00A77DBA" w:rsidRPr="00C14485">
              <w:rPr>
                <w:sz w:val="24"/>
                <w:szCs w:val="24"/>
                <w:lang w:val="lt-LT"/>
              </w:rPr>
              <w:t xml:space="preserve">- </w:t>
            </w:r>
            <w:r w:rsidR="00F416B7" w:rsidRPr="00C14485">
              <w:rPr>
                <w:sz w:val="24"/>
                <w:szCs w:val="24"/>
                <w:lang w:val="lt-LT"/>
              </w:rPr>
              <w:t>metodikų naujiems tyrimams</w:t>
            </w:r>
            <w:r w:rsidR="00A77DBA" w:rsidRPr="00C14485">
              <w:rPr>
                <w:sz w:val="24"/>
                <w:szCs w:val="24"/>
                <w:lang w:val="lt-LT"/>
              </w:rPr>
              <w:t xml:space="preserve"> – ne mažiau 10;</w:t>
            </w:r>
          </w:p>
          <w:p w14:paraId="2FD5F072" w14:textId="77777777" w:rsidR="00F416B7"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w:t>
            </w:r>
            <w:r w:rsidRPr="00C14485">
              <w:rPr>
                <w:sz w:val="24"/>
                <w:szCs w:val="24"/>
                <w:lang w:val="lt-LT"/>
              </w:rPr>
              <w:t>4. t</w:t>
            </w:r>
            <w:r w:rsidR="000C7BBA" w:rsidRPr="00C14485">
              <w:rPr>
                <w:sz w:val="24"/>
                <w:szCs w:val="24"/>
                <w:lang w:val="lt-LT"/>
              </w:rPr>
              <w:t xml:space="preserve">echnologijų </w:t>
            </w:r>
            <w:r w:rsidR="00F416B7" w:rsidRPr="00C14485">
              <w:rPr>
                <w:sz w:val="24"/>
                <w:szCs w:val="24"/>
                <w:lang w:val="lt-LT"/>
              </w:rPr>
              <w:t xml:space="preserve">schemų, praktinių rekomendacijų skaičius – ne mažiau kaip </w:t>
            </w:r>
            <w:r w:rsidR="000C7BBA" w:rsidRPr="00C14485">
              <w:rPr>
                <w:sz w:val="24"/>
                <w:szCs w:val="24"/>
                <w:lang w:val="lt-LT"/>
              </w:rPr>
              <w:t xml:space="preserve">15; </w:t>
            </w:r>
          </w:p>
          <w:p w14:paraId="2FD5F073" w14:textId="77777777" w:rsidR="00717A88"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w:t>
            </w:r>
            <w:r w:rsidR="00717A88" w:rsidRPr="00C14485">
              <w:rPr>
                <w:sz w:val="24"/>
                <w:szCs w:val="24"/>
                <w:lang w:val="lt-LT"/>
              </w:rPr>
              <w:t>5</w:t>
            </w:r>
            <w:r w:rsidR="00F416B7" w:rsidRPr="00C14485">
              <w:rPr>
                <w:sz w:val="24"/>
                <w:szCs w:val="24"/>
                <w:lang w:val="lt-LT"/>
              </w:rPr>
              <w:t xml:space="preserve">. </w:t>
            </w:r>
            <w:r w:rsidRPr="00C14485">
              <w:rPr>
                <w:sz w:val="24"/>
                <w:szCs w:val="24"/>
                <w:lang w:val="lt-LT"/>
              </w:rPr>
              <w:t>p</w:t>
            </w:r>
            <w:r w:rsidR="00F416B7" w:rsidRPr="00C14485">
              <w:rPr>
                <w:sz w:val="24"/>
                <w:szCs w:val="24"/>
                <w:lang w:val="lt-LT"/>
              </w:rPr>
              <w:t xml:space="preserve">rogramos rezultatų sklaidos intensyvumas: </w:t>
            </w:r>
          </w:p>
          <w:p w14:paraId="2FD5F074" w14:textId="77777777" w:rsidR="00717A88"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7.6.</w:t>
            </w:r>
            <w:r w:rsidR="00717A88" w:rsidRPr="00C14485">
              <w:rPr>
                <w:sz w:val="24"/>
                <w:szCs w:val="24"/>
                <w:lang w:val="lt-LT"/>
              </w:rPr>
              <w:t xml:space="preserve"> </w:t>
            </w:r>
            <w:r w:rsidR="00F416B7" w:rsidRPr="00C14485">
              <w:rPr>
                <w:sz w:val="24"/>
                <w:szCs w:val="24"/>
                <w:lang w:val="lt-LT"/>
              </w:rPr>
              <w:t xml:space="preserve">pranešimai tarptautinėse mokslo konferencijose – ne mažiau kaip </w:t>
            </w:r>
            <w:r w:rsidR="00A77DBA" w:rsidRPr="00C14485">
              <w:rPr>
                <w:sz w:val="24"/>
                <w:szCs w:val="24"/>
                <w:lang w:val="lt-LT"/>
              </w:rPr>
              <w:t>25</w:t>
            </w:r>
            <w:r w:rsidR="00717A88" w:rsidRPr="00C14485">
              <w:rPr>
                <w:sz w:val="24"/>
                <w:szCs w:val="24"/>
                <w:lang w:val="lt-LT"/>
              </w:rPr>
              <w:t>;</w:t>
            </w:r>
          </w:p>
          <w:p w14:paraId="2FD5F075" w14:textId="77777777" w:rsidR="00717A88"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7.7.</w:t>
            </w:r>
            <w:r w:rsidR="00717A88" w:rsidRPr="00C14485">
              <w:rPr>
                <w:sz w:val="24"/>
                <w:szCs w:val="24"/>
                <w:lang w:val="lt-LT"/>
              </w:rPr>
              <w:t xml:space="preserve"> </w:t>
            </w:r>
            <w:r w:rsidR="00F416B7" w:rsidRPr="00C14485">
              <w:rPr>
                <w:sz w:val="24"/>
                <w:szCs w:val="24"/>
                <w:lang w:val="lt-LT"/>
              </w:rPr>
              <w:t>praktinėse-gamybinėse konferencijose</w:t>
            </w:r>
            <w:r w:rsidR="00A77DBA" w:rsidRPr="00C14485">
              <w:rPr>
                <w:sz w:val="24"/>
                <w:szCs w:val="24"/>
                <w:lang w:val="lt-LT"/>
              </w:rPr>
              <w:t xml:space="preserve"> - 10</w:t>
            </w:r>
            <w:r w:rsidR="00717A88" w:rsidRPr="00C14485">
              <w:rPr>
                <w:sz w:val="24"/>
                <w:szCs w:val="24"/>
                <w:lang w:val="lt-LT"/>
              </w:rPr>
              <w:t>;</w:t>
            </w:r>
          </w:p>
          <w:p w14:paraId="2FD5F076" w14:textId="77777777" w:rsidR="00717A88"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7.8.</w:t>
            </w:r>
            <w:r w:rsidR="00717A88" w:rsidRPr="00C14485">
              <w:rPr>
                <w:sz w:val="24"/>
                <w:szCs w:val="24"/>
                <w:lang w:val="lt-LT"/>
              </w:rPr>
              <w:t xml:space="preserve"> </w:t>
            </w:r>
            <w:r w:rsidR="00A77DBA" w:rsidRPr="00C14485">
              <w:rPr>
                <w:sz w:val="24"/>
                <w:szCs w:val="24"/>
                <w:lang w:val="lt-LT"/>
              </w:rPr>
              <w:t>seminaruose,</w:t>
            </w:r>
            <w:r w:rsidR="00F416B7" w:rsidRPr="00C14485">
              <w:rPr>
                <w:sz w:val="24"/>
                <w:szCs w:val="24"/>
                <w:lang w:val="lt-LT"/>
              </w:rPr>
              <w:t xml:space="preserve"> lauko dienose</w:t>
            </w:r>
            <w:r w:rsidR="00A77DBA" w:rsidRPr="00C14485">
              <w:rPr>
                <w:sz w:val="24"/>
                <w:szCs w:val="24"/>
                <w:lang w:val="lt-LT"/>
              </w:rPr>
              <w:t xml:space="preserve"> </w:t>
            </w:r>
            <w:r w:rsidR="00717A88" w:rsidRPr="00C14485">
              <w:rPr>
                <w:sz w:val="24"/>
                <w:szCs w:val="24"/>
                <w:lang w:val="lt-LT"/>
              </w:rPr>
              <w:t>–</w:t>
            </w:r>
            <w:r w:rsidR="000C7BBA" w:rsidRPr="00C14485">
              <w:rPr>
                <w:sz w:val="24"/>
                <w:szCs w:val="24"/>
                <w:lang w:val="lt-LT"/>
              </w:rPr>
              <w:t xml:space="preserve"> </w:t>
            </w:r>
            <w:r w:rsidR="00A77DBA" w:rsidRPr="00C14485">
              <w:rPr>
                <w:sz w:val="24"/>
                <w:szCs w:val="24"/>
                <w:lang w:val="lt-LT"/>
              </w:rPr>
              <w:t>10</w:t>
            </w:r>
            <w:r w:rsidR="00717A88" w:rsidRPr="00C14485">
              <w:rPr>
                <w:sz w:val="24"/>
                <w:szCs w:val="24"/>
                <w:lang w:val="lt-LT"/>
              </w:rPr>
              <w:t xml:space="preserve">; </w:t>
            </w:r>
          </w:p>
          <w:p w14:paraId="2FD5F077" w14:textId="77777777" w:rsidR="00F416B7"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7.9.</w:t>
            </w:r>
            <w:r w:rsidR="00F416B7" w:rsidRPr="00C14485">
              <w:rPr>
                <w:sz w:val="24"/>
                <w:szCs w:val="24"/>
                <w:lang w:val="lt-LT"/>
              </w:rPr>
              <w:t xml:space="preserve"> individualios konsultacijos specialistams, darbuotojams, ž</w:t>
            </w:r>
            <w:r w:rsidR="005E5E91" w:rsidRPr="00C14485">
              <w:rPr>
                <w:sz w:val="24"/>
                <w:szCs w:val="24"/>
                <w:lang w:val="lt-LT"/>
              </w:rPr>
              <w:t>emės</w:t>
            </w:r>
            <w:r w:rsidR="00F416B7" w:rsidRPr="00C14485">
              <w:rPr>
                <w:sz w:val="24"/>
                <w:szCs w:val="24"/>
                <w:lang w:val="lt-LT"/>
              </w:rPr>
              <w:t xml:space="preserve"> ū</w:t>
            </w:r>
            <w:r w:rsidR="005E5E91" w:rsidRPr="00C14485">
              <w:rPr>
                <w:sz w:val="24"/>
                <w:szCs w:val="24"/>
                <w:lang w:val="lt-LT"/>
              </w:rPr>
              <w:t>kio</w:t>
            </w:r>
            <w:r w:rsidR="00F416B7" w:rsidRPr="00C14485">
              <w:rPr>
                <w:sz w:val="24"/>
                <w:szCs w:val="24"/>
                <w:lang w:val="lt-LT"/>
              </w:rPr>
              <w:t xml:space="preserve"> konsultantams, ž</w:t>
            </w:r>
            <w:r w:rsidR="005E5E91" w:rsidRPr="00C14485">
              <w:rPr>
                <w:sz w:val="24"/>
                <w:szCs w:val="24"/>
                <w:lang w:val="lt-LT"/>
              </w:rPr>
              <w:t>emės</w:t>
            </w:r>
            <w:r w:rsidR="00F416B7" w:rsidRPr="00C14485">
              <w:rPr>
                <w:sz w:val="24"/>
                <w:szCs w:val="24"/>
                <w:lang w:val="lt-LT"/>
              </w:rPr>
              <w:t xml:space="preserve"> ū</w:t>
            </w:r>
            <w:r w:rsidR="005E5E91" w:rsidRPr="00C14485">
              <w:rPr>
                <w:sz w:val="24"/>
                <w:szCs w:val="24"/>
                <w:lang w:val="lt-LT"/>
              </w:rPr>
              <w:t>kio</w:t>
            </w:r>
            <w:r w:rsidR="00F416B7" w:rsidRPr="00C14485">
              <w:rPr>
                <w:sz w:val="24"/>
                <w:szCs w:val="24"/>
                <w:lang w:val="lt-LT"/>
              </w:rPr>
              <w:t xml:space="preserve"> specialybių dėstytojams ir studentams, augintojams mėgėjams</w:t>
            </w:r>
            <w:r w:rsidR="00717A88" w:rsidRPr="00C14485">
              <w:rPr>
                <w:sz w:val="24"/>
                <w:szCs w:val="24"/>
                <w:lang w:val="lt-LT"/>
              </w:rPr>
              <w:t>, įvairių ekskursijų metu.</w:t>
            </w:r>
          </w:p>
          <w:p w14:paraId="2FD5F078" w14:textId="77777777" w:rsidR="00F416B7"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7.10</w:t>
            </w:r>
            <w:r w:rsidR="00F416B7" w:rsidRPr="00C14485">
              <w:rPr>
                <w:sz w:val="24"/>
                <w:szCs w:val="24"/>
                <w:lang w:val="lt-LT"/>
              </w:rPr>
              <w:t xml:space="preserve">. </w:t>
            </w:r>
            <w:r w:rsidR="00D77B4D" w:rsidRPr="00C14485">
              <w:rPr>
                <w:sz w:val="24"/>
                <w:szCs w:val="24"/>
                <w:lang w:val="lt-LT"/>
              </w:rPr>
              <w:t xml:space="preserve">remiantis </w:t>
            </w:r>
            <w:r w:rsidR="00F416B7" w:rsidRPr="00C14485">
              <w:rPr>
                <w:sz w:val="24"/>
                <w:szCs w:val="24"/>
                <w:lang w:val="lt-LT"/>
              </w:rPr>
              <w:t>tyrimų rezultat</w:t>
            </w:r>
            <w:r w:rsidR="00D77B4D" w:rsidRPr="00C14485">
              <w:rPr>
                <w:sz w:val="24"/>
                <w:szCs w:val="24"/>
                <w:lang w:val="lt-LT"/>
              </w:rPr>
              <w:t>ais</w:t>
            </w:r>
            <w:r w:rsidR="00F416B7" w:rsidRPr="00C14485">
              <w:rPr>
                <w:sz w:val="24"/>
                <w:szCs w:val="24"/>
                <w:lang w:val="lt-LT"/>
              </w:rPr>
              <w:t xml:space="preserve"> gautos žinios ir technologin</w:t>
            </w:r>
            <w:r w:rsidR="008E7381" w:rsidRPr="00C14485">
              <w:rPr>
                <w:sz w:val="24"/>
                <w:szCs w:val="24"/>
                <w:lang w:val="lt-LT"/>
              </w:rPr>
              <w:t>ė</w:t>
            </w:r>
            <w:r w:rsidR="00F416B7" w:rsidRPr="00C14485">
              <w:rPr>
                <w:sz w:val="24"/>
                <w:szCs w:val="24"/>
                <w:lang w:val="lt-LT"/>
              </w:rPr>
              <w:t xml:space="preserve"> informacija bus naudojama: </w:t>
            </w:r>
          </w:p>
          <w:p w14:paraId="2FD5F079" w14:textId="77777777" w:rsidR="00F416B7"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7.11.</w:t>
            </w:r>
            <w:r w:rsidR="00F416B7" w:rsidRPr="00C14485">
              <w:rPr>
                <w:sz w:val="24"/>
                <w:szCs w:val="24"/>
                <w:lang w:val="lt-LT"/>
              </w:rPr>
              <w:t xml:space="preserve"> </w:t>
            </w:r>
            <w:r w:rsidR="00717A88" w:rsidRPr="00C14485">
              <w:rPr>
                <w:sz w:val="24"/>
                <w:szCs w:val="24"/>
                <w:lang w:val="lt-LT"/>
              </w:rPr>
              <w:t xml:space="preserve">bioekonomikos, žemės ūkio,  aplinkosaugos klausimams spręsti; </w:t>
            </w:r>
          </w:p>
          <w:p w14:paraId="2FD5F07A" w14:textId="77777777" w:rsidR="00F416B7" w:rsidRPr="00C14485" w:rsidRDefault="005F596E" w:rsidP="006B3FB8">
            <w:pPr>
              <w:jc w:val="both"/>
              <w:rPr>
                <w:sz w:val="24"/>
                <w:szCs w:val="24"/>
                <w:lang w:val="lt-LT"/>
              </w:rPr>
            </w:pPr>
            <w:r w:rsidRPr="00C14485">
              <w:rPr>
                <w:sz w:val="24"/>
                <w:szCs w:val="24"/>
                <w:lang w:val="lt-LT"/>
              </w:rPr>
              <w:t xml:space="preserve">    </w:t>
            </w:r>
            <w:r w:rsidR="005E5E91" w:rsidRPr="00C14485">
              <w:rPr>
                <w:sz w:val="24"/>
                <w:szCs w:val="24"/>
                <w:lang w:val="lt-LT"/>
              </w:rPr>
              <w:t>7.12.</w:t>
            </w:r>
            <w:r w:rsidR="00F416B7" w:rsidRPr="00C14485">
              <w:rPr>
                <w:sz w:val="24"/>
                <w:szCs w:val="24"/>
                <w:lang w:val="lt-LT"/>
              </w:rPr>
              <w:t xml:space="preserve"> </w:t>
            </w:r>
            <w:r w:rsidR="008F6027" w:rsidRPr="00C14485">
              <w:rPr>
                <w:sz w:val="24"/>
                <w:szCs w:val="24"/>
                <w:lang w:val="lt-LT"/>
              </w:rPr>
              <w:t xml:space="preserve">rekomendacijoms ir pasiūlymams </w:t>
            </w:r>
            <w:r w:rsidR="00F416B7" w:rsidRPr="00C14485">
              <w:rPr>
                <w:sz w:val="24"/>
                <w:szCs w:val="24"/>
                <w:lang w:val="lt-LT"/>
              </w:rPr>
              <w:t>žemės ūkio sektoriaus verslui</w:t>
            </w:r>
            <w:r w:rsidR="000C7BBA" w:rsidRPr="00C14485">
              <w:rPr>
                <w:sz w:val="24"/>
                <w:szCs w:val="24"/>
                <w:lang w:val="lt-LT"/>
              </w:rPr>
              <w:t>, ūkio subjektams</w:t>
            </w:r>
            <w:r w:rsidR="00F416B7" w:rsidRPr="00C14485">
              <w:rPr>
                <w:sz w:val="24"/>
                <w:szCs w:val="24"/>
                <w:lang w:val="lt-LT"/>
              </w:rPr>
              <w:t xml:space="preserve">  </w:t>
            </w:r>
            <w:r w:rsidR="000C7BBA" w:rsidRPr="00C14485">
              <w:rPr>
                <w:sz w:val="24"/>
                <w:szCs w:val="24"/>
                <w:lang w:val="lt-LT"/>
              </w:rPr>
              <w:t>parengti</w:t>
            </w:r>
            <w:r w:rsidR="00717A88" w:rsidRPr="00C14485">
              <w:rPr>
                <w:sz w:val="24"/>
                <w:szCs w:val="24"/>
                <w:lang w:val="lt-LT"/>
              </w:rPr>
              <w:t>;</w:t>
            </w:r>
          </w:p>
          <w:p w14:paraId="2FD5F07B" w14:textId="77777777" w:rsidR="002759D7" w:rsidRPr="00C14485" w:rsidRDefault="005F596E" w:rsidP="00423B69">
            <w:pPr>
              <w:jc w:val="both"/>
              <w:rPr>
                <w:sz w:val="18"/>
                <w:szCs w:val="18"/>
                <w:lang w:val="lt-LT"/>
              </w:rPr>
            </w:pPr>
            <w:r w:rsidRPr="00C14485">
              <w:rPr>
                <w:sz w:val="24"/>
                <w:szCs w:val="24"/>
                <w:lang w:val="lt-LT"/>
              </w:rPr>
              <w:t xml:space="preserve">    </w:t>
            </w:r>
            <w:r w:rsidR="005E5E91" w:rsidRPr="00C14485">
              <w:rPr>
                <w:sz w:val="24"/>
                <w:szCs w:val="24"/>
                <w:lang w:val="lt-LT"/>
              </w:rPr>
              <w:t>7.13.</w:t>
            </w:r>
            <w:r w:rsidR="00F416B7" w:rsidRPr="00C14485">
              <w:rPr>
                <w:sz w:val="24"/>
                <w:szCs w:val="24"/>
                <w:lang w:val="lt-LT"/>
              </w:rPr>
              <w:t xml:space="preserve"> plėtojant mokslinį bendradarbiavimą su kitomis šalies ir užsienio mokslo </w:t>
            </w:r>
            <w:r w:rsidR="000C7BBA" w:rsidRPr="00C14485">
              <w:rPr>
                <w:sz w:val="24"/>
                <w:szCs w:val="24"/>
                <w:lang w:val="lt-LT"/>
              </w:rPr>
              <w:t xml:space="preserve">bei </w:t>
            </w:r>
            <w:r w:rsidR="00F416B7" w:rsidRPr="00C14485">
              <w:rPr>
                <w:sz w:val="24"/>
                <w:szCs w:val="24"/>
                <w:lang w:val="lt-LT"/>
              </w:rPr>
              <w:t>studijų institucijomis</w:t>
            </w:r>
            <w:r w:rsidR="000C7BBA" w:rsidRPr="00C14485">
              <w:rPr>
                <w:sz w:val="24"/>
                <w:szCs w:val="24"/>
                <w:lang w:val="lt-LT"/>
              </w:rPr>
              <w:t xml:space="preserve">, rengiant naujus </w:t>
            </w:r>
            <w:r w:rsidR="00717A88" w:rsidRPr="00C14485">
              <w:rPr>
                <w:sz w:val="24"/>
                <w:szCs w:val="24"/>
                <w:lang w:val="lt-LT"/>
              </w:rPr>
              <w:t xml:space="preserve">mokslinius </w:t>
            </w:r>
            <w:r w:rsidR="000C7BBA" w:rsidRPr="00C14485">
              <w:rPr>
                <w:sz w:val="24"/>
                <w:szCs w:val="24"/>
                <w:lang w:val="lt-LT"/>
              </w:rPr>
              <w:t>projektus ir programas.</w:t>
            </w:r>
            <w:r w:rsidR="00423B69" w:rsidRPr="00C14485">
              <w:rPr>
                <w:sz w:val="24"/>
                <w:szCs w:val="24"/>
                <w:lang w:val="lt-LT"/>
              </w:rPr>
              <w:t xml:space="preserve"> </w:t>
            </w:r>
          </w:p>
        </w:tc>
      </w:tr>
    </w:tbl>
    <w:p w14:paraId="2FD5F07D" w14:textId="77777777" w:rsidR="004441A1" w:rsidRPr="00C14485" w:rsidRDefault="006B5326" w:rsidP="003F0436">
      <w:pPr>
        <w:tabs>
          <w:tab w:val="left" w:pos="426"/>
        </w:tabs>
        <w:rPr>
          <w:lang w:val="lt-LT"/>
        </w:rPr>
      </w:pPr>
      <w:r w:rsidRPr="00C14485">
        <w:rPr>
          <w:b/>
          <w:sz w:val="24"/>
          <w:szCs w:val="24"/>
          <w:lang w:val="lt-LT"/>
        </w:rPr>
        <w:t xml:space="preserve">    </w:t>
      </w:r>
      <w:r w:rsidR="007D5117" w:rsidRPr="00C14485">
        <w:rPr>
          <w:b/>
          <w:sz w:val="24"/>
          <w:szCs w:val="24"/>
          <w:lang w:val="lt-LT"/>
        </w:rPr>
        <w:t>8</w:t>
      </w:r>
      <w:r w:rsidR="004441A1" w:rsidRPr="00C14485">
        <w:rPr>
          <w:b/>
          <w:sz w:val="24"/>
          <w:szCs w:val="24"/>
          <w:lang w:val="lt-LT"/>
        </w:rPr>
        <w:t xml:space="preserve">. </w:t>
      </w:r>
      <w:r w:rsidR="00A03913" w:rsidRPr="00C14485">
        <w:rPr>
          <w:b/>
          <w:sz w:val="24"/>
          <w:szCs w:val="24"/>
          <w:lang w:val="lt-LT"/>
        </w:rPr>
        <w:t xml:space="preserve">Preliminarus programos lėšų paskirstymas (tūkst. </w:t>
      </w:r>
      <w:r w:rsidR="00CF6C66" w:rsidRPr="00C14485">
        <w:rPr>
          <w:b/>
          <w:sz w:val="24"/>
          <w:szCs w:val="24"/>
          <w:lang w:val="lt-LT"/>
        </w:rPr>
        <w:t>Eur</w:t>
      </w:r>
      <w:r w:rsidR="00A03913" w:rsidRPr="00C14485">
        <w:rPr>
          <w:b/>
          <w:sz w:val="24"/>
          <w:szCs w:val="24"/>
          <w:lang w:val="lt-LT"/>
        </w:rPr>
        <w:t>):</w:t>
      </w: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3612"/>
        <w:gridCol w:w="992"/>
        <w:gridCol w:w="851"/>
        <w:gridCol w:w="850"/>
        <w:gridCol w:w="851"/>
        <w:gridCol w:w="850"/>
        <w:gridCol w:w="1418"/>
      </w:tblGrid>
      <w:tr w:rsidR="00D14D83" w:rsidRPr="00C14485" w14:paraId="2FD5F08C" w14:textId="77777777" w:rsidTr="00445A0A">
        <w:tc>
          <w:tcPr>
            <w:tcW w:w="761" w:type="dxa"/>
          </w:tcPr>
          <w:p w14:paraId="2FD5F07E" w14:textId="77777777" w:rsidR="004441A1" w:rsidRPr="00C14485" w:rsidRDefault="004441A1" w:rsidP="006B5326">
            <w:pPr>
              <w:rPr>
                <w:sz w:val="22"/>
                <w:szCs w:val="22"/>
                <w:lang w:val="lt-LT"/>
              </w:rPr>
            </w:pPr>
            <w:r w:rsidRPr="00C14485">
              <w:rPr>
                <w:sz w:val="22"/>
                <w:szCs w:val="22"/>
                <w:lang w:val="lt-LT"/>
              </w:rPr>
              <w:t>Eil.</w:t>
            </w:r>
          </w:p>
          <w:p w14:paraId="2FD5F07F" w14:textId="77777777" w:rsidR="004441A1" w:rsidRPr="00C14485" w:rsidRDefault="004441A1" w:rsidP="004441A1">
            <w:pPr>
              <w:rPr>
                <w:sz w:val="22"/>
                <w:szCs w:val="22"/>
                <w:lang w:val="lt-LT"/>
              </w:rPr>
            </w:pPr>
            <w:r w:rsidRPr="00C14485">
              <w:rPr>
                <w:sz w:val="22"/>
                <w:szCs w:val="22"/>
                <w:lang w:val="lt-LT"/>
              </w:rPr>
              <w:t>Nr.</w:t>
            </w:r>
          </w:p>
        </w:tc>
        <w:tc>
          <w:tcPr>
            <w:tcW w:w="3612" w:type="dxa"/>
          </w:tcPr>
          <w:p w14:paraId="2FD5F080" w14:textId="77777777" w:rsidR="004441A1" w:rsidRPr="00C14485" w:rsidRDefault="004441A1">
            <w:pPr>
              <w:rPr>
                <w:sz w:val="22"/>
                <w:szCs w:val="22"/>
                <w:lang w:val="lt-LT"/>
              </w:rPr>
            </w:pPr>
            <w:r w:rsidRPr="00C14485">
              <w:rPr>
                <w:sz w:val="22"/>
                <w:szCs w:val="22"/>
                <w:lang w:val="lt-LT"/>
              </w:rPr>
              <w:t>Išlaidų pavadinimas</w:t>
            </w:r>
          </w:p>
        </w:tc>
        <w:tc>
          <w:tcPr>
            <w:tcW w:w="992" w:type="dxa"/>
          </w:tcPr>
          <w:p w14:paraId="2FD5F081" w14:textId="77777777" w:rsidR="004441A1" w:rsidRPr="00C14485" w:rsidRDefault="004441A1" w:rsidP="004C43D5">
            <w:pPr>
              <w:jc w:val="center"/>
              <w:rPr>
                <w:sz w:val="22"/>
                <w:szCs w:val="22"/>
                <w:lang w:val="lt-LT"/>
              </w:rPr>
            </w:pPr>
            <w:r w:rsidRPr="00C14485">
              <w:rPr>
                <w:sz w:val="22"/>
                <w:szCs w:val="22"/>
                <w:lang w:val="lt-LT"/>
              </w:rPr>
              <w:t>20</w:t>
            </w:r>
            <w:r w:rsidR="00736B00" w:rsidRPr="00C14485">
              <w:rPr>
                <w:sz w:val="22"/>
                <w:szCs w:val="22"/>
                <w:lang w:val="lt-LT"/>
              </w:rPr>
              <w:t>1</w:t>
            </w:r>
            <w:r w:rsidR="00920A3B" w:rsidRPr="00C14485">
              <w:rPr>
                <w:sz w:val="22"/>
                <w:szCs w:val="22"/>
                <w:lang w:val="lt-LT"/>
              </w:rPr>
              <w:t>7</w:t>
            </w:r>
          </w:p>
          <w:p w14:paraId="2FD5F082" w14:textId="77777777" w:rsidR="004441A1" w:rsidRPr="00C14485" w:rsidRDefault="004441A1" w:rsidP="004C43D5">
            <w:pPr>
              <w:jc w:val="center"/>
              <w:rPr>
                <w:sz w:val="22"/>
                <w:szCs w:val="22"/>
                <w:lang w:val="lt-LT"/>
              </w:rPr>
            </w:pPr>
            <w:r w:rsidRPr="00C14485">
              <w:rPr>
                <w:sz w:val="22"/>
                <w:szCs w:val="22"/>
                <w:lang w:val="lt-LT"/>
              </w:rPr>
              <w:t>metais</w:t>
            </w:r>
          </w:p>
        </w:tc>
        <w:tc>
          <w:tcPr>
            <w:tcW w:w="851" w:type="dxa"/>
          </w:tcPr>
          <w:p w14:paraId="2FD5F083" w14:textId="77777777" w:rsidR="004441A1" w:rsidRPr="00C14485" w:rsidRDefault="004441A1" w:rsidP="004C43D5">
            <w:pPr>
              <w:jc w:val="center"/>
              <w:rPr>
                <w:sz w:val="22"/>
                <w:szCs w:val="22"/>
                <w:lang w:val="lt-LT"/>
              </w:rPr>
            </w:pPr>
            <w:r w:rsidRPr="00C14485">
              <w:rPr>
                <w:sz w:val="22"/>
                <w:szCs w:val="22"/>
                <w:lang w:val="lt-LT"/>
              </w:rPr>
              <w:t>20</w:t>
            </w:r>
            <w:r w:rsidR="00736B00" w:rsidRPr="00C14485">
              <w:rPr>
                <w:sz w:val="22"/>
                <w:szCs w:val="22"/>
                <w:lang w:val="lt-LT"/>
              </w:rPr>
              <w:t>1</w:t>
            </w:r>
            <w:r w:rsidR="00920A3B" w:rsidRPr="00C14485">
              <w:rPr>
                <w:sz w:val="22"/>
                <w:szCs w:val="22"/>
                <w:lang w:val="lt-LT"/>
              </w:rPr>
              <w:t>8</w:t>
            </w:r>
          </w:p>
          <w:p w14:paraId="2FD5F084" w14:textId="77777777" w:rsidR="004441A1" w:rsidRPr="00C14485" w:rsidRDefault="004441A1" w:rsidP="004C43D5">
            <w:pPr>
              <w:jc w:val="center"/>
              <w:rPr>
                <w:sz w:val="22"/>
                <w:szCs w:val="22"/>
                <w:lang w:val="lt-LT"/>
              </w:rPr>
            </w:pPr>
            <w:r w:rsidRPr="00C14485">
              <w:rPr>
                <w:sz w:val="22"/>
                <w:szCs w:val="22"/>
                <w:lang w:val="lt-LT"/>
              </w:rPr>
              <w:t>metais</w:t>
            </w:r>
          </w:p>
        </w:tc>
        <w:tc>
          <w:tcPr>
            <w:tcW w:w="850" w:type="dxa"/>
          </w:tcPr>
          <w:p w14:paraId="2FD5F085" w14:textId="77777777" w:rsidR="004441A1" w:rsidRPr="00C14485" w:rsidRDefault="004441A1" w:rsidP="004C43D5">
            <w:pPr>
              <w:jc w:val="center"/>
              <w:rPr>
                <w:sz w:val="22"/>
                <w:szCs w:val="22"/>
                <w:lang w:val="lt-LT"/>
              </w:rPr>
            </w:pPr>
            <w:r w:rsidRPr="00C14485">
              <w:rPr>
                <w:sz w:val="22"/>
                <w:szCs w:val="22"/>
                <w:lang w:val="lt-LT"/>
              </w:rPr>
              <w:t>20</w:t>
            </w:r>
            <w:r w:rsidR="00736B00" w:rsidRPr="00C14485">
              <w:rPr>
                <w:sz w:val="22"/>
                <w:szCs w:val="22"/>
                <w:lang w:val="lt-LT"/>
              </w:rPr>
              <w:t>1</w:t>
            </w:r>
            <w:r w:rsidR="00920A3B" w:rsidRPr="00C14485">
              <w:rPr>
                <w:sz w:val="22"/>
                <w:szCs w:val="22"/>
                <w:lang w:val="lt-LT"/>
              </w:rPr>
              <w:t>9</w:t>
            </w:r>
          </w:p>
          <w:p w14:paraId="2FD5F086" w14:textId="77777777" w:rsidR="004441A1" w:rsidRPr="00C14485" w:rsidRDefault="004441A1" w:rsidP="004C43D5">
            <w:pPr>
              <w:jc w:val="center"/>
              <w:rPr>
                <w:sz w:val="22"/>
                <w:szCs w:val="22"/>
                <w:lang w:val="lt-LT"/>
              </w:rPr>
            </w:pPr>
            <w:r w:rsidRPr="00C14485">
              <w:rPr>
                <w:sz w:val="22"/>
                <w:szCs w:val="22"/>
                <w:lang w:val="lt-LT"/>
              </w:rPr>
              <w:t>metais</w:t>
            </w:r>
          </w:p>
        </w:tc>
        <w:tc>
          <w:tcPr>
            <w:tcW w:w="851" w:type="dxa"/>
          </w:tcPr>
          <w:p w14:paraId="2FD5F087" w14:textId="77777777" w:rsidR="004441A1" w:rsidRPr="00C14485" w:rsidRDefault="004441A1" w:rsidP="004C43D5">
            <w:pPr>
              <w:jc w:val="center"/>
              <w:rPr>
                <w:sz w:val="22"/>
                <w:szCs w:val="22"/>
                <w:lang w:val="lt-LT"/>
              </w:rPr>
            </w:pPr>
            <w:r w:rsidRPr="00C14485">
              <w:rPr>
                <w:sz w:val="22"/>
                <w:szCs w:val="22"/>
                <w:lang w:val="lt-LT"/>
              </w:rPr>
              <w:t>20</w:t>
            </w:r>
            <w:r w:rsidR="00920A3B" w:rsidRPr="00C14485">
              <w:rPr>
                <w:sz w:val="22"/>
                <w:szCs w:val="22"/>
                <w:lang w:val="lt-LT"/>
              </w:rPr>
              <w:t>20</w:t>
            </w:r>
          </w:p>
          <w:p w14:paraId="2FD5F088" w14:textId="77777777" w:rsidR="004441A1" w:rsidRPr="00C14485" w:rsidRDefault="004441A1" w:rsidP="004C43D5">
            <w:pPr>
              <w:jc w:val="center"/>
              <w:rPr>
                <w:sz w:val="22"/>
                <w:szCs w:val="22"/>
                <w:lang w:val="lt-LT"/>
              </w:rPr>
            </w:pPr>
            <w:r w:rsidRPr="00C14485">
              <w:rPr>
                <w:sz w:val="22"/>
                <w:szCs w:val="22"/>
                <w:lang w:val="lt-LT"/>
              </w:rPr>
              <w:t>metais</w:t>
            </w:r>
          </w:p>
        </w:tc>
        <w:tc>
          <w:tcPr>
            <w:tcW w:w="850" w:type="dxa"/>
          </w:tcPr>
          <w:p w14:paraId="2FD5F089" w14:textId="77777777" w:rsidR="004441A1" w:rsidRPr="00C14485" w:rsidRDefault="004441A1" w:rsidP="004C43D5">
            <w:pPr>
              <w:jc w:val="center"/>
              <w:rPr>
                <w:sz w:val="22"/>
                <w:szCs w:val="22"/>
                <w:lang w:val="lt-LT"/>
              </w:rPr>
            </w:pPr>
            <w:r w:rsidRPr="00C14485">
              <w:rPr>
                <w:sz w:val="22"/>
                <w:szCs w:val="22"/>
                <w:lang w:val="lt-LT"/>
              </w:rPr>
              <w:t>20</w:t>
            </w:r>
            <w:r w:rsidR="00920A3B" w:rsidRPr="00C14485">
              <w:rPr>
                <w:sz w:val="22"/>
                <w:szCs w:val="22"/>
                <w:lang w:val="lt-LT"/>
              </w:rPr>
              <w:t>21</w:t>
            </w:r>
          </w:p>
          <w:p w14:paraId="2FD5F08A" w14:textId="77777777" w:rsidR="004441A1" w:rsidRPr="00C14485" w:rsidRDefault="004441A1" w:rsidP="004C43D5">
            <w:pPr>
              <w:jc w:val="center"/>
              <w:rPr>
                <w:sz w:val="22"/>
                <w:szCs w:val="22"/>
                <w:lang w:val="lt-LT"/>
              </w:rPr>
            </w:pPr>
            <w:r w:rsidRPr="00C14485">
              <w:rPr>
                <w:sz w:val="22"/>
                <w:szCs w:val="22"/>
                <w:lang w:val="lt-LT"/>
              </w:rPr>
              <w:t>metais</w:t>
            </w:r>
          </w:p>
        </w:tc>
        <w:tc>
          <w:tcPr>
            <w:tcW w:w="1418" w:type="dxa"/>
          </w:tcPr>
          <w:p w14:paraId="2FD5F08B" w14:textId="77777777" w:rsidR="004441A1" w:rsidRPr="00C14485" w:rsidRDefault="004441A1" w:rsidP="004C43D5">
            <w:pPr>
              <w:jc w:val="center"/>
              <w:rPr>
                <w:sz w:val="22"/>
                <w:szCs w:val="22"/>
                <w:lang w:val="lt-LT"/>
              </w:rPr>
            </w:pPr>
            <w:r w:rsidRPr="00C14485">
              <w:rPr>
                <w:sz w:val="22"/>
                <w:szCs w:val="22"/>
                <w:lang w:val="lt-LT"/>
              </w:rPr>
              <w:t>Visai programai (suma</w:t>
            </w:r>
            <w:r w:rsidR="00E82B9E" w:rsidRPr="00C14485">
              <w:rPr>
                <w:sz w:val="22"/>
                <w:szCs w:val="22"/>
                <w:lang w:val="lt-LT"/>
              </w:rPr>
              <w:t>)</w:t>
            </w:r>
          </w:p>
        </w:tc>
      </w:tr>
      <w:tr w:rsidR="00D14D83" w:rsidRPr="00C14485" w14:paraId="2FD5F09B" w14:textId="77777777" w:rsidTr="00445A0A">
        <w:trPr>
          <w:trHeight w:val="568"/>
        </w:trPr>
        <w:tc>
          <w:tcPr>
            <w:tcW w:w="761" w:type="dxa"/>
          </w:tcPr>
          <w:p w14:paraId="2FD5F08D" w14:textId="77777777" w:rsidR="004441A1" w:rsidRPr="00C14485" w:rsidRDefault="004441A1">
            <w:pPr>
              <w:rPr>
                <w:sz w:val="22"/>
                <w:szCs w:val="22"/>
                <w:lang w:val="lt-LT"/>
              </w:rPr>
            </w:pPr>
            <w:r w:rsidRPr="00C14485">
              <w:rPr>
                <w:sz w:val="22"/>
                <w:szCs w:val="22"/>
                <w:lang w:val="lt-LT"/>
              </w:rPr>
              <w:t xml:space="preserve">1. </w:t>
            </w:r>
          </w:p>
        </w:tc>
        <w:tc>
          <w:tcPr>
            <w:tcW w:w="3612" w:type="dxa"/>
          </w:tcPr>
          <w:p w14:paraId="2FD5F08E" w14:textId="77777777" w:rsidR="004441A1" w:rsidRPr="00C14485" w:rsidRDefault="0091551F">
            <w:pPr>
              <w:rPr>
                <w:sz w:val="22"/>
                <w:szCs w:val="22"/>
                <w:lang w:val="lt-LT"/>
              </w:rPr>
            </w:pPr>
            <w:r w:rsidRPr="00C14485">
              <w:rPr>
                <w:sz w:val="22"/>
                <w:szCs w:val="22"/>
                <w:lang w:val="lt-LT"/>
              </w:rPr>
              <w:t>Programai skirti n</w:t>
            </w:r>
            <w:r w:rsidR="004441A1" w:rsidRPr="00C14485">
              <w:rPr>
                <w:sz w:val="22"/>
                <w:szCs w:val="22"/>
                <w:lang w:val="lt-LT"/>
              </w:rPr>
              <w:t>orminiai etatai</w:t>
            </w:r>
            <w:r w:rsidR="00EB59B0" w:rsidRPr="00C14485">
              <w:rPr>
                <w:sz w:val="22"/>
                <w:szCs w:val="22"/>
                <w:lang w:val="lt-LT"/>
              </w:rPr>
              <w:t>, lėšos</w:t>
            </w:r>
          </w:p>
        </w:tc>
        <w:tc>
          <w:tcPr>
            <w:tcW w:w="992" w:type="dxa"/>
          </w:tcPr>
          <w:p w14:paraId="2FD5F08F" w14:textId="77777777" w:rsidR="00920A3B" w:rsidRPr="00C14485" w:rsidRDefault="00920A3B" w:rsidP="00B25DB9">
            <w:pPr>
              <w:jc w:val="center"/>
              <w:rPr>
                <w:sz w:val="22"/>
                <w:szCs w:val="22"/>
                <w:lang w:val="lt-LT"/>
              </w:rPr>
            </w:pPr>
            <w:r w:rsidRPr="00C14485">
              <w:rPr>
                <w:sz w:val="22"/>
                <w:szCs w:val="22"/>
                <w:lang w:val="lt-LT"/>
              </w:rPr>
              <w:t>16,41</w:t>
            </w:r>
            <w:r w:rsidR="00B25DB9" w:rsidRPr="00C14485">
              <w:rPr>
                <w:sz w:val="22"/>
                <w:szCs w:val="22"/>
                <w:lang w:val="lt-LT"/>
              </w:rPr>
              <w:t>/</w:t>
            </w:r>
          </w:p>
          <w:p w14:paraId="2FD5F090" w14:textId="77777777" w:rsidR="004441A1" w:rsidRPr="00C14485" w:rsidRDefault="00B25DB9" w:rsidP="00D14D83">
            <w:pPr>
              <w:jc w:val="center"/>
              <w:rPr>
                <w:sz w:val="22"/>
                <w:szCs w:val="22"/>
                <w:lang w:val="lt-LT"/>
              </w:rPr>
            </w:pPr>
            <w:r w:rsidRPr="00C14485">
              <w:rPr>
                <w:sz w:val="22"/>
                <w:szCs w:val="22"/>
                <w:lang w:val="lt-LT"/>
              </w:rPr>
              <w:t>157</w:t>
            </w:r>
            <w:r w:rsidR="00692F7E" w:rsidRPr="00C14485">
              <w:rPr>
                <w:sz w:val="22"/>
                <w:szCs w:val="22"/>
                <w:lang w:val="lt-LT"/>
              </w:rPr>
              <w:t>,</w:t>
            </w:r>
            <w:r w:rsidRPr="00C14485">
              <w:rPr>
                <w:sz w:val="22"/>
                <w:szCs w:val="22"/>
                <w:lang w:val="lt-LT"/>
              </w:rPr>
              <w:t>3</w:t>
            </w:r>
            <w:r w:rsidR="00D14D83" w:rsidRPr="00C14485">
              <w:rPr>
                <w:sz w:val="22"/>
                <w:szCs w:val="22"/>
                <w:lang w:val="lt-LT"/>
              </w:rPr>
              <w:t>6</w:t>
            </w:r>
          </w:p>
        </w:tc>
        <w:tc>
          <w:tcPr>
            <w:tcW w:w="851" w:type="dxa"/>
          </w:tcPr>
          <w:p w14:paraId="2FD5F091" w14:textId="77777777" w:rsidR="00B25DB9" w:rsidRPr="00C14485" w:rsidRDefault="00B25DB9" w:rsidP="00B25DB9">
            <w:pPr>
              <w:jc w:val="center"/>
              <w:rPr>
                <w:sz w:val="22"/>
                <w:szCs w:val="22"/>
                <w:lang w:val="lt-LT"/>
              </w:rPr>
            </w:pPr>
            <w:r w:rsidRPr="00C14485">
              <w:rPr>
                <w:sz w:val="22"/>
                <w:szCs w:val="22"/>
                <w:lang w:val="lt-LT"/>
              </w:rPr>
              <w:t>16,41/</w:t>
            </w:r>
          </w:p>
          <w:p w14:paraId="2FD5F092" w14:textId="77777777" w:rsidR="004441A1" w:rsidRPr="00C14485" w:rsidRDefault="00B25DB9" w:rsidP="00D14D83">
            <w:pPr>
              <w:jc w:val="center"/>
              <w:rPr>
                <w:sz w:val="22"/>
                <w:szCs w:val="22"/>
                <w:lang w:val="lt-LT"/>
              </w:rPr>
            </w:pPr>
            <w:r w:rsidRPr="00C14485">
              <w:rPr>
                <w:sz w:val="22"/>
                <w:szCs w:val="22"/>
                <w:lang w:val="lt-LT"/>
              </w:rPr>
              <w:t>157</w:t>
            </w:r>
            <w:r w:rsidR="00D14D83" w:rsidRPr="00C14485">
              <w:rPr>
                <w:sz w:val="22"/>
                <w:szCs w:val="22"/>
                <w:lang w:val="lt-LT"/>
              </w:rPr>
              <w:t>,</w:t>
            </w:r>
            <w:r w:rsidRPr="00C14485">
              <w:rPr>
                <w:sz w:val="22"/>
                <w:szCs w:val="22"/>
                <w:lang w:val="lt-LT"/>
              </w:rPr>
              <w:t>3</w:t>
            </w:r>
            <w:r w:rsidR="00D14D83" w:rsidRPr="00C14485">
              <w:rPr>
                <w:sz w:val="22"/>
                <w:szCs w:val="22"/>
                <w:lang w:val="lt-LT"/>
              </w:rPr>
              <w:t>6</w:t>
            </w:r>
          </w:p>
        </w:tc>
        <w:tc>
          <w:tcPr>
            <w:tcW w:w="850" w:type="dxa"/>
          </w:tcPr>
          <w:p w14:paraId="2FD5F093" w14:textId="77777777" w:rsidR="00B25DB9" w:rsidRPr="00C14485" w:rsidRDefault="00B25DB9" w:rsidP="00B25DB9">
            <w:pPr>
              <w:jc w:val="center"/>
              <w:rPr>
                <w:sz w:val="22"/>
                <w:szCs w:val="22"/>
                <w:lang w:val="lt-LT"/>
              </w:rPr>
            </w:pPr>
            <w:r w:rsidRPr="00C14485">
              <w:rPr>
                <w:sz w:val="22"/>
                <w:szCs w:val="22"/>
                <w:lang w:val="lt-LT"/>
              </w:rPr>
              <w:t>16,41/</w:t>
            </w:r>
          </w:p>
          <w:p w14:paraId="2FD5F094" w14:textId="77777777" w:rsidR="004441A1" w:rsidRPr="00C14485" w:rsidRDefault="00B25DB9" w:rsidP="00D14D83">
            <w:pPr>
              <w:jc w:val="center"/>
              <w:rPr>
                <w:sz w:val="22"/>
                <w:szCs w:val="22"/>
                <w:lang w:val="lt-LT"/>
              </w:rPr>
            </w:pPr>
            <w:r w:rsidRPr="00C14485">
              <w:rPr>
                <w:sz w:val="22"/>
                <w:szCs w:val="22"/>
                <w:lang w:val="lt-LT"/>
              </w:rPr>
              <w:t>157</w:t>
            </w:r>
            <w:r w:rsidR="00D14D83" w:rsidRPr="00C14485">
              <w:rPr>
                <w:sz w:val="22"/>
                <w:szCs w:val="22"/>
                <w:lang w:val="lt-LT"/>
              </w:rPr>
              <w:t>,</w:t>
            </w:r>
            <w:r w:rsidRPr="00C14485">
              <w:rPr>
                <w:sz w:val="22"/>
                <w:szCs w:val="22"/>
                <w:lang w:val="lt-LT"/>
              </w:rPr>
              <w:t>3</w:t>
            </w:r>
            <w:r w:rsidR="00D14D83" w:rsidRPr="00C14485">
              <w:rPr>
                <w:sz w:val="22"/>
                <w:szCs w:val="22"/>
                <w:lang w:val="lt-LT"/>
              </w:rPr>
              <w:t>6</w:t>
            </w:r>
          </w:p>
        </w:tc>
        <w:tc>
          <w:tcPr>
            <w:tcW w:w="851" w:type="dxa"/>
          </w:tcPr>
          <w:p w14:paraId="2FD5F095" w14:textId="77777777" w:rsidR="00B25DB9" w:rsidRPr="00C14485" w:rsidRDefault="00B25DB9" w:rsidP="00B25DB9">
            <w:pPr>
              <w:jc w:val="center"/>
              <w:rPr>
                <w:sz w:val="22"/>
                <w:szCs w:val="22"/>
                <w:lang w:val="lt-LT"/>
              </w:rPr>
            </w:pPr>
            <w:r w:rsidRPr="00C14485">
              <w:rPr>
                <w:sz w:val="22"/>
                <w:szCs w:val="22"/>
                <w:lang w:val="lt-LT"/>
              </w:rPr>
              <w:t>16,41/</w:t>
            </w:r>
          </w:p>
          <w:p w14:paraId="2FD5F096" w14:textId="77777777" w:rsidR="004441A1" w:rsidRPr="00C14485" w:rsidRDefault="00B25DB9" w:rsidP="004C43D5">
            <w:pPr>
              <w:jc w:val="center"/>
              <w:rPr>
                <w:sz w:val="22"/>
                <w:szCs w:val="22"/>
                <w:lang w:val="lt-LT"/>
              </w:rPr>
            </w:pPr>
            <w:r w:rsidRPr="00C14485">
              <w:rPr>
                <w:sz w:val="22"/>
                <w:szCs w:val="22"/>
                <w:lang w:val="lt-LT"/>
              </w:rPr>
              <w:t>157</w:t>
            </w:r>
            <w:r w:rsidR="00D14D83" w:rsidRPr="00C14485">
              <w:rPr>
                <w:sz w:val="22"/>
                <w:szCs w:val="22"/>
                <w:lang w:val="lt-LT"/>
              </w:rPr>
              <w:t>,</w:t>
            </w:r>
            <w:r w:rsidRPr="00C14485">
              <w:rPr>
                <w:sz w:val="22"/>
                <w:szCs w:val="22"/>
                <w:lang w:val="lt-LT"/>
              </w:rPr>
              <w:t>3</w:t>
            </w:r>
            <w:r w:rsidR="00D14D83" w:rsidRPr="00C14485">
              <w:rPr>
                <w:sz w:val="22"/>
                <w:szCs w:val="22"/>
                <w:lang w:val="lt-LT"/>
              </w:rPr>
              <w:t>6</w:t>
            </w:r>
          </w:p>
        </w:tc>
        <w:tc>
          <w:tcPr>
            <w:tcW w:w="850" w:type="dxa"/>
          </w:tcPr>
          <w:p w14:paraId="2FD5F097" w14:textId="77777777" w:rsidR="00B25DB9" w:rsidRPr="00C14485" w:rsidRDefault="00B25DB9" w:rsidP="00B25DB9">
            <w:pPr>
              <w:jc w:val="center"/>
              <w:rPr>
                <w:sz w:val="22"/>
                <w:szCs w:val="22"/>
                <w:lang w:val="lt-LT"/>
              </w:rPr>
            </w:pPr>
            <w:r w:rsidRPr="00C14485">
              <w:rPr>
                <w:sz w:val="22"/>
                <w:szCs w:val="22"/>
                <w:lang w:val="lt-LT"/>
              </w:rPr>
              <w:t>16,41/</w:t>
            </w:r>
          </w:p>
          <w:p w14:paraId="2FD5F098" w14:textId="77777777" w:rsidR="004441A1" w:rsidRPr="00C14485" w:rsidRDefault="00B25DB9" w:rsidP="004C43D5">
            <w:pPr>
              <w:jc w:val="center"/>
              <w:rPr>
                <w:sz w:val="22"/>
                <w:szCs w:val="22"/>
                <w:lang w:val="lt-LT"/>
              </w:rPr>
            </w:pPr>
            <w:r w:rsidRPr="00C14485">
              <w:rPr>
                <w:sz w:val="22"/>
                <w:szCs w:val="22"/>
                <w:lang w:val="lt-LT"/>
              </w:rPr>
              <w:t>157</w:t>
            </w:r>
            <w:r w:rsidR="00D14D83" w:rsidRPr="00C14485">
              <w:rPr>
                <w:sz w:val="22"/>
                <w:szCs w:val="22"/>
                <w:lang w:val="lt-LT"/>
              </w:rPr>
              <w:t>,</w:t>
            </w:r>
            <w:r w:rsidRPr="00C14485">
              <w:rPr>
                <w:sz w:val="22"/>
                <w:szCs w:val="22"/>
                <w:lang w:val="lt-LT"/>
              </w:rPr>
              <w:t>3</w:t>
            </w:r>
            <w:r w:rsidR="00D14D83" w:rsidRPr="00C14485">
              <w:rPr>
                <w:sz w:val="22"/>
                <w:szCs w:val="22"/>
                <w:lang w:val="lt-LT"/>
              </w:rPr>
              <w:t>6</w:t>
            </w:r>
          </w:p>
        </w:tc>
        <w:tc>
          <w:tcPr>
            <w:tcW w:w="1418" w:type="dxa"/>
          </w:tcPr>
          <w:p w14:paraId="2FD5F099" w14:textId="77777777" w:rsidR="00D14D83" w:rsidRPr="00C14485" w:rsidRDefault="00D14D83" w:rsidP="00717A88">
            <w:pPr>
              <w:jc w:val="center"/>
              <w:rPr>
                <w:sz w:val="22"/>
                <w:szCs w:val="22"/>
                <w:lang w:val="lt-LT"/>
              </w:rPr>
            </w:pPr>
          </w:p>
          <w:p w14:paraId="2FD5F09A" w14:textId="77777777" w:rsidR="004441A1" w:rsidRPr="00C14485" w:rsidRDefault="000C7BBA" w:rsidP="00D14D83">
            <w:pPr>
              <w:jc w:val="center"/>
              <w:rPr>
                <w:sz w:val="22"/>
                <w:szCs w:val="22"/>
                <w:lang w:val="lt-LT"/>
              </w:rPr>
            </w:pPr>
            <w:r w:rsidRPr="00C14485">
              <w:rPr>
                <w:sz w:val="22"/>
                <w:szCs w:val="22"/>
                <w:lang w:val="lt-LT"/>
              </w:rPr>
              <w:t>786</w:t>
            </w:r>
            <w:r w:rsidR="00D14D83" w:rsidRPr="00C14485">
              <w:rPr>
                <w:sz w:val="22"/>
                <w:szCs w:val="22"/>
                <w:lang w:val="lt-LT"/>
              </w:rPr>
              <w:t>,80</w:t>
            </w:r>
          </w:p>
        </w:tc>
      </w:tr>
      <w:tr w:rsidR="00D14D83" w:rsidRPr="00C14485" w14:paraId="2FD5F0A5" w14:textId="77777777" w:rsidTr="00445A0A">
        <w:trPr>
          <w:trHeight w:val="1060"/>
        </w:trPr>
        <w:tc>
          <w:tcPr>
            <w:tcW w:w="761" w:type="dxa"/>
          </w:tcPr>
          <w:p w14:paraId="2FD5F09C" w14:textId="77777777" w:rsidR="004441A1" w:rsidRPr="00C14485" w:rsidRDefault="004441A1">
            <w:pPr>
              <w:rPr>
                <w:sz w:val="22"/>
                <w:szCs w:val="22"/>
                <w:lang w:val="lt-LT"/>
              </w:rPr>
            </w:pPr>
            <w:r w:rsidRPr="00C14485">
              <w:rPr>
                <w:sz w:val="22"/>
                <w:szCs w:val="22"/>
                <w:lang w:val="lt-LT"/>
              </w:rPr>
              <w:t xml:space="preserve">2. </w:t>
            </w:r>
          </w:p>
        </w:tc>
        <w:tc>
          <w:tcPr>
            <w:tcW w:w="3612" w:type="dxa"/>
          </w:tcPr>
          <w:p w14:paraId="2FD5F09D" w14:textId="77777777" w:rsidR="004441A1" w:rsidRPr="00C14485" w:rsidRDefault="004441A1">
            <w:pPr>
              <w:rPr>
                <w:sz w:val="22"/>
                <w:szCs w:val="22"/>
                <w:lang w:val="lt-LT"/>
              </w:rPr>
            </w:pPr>
            <w:r w:rsidRPr="00C14485">
              <w:rPr>
                <w:sz w:val="22"/>
                <w:szCs w:val="22"/>
                <w:lang w:val="lt-LT"/>
              </w:rPr>
              <w:t>Kitos lėšos</w:t>
            </w:r>
            <w:r w:rsidR="00EB59B0" w:rsidRPr="00C14485">
              <w:rPr>
                <w:sz w:val="22"/>
                <w:szCs w:val="22"/>
                <w:lang w:val="lt-LT"/>
              </w:rPr>
              <w:t xml:space="preserve"> planuojamos</w:t>
            </w:r>
            <w:r w:rsidRPr="00C14485">
              <w:rPr>
                <w:sz w:val="22"/>
                <w:szCs w:val="22"/>
                <w:lang w:val="lt-LT"/>
              </w:rPr>
              <w:t xml:space="preserve"> programai vykdyti (</w:t>
            </w:r>
            <w:r w:rsidR="00EB59B0" w:rsidRPr="00C14485">
              <w:rPr>
                <w:sz w:val="22"/>
                <w:szCs w:val="22"/>
                <w:lang w:val="lt-LT"/>
              </w:rPr>
              <w:t>iš kitų</w:t>
            </w:r>
            <w:r w:rsidR="00D6146B" w:rsidRPr="00C14485">
              <w:rPr>
                <w:sz w:val="22"/>
                <w:szCs w:val="22"/>
                <w:lang w:val="lt-LT"/>
              </w:rPr>
              <w:t>,</w:t>
            </w:r>
            <w:r w:rsidR="00EB59B0" w:rsidRPr="00C14485">
              <w:rPr>
                <w:sz w:val="22"/>
                <w:szCs w:val="22"/>
                <w:lang w:val="lt-LT"/>
              </w:rPr>
              <w:t xml:space="preserve"> institutui skirtų </w:t>
            </w:r>
            <w:r w:rsidR="006F59E9" w:rsidRPr="00C14485">
              <w:rPr>
                <w:sz w:val="22"/>
                <w:szCs w:val="22"/>
                <w:lang w:val="lt-LT"/>
              </w:rPr>
              <w:t xml:space="preserve">valstybės </w:t>
            </w:r>
            <w:r w:rsidR="00EB59B0" w:rsidRPr="00C14485">
              <w:rPr>
                <w:sz w:val="22"/>
                <w:szCs w:val="22"/>
                <w:lang w:val="lt-LT"/>
              </w:rPr>
              <w:t>biudžet</w:t>
            </w:r>
            <w:r w:rsidR="006F59E9" w:rsidRPr="00C14485">
              <w:rPr>
                <w:sz w:val="22"/>
                <w:szCs w:val="22"/>
                <w:lang w:val="lt-LT"/>
              </w:rPr>
              <w:t>o bazinio finansavimo lėšų)</w:t>
            </w:r>
            <w:r w:rsidRPr="00C14485">
              <w:rPr>
                <w:sz w:val="22"/>
                <w:szCs w:val="22"/>
                <w:lang w:val="lt-LT"/>
              </w:rPr>
              <w:t xml:space="preserve"> </w:t>
            </w:r>
          </w:p>
        </w:tc>
        <w:tc>
          <w:tcPr>
            <w:tcW w:w="992" w:type="dxa"/>
          </w:tcPr>
          <w:p w14:paraId="2FD5F09E" w14:textId="77777777" w:rsidR="004441A1" w:rsidRPr="00C14485" w:rsidRDefault="00A34F89" w:rsidP="004C43D5">
            <w:pPr>
              <w:jc w:val="center"/>
              <w:rPr>
                <w:sz w:val="22"/>
                <w:szCs w:val="22"/>
                <w:lang w:val="lt-LT"/>
              </w:rPr>
            </w:pPr>
            <w:r w:rsidRPr="00C14485">
              <w:rPr>
                <w:sz w:val="22"/>
                <w:szCs w:val="22"/>
                <w:lang w:val="lt-LT"/>
              </w:rPr>
              <w:t>66,71</w:t>
            </w:r>
          </w:p>
        </w:tc>
        <w:tc>
          <w:tcPr>
            <w:tcW w:w="851" w:type="dxa"/>
          </w:tcPr>
          <w:p w14:paraId="2FD5F09F" w14:textId="77777777" w:rsidR="004441A1" w:rsidRPr="00C14485" w:rsidRDefault="00A34F89" w:rsidP="00A34F89">
            <w:pPr>
              <w:jc w:val="center"/>
              <w:rPr>
                <w:sz w:val="22"/>
                <w:szCs w:val="22"/>
                <w:lang w:val="lt-LT"/>
              </w:rPr>
            </w:pPr>
            <w:r w:rsidRPr="00C14485">
              <w:rPr>
                <w:sz w:val="22"/>
                <w:szCs w:val="22"/>
                <w:lang w:val="lt-LT"/>
              </w:rPr>
              <w:t>66,71</w:t>
            </w:r>
          </w:p>
        </w:tc>
        <w:tc>
          <w:tcPr>
            <w:tcW w:w="850" w:type="dxa"/>
          </w:tcPr>
          <w:p w14:paraId="2FD5F0A0" w14:textId="77777777" w:rsidR="006B548A" w:rsidRPr="00C14485" w:rsidRDefault="00A34F89" w:rsidP="004C43D5">
            <w:pPr>
              <w:jc w:val="center"/>
              <w:rPr>
                <w:sz w:val="22"/>
                <w:szCs w:val="22"/>
                <w:lang w:val="lt-LT"/>
              </w:rPr>
            </w:pPr>
            <w:r w:rsidRPr="00C14485">
              <w:rPr>
                <w:sz w:val="22"/>
                <w:szCs w:val="22"/>
                <w:lang w:val="lt-LT"/>
              </w:rPr>
              <w:t>66,71</w:t>
            </w:r>
          </w:p>
          <w:p w14:paraId="2FD5F0A1" w14:textId="77777777" w:rsidR="004441A1" w:rsidRPr="00C14485" w:rsidRDefault="004441A1" w:rsidP="004C43D5">
            <w:pPr>
              <w:jc w:val="center"/>
              <w:rPr>
                <w:sz w:val="22"/>
                <w:szCs w:val="22"/>
                <w:lang w:val="lt-LT"/>
              </w:rPr>
            </w:pPr>
          </w:p>
        </w:tc>
        <w:tc>
          <w:tcPr>
            <w:tcW w:w="851" w:type="dxa"/>
          </w:tcPr>
          <w:p w14:paraId="2FD5F0A2" w14:textId="77777777" w:rsidR="004441A1" w:rsidRPr="00C14485" w:rsidRDefault="00A34F89" w:rsidP="004C43D5">
            <w:pPr>
              <w:jc w:val="center"/>
              <w:rPr>
                <w:sz w:val="22"/>
                <w:szCs w:val="22"/>
                <w:lang w:val="lt-LT"/>
              </w:rPr>
            </w:pPr>
            <w:r w:rsidRPr="00C14485">
              <w:rPr>
                <w:sz w:val="22"/>
                <w:szCs w:val="22"/>
                <w:lang w:val="lt-LT"/>
              </w:rPr>
              <w:t>66,71</w:t>
            </w:r>
          </w:p>
        </w:tc>
        <w:tc>
          <w:tcPr>
            <w:tcW w:w="850" w:type="dxa"/>
          </w:tcPr>
          <w:p w14:paraId="2FD5F0A3" w14:textId="77777777" w:rsidR="004441A1" w:rsidRPr="00C14485" w:rsidRDefault="00A34F89" w:rsidP="004C43D5">
            <w:pPr>
              <w:jc w:val="center"/>
              <w:rPr>
                <w:sz w:val="22"/>
                <w:szCs w:val="22"/>
                <w:lang w:val="lt-LT"/>
              </w:rPr>
            </w:pPr>
            <w:r w:rsidRPr="00C14485">
              <w:rPr>
                <w:sz w:val="22"/>
                <w:szCs w:val="22"/>
                <w:lang w:val="lt-LT"/>
              </w:rPr>
              <w:t>66,71</w:t>
            </w:r>
          </w:p>
        </w:tc>
        <w:tc>
          <w:tcPr>
            <w:tcW w:w="1418" w:type="dxa"/>
          </w:tcPr>
          <w:p w14:paraId="2FD5F0A4" w14:textId="77777777" w:rsidR="004441A1" w:rsidRPr="00C14485" w:rsidRDefault="00A34F89" w:rsidP="0026228A">
            <w:pPr>
              <w:jc w:val="center"/>
              <w:rPr>
                <w:sz w:val="22"/>
                <w:szCs w:val="22"/>
                <w:lang w:val="lt-LT"/>
              </w:rPr>
            </w:pPr>
            <w:r w:rsidRPr="00C14485">
              <w:rPr>
                <w:sz w:val="22"/>
                <w:szCs w:val="22"/>
                <w:lang w:val="lt-LT"/>
              </w:rPr>
              <w:t>333,5</w:t>
            </w:r>
            <w:r w:rsidR="0026228A" w:rsidRPr="00C14485">
              <w:rPr>
                <w:sz w:val="22"/>
                <w:szCs w:val="22"/>
                <w:lang w:val="lt-LT"/>
              </w:rPr>
              <w:t>5</w:t>
            </w:r>
          </w:p>
        </w:tc>
      </w:tr>
      <w:tr w:rsidR="00D14D83" w:rsidRPr="00C14485" w14:paraId="2FD5F0AE" w14:textId="77777777" w:rsidTr="00445A0A">
        <w:tc>
          <w:tcPr>
            <w:tcW w:w="761" w:type="dxa"/>
          </w:tcPr>
          <w:p w14:paraId="2FD5F0A6" w14:textId="77777777" w:rsidR="004441A1" w:rsidRPr="00C14485" w:rsidRDefault="004441A1">
            <w:pPr>
              <w:rPr>
                <w:sz w:val="22"/>
                <w:szCs w:val="22"/>
                <w:lang w:val="lt-LT"/>
              </w:rPr>
            </w:pPr>
          </w:p>
        </w:tc>
        <w:tc>
          <w:tcPr>
            <w:tcW w:w="3612" w:type="dxa"/>
          </w:tcPr>
          <w:p w14:paraId="2FD5F0A7" w14:textId="77777777" w:rsidR="004441A1" w:rsidRPr="00C14485" w:rsidRDefault="004441A1" w:rsidP="00BD68BA">
            <w:pPr>
              <w:jc w:val="right"/>
              <w:rPr>
                <w:sz w:val="22"/>
                <w:szCs w:val="22"/>
                <w:lang w:val="lt-LT"/>
              </w:rPr>
            </w:pPr>
            <w:r w:rsidRPr="00C14485">
              <w:rPr>
                <w:sz w:val="22"/>
                <w:szCs w:val="22"/>
                <w:lang w:val="lt-LT"/>
              </w:rPr>
              <w:t>Iš viso</w:t>
            </w:r>
          </w:p>
        </w:tc>
        <w:tc>
          <w:tcPr>
            <w:tcW w:w="992" w:type="dxa"/>
          </w:tcPr>
          <w:p w14:paraId="2FD5F0A8" w14:textId="77777777" w:rsidR="004441A1" w:rsidRPr="00C14485" w:rsidRDefault="00D14D83" w:rsidP="004C43D5">
            <w:pPr>
              <w:jc w:val="center"/>
              <w:rPr>
                <w:sz w:val="22"/>
                <w:szCs w:val="22"/>
                <w:lang w:val="lt-LT"/>
              </w:rPr>
            </w:pPr>
            <w:r w:rsidRPr="00C14485">
              <w:rPr>
                <w:sz w:val="22"/>
                <w:szCs w:val="22"/>
                <w:lang w:val="lt-LT"/>
              </w:rPr>
              <w:t>224,07</w:t>
            </w:r>
          </w:p>
        </w:tc>
        <w:tc>
          <w:tcPr>
            <w:tcW w:w="851" w:type="dxa"/>
          </w:tcPr>
          <w:p w14:paraId="2FD5F0A9" w14:textId="77777777" w:rsidR="004441A1" w:rsidRPr="00C14485" w:rsidRDefault="00D14D83" w:rsidP="004C43D5">
            <w:pPr>
              <w:jc w:val="center"/>
              <w:rPr>
                <w:sz w:val="22"/>
                <w:szCs w:val="22"/>
                <w:lang w:val="lt-LT"/>
              </w:rPr>
            </w:pPr>
            <w:r w:rsidRPr="00C14485">
              <w:rPr>
                <w:sz w:val="22"/>
                <w:szCs w:val="22"/>
                <w:lang w:val="lt-LT"/>
              </w:rPr>
              <w:t>224,07</w:t>
            </w:r>
          </w:p>
        </w:tc>
        <w:tc>
          <w:tcPr>
            <w:tcW w:w="850" w:type="dxa"/>
          </w:tcPr>
          <w:p w14:paraId="2FD5F0AA" w14:textId="77777777" w:rsidR="004441A1" w:rsidRPr="00C14485" w:rsidRDefault="00D14D83" w:rsidP="004C43D5">
            <w:pPr>
              <w:jc w:val="center"/>
              <w:rPr>
                <w:sz w:val="22"/>
                <w:szCs w:val="22"/>
                <w:lang w:val="lt-LT"/>
              </w:rPr>
            </w:pPr>
            <w:r w:rsidRPr="00C14485">
              <w:rPr>
                <w:sz w:val="22"/>
                <w:szCs w:val="22"/>
                <w:lang w:val="lt-LT"/>
              </w:rPr>
              <w:t>224,07</w:t>
            </w:r>
          </w:p>
        </w:tc>
        <w:tc>
          <w:tcPr>
            <w:tcW w:w="851" w:type="dxa"/>
          </w:tcPr>
          <w:p w14:paraId="2FD5F0AB" w14:textId="77777777" w:rsidR="004441A1" w:rsidRPr="00C14485" w:rsidRDefault="00D14D83" w:rsidP="004C43D5">
            <w:pPr>
              <w:jc w:val="center"/>
              <w:rPr>
                <w:sz w:val="22"/>
                <w:szCs w:val="22"/>
                <w:lang w:val="lt-LT"/>
              </w:rPr>
            </w:pPr>
            <w:r w:rsidRPr="00C14485">
              <w:rPr>
                <w:sz w:val="22"/>
                <w:szCs w:val="22"/>
                <w:lang w:val="lt-LT"/>
              </w:rPr>
              <w:t>224,07</w:t>
            </w:r>
          </w:p>
        </w:tc>
        <w:tc>
          <w:tcPr>
            <w:tcW w:w="850" w:type="dxa"/>
          </w:tcPr>
          <w:p w14:paraId="2FD5F0AC" w14:textId="77777777" w:rsidR="004441A1" w:rsidRPr="00C14485" w:rsidRDefault="00D14D83" w:rsidP="004C43D5">
            <w:pPr>
              <w:jc w:val="center"/>
              <w:rPr>
                <w:sz w:val="22"/>
                <w:szCs w:val="22"/>
                <w:lang w:val="lt-LT"/>
              </w:rPr>
            </w:pPr>
            <w:r w:rsidRPr="00C14485">
              <w:rPr>
                <w:sz w:val="22"/>
                <w:szCs w:val="22"/>
                <w:lang w:val="lt-LT"/>
              </w:rPr>
              <w:t>224,07</w:t>
            </w:r>
          </w:p>
        </w:tc>
        <w:tc>
          <w:tcPr>
            <w:tcW w:w="1418" w:type="dxa"/>
          </w:tcPr>
          <w:p w14:paraId="2FD5F0AD" w14:textId="77777777" w:rsidR="004441A1" w:rsidRPr="00C14485" w:rsidRDefault="00D14D83" w:rsidP="004C43D5">
            <w:pPr>
              <w:jc w:val="center"/>
              <w:rPr>
                <w:sz w:val="22"/>
                <w:szCs w:val="22"/>
                <w:lang w:val="lt-LT"/>
              </w:rPr>
            </w:pPr>
            <w:r w:rsidRPr="00C14485">
              <w:rPr>
                <w:sz w:val="22"/>
                <w:szCs w:val="22"/>
                <w:lang w:val="lt-LT"/>
              </w:rPr>
              <w:t>1120,35</w:t>
            </w:r>
          </w:p>
        </w:tc>
      </w:tr>
    </w:tbl>
    <w:p w14:paraId="2FD5F0AF" w14:textId="77777777" w:rsidR="004441A1" w:rsidRPr="00C14485" w:rsidRDefault="004441A1">
      <w:pPr>
        <w:rPr>
          <w:lang w:val="lt-LT"/>
        </w:r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5"/>
      </w:tblGrid>
      <w:tr w:rsidR="005B4E39" w:rsidRPr="00C14485" w14:paraId="2FD5F0B1" w14:textId="77777777" w:rsidTr="00445A0A">
        <w:tc>
          <w:tcPr>
            <w:tcW w:w="10185" w:type="dxa"/>
          </w:tcPr>
          <w:p w14:paraId="2FD5F0B0" w14:textId="77777777" w:rsidR="005B4E39" w:rsidRPr="00C14485" w:rsidRDefault="006B5326" w:rsidP="00920A3B">
            <w:pPr>
              <w:tabs>
                <w:tab w:val="left" w:pos="426"/>
              </w:tabs>
              <w:ind w:right="-63"/>
              <w:jc w:val="both"/>
              <w:rPr>
                <w:b/>
                <w:sz w:val="24"/>
                <w:szCs w:val="24"/>
                <w:lang w:val="lt-LT"/>
              </w:rPr>
            </w:pPr>
            <w:r w:rsidRPr="00C14485">
              <w:rPr>
                <w:b/>
                <w:sz w:val="24"/>
                <w:szCs w:val="24"/>
                <w:lang w:val="lt-LT"/>
              </w:rPr>
              <w:t xml:space="preserve">    </w:t>
            </w:r>
            <w:r w:rsidR="007D5117" w:rsidRPr="00C14485">
              <w:rPr>
                <w:b/>
                <w:sz w:val="24"/>
                <w:szCs w:val="24"/>
                <w:lang w:val="lt-LT"/>
              </w:rPr>
              <w:t>9</w:t>
            </w:r>
            <w:r w:rsidR="005B4E39" w:rsidRPr="00C14485">
              <w:rPr>
                <w:b/>
                <w:sz w:val="24"/>
                <w:szCs w:val="24"/>
                <w:lang w:val="lt-LT"/>
              </w:rPr>
              <w:t>. Programos trukmė</w:t>
            </w:r>
            <w:r w:rsidR="00A03913" w:rsidRPr="00C14485">
              <w:rPr>
                <w:b/>
                <w:sz w:val="24"/>
                <w:szCs w:val="24"/>
                <w:lang w:val="lt-LT"/>
              </w:rPr>
              <w:t>:</w:t>
            </w:r>
            <w:r w:rsidR="00A34F89" w:rsidRPr="00C14485">
              <w:rPr>
                <w:b/>
                <w:sz w:val="24"/>
                <w:szCs w:val="24"/>
                <w:lang w:val="lt-LT"/>
              </w:rPr>
              <w:t xml:space="preserve"> </w:t>
            </w:r>
            <w:r w:rsidR="005B4E39" w:rsidRPr="00C14485">
              <w:rPr>
                <w:sz w:val="24"/>
                <w:szCs w:val="24"/>
                <w:lang w:val="lt-LT"/>
              </w:rPr>
              <w:t>20</w:t>
            </w:r>
            <w:r w:rsidR="00920A3B" w:rsidRPr="00C14485">
              <w:rPr>
                <w:sz w:val="24"/>
                <w:szCs w:val="24"/>
                <w:lang w:val="lt-LT"/>
              </w:rPr>
              <w:t>17</w:t>
            </w:r>
            <w:r w:rsidR="005B4E39" w:rsidRPr="00C14485">
              <w:rPr>
                <w:sz w:val="24"/>
                <w:szCs w:val="24"/>
                <w:lang w:val="lt-LT"/>
              </w:rPr>
              <w:t xml:space="preserve"> </w:t>
            </w:r>
            <w:r w:rsidR="00920A3B" w:rsidRPr="00C14485">
              <w:rPr>
                <w:sz w:val="24"/>
                <w:szCs w:val="24"/>
                <w:lang w:val="lt-LT"/>
              </w:rPr>
              <w:t>–</w:t>
            </w:r>
            <w:r w:rsidR="00A03913" w:rsidRPr="00C14485">
              <w:rPr>
                <w:sz w:val="24"/>
                <w:szCs w:val="24"/>
                <w:lang w:val="lt-LT"/>
              </w:rPr>
              <w:t xml:space="preserve"> </w:t>
            </w:r>
            <w:r w:rsidR="005B4E39" w:rsidRPr="00C14485">
              <w:rPr>
                <w:sz w:val="24"/>
                <w:szCs w:val="24"/>
                <w:lang w:val="lt-LT"/>
              </w:rPr>
              <w:t>20</w:t>
            </w:r>
            <w:r w:rsidR="00920A3B" w:rsidRPr="00C14485">
              <w:rPr>
                <w:sz w:val="24"/>
                <w:szCs w:val="24"/>
                <w:lang w:val="lt-LT"/>
              </w:rPr>
              <w:t xml:space="preserve">21 </w:t>
            </w:r>
            <w:r w:rsidR="005B4E39" w:rsidRPr="00C14485">
              <w:rPr>
                <w:sz w:val="24"/>
                <w:szCs w:val="24"/>
                <w:lang w:val="lt-LT"/>
              </w:rPr>
              <w:t>m</w:t>
            </w:r>
            <w:r w:rsidR="00A574E7" w:rsidRPr="00C14485">
              <w:rPr>
                <w:sz w:val="24"/>
                <w:szCs w:val="24"/>
                <w:lang w:val="lt-LT"/>
              </w:rPr>
              <w:t>etai</w:t>
            </w:r>
            <w:r w:rsidR="005167AB" w:rsidRPr="00C14485">
              <w:rPr>
                <w:sz w:val="24"/>
                <w:szCs w:val="24"/>
                <w:lang w:val="lt-LT"/>
              </w:rPr>
              <w:t>.</w:t>
            </w:r>
            <w:r w:rsidR="005B4E39" w:rsidRPr="00C14485">
              <w:rPr>
                <w:sz w:val="24"/>
                <w:szCs w:val="24"/>
                <w:lang w:val="lt-LT"/>
              </w:rPr>
              <w:t xml:space="preserve"> </w:t>
            </w:r>
          </w:p>
        </w:tc>
      </w:tr>
      <w:tr w:rsidR="005B4E39" w:rsidRPr="00C14485" w14:paraId="2FD5F0B4" w14:textId="77777777" w:rsidTr="00445A0A">
        <w:tc>
          <w:tcPr>
            <w:tcW w:w="10185" w:type="dxa"/>
          </w:tcPr>
          <w:p w14:paraId="2FD5F0B2" w14:textId="77777777" w:rsidR="00A03913" w:rsidRPr="00C14485" w:rsidRDefault="005B4E39" w:rsidP="00BC6AD3">
            <w:pPr>
              <w:tabs>
                <w:tab w:val="left" w:pos="426"/>
              </w:tabs>
              <w:ind w:right="-63"/>
              <w:jc w:val="both"/>
              <w:rPr>
                <w:b/>
                <w:sz w:val="24"/>
                <w:szCs w:val="24"/>
                <w:lang w:val="lt-LT"/>
              </w:rPr>
            </w:pPr>
            <w:r w:rsidRPr="00C14485">
              <w:rPr>
                <w:sz w:val="24"/>
                <w:szCs w:val="24"/>
                <w:lang w:val="lt-LT"/>
              </w:rPr>
              <w:br w:type="page"/>
            </w:r>
            <w:r w:rsidR="006B5326" w:rsidRPr="00C14485">
              <w:rPr>
                <w:sz w:val="24"/>
                <w:szCs w:val="24"/>
                <w:lang w:val="lt-LT"/>
              </w:rPr>
              <w:t xml:space="preserve">    </w:t>
            </w:r>
            <w:r w:rsidR="00CF12D6" w:rsidRPr="00C14485">
              <w:rPr>
                <w:b/>
                <w:sz w:val="24"/>
                <w:szCs w:val="24"/>
                <w:lang w:val="lt-LT"/>
              </w:rPr>
              <w:t>1</w:t>
            </w:r>
            <w:r w:rsidR="007D5117" w:rsidRPr="00C14485">
              <w:rPr>
                <w:b/>
                <w:sz w:val="24"/>
                <w:szCs w:val="24"/>
                <w:lang w:val="lt-LT"/>
              </w:rPr>
              <w:t>0</w:t>
            </w:r>
            <w:r w:rsidRPr="00C14485">
              <w:rPr>
                <w:b/>
                <w:sz w:val="24"/>
                <w:szCs w:val="24"/>
                <w:lang w:val="lt-LT"/>
              </w:rPr>
              <w:t>. Programos vadovas</w:t>
            </w:r>
            <w:r w:rsidR="00A03913" w:rsidRPr="00C14485">
              <w:rPr>
                <w:b/>
                <w:sz w:val="24"/>
                <w:szCs w:val="24"/>
                <w:lang w:val="lt-LT"/>
              </w:rPr>
              <w:t>:</w:t>
            </w:r>
          </w:p>
          <w:p w14:paraId="2FD5F0B3" w14:textId="77777777" w:rsidR="00FB3F22" w:rsidRPr="00C14485" w:rsidRDefault="00FB3F22" w:rsidP="00A0053B">
            <w:pPr>
              <w:tabs>
                <w:tab w:val="left" w:pos="426"/>
              </w:tabs>
              <w:ind w:right="-63"/>
              <w:jc w:val="both"/>
              <w:rPr>
                <w:sz w:val="24"/>
                <w:szCs w:val="24"/>
                <w:lang w:val="lt-LT"/>
              </w:rPr>
            </w:pPr>
            <w:r w:rsidRPr="00C14485">
              <w:rPr>
                <w:sz w:val="24"/>
                <w:szCs w:val="24"/>
                <w:lang w:val="lt-LT"/>
              </w:rPr>
              <w:t>dr. Žydrė Kadžiulienė, LAMMC Žemdirbystės instituto direktoriaus pavaduotoja mokslui,</w:t>
            </w:r>
            <w:r w:rsidR="00A03913" w:rsidRPr="00C14485">
              <w:rPr>
                <w:sz w:val="24"/>
                <w:szCs w:val="24"/>
                <w:lang w:val="lt-LT"/>
              </w:rPr>
              <w:t xml:space="preserve"> </w:t>
            </w:r>
            <w:r w:rsidRPr="00C14485">
              <w:rPr>
                <w:sz w:val="24"/>
                <w:szCs w:val="24"/>
                <w:lang w:val="lt-LT"/>
              </w:rPr>
              <w:t xml:space="preserve">Augalų mitybos ir agroekologijos skyriaus vyriausioji mokslo darbuotoja, 8 347 </w:t>
            </w:r>
            <w:r w:rsidR="0000240E" w:rsidRPr="00C14485">
              <w:rPr>
                <w:sz w:val="24"/>
                <w:szCs w:val="24"/>
                <w:lang w:val="lt-LT"/>
              </w:rPr>
              <w:t>3</w:t>
            </w:r>
            <w:r w:rsidRPr="00C14485">
              <w:rPr>
                <w:sz w:val="24"/>
                <w:szCs w:val="24"/>
                <w:lang w:val="lt-LT"/>
              </w:rPr>
              <w:t>7654, 8 615 40757, zkadziul@lzi.lt</w:t>
            </w:r>
          </w:p>
        </w:tc>
      </w:tr>
    </w:tbl>
    <w:p w14:paraId="2FD5F0B5" w14:textId="77777777" w:rsidR="0056503A" w:rsidRPr="00C14485" w:rsidRDefault="008501EF" w:rsidP="00452D94">
      <w:pPr>
        <w:jc w:val="center"/>
        <w:rPr>
          <w:sz w:val="24"/>
          <w:szCs w:val="24"/>
          <w:lang w:val="lt-LT"/>
        </w:rPr>
        <w:sectPr w:rsidR="0056503A" w:rsidRPr="00C14485" w:rsidSect="00D36AC3">
          <w:headerReference w:type="even" r:id="rId11"/>
          <w:headerReference w:type="default" r:id="rId12"/>
          <w:footerReference w:type="even" r:id="rId13"/>
          <w:footerReference w:type="default" r:id="rId14"/>
          <w:pgSz w:w="11906" w:h="16838"/>
          <w:pgMar w:top="709" w:right="567" w:bottom="851" w:left="1418" w:header="357" w:footer="119" w:gutter="0"/>
          <w:cols w:space="708"/>
          <w:titlePg/>
          <w:docGrid w:linePitch="360"/>
        </w:sectPr>
      </w:pPr>
      <w:r w:rsidRPr="00C14485">
        <w:rPr>
          <w:sz w:val="24"/>
          <w:szCs w:val="24"/>
          <w:lang w:val="lt-LT"/>
        </w:rPr>
        <w:t>__________________________</w:t>
      </w:r>
    </w:p>
    <w:p w14:paraId="152E9FFE"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lastRenderedPageBreak/>
        <w:t>PATVIRTINTA</w:t>
      </w:r>
    </w:p>
    <w:p w14:paraId="38BC80C1"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Lietuvos Respublikos švietimo ir mokslo</w:t>
      </w:r>
    </w:p>
    <w:p w14:paraId="32A44FC5" w14:textId="496FB1EF"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ministro 2017 m. balandžio 2</w:t>
      </w:r>
      <w:r w:rsidR="00D725E0">
        <w:rPr>
          <w:rFonts w:ascii="Times New Roman" w:hAnsi="Times New Roman"/>
          <w:sz w:val="24"/>
          <w:szCs w:val="24"/>
          <w:lang w:val="lt-LT"/>
        </w:rPr>
        <w:t>4</w:t>
      </w:r>
      <w:r w:rsidRPr="00C14485">
        <w:rPr>
          <w:rFonts w:ascii="Times New Roman" w:hAnsi="Times New Roman"/>
          <w:sz w:val="24"/>
          <w:szCs w:val="24"/>
          <w:lang w:val="lt-LT"/>
        </w:rPr>
        <w:t xml:space="preserve"> d.</w:t>
      </w:r>
    </w:p>
    <w:p w14:paraId="6495025E" w14:textId="1093FF3C"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įsakymu Nr. V-27</w:t>
      </w:r>
      <w:r w:rsidR="005C20A1">
        <w:rPr>
          <w:rFonts w:ascii="Times New Roman" w:hAnsi="Times New Roman"/>
          <w:sz w:val="24"/>
          <w:szCs w:val="24"/>
          <w:lang w:val="lt-LT"/>
        </w:rPr>
        <w:t>3</w:t>
      </w:r>
    </w:p>
    <w:p w14:paraId="2FD5F0B9" w14:textId="77777777" w:rsidR="0056503A" w:rsidRPr="00C14485" w:rsidRDefault="0056503A" w:rsidP="0056503A">
      <w:pPr>
        <w:jc w:val="center"/>
        <w:rPr>
          <w:b/>
          <w:sz w:val="24"/>
          <w:szCs w:val="24"/>
          <w:lang w:val="lt-LT"/>
        </w:rPr>
      </w:pPr>
    </w:p>
    <w:p w14:paraId="2FD5F0BA" w14:textId="77777777" w:rsidR="0056503A" w:rsidRPr="00C14485" w:rsidRDefault="0056503A" w:rsidP="0056503A">
      <w:pPr>
        <w:jc w:val="center"/>
        <w:rPr>
          <w:b/>
          <w:caps/>
          <w:sz w:val="24"/>
          <w:szCs w:val="24"/>
          <w:lang w:val="lt-LT"/>
        </w:rPr>
      </w:pPr>
      <w:r w:rsidRPr="00C14485">
        <w:rPr>
          <w:b/>
          <w:sz w:val="24"/>
          <w:szCs w:val="24"/>
          <w:lang w:val="lt-LT"/>
        </w:rPr>
        <w:t>DARNI MIŠKININKYSTĖ IR GLOBALŪS POKYČIAI</w:t>
      </w:r>
    </w:p>
    <w:p w14:paraId="2FD5F0BB" w14:textId="77777777" w:rsidR="0056503A" w:rsidRPr="00C14485" w:rsidRDefault="0056503A" w:rsidP="0056503A">
      <w:pPr>
        <w:jc w:val="center"/>
        <w:rPr>
          <w:b/>
          <w:caps/>
          <w:sz w:val="24"/>
          <w:szCs w:val="24"/>
          <w:lang w:val="lt-LT"/>
        </w:rPr>
      </w:pPr>
    </w:p>
    <w:tbl>
      <w:tblPr>
        <w:tblW w:w="100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548"/>
        <w:gridCol w:w="3260"/>
        <w:gridCol w:w="1134"/>
        <w:gridCol w:w="992"/>
        <w:gridCol w:w="992"/>
        <w:gridCol w:w="993"/>
        <w:gridCol w:w="992"/>
        <w:gridCol w:w="1140"/>
        <w:gridCol w:w="14"/>
      </w:tblGrid>
      <w:tr w:rsidR="0056503A" w:rsidRPr="00C14485" w14:paraId="2FD5F0BF" w14:textId="77777777" w:rsidTr="0056503A">
        <w:trPr>
          <w:gridAfter w:val="1"/>
          <w:wAfter w:w="14" w:type="dxa"/>
        </w:trPr>
        <w:tc>
          <w:tcPr>
            <w:tcW w:w="10065" w:type="dxa"/>
            <w:gridSpan w:val="9"/>
          </w:tcPr>
          <w:p w14:paraId="2FD5F0BC" w14:textId="77777777" w:rsidR="0056503A" w:rsidRPr="00C14485" w:rsidRDefault="0056503A" w:rsidP="0056503A">
            <w:pPr>
              <w:jc w:val="both"/>
              <w:rPr>
                <w:sz w:val="24"/>
                <w:szCs w:val="24"/>
                <w:lang w:val="lt-LT"/>
              </w:rPr>
            </w:pPr>
            <w:r w:rsidRPr="00C14485">
              <w:rPr>
                <w:b/>
                <w:sz w:val="24"/>
                <w:szCs w:val="24"/>
                <w:lang w:val="lt-LT"/>
              </w:rPr>
              <w:t xml:space="preserve">    1. Programos vykdytojas - </w:t>
            </w:r>
            <w:r w:rsidRPr="00C14485">
              <w:rPr>
                <w:sz w:val="24"/>
                <w:szCs w:val="24"/>
                <w:lang w:val="lt-LT"/>
              </w:rPr>
              <w:t>Lietuvos agrarinių ir miškų mokslų centras (toliau – LAMMC).</w:t>
            </w:r>
          </w:p>
          <w:p w14:paraId="2FD5F0BD" w14:textId="77777777" w:rsidR="0056503A" w:rsidRPr="00C14485" w:rsidRDefault="0056503A" w:rsidP="0056503A">
            <w:pPr>
              <w:jc w:val="both"/>
              <w:rPr>
                <w:b/>
                <w:sz w:val="24"/>
                <w:szCs w:val="24"/>
                <w:lang w:val="lt-LT"/>
              </w:rPr>
            </w:pPr>
            <w:r w:rsidRPr="00C14485">
              <w:rPr>
                <w:sz w:val="24"/>
                <w:szCs w:val="24"/>
                <w:lang w:val="lt-LT"/>
              </w:rPr>
              <w:t>Norminiai etatai, skirti programai</w:t>
            </w:r>
            <w:r w:rsidRPr="00C14485">
              <w:rPr>
                <w:b/>
                <w:sz w:val="24"/>
                <w:szCs w:val="24"/>
                <w:lang w:val="lt-LT"/>
              </w:rPr>
              <w:t xml:space="preserve"> - </w:t>
            </w:r>
            <w:r w:rsidRPr="00C14485">
              <w:rPr>
                <w:sz w:val="24"/>
                <w:szCs w:val="24"/>
                <w:lang w:val="lt-LT"/>
              </w:rPr>
              <w:t>10,5.</w:t>
            </w:r>
          </w:p>
          <w:p w14:paraId="2FD5F0BE" w14:textId="77777777" w:rsidR="0056503A" w:rsidRPr="00C14485" w:rsidRDefault="0056503A" w:rsidP="0056503A">
            <w:pPr>
              <w:tabs>
                <w:tab w:val="left" w:pos="426"/>
              </w:tabs>
              <w:ind w:right="-63"/>
              <w:jc w:val="both"/>
              <w:rPr>
                <w:b/>
                <w:sz w:val="24"/>
                <w:szCs w:val="24"/>
                <w:lang w:val="lt-LT"/>
              </w:rPr>
            </w:pPr>
            <w:r w:rsidRPr="00C14485">
              <w:rPr>
                <w:b/>
                <w:sz w:val="24"/>
                <w:szCs w:val="24"/>
                <w:lang w:val="lt-LT"/>
              </w:rPr>
              <w:t xml:space="preserve">    2. Programos tikslas </w:t>
            </w:r>
            <w:r w:rsidRPr="00C14485">
              <w:rPr>
                <w:sz w:val="24"/>
                <w:szCs w:val="24"/>
                <w:lang w:val="lt-LT"/>
              </w:rPr>
              <w:t>- gauti ir susisteminti naujas mokslo žinias, reikalingas darniam miškų ūkiui vystyti globalių gamtinių, ekonominių ir socialinių pokyčių kontekste bei paruošti rekomendacijas šioms žinioms pritaikyti praktikoje.</w:t>
            </w:r>
          </w:p>
        </w:tc>
      </w:tr>
      <w:tr w:rsidR="0056503A" w:rsidRPr="00C14485" w14:paraId="2FD5F0C6" w14:textId="77777777" w:rsidTr="0056503A">
        <w:trPr>
          <w:gridAfter w:val="1"/>
          <w:wAfter w:w="14" w:type="dxa"/>
        </w:trPr>
        <w:tc>
          <w:tcPr>
            <w:tcW w:w="10065" w:type="dxa"/>
            <w:gridSpan w:val="9"/>
          </w:tcPr>
          <w:p w14:paraId="2FD5F0C0" w14:textId="77777777" w:rsidR="0056503A" w:rsidRPr="00C14485" w:rsidRDefault="0056503A" w:rsidP="0056503A">
            <w:pPr>
              <w:jc w:val="both"/>
              <w:rPr>
                <w:b/>
                <w:sz w:val="24"/>
                <w:szCs w:val="24"/>
                <w:lang w:val="lt-LT"/>
              </w:rPr>
            </w:pPr>
            <w:r w:rsidRPr="00C14485">
              <w:rPr>
                <w:b/>
                <w:sz w:val="24"/>
                <w:szCs w:val="24"/>
                <w:lang w:val="lt-LT"/>
              </w:rPr>
              <w:t xml:space="preserve">    3. Programos uždaviniai:</w:t>
            </w:r>
          </w:p>
          <w:p w14:paraId="2FD5F0C1" w14:textId="77777777" w:rsidR="0056503A" w:rsidRPr="00C14485" w:rsidRDefault="0056503A" w:rsidP="0056503A">
            <w:pPr>
              <w:jc w:val="both"/>
              <w:rPr>
                <w:bCs/>
                <w:sz w:val="24"/>
                <w:szCs w:val="24"/>
                <w:lang w:val="lt-LT"/>
              </w:rPr>
            </w:pPr>
            <w:r w:rsidRPr="00C14485">
              <w:rPr>
                <w:bCs/>
                <w:sz w:val="24"/>
                <w:szCs w:val="24"/>
                <w:lang w:val="lt-LT"/>
              </w:rPr>
              <w:t xml:space="preserve">    3.1. Nustatyti dabartinių globalių pokyčių sąlygojamus miško ekosistemų ir medynų tvarumo kaitos dėsningumus bei juos lemiančius veiksnius;</w:t>
            </w:r>
          </w:p>
          <w:p w14:paraId="2FD5F0C2" w14:textId="77777777" w:rsidR="0056503A" w:rsidRPr="00C14485" w:rsidRDefault="0056503A" w:rsidP="0056503A">
            <w:pPr>
              <w:jc w:val="both"/>
              <w:rPr>
                <w:sz w:val="24"/>
                <w:szCs w:val="24"/>
                <w:lang w:val="lt-LT"/>
              </w:rPr>
            </w:pPr>
            <w:r w:rsidRPr="00C14485">
              <w:rPr>
                <w:sz w:val="24"/>
                <w:szCs w:val="24"/>
                <w:lang w:val="lt-LT"/>
              </w:rPr>
              <w:t xml:space="preserve">    3.2. Nustatyti miško medžių populiacijų bei atskirų genotipų selekcijos, adaptacijos ir inovatyvių biotechnologijų panaudojimo vertingų genetinių išteklių kūrimui galimybes;</w:t>
            </w:r>
          </w:p>
          <w:p w14:paraId="2FD5F0C3" w14:textId="77777777" w:rsidR="0056503A" w:rsidRPr="00C14485" w:rsidRDefault="0056503A" w:rsidP="0056503A">
            <w:pPr>
              <w:jc w:val="both"/>
              <w:rPr>
                <w:sz w:val="24"/>
                <w:szCs w:val="24"/>
                <w:lang w:val="lt-LT"/>
              </w:rPr>
            </w:pPr>
            <w:r w:rsidRPr="00C14485">
              <w:rPr>
                <w:sz w:val="24"/>
                <w:szCs w:val="24"/>
                <w:lang w:val="lt-LT"/>
              </w:rPr>
              <w:t xml:space="preserve">    3.3. Atskleisti neigiamų biotinių trikdžių poveikio miškų ekosistemoms dėsningumus bei sukurti/adaptuoti žalą mažinančius apsaugos metodus;</w:t>
            </w:r>
          </w:p>
          <w:p w14:paraId="2FD5F0C4" w14:textId="77777777" w:rsidR="0056503A" w:rsidRPr="00C14485" w:rsidRDefault="0056503A" w:rsidP="0056503A">
            <w:pPr>
              <w:jc w:val="both"/>
              <w:rPr>
                <w:sz w:val="24"/>
                <w:szCs w:val="24"/>
                <w:lang w:val="lt-LT"/>
              </w:rPr>
            </w:pPr>
            <w:r w:rsidRPr="00C14485">
              <w:rPr>
                <w:sz w:val="24"/>
                <w:szCs w:val="24"/>
                <w:lang w:val="lt-LT"/>
              </w:rPr>
              <w:t xml:space="preserve">    3.4. Sukurti miškų auginimo ir formavimo būdus, užtikrinančius didesnį jų produktyvumą ir išsaugančius ekologines-gamtosaugines miškų funkcijas;</w:t>
            </w:r>
          </w:p>
          <w:p w14:paraId="2FD5F0C5" w14:textId="77777777" w:rsidR="0056503A" w:rsidRPr="00C14485" w:rsidRDefault="0056503A" w:rsidP="0056503A">
            <w:pPr>
              <w:jc w:val="both"/>
              <w:rPr>
                <w:b/>
                <w:sz w:val="24"/>
                <w:szCs w:val="24"/>
                <w:lang w:val="lt-LT"/>
              </w:rPr>
            </w:pPr>
            <w:r w:rsidRPr="00C14485">
              <w:rPr>
                <w:sz w:val="24"/>
                <w:szCs w:val="24"/>
                <w:lang w:val="lt-LT"/>
              </w:rPr>
              <w:t xml:space="preserve">    3.5. </w:t>
            </w:r>
            <w:bookmarkStart w:id="0" w:name="OLE_LINK1"/>
            <w:r w:rsidRPr="00C14485">
              <w:rPr>
                <w:sz w:val="24"/>
                <w:szCs w:val="24"/>
                <w:lang w:val="lt-LT"/>
              </w:rPr>
              <w:t>Ištirti ekonominių bei socialinių pokyčių įtaką darnaus miškų ūkio plėtrai ir tvariam išteklių naudojimui</w:t>
            </w:r>
            <w:bookmarkEnd w:id="0"/>
            <w:r w:rsidRPr="00C14485">
              <w:rPr>
                <w:sz w:val="24"/>
                <w:szCs w:val="24"/>
                <w:lang w:val="lt-LT"/>
              </w:rPr>
              <w:t>.</w:t>
            </w:r>
          </w:p>
        </w:tc>
      </w:tr>
      <w:tr w:rsidR="0056503A" w:rsidRPr="00C14485" w14:paraId="2FD5F0DD" w14:textId="77777777" w:rsidTr="0056503A">
        <w:trPr>
          <w:gridAfter w:val="1"/>
          <w:wAfter w:w="14" w:type="dxa"/>
        </w:trPr>
        <w:tc>
          <w:tcPr>
            <w:tcW w:w="10065" w:type="dxa"/>
            <w:gridSpan w:val="9"/>
          </w:tcPr>
          <w:p w14:paraId="2FD5F0C7" w14:textId="77777777" w:rsidR="0056503A" w:rsidRPr="00C14485" w:rsidRDefault="0056503A" w:rsidP="0056503A">
            <w:pPr>
              <w:jc w:val="both"/>
              <w:rPr>
                <w:b/>
                <w:sz w:val="24"/>
                <w:szCs w:val="24"/>
                <w:lang w:val="lt-LT"/>
              </w:rPr>
            </w:pPr>
            <w:r w:rsidRPr="00C14485">
              <w:rPr>
                <w:b/>
                <w:sz w:val="24"/>
                <w:szCs w:val="24"/>
                <w:lang w:val="lt-LT"/>
              </w:rPr>
              <w:t xml:space="preserve">    4. Metodologinis tyrimų pagrindimas.</w:t>
            </w:r>
          </w:p>
          <w:p w14:paraId="2FD5F0C8" w14:textId="77777777" w:rsidR="0056503A" w:rsidRPr="00C14485" w:rsidRDefault="0056503A" w:rsidP="0056503A">
            <w:pPr>
              <w:tabs>
                <w:tab w:val="left" w:pos="426"/>
                <w:tab w:val="left" w:pos="589"/>
              </w:tabs>
              <w:ind w:right="-63"/>
              <w:jc w:val="both"/>
              <w:rPr>
                <w:sz w:val="24"/>
                <w:szCs w:val="24"/>
                <w:lang w:val="lt-LT"/>
              </w:rPr>
            </w:pPr>
            <w:r w:rsidRPr="00C14485">
              <w:rPr>
                <w:sz w:val="24"/>
                <w:szCs w:val="24"/>
                <w:lang w:val="lt-LT"/>
              </w:rPr>
              <w:t>Tyrimų aktualumas.</w:t>
            </w:r>
            <w:r w:rsidRPr="00C14485">
              <w:rPr>
                <w:b/>
                <w:sz w:val="24"/>
                <w:szCs w:val="24"/>
                <w:lang w:val="lt-LT"/>
              </w:rPr>
              <w:t xml:space="preserve"> </w:t>
            </w:r>
            <w:r w:rsidRPr="00C14485">
              <w:rPr>
                <w:sz w:val="24"/>
                <w:szCs w:val="24"/>
                <w:lang w:val="lt-LT"/>
              </w:rPr>
              <w:t>Ilgalaikės mokslo programos „Darni miškininkystė ir globalūs pokyčiai“ (toliau – Programa) poreikį lemia tai, kad miškininkystė, kurios objektas yra vienas iš svarbiausių Lietuvos atsinaujinančių gamtos išteklių, turi būti vystoma prisilaikant darnaus miškų ūkio principų, t.y. tenkinti ekonomines, socialines ir ekologines visuomenės reikmes. Didėjant medienos poreikiui (kasmet pasaulyje sunaudojama apie 2 mlrd. m</w:t>
            </w:r>
            <w:r w:rsidRPr="00C14485">
              <w:rPr>
                <w:sz w:val="24"/>
                <w:szCs w:val="24"/>
                <w:vertAlign w:val="superscript"/>
                <w:lang w:val="lt-LT"/>
              </w:rPr>
              <w:t>3</w:t>
            </w:r>
            <w:r w:rsidRPr="00C14485">
              <w:rPr>
                <w:sz w:val="24"/>
                <w:szCs w:val="24"/>
                <w:lang w:val="lt-LT"/>
              </w:rPr>
              <w:t xml:space="preserve"> medienos, jos poreikis kasmet išauga apie 1,7 %), kartu didėja ir poreikis išsaugoti ekologines-gamtosaugines miškų funkcijas. Šių funkcijų svarba dar labiau išauga klimato kaitos kontekste (miškai svarbūs CO</w:t>
            </w:r>
            <w:r w:rsidRPr="00C14485">
              <w:rPr>
                <w:sz w:val="24"/>
                <w:szCs w:val="24"/>
                <w:vertAlign w:val="subscript"/>
                <w:lang w:val="lt-LT"/>
              </w:rPr>
              <w:t>2</w:t>
            </w:r>
            <w:r w:rsidRPr="00C14485">
              <w:rPr>
                <w:sz w:val="24"/>
                <w:szCs w:val="24"/>
                <w:lang w:val="lt-LT"/>
              </w:rPr>
              <w:t xml:space="preserve"> surišimui). Siekiant įgyvendinti abu paminėtus, tam tikru mastu tarpusavyje prieštaraujančius (pirmasis gali būti pasiekiamas intensyvinant miškų naudojimą, antrasis – jį ribojant), tačiau iš esmės suderinamus tikslus, reikalingos naujos žinios ir racionalus skirtingų siekių derinimas.</w:t>
            </w:r>
          </w:p>
          <w:p w14:paraId="2FD5F0C9" w14:textId="77777777" w:rsidR="0056503A" w:rsidRPr="00C14485" w:rsidRDefault="0056503A" w:rsidP="0056503A">
            <w:pPr>
              <w:jc w:val="both"/>
              <w:rPr>
                <w:sz w:val="24"/>
                <w:szCs w:val="24"/>
                <w:lang w:val="lt-LT"/>
              </w:rPr>
            </w:pPr>
            <w:r w:rsidRPr="00C14485">
              <w:rPr>
                <w:bCs/>
                <w:sz w:val="24"/>
                <w:szCs w:val="24"/>
                <w:lang w:val="lt-LT"/>
              </w:rPr>
              <w:t xml:space="preserve">Miškai Lietuvoje užima apie trečdalį ploto. </w:t>
            </w:r>
            <w:r w:rsidRPr="00C14485">
              <w:rPr>
                <w:sz w:val="24"/>
                <w:szCs w:val="24"/>
                <w:lang w:val="lt-LT"/>
              </w:rPr>
              <w:t>Lietuvos miškai ir miškų sektorius pastaraisiais metais patiria visą eilę globalių/regioninių pokyčių: klimato kaita (ypač staigus metinės oro temperatūros padidėjimas užfiksuotas per pastaruosius 15-30 metų), perėjimas prie rinkos ekonomikos santykių, privačių miškų atsiradimas (Lietuvoje yra apie ketvirtis milijono miškų savininkų); padidėjusi kaimo žmonių migracija, vis platesnis miškų biomasės naudojimas atsinaujinančios energijos gamyboje ir pan. T</w:t>
            </w:r>
            <w:r w:rsidRPr="00C14485">
              <w:rPr>
                <w:bCs/>
                <w:sz w:val="24"/>
                <w:szCs w:val="24"/>
                <w:lang w:val="lt-LT"/>
              </w:rPr>
              <w:t>yrimų rezultatų, atliktų kitose šalyse, pritaikymas Lietuvoje yra ribotas</w:t>
            </w:r>
            <w:r w:rsidRPr="00C14485">
              <w:rPr>
                <w:sz w:val="24"/>
                <w:szCs w:val="24"/>
                <w:lang w:val="lt-LT"/>
              </w:rPr>
              <w:t xml:space="preserve"> d</w:t>
            </w:r>
            <w:r w:rsidRPr="00C14485">
              <w:rPr>
                <w:bCs/>
                <w:sz w:val="24"/>
                <w:szCs w:val="24"/>
                <w:lang w:val="lt-LT"/>
              </w:rPr>
              <w:t>ėl šalių ekonominių, socialinių ir gamtinių sąlygų skirtumų.</w:t>
            </w:r>
          </w:p>
          <w:p w14:paraId="2FD5F0CA" w14:textId="77777777" w:rsidR="0056503A" w:rsidRPr="00C14485" w:rsidRDefault="0056503A" w:rsidP="0056503A">
            <w:pPr>
              <w:jc w:val="both"/>
              <w:rPr>
                <w:sz w:val="24"/>
                <w:szCs w:val="24"/>
                <w:lang w:val="lt-LT"/>
              </w:rPr>
            </w:pPr>
            <w:r w:rsidRPr="00C14485">
              <w:rPr>
                <w:color w:val="000000"/>
                <w:sz w:val="24"/>
                <w:szCs w:val="24"/>
                <w:lang w:val="lt-LT"/>
              </w:rPr>
              <w:t>Programa yra tęsinys darbų, kurie atlikti 2012-2016 metais vykdant tokio pat pobūdžio ilgalaikę programą. Dauguma miškų ir miškininkavimo sistemų tyrimų yra ir privalo būti ilgalaikiais: medynų auginimo trukmė neretai viršija 100 metų, todėl per trumpą tyrimų laikotarpį dažniausiai neįmanoma pilnai atskleisti svarbiausių dėsningumų ir pasiūlyti tikrai racionalių problemų sprendimo būdų. Programos tikslo įgyvendinimui numatyti uždaviniai apima daugumą svarbiausių miškų ir miškų ūkio tyrimų krypčių, atitinka institucijos galimybes vykdyti šio pobūdžio tyrimus, užtikrina ilgalaikių tyrimų objektų duomenų panaudojimą, o kartu ir tokių objektų (dažnai labai vertingų) išlaikymą. Programa užtikrins tokiems tyrimams reikalingų mokslininkų rengimą, turėtų būti pagrindu (įdirbiu) ir daugelio kitų svarbių projektų vykdymui (Visuotinės dotacijos, mokslininkų grupių projektai, Aplinkos ministerijos ir ūkio subjektų užsakyti darbai ir pan.), o taip pat tarptautinio bendradarbiavimo užtikrinimui.</w:t>
            </w:r>
          </w:p>
          <w:p w14:paraId="2FD5F0CB" w14:textId="77777777" w:rsidR="0056503A" w:rsidRPr="00C14485" w:rsidRDefault="0056503A" w:rsidP="0056503A">
            <w:pPr>
              <w:jc w:val="both"/>
              <w:rPr>
                <w:sz w:val="24"/>
                <w:szCs w:val="24"/>
                <w:lang w:val="lt-LT"/>
              </w:rPr>
            </w:pPr>
            <w:r w:rsidRPr="00C14485">
              <w:rPr>
                <w:sz w:val="24"/>
                <w:szCs w:val="24"/>
                <w:lang w:val="lt-LT"/>
              </w:rPr>
              <w:t>Tyrimų metodologija bei metodų aprašymai pateikiami pagal atskirus uždavinius ir priemones.</w:t>
            </w:r>
          </w:p>
          <w:p w14:paraId="2FD5F0CC" w14:textId="77777777" w:rsidR="0056503A" w:rsidRPr="00C14485" w:rsidRDefault="0056503A" w:rsidP="0056503A">
            <w:pPr>
              <w:jc w:val="both"/>
              <w:rPr>
                <w:sz w:val="24"/>
                <w:szCs w:val="24"/>
                <w:lang w:val="lt-LT"/>
              </w:rPr>
            </w:pPr>
            <w:r w:rsidRPr="00C14485">
              <w:rPr>
                <w:sz w:val="24"/>
                <w:szCs w:val="24"/>
                <w:lang w:val="lt-LT"/>
              </w:rPr>
              <w:t xml:space="preserve">    4.1. Vykdant 3.1 papunktyje nurodytą uždavinį - </w:t>
            </w:r>
            <w:r w:rsidRPr="00C14485">
              <w:rPr>
                <w:bCs/>
                <w:sz w:val="24"/>
                <w:szCs w:val="24"/>
                <w:lang w:val="lt-LT"/>
              </w:rPr>
              <w:t xml:space="preserve">Nustatyti dabartinių globalių pokyčių sąlygojamus miško ekosistemų ir medynų tvarumo kaitos dėsningumus bei juos lemiančius veiksnius. Jo </w:t>
            </w:r>
            <w:r w:rsidRPr="00C14485">
              <w:rPr>
                <w:sz w:val="24"/>
                <w:szCs w:val="24"/>
                <w:lang w:val="lt-LT"/>
              </w:rPr>
              <w:lastRenderedPageBreak/>
              <w:t>įgyvendinimui numatomos dvi priemonės:</w:t>
            </w:r>
          </w:p>
          <w:p w14:paraId="2FD5F0CD" w14:textId="77777777" w:rsidR="0056503A" w:rsidRPr="00C14485" w:rsidRDefault="0056503A" w:rsidP="0056503A">
            <w:pPr>
              <w:jc w:val="both"/>
              <w:rPr>
                <w:rFonts w:eastAsia="Calibri"/>
                <w:color w:val="000000"/>
                <w:sz w:val="24"/>
                <w:szCs w:val="24"/>
                <w:lang w:val="lt-LT"/>
              </w:rPr>
            </w:pPr>
            <w:r w:rsidRPr="00C14485">
              <w:rPr>
                <w:color w:val="000000"/>
                <w:sz w:val="24"/>
                <w:szCs w:val="24"/>
                <w:lang w:val="lt-LT"/>
              </w:rPr>
              <w:t xml:space="preserve">    4.1.1. 1 priemonė - ištirti medynų rūšių sudėties įtaką dirvožemio organinės medžiagos stabilumui ir mineralų transformacijai skirtinguose mineraliniuose dirvožemiuose. Šios priemonės įgyvendinimui pušynuose, eglynuose, beržynuose ir kitų rūšių medynuose bus tiriamos dirvožemio organinės medžiagos sankaupos bei jos mineralizacijos ir humifikacijos ypatumai formuojantis medynams buvusiose plynose kirtavietėse bei apželdintose žemės ūkio naudmenose. Tyrimams bus atrenkami laikini tyrimo bareliai. Bus siekiama nustatyti miško organinių liekanų skaidymosi masto ir intensyvumo (mineralizacijos ir humifikacijos) įtaką miško dirvožemiams. Anglies ir azoto apytaka bus nustatoma šių elementų balanso ekosistemoje metodu. Taip pat bus tiriamas medyno rūšių sudėties poveikis dirvožemio mineralų cheminio dūlėjimo procesams, įskaitant fenolinių junginių (alelopatijos) įtaką. T</w:t>
            </w:r>
            <w:r w:rsidRPr="00C14485">
              <w:rPr>
                <w:rFonts w:eastAsia="Calibri"/>
                <w:color w:val="000000"/>
                <w:sz w:val="24"/>
                <w:szCs w:val="24"/>
                <w:lang w:val="lt-LT"/>
              </w:rPr>
              <w:t>yrimai bus atlikti 40-tyje tyrimo plotų 30-60 metų vietinių (pušis, eglė, beržas ir ąžuolas) bei nevietinių (bukas, maumedis, raudonas ąžuolas) rūšių medynuose ir kultūrinėse pievose. Medynuose bus nustatyta medžių nuokritų masė ir joje fotometriniais metodais bus identifikuoti fenoliniai junginiai bei nustatytos jų koncentracijos. Jų antioksidacinis aktyvumas bus nustatomas spektrofotometrinė įranga.</w:t>
            </w:r>
            <w:r w:rsidRPr="00C14485">
              <w:rPr>
                <w:color w:val="000000"/>
                <w:sz w:val="24"/>
                <w:szCs w:val="24"/>
                <w:lang w:val="lt-LT"/>
              </w:rPr>
              <w:t xml:space="preserve"> </w:t>
            </w:r>
            <w:r w:rsidRPr="00C14485">
              <w:rPr>
                <w:rFonts w:eastAsia="Calibri"/>
                <w:color w:val="000000"/>
                <w:sz w:val="24"/>
                <w:szCs w:val="24"/>
                <w:lang w:val="lt-LT"/>
              </w:rPr>
              <w:t xml:space="preserve">Surinktuose </w:t>
            </w:r>
            <w:r w:rsidRPr="00C14485">
              <w:rPr>
                <w:color w:val="000000"/>
                <w:sz w:val="24"/>
                <w:szCs w:val="24"/>
                <w:lang w:val="lt-LT"/>
              </w:rPr>
              <w:t xml:space="preserve">dirvožemio </w:t>
            </w:r>
            <w:r w:rsidRPr="00C14485">
              <w:rPr>
                <w:rFonts w:eastAsia="Calibri"/>
                <w:color w:val="000000"/>
                <w:sz w:val="24"/>
                <w:szCs w:val="24"/>
                <w:lang w:val="lt-LT"/>
              </w:rPr>
              <w:t>ėminiuose bus atliekama minerologinė analizė. Mineralai bus analizuojami skenuojančiu elektroniniu mikroskopu (SEM-u) su energijos dispersijos spektroskopijos (EDS) analizatoriumi. Vertinant mineralų dūlėjimo greitį bus panaudotas „PROFILE” geocheminis modelis.</w:t>
            </w:r>
          </w:p>
          <w:p w14:paraId="2FD5F0CE" w14:textId="77777777" w:rsidR="0056503A" w:rsidRPr="00C14485" w:rsidRDefault="0056503A" w:rsidP="0056503A">
            <w:pPr>
              <w:jc w:val="both"/>
              <w:rPr>
                <w:b/>
                <w:sz w:val="24"/>
                <w:szCs w:val="24"/>
                <w:lang w:val="lt-LT"/>
              </w:rPr>
            </w:pPr>
            <w:r w:rsidRPr="00C14485">
              <w:rPr>
                <w:sz w:val="24"/>
                <w:szCs w:val="24"/>
                <w:lang w:val="lt-LT"/>
              </w:rPr>
              <w:t xml:space="preserve">    4.1.2. 2 priemonė - klimato kaitos sąlygotų rizikos veiksnių įtakos miško ekosistemų bei medynų tvarumui tyrimai.</w:t>
            </w:r>
            <w:r w:rsidRPr="00C14485">
              <w:rPr>
                <w:b/>
                <w:sz w:val="24"/>
                <w:szCs w:val="24"/>
                <w:lang w:val="lt-LT"/>
              </w:rPr>
              <w:t xml:space="preserve"> </w:t>
            </w:r>
            <w:r w:rsidRPr="00C14485">
              <w:rPr>
                <w:sz w:val="24"/>
                <w:szCs w:val="24"/>
                <w:lang w:val="lt-LT"/>
              </w:rPr>
              <w:t>Šiais tyrimais bus siekiama nustatyti klimato kaitos ir žmogaus veiklos sąlygotų miško ekosistemas pažeidžiančių veiksnių (gamtinių ir antropogeninių trikdžių) dažnumo ir intensyvumo pokyčius bei jų tendencijas intensyvios klimato kaitos laikotarpiu. Priemonės įgyvendinimui bus atliekama dažniausių Lietuvos miškų medžių rūšių (pušies, eglės, beržo, drebulės, juodalksnio, baltalksnio, ąžuolo bei uosio) būklės ir pažeidžiamumo kaitos analizė pagal miškų monitoringe naudojamus medžių būklės vertinimo kriterijus (lajų defoliacija, biotiniai ir abiotiniai medžių pažeidimai). Kartu bus įvertinamas būklę lemiančių klimato veiksnių (oro temperatūros, kritulių kiekio bei jų erdvinės sklaidos) poveikis. Tyrimams bus naudojami Miškų institute bei Valstybinėje miškų tarnyboje kaupiamų medžių būklės stebėjimų sekų (1989-2021) duomenys. Būklės kaitos analizei bus naudojami regresinės analizės metodai. Taip pat bus tiriamas klimato kaitos sąlygotų rizikos veiksnių paplitimas bei jo įtaka medynų tvarumui. Detalesniems miško ekosistemų būklę įtakojančių veiksnių tyrimams bus naudojami augalų maisto medžiagų apykaitos, miško ekosistemose procesų kaitos dėsningumų tyrimo duomenys modelinėse ekosistemose (intensyvaus miškų monitoringo bareliuose). Tiriant klimato kaitos sąlygotus nemoralinių ir invazyvių nevietinių medžių rūšių sudėties pokyčius bus naudojami Nacionalinės miškų inventorizacijos duomenys.</w:t>
            </w:r>
          </w:p>
          <w:p w14:paraId="2FD5F0CF" w14:textId="77777777" w:rsidR="0056503A" w:rsidRPr="00C14485" w:rsidRDefault="0056503A" w:rsidP="0056503A">
            <w:pPr>
              <w:tabs>
                <w:tab w:val="left" w:pos="426"/>
              </w:tabs>
              <w:ind w:right="-63"/>
              <w:jc w:val="both"/>
              <w:rPr>
                <w:b/>
                <w:sz w:val="24"/>
                <w:szCs w:val="24"/>
                <w:lang w:val="lt-LT"/>
              </w:rPr>
            </w:pPr>
            <w:r w:rsidRPr="00C14485">
              <w:rPr>
                <w:sz w:val="24"/>
                <w:szCs w:val="24"/>
                <w:lang w:val="lt-LT"/>
              </w:rPr>
              <w:t xml:space="preserve">    4.2. Vykdant 3.2 papunktyje nurodytą uždavinį - nustatyti miško medžių populiacijų bei atskirų genotipų selekcijos, adaptacijos ir inovatyvių biotechnologijų panaudojimo vertingų genetinių išteklių kūrimui galimybes.</w:t>
            </w:r>
            <w:r w:rsidRPr="00C14485">
              <w:rPr>
                <w:b/>
                <w:sz w:val="24"/>
                <w:szCs w:val="24"/>
                <w:lang w:val="lt-LT"/>
              </w:rPr>
              <w:t xml:space="preserve"> </w:t>
            </w:r>
            <w:r w:rsidRPr="00C14485">
              <w:rPr>
                <w:bCs/>
                <w:sz w:val="24"/>
                <w:szCs w:val="24"/>
                <w:lang w:val="lt-LT"/>
              </w:rPr>
              <w:t xml:space="preserve">Jo </w:t>
            </w:r>
            <w:r w:rsidRPr="00C14485">
              <w:rPr>
                <w:sz w:val="24"/>
                <w:szCs w:val="24"/>
                <w:lang w:val="lt-LT"/>
              </w:rPr>
              <w:t>įgyvendinimui numatoma:</w:t>
            </w:r>
          </w:p>
          <w:p w14:paraId="2FD5F0D0"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4.2.1. 3 priemonė - nustatyti skirtingų bioekologinių savybių pagrindinių miško medžių rūšių genotipo ir aplinkos sąveiką bei fenogenetinį plastiškumą, ištirti </w:t>
            </w:r>
            <w:r w:rsidRPr="00C14485">
              <w:rPr>
                <w:i/>
                <w:sz w:val="24"/>
                <w:szCs w:val="24"/>
                <w:lang w:val="lt-LT"/>
              </w:rPr>
              <w:t>Alnus</w:t>
            </w:r>
            <w:r w:rsidRPr="00C14485">
              <w:rPr>
                <w:sz w:val="24"/>
                <w:szCs w:val="24"/>
                <w:lang w:val="lt-LT"/>
              </w:rPr>
              <w:t xml:space="preserve">, </w:t>
            </w:r>
            <w:r w:rsidRPr="00C14485">
              <w:rPr>
                <w:i/>
                <w:sz w:val="24"/>
                <w:szCs w:val="24"/>
                <w:lang w:val="lt-LT"/>
              </w:rPr>
              <w:t>Betula</w:t>
            </w:r>
            <w:r w:rsidRPr="00C14485">
              <w:rPr>
                <w:sz w:val="24"/>
                <w:szCs w:val="24"/>
                <w:lang w:val="lt-LT"/>
              </w:rPr>
              <w:t xml:space="preserve"> ir </w:t>
            </w:r>
            <w:r w:rsidRPr="00C14485">
              <w:rPr>
                <w:i/>
                <w:sz w:val="24"/>
                <w:szCs w:val="24"/>
                <w:lang w:val="lt-LT"/>
              </w:rPr>
              <w:t>Ulmus</w:t>
            </w:r>
            <w:r w:rsidRPr="00C14485">
              <w:rPr>
                <w:sz w:val="24"/>
                <w:szCs w:val="24"/>
                <w:lang w:val="lt-LT"/>
              </w:rPr>
              <w:t xml:space="preserve"> genčių simpatrinių Lietuvos rūšių introgresijos laipsnį bei hibridų paplitimą. Bus nustatoma genotipo x aplinkos sąveika statistinio SAS paketo MIXED procedūros pagalba. Kiekvienai rūšiai bus nustatomi genotipiniai ekovalentingumo koeficientai ir apskaičiuojama procentinė dalis statistiškai patikimų šeimyninių ekovalentingumo koeficientų kiekvienoje populiacijoje. Genetinių išteklių išsaugojimo galimybės kintančiomis aplinkos sąlygomis bus vertinamos analizuojant gautus tyrimų duomenis apie adaptyvinių požymių genetinę variaciją šeimų ir populiacijų lygmenyje. Taip pat panaudoti duomenys apie adaptyvinių požymių genetinės variacijos ir požymių paveldėjimo priklausomybę nuo aplinkos sąlygų, šeimų ir populiacijų fenotipinį plastiškumą, genotipo ir aplinkos sąveiką bei reakcijos normas.</w:t>
            </w:r>
          </w:p>
          <w:p w14:paraId="2FD5F0D1"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Siekiant įvertinti savaiminių beržo ir alksnių hibridų sutinkamumą ir molekulinių žymeklių sąsajas su lapų morfologiniais duomenimis, palikuonių bandomuosiuose želdiniuose bus atrenkami numanomi </w:t>
            </w:r>
            <w:r w:rsidRPr="00C14485">
              <w:rPr>
                <w:i/>
                <w:sz w:val="24"/>
                <w:szCs w:val="24"/>
                <w:lang w:val="lt-LT"/>
              </w:rPr>
              <w:t>B.pendula</w:t>
            </w:r>
            <w:r w:rsidRPr="00C14485">
              <w:rPr>
                <w:sz w:val="24"/>
                <w:szCs w:val="24"/>
                <w:lang w:val="lt-LT"/>
              </w:rPr>
              <w:t xml:space="preserve"> ir </w:t>
            </w:r>
            <w:r w:rsidRPr="00C14485">
              <w:rPr>
                <w:i/>
                <w:sz w:val="24"/>
                <w:szCs w:val="24"/>
                <w:lang w:val="lt-LT"/>
              </w:rPr>
              <w:t>B.pubescens</w:t>
            </w:r>
            <w:r w:rsidRPr="00C14485">
              <w:rPr>
                <w:sz w:val="24"/>
                <w:szCs w:val="24"/>
                <w:lang w:val="lt-LT"/>
              </w:rPr>
              <w:t xml:space="preserve">, </w:t>
            </w:r>
            <w:r w:rsidRPr="00C14485">
              <w:rPr>
                <w:i/>
                <w:sz w:val="24"/>
                <w:szCs w:val="24"/>
                <w:lang w:val="lt-LT"/>
              </w:rPr>
              <w:t>A.incana</w:t>
            </w:r>
            <w:r w:rsidRPr="00C14485">
              <w:rPr>
                <w:sz w:val="24"/>
                <w:szCs w:val="24"/>
                <w:lang w:val="lt-LT"/>
              </w:rPr>
              <w:t xml:space="preserve"> ir </w:t>
            </w:r>
            <w:r w:rsidRPr="00C14485">
              <w:rPr>
                <w:i/>
                <w:sz w:val="24"/>
                <w:szCs w:val="24"/>
                <w:lang w:val="lt-LT"/>
              </w:rPr>
              <w:t>A.glutinosa</w:t>
            </w:r>
            <w:r w:rsidRPr="00C14485">
              <w:rPr>
                <w:sz w:val="24"/>
                <w:szCs w:val="24"/>
                <w:lang w:val="lt-LT"/>
              </w:rPr>
              <w:t xml:space="preserve"> tarprūšiniai hibridai pusiausibsų šeimose. Kadangi bandymuose yra testuojami rinktinių medžių palikuonys iš geriausių Lietuvos medynų, augančių visoje šalies teritorijoje, galima gana patikimai įvertinti tarprūšinių hibridų sutinkamumą vienai iš tėvinių rūšių optimaliose augavietėse (karpotojo beržo ir juodalksnio). Guobinių rūšių bandymų nėra įveista, todėl </w:t>
            </w:r>
            <w:r w:rsidRPr="00C14485">
              <w:rPr>
                <w:i/>
                <w:sz w:val="24"/>
                <w:szCs w:val="24"/>
                <w:lang w:val="lt-LT"/>
              </w:rPr>
              <w:t>Ulmus</w:t>
            </w:r>
            <w:r w:rsidRPr="00C14485">
              <w:rPr>
                <w:sz w:val="24"/>
                <w:szCs w:val="24"/>
                <w:lang w:val="lt-LT"/>
              </w:rPr>
              <w:t xml:space="preserve"> genties rūšių hibridizacijos tyrimams galima panaudoti laikinų tyrimo barelių </w:t>
            </w:r>
            <w:r w:rsidRPr="00C14485">
              <w:rPr>
                <w:sz w:val="24"/>
                <w:szCs w:val="24"/>
                <w:lang w:val="lt-LT"/>
              </w:rPr>
              <w:lastRenderedPageBreak/>
              <w:t xml:space="preserve">medžiagą. Tokius pat tyrimus planuojama atlikti tarprūšinės hibridizacijos laipsnio nustatymui ir </w:t>
            </w:r>
            <w:r w:rsidRPr="00C14485">
              <w:rPr>
                <w:i/>
                <w:sz w:val="24"/>
                <w:szCs w:val="24"/>
                <w:lang w:val="lt-LT"/>
              </w:rPr>
              <w:t>Alnus</w:t>
            </w:r>
            <w:r w:rsidRPr="00C14485">
              <w:rPr>
                <w:sz w:val="24"/>
                <w:szCs w:val="24"/>
                <w:lang w:val="lt-LT"/>
              </w:rPr>
              <w:t xml:space="preserve"> bei </w:t>
            </w:r>
            <w:r w:rsidRPr="00C14485">
              <w:rPr>
                <w:i/>
                <w:sz w:val="24"/>
                <w:szCs w:val="24"/>
                <w:lang w:val="lt-LT"/>
              </w:rPr>
              <w:t>Betula</w:t>
            </w:r>
            <w:r w:rsidRPr="00C14485">
              <w:rPr>
                <w:sz w:val="24"/>
                <w:szCs w:val="24"/>
                <w:lang w:val="lt-LT"/>
              </w:rPr>
              <w:t xml:space="preserve"> gentyse. Laikini tyrimo bareliai dengs Lietuvos teritoriją, kur medynuose kartu auga minėtų genčių rūšys. Parinkus atskiroms rūšims būdingus molekulinius žymeklius ir atlikus atrinktų tariamų hibridų bei tėvinių rūšių atstovų genetinę identifikaciją, galima gauti duomenis apie morfologinių požymių panaudojimo efektyvumą tarprūšinių hibridų identifikacijoje. Molekuliniai žymekliai gali būti testuojami ir parenkami iš kitų minėtų genčių rūšių tyrimų.</w:t>
            </w:r>
          </w:p>
          <w:p w14:paraId="2FD5F0D2"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4.2.2. 4 priemonė - hibridinių tuopų ir paprastojo uosio genotipų ir aplinkos sąveika, genetinė ir epigenetinė variacija, fenogenetinis plastiškumas ir adaptacijos galimybės stresinėmis modeliuojamomis klimato kaitos sąlygomis. Medžiaga - išskirtiniai tuopų hibridų ir paprastojo uosio klonai. Epigenetiniai reiškiniai bus inicijuojami tiek motinmedžių auginimo, tiek ir jų dauginimo vegetatyvinių būdu metu temperatūrinio, foto ir patogeninio streso sąlygomis: a) vegetatyviškai dauginant tuopų hibridų klonų motinmedžius iš normalių (BZ) ir stresinių sąlygų Fitotrone (sausros, UV bei modifikuoto LED spektro), b) vegetatyvinio dauginimo stadijoje skirtingose temperatūrose ir foto sąlygomis, c)vegetatyviškai dauginant tų pačių uosio klonų motinmedžius sveikus ir pažeistus ligos. Vegetatyvinių palikuonių tyrimai bus atliekami specialaus dizaino blokinės struktūros klonų bandymuose Miškų instituto fitotrone (3-4 bandymų aplinkos variantai), išbandant paveiktus skirtingus klonus modeliuojamomis skirtingomis klimatinėmis ir edafinėmis bei stresinėmis sąlygomis, naudojant pripažintas tarptautines metodologijas, naujausią dendrometrinių ir fiziologinių bei aplinkos sąlygų matavimų eksperimentinę įrangą ir kompiuterines programas. Bus nustatomi kiekybinės genetikos parametrai - genetinė variacija, paveldėjimas ir genetinės koreliacijos, o taip pat - eko-genetiniai parametrai - G x E sąveika, fenogenetinis plastiškumas, ekovalentingumas, fenogenetinio ekologinio atsako regresinės lygtys, B-tipo genetinės koreliacijos ir kt. Veiksnių įtaka, genetiniai parametrai, fenogenetinis atsakas ir kt. bus įvertinami daugialypės dispersinės, regresinės, faktorinės ir kt. analizių pagalba naudojant mokslinės analizės programų paketą SAS.</w:t>
            </w:r>
          </w:p>
          <w:p w14:paraId="2FD5F0D3"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4.2.3. 5 priemonė</w:t>
            </w:r>
            <w:r w:rsidRPr="00C14485">
              <w:rPr>
                <w:b/>
                <w:sz w:val="24"/>
                <w:szCs w:val="24"/>
                <w:lang w:val="lt-LT"/>
              </w:rPr>
              <w:t xml:space="preserve"> –</w:t>
            </w:r>
            <w:r w:rsidRPr="00C14485">
              <w:rPr>
                <w:sz w:val="24"/>
                <w:szCs w:val="24"/>
                <w:lang w:val="lt-LT"/>
              </w:rPr>
              <w:t xml:space="preserve"> </w:t>
            </w:r>
            <w:r w:rsidRPr="00C14485">
              <w:rPr>
                <w:i/>
                <w:sz w:val="24"/>
                <w:szCs w:val="24"/>
                <w:lang w:val="lt-LT"/>
              </w:rPr>
              <w:t>in vitro</w:t>
            </w:r>
            <w:r w:rsidRPr="00C14485">
              <w:rPr>
                <w:sz w:val="24"/>
                <w:szCs w:val="24"/>
                <w:lang w:val="lt-LT"/>
              </w:rPr>
              <w:t xml:space="preserve"> technologijų ir DNR žymenų taikymas skirtingų medžių rūšių eksplantų ir su jais susijusių mikroorganizmų sąveikos tyrimams bei vertingų genotipų atrankai ir klonavimui. Bus </w:t>
            </w:r>
            <w:r w:rsidRPr="00C14485">
              <w:rPr>
                <w:rFonts w:eastAsia="Calibri"/>
                <w:sz w:val="24"/>
                <w:szCs w:val="24"/>
                <w:lang w:val="lt-LT"/>
              </w:rPr>
              <w:t xml:space="preserve">vertinama skirtingų medžių rūšių atskirų individų tolerancija abiotiniams veiksniams </w:t>
            </w:r>
            <w:r w:rsidRPr="00C14485">
              <w:rPr>
                <w:rFonts w:eastAsia="Calibri"/>
                <w:i/>
                <w:sz w:val="24"/>
                <w:szCs w:val="24"/>
                <w:lang w:val="lt-LT"/>
              </w:rPr>
              <w:t>in vitro</w:t>
            </w:r>
            <w:r w:rsidRPr="00C14485">
              <w:rPr>
                <w:rFonts w:eastAsia="Calibri"/>
                <w:sz w:val="24"/>
                <w:szCs w:val="24"/>
                <w:lang w:val="lt-LT"/>
              </w:rPr>
              <w:t xml:space="preserve"> bei </w:t>
            </w:r>
            <w:r w:rsidRPr="00C14485">
              <w:rPr>
                <w:rFonts w:eastAsia="Calibri"/>
                <w:i/>
                <w:sz w:val="24"/>
                <w:szCs w:val="24"/>
                <w:lang w:val="lt-LT"/>
              </w:rPr>
              <w:t>ex vitro</w:t>
            </w:r>
            <w:r w:rsidRPr="00C14485">
              <w:rPr>
                <w:rFonts w:eastAsia="Calibri"/>
                <w:sz w:val="24"/>
                <w:szCs w:val="24"/>
                <w:lang w:val="lt-LT"/>
              </w:rPr>
              <w:t xml:space="preserve"> sąlygomis ir nustatomi tolerantiškiems genotipams būdingi biožymenis. Auginant atrinktus genotipus </w:t>
            </w:r>
            <w:r w:rsidRPr="00C14485">
              <w:rPr>
                <w:rFonts w:eastAsia="Calibri"/>
                <w:i/>
                <w:sz w:val="24"/>
                <w:szCs w:val="24"/>
                <w:lang w:val="lt-LT"/>
              </w:rPr>
              <w:t>in vitro</w:t>
            </w:r>
            <w:r w:rsidRPr="00C14485">
              <w:rPr>
                <w:rFonts w:eastAsia="Calibri"/>
                <w:sz w:val="24"/>
                <w:szCs w:val="24"/>
                <w:lang w:val="lt-LT"/>
              </w:rPr>
              <w:t xml:space="preserve"> kultūroje, </w:t>
            </w:r>
            <w:r w:rsidRPr="00C14485">
              <w:rPr>
                <w:bCs/>
                <w:sz w:val="24"/>
                <w:szCs w:val="24"/>
                <w:lang w:val="lt-LT"/>
              </w:rPr>
              <w:t>bus m</w:t>
            </w:r>
            <w:r w:rsidRPr="00C14485">
              <w:rPr>
                <w:sz w:val="24"/>
                <w:szCs w:val="24"/>
                <w:lang w:val="lt-LT"/>
              </w:rPr>
              <w:t>odifikuojama maitinamųjų terpių sudėtis ir kultūros mikrobiologinis fonas. Kiekvienu atveju vertinant ūglių ir šaknų formavimąsi ant pasodintų eksplantų, bus nustatytos optimalios sąlygos atrinktų genotipų mikrodauginimui ir sodmenų išauginimui.</w:t>
            </w:r>
            <w:r w:rsidRPr="00C14485">
              <w:rPr>
                <w:bCs/>
                <w:sz w:val="24"/>
                <w:szCs w:val="24"/>
                <w:lang w:val="lt-LT"/>
              </w:rPr>
              <w:t xml:space="preserve"> B</w:t>
            </w:r>
            <w:r w:rsidRPr="00C14485">
              <w:rPr>
                <w:sz w:val="24"/>
                <w:szCs w:val="24"/>
                <w:lang w:val="lt-LT"/>
              </w:rPr>
              <w:t>us taikomi šie metodai: mikrobiologijos (eksplantų sterilinimas, užkrato įvertinimas, efektyvių aseptikų parinkimas); augalų audinių kultūrų (sterilių eksplantų izoliavimas ir įterpimas į maitinamąją terpę indeliuose ar Petri lėkštelėse); citologijos (eksplantų gyvybingumo įvertinimas mikroskopų pagalba audinių ir ląstelių lygmenyje priklausomai nuo mikroorganizmų ir fitohormonų poveikio); morfometrinių ir biocheminių (pvz., DNR) žymenų metodai; statistiniai metodai.</w:t>
            </w:r>
          </w:p>
          <w:p w14:paraId="2FD5F0D4" w14:textId="77777777" w:rsidR="0056503A" w:rsidRPr="00C14485" w:rsidRDefault="0056503A" w:rsidP="0056503A">
            <w:pPr>
              <w:jc w:val="both"/>
              <w:rPr>
                <w:sz w:val="24"/>
                <w:szCs w:val="24"/>
                <w:lang w:val="lt-LT"/>
              </w:rPr>
            </w:pPr>
            <w:r w:rsidRPr="00C14485">
              <w:rPr>
                <w:sz w:val="24"/>
                <w:szCs w:val="24"/>
                <w:lang w:val="lt-LT"/>
              </w:rPr>
              <w:t xml:space="preserve">    4.3. Vykdant 3.3 papunktyje nurodytą uždavinį - Atskleisti neigiamų biotinių trikdžių poveikio miškų ekosistemoms dėsningumus bei sukurti/adaptuoti žalą mažinančius apsaugos metodus. </w:t>
            </w:r>
            <w:r w:rsidRPr="00C14485">
              <w:rPr>
                <w:bCs/>
                <w:sz w:val="24"/>
                <w:szCs w:val="24"/>
                <w:lang w:val="lt-LT"/>
              </w:rPr>
              <w:t xml:space="preserve">Jo </w:t>
            </w:r>
            <w:r w:rsidRPr="00C14485">
              <w:rPr>
                <w:sz w:val="24"/>
                <w:szCs w:val="24"/>
                <w:lang w:val="lt-LT"/>
              </w:rPr>
              <w:t>įgyvendinimui numatoma:</w:t>
            </w:r>
          </w:p>
          <w:p w14:paraId="2FD5F0D5" w14:textId="77777777" w:rsidR="0056503A" w:rsidRPr="00C14485" w:rsidRDefault="0056503A" w:rsidP="0056503A">
            <w:pPr>
              <w:jc w:val="both"/>
              <w:rPr>
                <w:sz w:val="24"/>
                <w:szCs w:val="24"/>
                <w:u w:val="single"/>
                <w:lang w:val="lt-LT"/>
              </w:rPr>
            </w:pPr>
            <w:r w:rsidRPr="00C14485">
              <w:rPr>
                <w:sz w:val="24"/>
                <w:szCs w:val="24"/>
                <w:lang w:val="lt-LT"/>
              </w:rPr>
              <w:t xml:space="preserve">    4.3.1. 6 priemonė - vabzdžių kenkėjų ir jų natūralių priešų, žalingų ir invazinių grybinių ligų sukėlėjų paplitimo, gausos ir įvairovės ekologinis įvertinimas bei efektyvių, žalą mažinančių, apsaugos priemonių parinkimas. Naudojami metodai: vabzdžių, grybinių ligų ir jų sukėlėjo identifikavimo (molekuliniai metodai); grynų grybo kultūrų išskyrimo; medžių ir medynų būklės (sveikatingumo) monitoringo; vabzdžių populiacinių rodiklių nustatymo; vabzdžių kenkėjų, grybinių ligų ir jų sukėlėjų daromos žalos įvertinimo; apsaugos nuo entomokenkėjų ir grybinių ligų priemonių išbandymo; rekognostiniai ir statistiniai metodai.</w:t>
            </w:r>
          </w:p>
          <w:p w14:paraId="2FD5F0D6" w14:textId="77777777" w:rsidR="0056503A" w:rsidRPr="00C14485" w:rsidRDefault="0056503A" w:rsidP="0056503A">
            <w:pPr>
              <w:jc w:val="both"/>
              <w:rPr>
                <w:sz w:val="24"/>
                <w:szCs w:val="24"/>
                <w:lang w:val="lt-LT"/>
              </w:rPr>
            </w:pPr>
            <w:r w:rsidRPr="00C14485">
              <w:rPr>
                <w:bCs/>
                <w:sz w:val="24"/>
                <w:szCs w:val="24"/>
                <w:lang w:val="lt-LT"/>
              </w:rPr>
              <w:t xml:space="preserve">    4.3.2. 7 p</w:t>
            </w:r>
            <w:r w:rsidRPr="00C14485">
              <w:rPr>
                <w:sz w:val="24"/>
                <w:szCs w:val="24"/>
                <w:lang w:val="lt-LT"/>
              </w:rPr>
              <w:t>riemonė – atskirų gyvūnų rūšių pasiskirstymo, gausos ir teikiamos pirmenybės buveinėms ištyrimas, jų daromos žalos pušies želdiniuose įvertinimas, siekiant pasiūlyti novatoriškus apsaugos būdus ir kartu užtikrinant būtinas sąlygas retų gyvūnų rūšių egzistencijai. Naudojami metodai: gyvūnų gyvenamosios aplinkos įvertinimas; gyvūnų pasiskirstymo ir gausos kaitos registracijos; augalėdžių žvėrių daromo poveikio želdiniams ir šernų padarytos žalos nustatymo bei pasyvios kontrolės ir duomenų analizės metodai.</w:t>
            </w:r>
          </w:p>
          <w:p w14:paraId="2FD5F0D7"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4.4. Vykdant 3.4 papunktyje nurodytą uždavinį - sukurti miškų auginimo ir formavimo būdus, užtikrinančius didesnį jų produktyvumą ir išsaugančius ekologines-gamtosaugines miškų funkcijas. </w:t>
            </w:r>
            <w:r w:rsidRPr="00C14485">
              <w:rPr>
                <w:bCs/>
                <w:sz w:val="24"/>
                <w:szCs w:val="24"/>
                <w:lang w:val="lt-LT"/>
              </w:rPr>
              <w:t xml:space="preserve">Jo </w:t>
            </w:r>
            <w:r w:rsidRPr="00C14485">
              <w:rPr>
                <w:sz w:val="24"/>
                <w:szCs w:val="24"/>
                <w:lang w:val="lt-LT"/>
              </w:rPr>
              <w:lastRenderedPageBreak/>
              <w:t>įgyvendinimui numatoma:</w:t>
            </w:r>
          </w:p>
          <w:p w14:paraId="2FD5F0D8" w14:textId="77777777" w:rsidR="0056503A" w:rsidRPr="00C14485" w:rsidRDefault="0056503A" w:rsidP="0056503A">
            <w:pPr>
              <w:jc w:val="both"/>
              <w:rPr>
                <w:sz w:val="24"/>
                <w:szCs w:val="24"/>
                <w:lang w:val="lt-LT"/>
              </w:rPr>
            </w:pPr>
            <w:r w:rsidRPr="00C14485">
              <w:rPr>
                <w:sz w:val="24"/>
                <w:szCs w:val="24"/>
                <w:lang w:val="lt-LT"/>
              </w:rPr>
              <w:t xml:space="preserve">    4.4.1. 8 priemonė - savaiminio miškų vystymosi tyrimai ekologinės miškininkystės sistemų kūrimui. Miškų vystymosi dėsningumų nustatymui reikalingi ilgalaikiai tyrimai tuose pačiuose tyrimų objektuose, kuriuose miškas vystosi natūraliai (be tiesioginio ūkinių priemonių poveikio). Numatomiems tyrimams planuojama panaudoti ilgalaikių miškininkystės tyrimų objektų (kai kurie iš jų įkurti ir matuojami (stebimi) jau nuo 1954 m.), kuriuose miško ūkinės priemonės nevykdytos (vadinamieji kontroliniai tyrimų bareliai) duomenis, trijų Lietuvos nacionalinių parkų rezervatuose 1999-2001 m. įkurtų tyrimų objektų sistemų duomenis. Atskirais atvejais numatoma panaudoti naujų laikinų tyrimų objektų (įkuriamų tais atvejais, kai aukščiau paminėtų tyrimų objektų duomenų nepakanka) duomenis, sklypinės bei nacionalinės miškų inventorizacijų duomenis. Tokių vienkartinių matavimų duomenys jų analizės metu būtų sujungiant į logiškai pagrįstas ir labiau ilgalaikes, nagrinėjamus procesus atspindinčias duomenų sekas. Pagrindiniai taikomi tyrimų metodai yra tyrimų objektų rodiklių nustatymas įprastiniais tokiuose tyrimuose metodais (medžių matavimas siekiant nustatyti medynų ir miško elementų rodiklius, pomiškio ir trako apskaitos), vėlesnės duomenų analizės metu nustatant rodiklių reikšmių pokyčius ir kitimo dėsningumus.</w:t>
            </w:r>
          </w:p>
          <w:p w14:paraId="2FD5F0D9" w14:textId="77777777" w:rsidR="0056503A" w:rsidRPr="00C14485" w:rsidRDefault="0056503A" w:rsidP="0056503A">
            <w:pPr>
              <w:jc w:val="both"/>
              <w:rPr>
                <w:color w:val="000000"/>
                <w:sz w:val="24"/>
                <w:szCs w:val="24"/>
                <w:lang w:val="lt-LT"/>
              </w:rPr>
            </w:pPr>
            <w:r w:rsidRPr="00C14485">
              <w:rPr>
                <w:color w:val="000000"/>
                <w:sz w:val="24"/>
                <w:szCs w:val="24"/>
                <w:lang w:val="lt-LT"/>
              </w:rPr>
              <w:t xml:space="preserve">    4.4.2. 9 priemonė - tuopų hibridų ir veislių vegetatyvinio dauginimo galimybių bei karpotojo beržo ir minėtų tuopų adaptyvumo ir produktyvumo tyrimai sutrumpintos apyvartos želdinių kūrimui Lietuvos gamtinėmis-klimatinėmis sąlygomis. Vertinant įvairių veiksnių – bandomųjų želdinių, blokų, bandymo variantų bei jų sąveikos su bandomaisiais želdiniais ir blokais bus atlikta duomenų variacinė analizė pagal mišraus modelio lygčių (MME) ir apribotos maksimalios tikimybės (REML) metodus, naudojant SAS statistinio paketo variacinės analizės MIXED procedūrą (procedūros parinktis -„Covparms“). Variacinės analizės statistiniai struktūriniai modeliai bus sudaromi priklausomai nuo išbandomos medžiagos pobūdžio, bandymų struktūros ir bandymų dizaino.</w:t>
            </w:r>
          </w:p>
          <w:p w14:paraId="2FD5F0DA"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4.5. Vykdant 3.5 papunktyje nurodytą uždavinį - ištirti ekonominių bei socialinių pokyčių įtaką darnaus miškų ūkio plėtrai ir tvariam išteklių naudojimui. </w:t>
            </w:r>
            <w:r w:rsidRPr="00C14485">
              <w:rPr>
                <w:bCs/>
                <w:sz w:val="24"/>
                <w:szCs w:val="24"/>
                <w:lang w:val="lt-LT"/>
              </w:rPr>
              <w:t xml:space="preserve">Jo </w:t>
            </w:r>
            <w:r w:rsidRPr="00C14485">
              <w:rPr>
                <w:sz w:val="24"/>
                <w:szCs w:val="24"/>
                <w:lang w:val="lt-LT"/>
              </w:rPr>
              <w:t>įgyvendinimui numatoma:</w:t>
            </w:r>
          </w:p>
          <w:p w14:paraId="2FD5F0DB"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4.5.1. 10 priemonė - nustatyti ekonominių ir socialinių pokyčių įtaką privataus miškų ūkio plėtrai. Naudojami metodai: statistinių duomenų apie privačius miškus ir jų savininkus analizė, teisės aktų, reglamentuojančių miškininkavimą privačioje miško valdoje, analizė, kokybinės ir kiekybinės anketinės apklausos metodas. Statistinių duomenų apie privačius miškus ir jų savininkus analizės bei kokybinės apklausos metodai bus taikomi privataus miškų ūkio plėtros tendencijoms nustatyti. Teisės dokumentų analizės metodas bus taikomas miškininkavimo privačioje miško valdoje teisinės aplinkos vertinimui. Kiekybinės anketinės apklausos metodas bus taikomas privačių miškų savininkų miškininkavimo tikslams nustatyti ir privačių miškų savininkų tipologijai patikslinti. Kokybinė anketinė apklausa bus atliekama apklausiant įvairias interesų grupes atstovaujančius ne mažiau 30 ekspertų, kurie yra susiję su privačių miškų sektoriumi (miškų ūkio paslaugas teikiančių įmonių atstovai, privačių miškų savininkų konsultantai ir juos konkroliuojantys pareigūnai, Aplinkos ministerijos tarnautojai, privačių miškų savininkai ir kt.). Anketinė privačių miškų savininkų apklausa bus atliekama visose 10 Lietuvos apskričių.</w:t>
            </w:r>
          </w:p>
          <w:p w14:paraId="2FD5F0DC" w14:textId="77777777" w:rsidR="0056503A" w:rsidRPr="00C14485" w:rsidRDefault="0056503A" w:rsidP="0056503A">
            <w:pPr>
              <w:tabs>
                <w:tab w:val="left" w:pos="426"/>
              </w:tabs>
              <w:ind w:right="-63"/>
              <w:jc w:val="both"/>
              <w:rPr>
                <w:b/>
                <w:sz w:val="24"/>
                <w:szCs w:val="24"/>
                <w:lang w:val="lt-LT"/>
              </w:rPr>
            </w:pPr>
            <w:r w:rsidRPr="00C14485">
              <w:rPr>
                <w:sz w:val="24"/>
                <w:szCs w:val="24"/>
                <w:lang w:val="lt-LT"/>
              </w:rPr>
              <w:t xml:space="preserve">    4.5.2. 11 priemonė - atlikti miško išteklių kokybės ir jų naudojimo Lietuvoje analizę. Šia priemone siekiama ištirti, kokią įtaką globalūs pokyčiai turi medienos išteklių tvariam naudojimui: kaip kinta ir kokių išteklių naudojimas, koks jų naudojimo ekonominis efektyvumas. Darbe bus taikomi literatūros šaltinių analizės, statistinių duomenų analizės metodai, a</w:t>
            </w:r>
            <w:r w:rsidRPr="00C14485">
              <w:rPr>
                <w:sz w:val="24"/>
                <w:szCs w:val="24"/>
                <w:shd w:val="clear" w:color="auto" w:fill="FFFFFF"/>
                <w:lang w:val="lt-LT"/>
              </w:rPr>
              <w:t xml:space="preserve">nalizuojant duomenis atliekama </w:t>
            </w:r>
            <w:r w:rsidRPr="00C14485">
              <w:rPr>
                <w:sz w:val="24"/>
                <w:szCs w:val="24"/>
                <w:lang w:val="lt-LT"/>
              </w:rPr>
              <w:t>kritinė ir lyginamoji surinktų duomenų analizė ir modeliavimas, taikomi produkcijos savikainos, ekonominio efektyvumo vertinimo metodai. Išteklių kiekiams įvertinti skaičiavimai bus atlikti naudojant LR valstybės miškų kadastro duomenų bazę. Medienos kokybės tyrimai bus atliekami slėnio „Nemunas“ Medienos naudojimo, kokybės ir apdirbimo technologijų laboratorijoje. Medienos savybėms įvertinti bus taikomi medienos fizinių–mechaninių savybių tyrimo metodai. Istorinių nukirsto medžių produktų apyvartos duomenų bus ieškoma specializuotuose istorinių duomenų archyvų kolekcijose (Nesstar, Lietuvos statistika ir kt.). Teisinio reglamentavimo aplinkos analizė ir galimų Nacionalinei šiltnamio efektą sukeliančių dujų apskaitai reikalingų duomenų teikėjų nustatymui bus atliekama Lietuvos Respublikos teisinių aktų analizė.</w:t>
            </w:r>
          </w:p>
        </w:tc>
      </w:tr>
      <w:tr w:rsidR="0056503A" w:rsidRPr="00C14485" w14:paraId="2FD5F1AF" w14:textId="77777777" w:rsidTr="0056503A">
        <w:trPr>
          <w:gridAfter w:val="1"/>
          <w:wAfter w:w="14" w:type="dxa"/>
        </w:trPr>
        <w:tc>
          <w:tcPr>
            <w:tcW w:w="10065" w:type="dxa"/>
            <w:gridSpan w:val="9"/>
          </w:tcPr>
          <w:p w14:paraId="2FD5F0DE" w14:textId="77777777" w:rsidR="0056503A" w:rsidRPr="00C14485" w:rsidRDefault="0056503A" w:rsidP="0056503A">
            <w:pPr>
              <w:tabs>
                <w:tab w:val="left" w:pos="426"/>
              </w:tabs>
              <w:ind w:right="-63"/>
              <w:jc w:val="both"/>
              <w:rPr>
                <w:b/>
                <w:sz w:val="24"/>
                <w:szCs w:val="24"/>
                <w:lang w:val="lt-LT"/>
              </w:rPr>
            </w:pPr>
            <w:r w:rsidRPr="00C14485">
              <w:rPr>
                <w:b/>
                <w:sz w:val="24"/>
                <w:szCs w:val="24"/>
                <w:lang w:val="lt-LT"/>
              </w:rPr>
              <w:lastRenderedPageBreak/>
              <w:t xml:space="preserve">    5</w:t>
            </w:r>
            <w:r w:rsidRPr="00C14485">
              <w:rPr>
                <w:sz w:val="24"/>
                <w:szCs w:val="24"/>
                <w:lang w:val="lt-LT"/>
              </w:rPr>
              <w:t>.</w:t>
            </w:r>
            <w:r w:rsidRPr="00C14485">
              <w:rPr>
                <w:b/>
                <w:sz w:val="24"/>
                <w:szCs w:val="24"/>
                <w:lang w:val="lt-LT"/>
              </w:rPr>
              <w:t xml:space="preserve"> Tyrimų etapai ir jų charakteristika; detalus įgyvendinimo planas, kuriame numatomas skirtų lėšų preliminarus paskirstymas uždaviniams vykdyti.</w:t>
            </w:r>
          </w:p>
          <w:p w14:paraId="2FD5F0DF"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Programos uždavinių ir jų įgyvendinimui skirtų priemonių sąsajos nurodytos 4 skiltyje. Čia </w:t>
            </w:r>
            <w:r w:rsidRPr="00C14485">
              <w:rPr>
                <w:sz w:val="24"/>
                <w:szCs w:val="24"/>
                <w:lang w:val="lt-LT"/>
              </w:rPr>
              <w:lastRenderedPageBreak/>
              <w:t>aprašomi atskirų programos priemonių įvykdymui būtini tyrimai ir jų vykdymo etapai.</w:t>
            </w:r>
          </w:p>
          <w:p w14:paraId="2FD5F0E0"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1 priemonės įgyvendinimo pirmame etape 2017-2020 metais numatoma atrinkti tyrimo objektus buvusiose plynose kirtavietėse bei apželdintose žemės ūkio naudmenose besiformuojančiuose medynuose, surinkti dirvožemio, miško paklotės bei gyvosios dirvožemio dangos ėminius bei atlikti jų cheminę analizę. Antrame etape (2019-2021 metais), naudojantis pirmame etape surinkta medžiaga, bus įvertintos dirvožemio organinės medžiagos sankaupos bei jos mineralizacijos ir humifikacijos laipsnis, nustatyta miško organinių liekanų skaidymosi masto ir intensyvumo įtaka miško ekosistemoms. Atskirame etape (2018-2021 metais) numatoma įvertinti skirtingų medžių rūšių fenolinių išskyrų poveikį dirvožemio mineralų cheminio dūlėjimo procesams.</w:t>
            </w:r>
          </w:p>
          <w:p w14:paraId="2FD5F0E1"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    2 priemonės įgyvendinimui bus siekiama nustatyti klimato kaitos ir žmogaus veiklos sąlygotų miško ekosistemas pažeidžiančių veiksnių dažnumo ir intensyvumo pokyčius bei jų įtaką miškų būklei (2017-2020 metais), kartu modelinėse ekosistemose analizuojant šių veiksnių įtaką augalų maisto medžiagų apykaitos miško ekosistemose procesams bei jų kaitos dėsningumams (2019-2021 metais). Vertinant klimato kaitos poveikį miškų rūšių sudėčiai bus nustatomi nemoralinių ir invazyvių nevietinių medžių rūšių bei gyvosios dirvožemio dangos rūšių sudėties pokyčių priežastys ir pasekmės (2019-2021 metais).</w:t>
            </w:r>
          </w:p>
          <w:p w14:paraId="2FD5F0E2" w14:textId="77777777" w:rsidR="0056503A" w:rsidRPr="00C14485" w:rsidRDefault="0056503A" w:rsidP="0056503A">
            <w:pPr>
              <w:jc w:val="both"/>
              <w:rPr>
                <w:sz w:val="24"/>
                <w:szCs w:val="24"/>
                <w:lang w:val="lt-LT"/>
              </w:rPr>
            </w:pPr>
            <w:r w:rsidRPr="00C14485">
              <w:rPr>
                <w:sz w:val="24"/>
                <w:szCs w:val="24"/>
                <w:lang w:val="lt-LT"/>
              </w:rPr>
              <w:t xml:space="preserve">    Vykdant 3 priemonę 2017–2018 metais bus apibendrinama mokslinė informacija apie miško ekosistemų genetinę saviorganizaciją ir renkami nauji duomenys apie šių ekosistemų skirtingų rūšių populiacijų adaptyvumą bei mikro-evoliucijos tendencijas kintančiomis ekologinėmis sąlygomis. Surinkti ir apibendrinti duomenys bus panaudoti tolesniame etape, rengiant rekomendacijas nacionalinių genetinių išteklių išsaugojimo, praktinės selekcijos ir sėklininkystės strategijų kūrimui</w:t>
            </w:r>
            <w:r w:rsidRPr="00C14485" w:rsidDel="00A31E76">
              <w:rPr>
                <w:sz w:val="24"/>
                <w:szCs w:val="24"/>
                <w:lang w:val="lt-LT"/>
              </w:rPr>
              <w:t xml:space="preserve"> </w:t>
            </w:r>
            <w:r w:rsidRPr="00C14485">
              <w:rPr>
                <w:sz w:val="24"/>
                <w:szCs w:val="24"/>
                <w:lang w:val="lt-LT"/>
              </w:rPr>
              <w:t xml:space="preserve">(2019–2021 metais) ir gilinant mikro-evoliucijos tyrimus pasirinktose medžių gentyse, siekiant nustatyti </w:t>
            </w:r>
            <w:r w:rsidRPr="00C14485">
              <w:rPr>
                <w:i/>
                <w:sz w:val="24"/>
                <w:szCs w:val="24"/>
                <w:lang w:val="lt-LT"/>
              </w:rPr>
              <w:t>Alnus</w:t>
            </w:r>
            <w:r w:rsidRPr="00C14485">
              <w:rPr>
                <w:sz w:val="24"/>
                <w:szCs w:val="24"/>
                <w:lang w:val="lt-LT"/>
              </w:rPr>
              <w:t xml:space="preserve">, </w:t>
            </w:r>
            <w:r w:rsidRPr="00C14485">
              <w:rPr>
                <w:i/>
                <w:sz w:val="24"/>
                <w:szCs w:val="24"/>
                <w:lang w:val="lt-LT"/>
              </w:rPr>
              <w:t>Betula</w:t>
            </w:r>
            <w:r w:rsidRPr="00C14485">
              <w:rPr>
                <w:sz w:val="24"/>
                <w:szCs w:val="24"/>
                <w:lang w:val="lt-LT"/>
              </w:rPr>
              <w:t xml:space="preserve"> ir </w:t>
            </w:r>
            <w:r w:rsidRPr="00C14485">
              <w:rPr>
                <w:i/>
                <w:sz w:val="24"/>
                <w:szCs w:val="24"/>
                <w:lang w:val="lt-LT"/>
              </w:rPr>
              <w:t xml:space="preserve">Ulmus </w:t>
            </w:r>
            <w:r w:rsidRPr="00C14485">
              <w:rPr>
                <w:sz w:val="24"/>
                <w:szCs w:val="24"/>
                <w:lang w:val="lt-LT"/>
              </w:rPr>
              <w:t>genčių simpatrinių Lietuvos rūšių introgresijos laipsnį bei hibridų paplitimą (2018–2021 metais).</w:t>
            </w:r>
          </w:p>
          <w:p w14:paraId="2FD5F0E3" w14:textId="77777777" w:rsidR="0056503A" w:rsidRPr="00C14485" w:rsidRDefault="0056503A" w:rsidP="0056503A">
            <w:pPr>
              <w:jc w:val="both"/>
              <w:rPr>
                <w:sz w:val="24"/>
                <w:szCs w:val="24"/>
                <w:lang w:val="lt-LT"/>
              </w:rPr>
            </w:pPr>
            <w:r w:rsidRPr="00C14485">
              <w:rPr>
                <w:sz w:val="24"/>
                <w:szCs w:val="24"/>
                <w:lang w:val="lt-LT"/>
              </w:rPr>
              <w:t xml:space="preserve">    Vykdant 4 priemonę bus tiriami tuopų hibridai ir paprastieji uosiai, siekiant nustatyti jų adaptacinių požymių fenogenetinį plastiškumą ir ekologinio atsako genetinę variaciją – genotipo ir aplinkos sąveiką juvenaliniame amžiuje skirtingomis aplinkos sąlygomis (2017–2019 metais). Surinkti duomenys tolesniame etape bus papildyti epigenetinės variacijos analize, siekiant atlikti išsamų epigenetinės ir genetinės variacijos vaidmens trumpalaikei ir ilgalaikei medžių adaptacijai įvertinimą (2020–2021 metais).</w:t>
            </w:r>
          </w:p>
          <w:p w14:paraId="2FD5F0E4" w14:textId="77777777" w:rsidR="0056503A" w:rsidRPr="00C14485" w:rsidRDefault="0056503A" w:rsidP="0056503A">
            <w:pPr>
              <w:jc w:val="both"/>
              <w:rPr>
                <w:sz w:val="24"/>
                <w:szCs w:val="24"/>
                <w:lang w:val="lt-LT"/>
              </w:rPr>
            </w:pPr>
            <w:r w:rsidRPr="00C14485">
              <w:rPr>
                <w:sz w:val="24"/>
                <w:szCs w:val="24"/>
                <w:lang w:val="lt-LT"/>
              </w:rPr>
              <w:t xml:space="preserve">    Vykdant 5 priemonę pirmiausia bus atliekamas greitai augančių medžių genotipų įvertinimas ir grupavimas pagal DNR žymenų duomenis, reakciją į fitohormonus ir sąveiką su specifiniais mikroorganizmais </w:t>
            </w:r>
            <w:r w:rsidRPr="00C14485">
              <w:rPr>
                <w:i/>
                <w:sz w:val="24"/>
                <w:szCs w:val="24"/>
                <w:lang w:val="lt-LT"/>
              </w:rPr>
              <w:t>in vitro</w:t>
            </w:r>
            <w:r w:rsidRPr="00C14485">
              <w:rPr>
                <w:sz w:val="24"/>
                <w:szCs w:val="24"/>
                <w:lang w:val="lt-LT"/>
              </w:rPr>
              <w:t xml:space="preserve"> kultūroje (2017–2019 metais). Šio etapo eigoje išskirtoms medžių genotipų grupėms bus rengiamos mikrodauginimo technologijos, siekiant optimizuoti </w:t>
            </w:r>
            <w:r w:rsidRPr="00C14485">
              <w:rPr>
                <w:i/>
                <w:sz w:val="24"/>
                <w:szCs w:val="24"/>
                <w:lang w:val="lt-LT"/>
              </w:rPr>
              <w:t>in vitro</w:t>
            </w:r>
            <w:r w:rsidRPr="00C14485">
              <w:rPr>
                <w:sz w:val="24"/>
                <w:szCs w:val="24"/>
                <w:lang w:val="lt-LT"/>
              </w:rPr>
              <w:t xml:space="preserve"> išauginamų ūglių produkciją bei jų adaptaciją prie </w:t>
            </w:r>
            <w:r w:rsidRPr="00C14485">
              <w:rPr>
                <w:i/>
                <w:sz w:val="24"/>
                <w:szCs w:val="24"/>
                <w:lang w:val="lt-LT"/>
              </w:rPr>
              <w:t xml:space="preserve">ex vitro </w:t>
            </w:r>
            <w:r w:rsidRPr="00C14485">
              <w:rPr>
                <w:sz w:val="24"/>
                <w:szCs w:val="24"/>
                <w:lang w:val="lt-LT"/>
              </w:rPr>
              <w:t>sąlygų (2020–2021 metais).</w:t>
            </w:r>
          </w:p>
          <w:p w14:paraId="2FD5F0E5" w14:textId="77777777" w:rsidR="0056503A" w:rsidRPr="00C14485" w:rsidRDefault="0056503A" w:rsidP="0056503A">
            <w:pPr>
              <w:jc w:val="both"/>
              <w:rPr>
                <w:sz w:val="24"/>
                <w:szCs w:val="24"/>
                <w:lang w:val="lt-LT"/>
              </w:rPr>
            </w:pPr>
            <w:r w:rsidRPr="00C14485">
              <w:rPr>
                <w:sz w:val="24"/>
                <w:szCs w:val="24"/>
                <w:lang w:val="lt-LT"/>
              </w:rPr>
              <w:t xml:space="preserve">    Vykdant 6 priemonę 2017-2018 metais bus vertinama pušynų būklė, atlikti netikrojo eglinio skydamario (</w:t>
            </w:r>
            <w:r w:rsidRPr="00C14485">
              <w:rPr>
                <w:i/>
                <w:sz w:val="24"/>
                <w:szCs w:val="24"/>
                <w:lang w:val="lt-LT"/>
              </w:rPr>
              <w:t>Physokermes piceae</w:t>
            </w:r>
            <w:r w:rsidRPr="00C14485">
              <w:rPr>
                <w:sz w:val="24"/>
                <w:szCs w:val="24"/>
                <w:lang w:val="lt-LT"/>
              </w:rPr>
              <w:t xml:space="preserve"> Schrank.) pernešamos mikobiotos tyrimai, įvertinamos pušies liemenų kenkėjų kontroliavimo galimybės, tiriama miško bendrijų kaita ir atliktas paprastojo uosio natūralaus atsikūrimo potencialo kiekybinis įvertinimas džiūties pažeistuose uosynuose, bus atliekami pušies želdinių apsaugos metodų nuo grybinių ligų sukėlėjų tyrimai. Atlikus vabzdžių kenkėjų ir jų natūralių priešų, žalingų ir invazinių grybinių ligų sukėlėjų paplitimo, gausos ir įvairovės įvertinimą 2019-2020 metais bus atliekami efektyvių, žalą mažinančių apsaugos priemonių parinkimo bandymai. Numatoma atlikti pušynų apsaugos metodų nuo vabzdžių kenkėjų tyrimus, atlikti netikrojo eglinio skydamario (</w:t>
            </w:r>
            <w:r w:rsidRPr="00C14485">
              <w:rPr>
                <w:i/>
                <w:sz w:val="24"/>
                <w:szCs w:val="24"/>
                <w:lang w:val="lt-LT"/>
              </w:rPr>
              <w:t>Physokermes piceae</w:t>
            </w:r>
            <w:r w:rsidRPr="00C14485">
              <w:rPr>
                <w:sz w:val="24"/>
                <w:szCs w:val="24"/>
                <w:lang w:val="lt-LT"/>
              </w:rPr>
              <w:t xml:space="preserve"> Schrank.) entomofagų pažinimo tyrimus, bus įvertinamos eglės liemenų kenkėjų kontroliavimo galimybės, bus atliktas paprastojo uosio natūralaus atsikūrimo potencialo kokybinis įvertinimas džiūties pažeistuose uosynuose, bus atlikti pušies želdinių apsaugos metodų nuo grybinių ligų sukėlėjų tyrimai. 2021 metais numatoma išanalizuoti ir apibendrinti tyrimų duomenis, atskleisti neigiamo vabzdžių kenkėjų, žalingų ir invazinių grybinių ligų sukėlėjų trikdžių poveikio miškų ekosistemoms dėsningumus bei sukurti arba adaptuoti žalą mažinančius apsaugos metodus.</w:t>
            </w:r>
          </w:p>
          <w:p w14:paraId="2FD5F0E6" w14:textId="77777777" w:rsidR="0056503A" w:rsidRPr="00C14485" w:rsidRDefault="0056503A" w:rsidP="0056503A">
            <w:pPr>
              <w:jc w:val="both"/>
              <w:rPr>
                <w:sz w:val="24"/>
                <w:szCs w:val="24"/>
                <w:lang w:val="lt-LT"/>
              </w:rPr>
            </w:pPr>
            <w:r w:rsidRPr="00C14485">
              <w:rPr>
                <w:sz w:val="24"/>
                <w:szCs w:val="24"/>
                <w:lang w:val="lt-LT"/>
              </w:rPr>
              <w:t xml:space="preserve">    Vykdant 7 priemonę 2017 – 2018 metais bus atlikti kanopinių gyvūnų pasiskirstymo, pirmenybės tam tikroms buveinėms ir poveikio želdiniams tyrimai. 2019 -2020 metais bus atliktas kanopinių gyvūnų daromos žalos spygliuočių miškuose įvertinimas bei natūralių priešų įtakos miškuose perinčių tetervinių veisimuisi tyrimai. 2021 metais, atlikus tyrimų duomenų analizę, numatoma nustatyti </w:t>
            </w:r>
            <w:r w:rsidRPr="00C14485">
              <w:rPr>
                <w:sz w:val="24"/>
                <w:szCs w:val="24"/>
                <w:lang w:val="lt-LT"/>
              </w:rPr>
              <w:lastRenderedPageBreak/>
              <w:t>kanopinių žvėrių poveikio pušies želdiniams dėsningumus, pasiūlyti jų vietinių populiacijų kompleksinio valdymo bei žalos mažinimo metodus, pateikti svarbiausias retų gyvūnų rūšių egzistencijos užtikrinimo nuostatas.</w:t>
            </w:r>
          </w:p>
          <w:p w14:paraId="2FD5F0E7" w14:textId="77777777" w:rsidR="0056503A" w:rsidRPr="00C14485" w:rsidRDefault="0056503A" w:rsidP="0056503A">
            <w:pPr>
              <w:jc w:val="both"/>
              <w:rPr>
                <w:sz w:val="24"/>
                <w:szCs w:val="24"/>
                <w:lang w:val="lt-LT"/>
              </w:rPr>
            </w:pPr>
            <w:r w:rsidRPr="00C14485">
              <w:rPr>
                <w:sz w:val="24"/>
                <w:szCs w:val="24"/>
                <w:lang w:val="lt-LT"/>
              </w:rPr>
              <w:t xml:space="preserve">    8 priemonės įgyvendinimui 2017-2018 metais numatoma atlikti trijų Lietuvos nacionalinių parkų rezervatuose 1999-2001 metais įkurtų tyrimų objektų (jų duomenys šiuose tyrimuose svarbiausi) matavimus. Panaudojant šių ir kitų objektų duomenis bus siekiama nustatyti </w:t>
            </w:r>
            <w:r w:rsidRPr="00C14485">
              <w:rPr>
                <w:color w:val="000000"/>
                <w:sz w:val="24"/>
                <w:szCs w:val="24"/>
                <w:lang w:val="lt-LT"/>
              </w:rPr>
              <w:t>savaiminio medynų amžiaus struktūros kitimo (įvairiaamžiškumo formavimosi) procesų dėsningumus (2018-2020 metais), atlikti iki šiol mažai tirtų nederlingų ir ypač derlingų augaviečių medynų vystymosi dėsningumų tyrimus bei patikslinti kitų (iki šiol jau tirtų) augaviečių medynų vystymosi dėsningumus (2019-2021 metais), įvertinti nustatytų dėsningumų panaudojimo miškininkavime galimybes (2021 metais).</w:t>
            </w:r>
          </w:p>
          <w:p w14:paraId="2FD5F0E8" w14:textId="77777777" w:rsidR="0056503A" w:rsidRPr="00C14485" w:rsidRDefault="0056503A" w:rsidP="0056503A">
            <w:pPr>
              <w:jc w:val="both"/>
              <w:rPr>
                <w:sz w:val="24"/>
                <w:szCs w:val="24"/>
                <w:lang w:val="lt-LT"/>
              </w:rPr>
            </w:pPr>
            <w:r w:rsidRPr="00C14485">
              <w:rPr>
                <w:sz w:val="24"/>
                <w:szCs w:val="24"/>
                <w:lang w:val="lt-LT"/>
              </w:rPr>
              <w:t xml:space="preserve">    9 priemonės įvykdymui 2017-2018 metais bus tiriama biocheminių ir biofizinių sąlygų įtaka tuopų hibridų dauginimui kontroliuojamos aplinkos sąlygomis (hibrido ar klono gebėjimai suformuoti šaknų sistemą ir išauginti naują ūglį priklausomai nuo hibrido vidinių savybių; ištyrus šias sąvybes ir atrinkus produktyviausius klonus, 2019-2020 metais bus atliekami mikroklimatinių sąlygų įsišaknijimo metu ir įsišaknijimą stimuliuojančių priemonių panaudojimo tyrimai. Paskutiniame šių tyrimų etape bus tiriama konteinerių dydžio ir formos įtaka vegetatyvinės kilmės sodmenų išauginimui (2021 metais). Siekiant įvertinti galimybes auginti sutrumpintos apyvartos karpotojo beržo miško želdinius ir sukurti jų veisimo bei auginimo technologiją bus atliktas plantacinių želdinių veisimo konteinerizuotais sodmenimis galimybių įvertinimas (2017-2020 metais); tinkamų dirvožemių ir jų paruošimo būdų parinkimas (2017-2020 metais); pradinio sodinimo tankumo parinkimas (2020-2021 metais).</w:t>
            </w:r>
          </w:p>
          <w:p w14:paraId="2FD5F0E9" w14:textId="77777777" w:rsidR="0056503A" w:rsidRPr="00C14485" w:rsidRDefault="0056503A" w:rsidP="0056503A">
            <w:pPr>
              <w:jc w:val="both"/>
              <w:rPr>
                <w:sz w:val="24"/>
                <w:szCs w:val="24"/>
                <w:lang w:val="lt-LT"/>
              </w:rPr>
            </w:pPr>
            <w:r w:rsidRPr="00C14485">
              <w:rPr>
                <w:sz w:val="24"/>
                <w:szCs w:val="24"/>
                <w:lang w:val="lt-LT"/>
              </w:rPr>
              <w:t xml:space="preserve">    Vykdant 10 priemonę 2016-2020 metais bus nustatomos pagrindinės privataus Lietuvos miškų ūkio plėtros tendencijos, privačių miškų savininkų ir jų miško valdų struktūra (2017-2019 metais), privačių miškų savininkų miškininkavimo tikslai, o taip pat patikslinti privačių miškų savininkų tipai (2018-2021 metais).</w:t>
            </w:r>
          </w:p>
          <w:p w14:paraId="2FD5F0EA" w14:textId="77777777" w:rsidR="0056503A" w:rsidRPr="00C14485" w:rsidRDefault="0056503A" w:rsidP="0056503A">
            <w:pPr>
              <w:jc w:val="both"/>
              <w:rPr>
                <w:sz w:val="24"/>
                <w:szCs w:val="24"/>
                <w:lang w:val="lt-LT"/>
              </w:rPr>
            </w:pPr>
            <w:r w:rsidRPr="00C14485">
              <w:rPr>
                <w:sz w:val="24"/>
                <w:szCs w:val="24"/>
                <w:lang w:val="lt-LT"/>
              </w:rPr>
              <w:t xml:space="preserve">    11 priemonės įgyvendinimui 2016-2018 metais bus siekiama nustatyti anglies sankaupų balansą nukirsto medžio produktuose ir atkurti istorinius duomenų šaltinius, reikalingus tikslesnei anglies balanso apskaitai. Bus nustatyta skirtingų medyno augimo sąlygų ir miško ūkinių priemonių įtaka pušies ir eglės medienos savybėms bei medienos kokybei (2018-2019 metais), įvertinti greitos rotacijos plantacijų auginimo plėtros teigiami ir neigiami aspektai ir tokių plantacijų auginimo perspektyvos (2018-2021 metais).</w:t>
            </w:r>
          </w:p>
          <w:p w14:paraId="2FD5F0EB" w14:textId="77777777" w:rsidR="0056503A" w:rsidRPr="00C14485" w:rsidRDefault="0056503A" w:rsidP="0056503A">
            <w:pPr>
              <w:jc w:val="center"/>
              <w:rPr>
                <w:sz w:val="24"/>
                <w:szCs w:val="24"/>
                <w:lang w:val="lt-LT"/>
              </w:rPr>
            </w:pPr>
            <w:r w:rsidRPr="00C14485">
              <w:rPr>
                <w:sz w:val="24"/>
                <w:szCs w:val="24"/>
                <w:lang w:val="lt-LT"/>
              </w:rPr>
              <w:t xml:space="preserve">Preliminarus lėšų paskirstymas programos uždaviniams ir priemonėms vykdyti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1135"/>
              <w:gridCol w:w="1276"/>
              <w:gridCol w:w="1135"/>
              <w:gridCol w:w="1135"/>
              <w:gridCol w:w="1135"/>
              <w:gridCol w:w="1135"/>
            </w:tblGrid>
            <w:tr w:rsidR="0056503A" w:rsidRPr="00C14485" w14:paraId="2FD5F0F3"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0EC" w14:textId="77777777" w:rsidR="0056503A" w:rsidRPr="00C14485" w:rsidRDefault="0056503A" w:rsidP="0056503A">
                  <w:pPr>
                    <w:autoSpaceDE w:val="0"/>
                    <w:autoSpaceDN w:val="0"/>
                    <w:adjustRightInd w:val="0"/>
                    <w:jc w:val="both"/>
                    <w:rPr>
                      <w:lang w:val="lt-LT"/>
                    </w:rPr>
                  </w:pPr>
                </w:p>
              </w:tc>
              <w:tc>
                <w:tcPr>
                  <w:tcW w:w="1134" w:type="dxa"/>
                  <w:tcBorders>
                    <w:top w:val="single" w:sz="4" w:space="0" w:color="auto"/>
                    <w:left w:val="single" w:sz="4" w:space="0" w:color="auto"/>
                    <w:bottom w:val="single" w:sz="4" w:space="0" w:color="auto"/>
                    <w:right w:val="single" w:sz="4" w:space="0" w:color="auto"/>
                  </w:tcBorders>
                  <w:hideMark/>
                </w:tcPr>
                <w:p w14:paraId="2FD5F0ED" w14:textId="77777777" w:rsidR="0056503A" w:rsidRPr="00C14485" w:rsidRDefault="0056503A" w:rsidP="0056503A">
                  <w:pPr>
                    <w:autoSpaceDE w:val="0"/>
                    <w:autoSpaceDN w:val="0"/>
                    <w:adjustRightInd w:val="0"/>
                    <w:jc w:val="center"/>
                    <w:rPr>
                      <w:lang w:val="lt-LT"/>
                    </w:rPr>
                  </w:pPr>
                  <w:r w:rsidRPr="00C14485">
                    <w:rPr>
                      <w:lang w:val="lt-LT"/>
                    </w:rPr>
                    <w:t>2017 metai</w:t>
                  </w:r>
                </w:p>
              </w:tc>
              <w:tc>
                <w:tcPr>
                  <w:tcW w:w="1275" w:type="dxa"/>
                  <w:tcBorders>
                    <w:top w:val="single" w:sz="4" w:space="0" w:color="auto"/>
                    <w:left w:val="single" w:sz="4" w:space="0" w:color="auto"/>
                    <w:bottom w:val="single" w:sz="4" w:space="0" w:color="auto"/>
                    <w:right w:val="single" w:sz="4" w:space="0" w:color="auto"/>
                  </w:tcBorders>
                  <w:hideMark/>
                </w:tcPr>
                <w:p w14:paraId="2FD5F0EE" w14:textId="77777777" w:rsidR="0056503A" w:rsidRPr="00C14485" w:rsidRDefault="0056503A" w:rsidP="0056503A">
                  <w:pPr>
                    <w:autoSpaceDE w:val="0"/>
                    <w:autoSpaceDN w:val="0"/>
                    <w:adjustRightInd w:val="0"/>
                    <w:jc w:val="center"/>
                    <w:rPr>
                      <w:lang w:val="lt-LT"/>
                    </w:rPr>
                  </w:pPr>
                  <w:r w:rsidRPr="00C14485">
                    <w:rPr>
                      <w:lang w:val="lt-LT"/>
                    </w:rPr>
                    <w:t>2018 metai</w:t>
                  </w:r>
                </w:p>
              </w:tc>
              <w:tc>
                <w:tcPr>
                  <w:tcW w:w="1134" w:type="dxa"/>
                  <w:tcBorders>
                    <w:top w:val="single" w:sz="4" w:space="0" w:color="auto"/>
                    <w:left w:val="single" w:sz="4" w:space="0" w:color="auto"/>
                    <w:bottom w:val="single" w:sz="4" w:space="0" w:color="auto"/>
                    <w:right w:val="single" w:sz="4" w:space="0" w:color="auto"/>
                  </w:tcBorders>
                  <w:hideMark/>
                </w:tcPr>
                <w:p w14:paraId="2FD5F0EF" w14:textId="77777777" w:rsidR="0056503A" w:rsidRPr="00C14485" w:rsidRDefault="0056503A" w:rsidP="0056503A">
                  <w:pPr>
                    <w:autoSpaceDE w:val="0"/>
                    <w:autoSpaceDN w:val="0"/>
                    <w:adjustRightInd w:val="0"/>
                    <w:jc w:val="center"/>
                    <w:rPr>
                      <w:lang w:val="lt-LT"/>
                    </w:rPr>
                  </w:pPr>
                  <w:r w:rsidRPr="00C14485">
                    <w:rPr>
                      <w:lang w:val="lt-LT"/>
                    </w:rPr>
                    <w:t>2019 metai</w:t>
                  </w:r>
                </w:p>
              </w:tc>
              <w:tc>
                <w:tcPr>
                  <w:tcW w:w="1134" w:type="dxa"/>
                  <w:tcBorders>
                    <w:top w:val="single" w:sz="4" w:space="0" w:color="auto"/>
                    <w:left w:val="single" w:sz="4" w:space="0" w:color="auto"/>
                    <w:bottom w:val="single" w:sz="4" w:space="0" w:color="auto"/>
                    <w:right w:val="single" w:sz="4" w:space="0" w:color="auto"/>
                  </w:tcBorders>
                  <w:hideMark/>
                </w:tcPr>
                <w:p w14:paraId="2FD5F0F0" w14:textId="77777777" w:rsidR="0056503A" w:rsidRPr="00C14485" w:rsidRDefault="0056503A" w:rsidP="0056503A">
                  <w:pPr>
                    <w:autoSpaceDE w:val="0"/>
                    <w:autoSpaceDN w:val="0"/>
                    <w:adjustRightInd w:val="0"/>
                    <w:jc w:val="center"/>
                    <w:rPr>
                      <w:lang w:val="lt-LT"/>
                    </w:rPr>
                  </w:pPr>
                  <w:r w:rsidRPr="00C14485">
                    <w:rPr>
                      <w:lang w:val="lt-LT"/>
                    </w:rPr>
                    <w:t>2020 metai</w:t>
                  </w:r>
                </w:p>
              </w:tc>
              <w:tc>
                <w:tcPr>
                  <w:tcW w:w="1134" w:type="dxa"/>
                  <w:tcBorders>
                    <w:top w:val="single" w:sz="4" w:space="0" w:color="auto"/>
                    <w:left w:val="single" w:sz="4" w:space="0" w:color="auto"/>
                    <w:bottom w:val="single" w:sz="4" w:space="0" w:color="auto"/>
                    <w:right w:val="single" w:sz="4" w:space="0" w:color="auto"/>
                  </w:tcBorders>
                  <w:hideMark/>
                </w:tcPr>
                <w:p w14:paraId="2FD5F0F1" w14:textId="77777777" w:rsidR="0056503A" w:rsidRPr="00C14485" w:rsidRDefault="0056503A" w:rsidP="0056503A">
                  <w:pPr>
                    <w:autoSpaceDE w:val="0"/>
                    <w:autoSpaceDN w:val="0"/>
                    <w:adjustRightInd w:val="0"/>
                    <w:jc w:val="center"/>
                    <w:rPr>
                      <w:lang w:val="lt-LT"/>
                    </w:rPr>
                  </w:pPr>
                  <w:r w:rsidRPr="00C14485">
                    <w:rPr>
                      <w:lang w:val="lt-LT"/>
                    </w:rPr>
                    <w:t>2021 metai</w:t>
                  </w:r>
                </w:p>
              </w:tc>
              <w:tc>
                <w:tcPr>
                  <w:tcW w:w="1134" w:type="dxa"/>
                  <w:tcBorders>
                    <w:top w:val="single" w:sz="4" w:space="0" w:color="auto"/>
                    <w:left w:val="single" w:sz="4" w:space="0" w:color="auto"/>
                    <w:bottom w:val="single" w:sz="4" w:space="0" w:color="auto"/>
                    <w:right w:val="single" w:sz="4" w:space="0" w:color="auto"/>
                  </w:tcBorders>
                  <w:hideMark/>
                </w:tcPr>
                <w:p w14:paraId="2FD5F0F2" w14:textId="77777777" w:rsidR="0056503A" w:rsidRPr="00C14485" w:rsidRDefault="0056503A" w:rsidP="0056503A">
                  <w:pPr>
                    <w:autoSpaceDE w:val="0"/>
                    <w:autoSpaceDN w:val="0"/>
                    <w:adjustRightInd w:val="0"/>
                    <w:jc w:val="center"/>
                    <w:rPr>
                      <w:lang w:val="lt-LT"/>
                    </w:rPr>
                  </w:pPr>
                  <w:r w:rsidRPr="00C14485">
                    <w:rPr>
                      <w:lang w:val="lt-LT"/>
                    </w:rPr>
                    <w:t>Viso tūkst. Eur</w:t>
                  </w:r>
                </w:p>
              </w:tc>
            </w:tr>
            <w:tr w:rsidR="0056503A" w:rsidRPr="00C14485" w14:paraId="2FD5F0F5" w14:textId="77777777" w:rsidTr="003F768B">
              <w:tc>
                <w:tcPr>
                  <w:tcW w:w="9668" w:type="dxa"/>
                  <w:gridSpan w:val="7"/>
                  <w:tcBorders>
                    <w:top w:val="single" w:sz="4" w:space="0" w:color="auto"/>
                    <w:left w:val="single" w:sz="4" w:space="0" w:color="auto"/>
                    <w:bottom w:val="single" w:sz="4" w:space="0" w:color="auto"/>
                    <w:right w:val="single" w:sz="4" w:space="0" w:color="auto"/>
                  </w:tcBorders>
                  <w:hideMark/>
                </w:tcPr>
                <w:p w14:paraId="2FD5F0F4" w14:textId="77777777" w:rsidR="0056503A" w:rsidRPr="00C14485" w:rsidRDefault="0056503A" w:rsidP="0056503A">
                  <w:pPr>
                    <w:autoSpaceDE w:val="0"/>
                    <w:autoSpaceDN w:val="0"/>
                    <w:adjustRightInd w:val="0"/>
                    <w:jc w:val="both"/>
                    <w:rPr>
                      <w:lang w:val="lt-LT"/>
                    </w:rPr>
                  </w:pPr>
                  <w:r w:rsidRPr="00C14485">
                    <w:rPr>
                      <w:bCs/>
                      <w:lang w:val="lt-LT"/>
                    </w:rPr>
                    <w:t>Nustatyti dabartinių globalių pokyčių sąlygojamus miško ekosistemų ir medynų tvarumo kaitos dėsningumus bei juos lemiančius veiksnius</w:t>
                  </w:r>
                </w:p>
              </w:tc>
            </w:tr>
            <w:tr w:rsidR="0056503A" w:rsidRPr="00C14485" w14:paraId="2FD5F0FD"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0F6" w14:textId="77777777" w:rsidR="0056503A" w:rsidRPr="00C14485" w:rsidRDefault="0056503A" w:rsidP="0056503A">
                  <w:pPr>
                    <w:autoSpaceDE w:val="0"/>
                    <w:autoSpaceDN w:val="0"/>
                    <w:adjustRightInd w:val="0"/>
                    <w:jc w:val="both"/>
                    <w:rPr>
                      <w:lang w:val="lt-LT"/>
                    </w:rPr>
                  </w:pPr>
                  <w:r w:rsidRPr="00C14485">
                    <w:rPr>
                      <w:lang w:val="lt-LT"/>
                    </w:rPr>
                    <w:t>1 priemonė</w:t>
                  </w:r>
                </w:p>
              </w:tc>
              <w:tc>
                <w:tcPr>
                  <w:tcW w:w="1134" w:type="dxa"/>
                  <w:tcBorders>
                    <w:top w:val="single" w:sz="4" w:space="0" w:color="auto"/>
                    <w:left w:val="single" w:sz="4" w:space="0" w:color="auto"/>
                    <w:bottom w:val="single" w:sz="4" w:space="0" w:color="auto"/>
                    <w:right w:val="single" w:sz="4" w:space="0" w:color="auto"/>
                  </w:tcBorders>
                  <w:hideMark/>
                </w:tcPr>
                <w:p w14:paraId="2FD5F0F7"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275" w:type="dxa"/>
                  <w:tcBorders>
                    <w:top w:val="single" w:sz="4" w:space="0" w:color="auto"/>
                    <w:left w:val="single" w:sz="4" w:space="0" w:color="auto"/>
                    <w:bottom w:val="single" w:sz="4" w:space="0" w:color="auto"/>
                    <w:right w:val="single" w:sz="4" w:space="0" w:color="auto"/>
                  </w:tcBorders>
                  <w:hideMark/>
                </w:tcPr>
                <w:p w14:paraId="2FD5F0F8"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0F9"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0FA"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0FB"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0FC" w14:textId="77777777" w:rsidR="0056503A" w:rsidRPr="00C14485" w:rsidRDefault="0056503A" w:rsidP="0056503A">
                  <w:pPr>
                    <w:autoSpaceDE w:val="0"/>
                    <w:autoSpaceDN w:val="0"/>
                    <w:adjustRightInd w:val="0"/>
                    <w:jc w:val="center"/>
                    <w:rPr>
                      <w:lang w:val="lt-LT"/>
                    </w:rPr>
                  </w:pPr>
                  <w:bookmarkStart w:id="1" w:name="OLE_LINK2"/>
                  <w:r w:rsidRPr="00C14485">
                    <w:rPr>
                      <w:lang w:val="lt-LT"/>
                    </w:rPr>
                    <w:t>47,95</w:t>
                  </w:r>
                  <w:bookmarkEnd w:id="1"/>
                </w:p>
              </w:tc>
            </w:tr>
            <w:tr w:rsidR="0056503A" w:rsidRPr="00C14485" w14:paraId="2FD5F105"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0FE" w14:textId="77777777" w:rsidR="0056503A" w:rsidRPr="00C14485" w:rsidRDefault="0056503A" w:rsidP="0056503A">
                  <w:pPr>
                    <w:autoSpaceDE w:val="0"/>
                    <w:autoSpaceDN w:val="0"/>
                    <w:adjustRightInd w:val="0"/>
                    <w:rPr>
                      <w:lang w:val="lt-LT"/>
                    </w:rPr>
                  </w:pPr>
                  <w:r w:rsidRPr="00C14485">
                    <w:rPr>
                      <w:lang w:val="lt-LT"/>
                    </w:rPr>
                    <w:t xml:space="preserve">2 priemonė </w:t>
                  </w:r>
                </w:p>
              </w:tc>
              <w:tc>
                <w:tcPr>
                  <w:tcW w:w="1134" w:type="dxa"/>
                  <w:tcBorders>
                    <w:top w:val="single" w:sz="4" w:space="0" w:color="auto"/>
                    <w:left w:val="single" w:sz="4" w:space="0" w:color="auto"/>
                    <w:bottom w:val="single" w:sz="4" w:space="0" w:color="auto"/>
                    <w:right w:val="single" w:sz="4" w:space="0" w:color="auto"/>
                  </w:tcBorders>
                  <w:hideMark/>
                </w:tcPr>
                <w:p w14:paraId="2FD5F0FF"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275" w:type="dxa"/>
                  <w:tcBorders>
                    <w:top w:val="single" w:sz="4" w:space="0" w:color="auto"/>
                    <w:left w:val="single" w:sz="4" w:space="0" w:color="auto"/>
                    <w:bottom w:val="single" w:sz="4" w:space="0" w:color="auto"/>
                    <w:right w:val="single" w:sz="4" w:space="0" w:color="auto"/>
                  </w:tcBorders>
                  <w:hideMark/>
                </w:tcPr>
                <w:p w14:paraId="2FD5F100"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01"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02"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03"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04" w14:textId="77777777" w:rsidR="0056503A" w:rsidRPr="00C14485" w:rsidRDefault="0056503A" w:rsidP="0056503A">
                  <w:pPr>
                    <w:autoSpaceDE w:val="0"/>
                    <w:autoSpaceDN w:val="0"/>
                    <w:adjustRightInd w:val="0"/>
                    <w:jc w:val="center"/>
                    <w:rPr>
                      <w:lang w:val="lt-LT"/>
                    </w:rPr>
                  </w:pPr>
                  <w:r w:rsidRPr="00C14485">
                    <w:rPr>
                      <w:lang w:val="lt-LT"/>
                    </w:rPr>
                    <w:t>47,95</w:t>
                  </w:r>
                </w:p>
              </w:tc>
            </w:tr>
            <w:tr w:rsidR="0056503A" w:rsidRPr="00C14485" w14:paraId="2FD5F10D"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06" w14:textId="77777777" w:rsidR="0056503A" w:rsidRPr="00C14485" w:rsidRDefault="0056503A" w:rsidP="0056503A">
                  <w:pPr>
                    <w:autoSpaceDE w:val="0"/>
                    <w:autoSpaceDN w:val="0"/>
                    <w:adjustRightInd w:val="0"/>
                    <w:rPr>
                      <w:lang w:val="lt-LT"/>
                    </w:rPr>
                  </w:pPr>
                  <w:r w:rsidRPr="00C14485">
                    <w:rPr>
                      <w:lang w:val="lt-LT"/>
                    </w:rPr>
                    <w:t>Kitos lėšos</w:t>
                  </w:r>
                </w:p>
              </w:tc>
              <w:tc>
                <w:tcPr>
                  <w:tcW w:w="1134" w:type="dxa"/>
                  <w:tcBorders>
                    <w:top w:val="single" w:sz="4" w:space="0" w:color="auto"/>
                    <w:left w:val="single" w:sz="4" w:space="0" w:color="auto"/>
                    <w:bottom w:val="single" w:sz="4" w:space="0" w:color="auto"/>
                    <w:right w:val="single" w:sz="4" w:space="0" w:color="auto"/>
                  </w:tcBorders>
                  <w:hideMark/>
                </w:tcPr>
                <w:p w14:paraId="2FD5F107" w14:textId="77777777" w:rsidR="0056503A" w:rsidRPr="00C14485" w:rsidRDefault="0056503A" w:rsidP="0056503A">
                  <w:pPr>
                    <w:autoSpaceDE w:val="0"/>
                    <w:autoSpaceDN w:val="0"/>
                    <w:adjustRightInd w:val="0"/>
                    <w:jc w:val="center"/>
                    <w:rPr>
                      <w:lang w:val="lt-LT"/>
                    </w:rPr>
                  </w:pPr>
                  <w:r w:rsidRPr="00C14485">
                    <w:rPr>
                      <w:lang w:val="lt-LT"/>
                    </w:rPr>
                    <w:t>8,13</w:t>
                  </w:r>
                </w:p>
              </w:tc>
              <w:tc>
                <w:tcPr>
                  <w:tcW w:w="1275" w:type="dxa"/>
                  <w:tcBorders>
                    <w:top w:val="single" w:sz="4" w:space="0" w:color="auto"/>
                    <w:left w:val="single" w:sz="4" w:space="0" w:color="auto"/>
                    <w:bottom w:val="single" w:sz="4" w:space="0" w:color="auto"/>
                    <w:right w:val="single" w:sz="4" w:space="0" w:color="auto"/>
                  </w:tcBorders>
                  <w:hideMark/>
                </w:tcPr>
                <w:p w14:paraId="2FD5F108" w14:textId="77777777" w:rsidR="0056503A" w:rsidRPr="00C14485" w:rsidRDefault="0056503A" w:rsidP="0056503A">
                  <w:pPr>
                    <w:autoSpaceDE w:val="0"/>
                    <w:autoSpaceDN w:val="0"/>
                    <w:adjustRightInd w:val="0"/>
                    <w:jc w:val="center"/>
                    <w:rPr>
                      <w:lang w:val="lt-LT"/>
                    </w:rPr>
                  </w:pPr>
                  <w:r w:rsidRPr="00C14485">
                    <w:rPr>
                      <w:lang w:val="lt-LT"/>
                    </w:rPr>
                    <w:t>8,13</w:t>
                  </w:r>
                </w:p>
              </w:tc>
              <w:tc>
                <w:tcPr>
                  <w:tcW w:w="1134" w:type="dxa"/>
                  <w:tcBorders>
                    <w:top w:val="single" w:sz="4" w:space="0" w:color="auto"/>
                    <w:left w:val="single" w:sz="4" w:space="0" w:color="auto"/>
                    <w:bottom w:val="single" w:sz="4" w:space="0" w:color="auto"/>
                    <w:right w:val="single" w:sz="4" w:space="0" w:color="auto"/>
                  </w:tcBorders>
                  <w:hideMark/>
                </w:tcPr>
                <w:p w14:paraId="2FD5F109" w14:textId="77777777" w:rsidR="0056503A" w:rsidRPr="00C14485" w:rsidRDefault="0056503A" w:rsidP="0056503A">
                  <w:pPr>
                    <w:autoSpaceDE w:val="0"/>
                    <w:autoSpaceDN w:val="0"/>
                    <w:adjustRightInd w:val="0"/>
                    <w:jc w:val="center"/>
                    <w:rPr>
                      <w:lang w:val="lt-LT"/>
                    </w:rPr>
                  </w:pPr>
                  <w:r w:rsidRPr="00C14485">
                    <w:rPr>
                      <w:lang w:val="lt-LT"/>
                    </w:rPr>
                    <w:t>8,13</w:t>
                  </w:r>
                </w:p>
              </w:tc>
              <w:tc>
                <w:tcPr>
                  <w:tcW w:w="1134" w:type="dxa"/>
                  <w:tcBorders>
                    <w:top w:val="single" w:sz="4" w:space="0" w:color="auto"/>
                    <w:left w:val="single" w:sz="4" w:space="0" w:color="auto"/>
                    <w:bottom w:val="single" w:sz="4" w:space="0" w:color="auto"/>
                    <w:right w:val="single" w:sz="4" w:space="0" w:color="auto"/>
                  </w:tcBorders>
                  <w:hideMark/>
                </w:tcPr>
                <w:p w14:paraId="2FD5F10A" w14:textId="77777777" w:rsidR="0056503A" w:rsidRPr="00C14485" w:rsidRDefault="0056503A" w:rsidP="0056503A">
                  <w:pPr>
                    <w:autoSpaceDE w:val="0"/>
                    <w:autoSpaceDN w:val="0"/>
                    <w:adjustRightInd w:val="0"/>
                    <w:jc w:val="center"/>
                    <w:rPr>
                      <w:lang w:val="lt-LT"/>
                    </w:rPr>
                  </w:pPr>
                  <w:r w:rsidRPr="00C14485">
                    <w:rPr>
                      <w:lang w:val="lt-LT"/>
                    </w:rPr>
                    <w:t>8,13</w:t>
                  </w:r>
                </w:p>
              </w:tc>
              <w:tc>
                <w:tcPr>
                  <w:tcW w:w="1134" w:type="dxa"/>
                  <w:tcBorders>
                    <w:top w:val="single" w:sz="4" w:space="0" w:color="auto"/>
                    <w:left w:val="single" w:sz="4" w:space="0" w:color="auto"/>
                    <w:bottom w:val="single" w:sz="4" w:space="0" w:color="auto"/>
                    <w:right w:val="single" w:sz="4" w:space="0" w:color="auto"/>
                  </w:tcBorders>
                  <w:hideMark/>
                </w:tcPr>
                <w:p w14:paraId="2FD5F10B" w14:textId="77777777" w:rsidR="0056503A" w:rsidRPr="00C14485" w:rsidRDefault="0056503A" w:rsidP="0056503A">
                  <w:pPr>
                    <w:autoSpaceDE w:val="0"/>
                    <w:autoSpaceDN w:val="0"/>
                    <w:adjustRightInd w:val="0"/>
                    <w:jc w:val="center"/>
                    <w:rPr>
                      <w:lang w:val="lt-LT"/>
                    </w:rPr>
                  </w:pPr>
                  <w:r w:rsidRPr="00C14485">
                    <w:rPr>
                      <w:lang w:val="lt-LT"/>
                    </w:rPr>
                    <w:t>8,13</w:t>
                  </w:r>
                </w:p>
              </w:tc>
              <w:tc>
                <w:tcPr>
                  <w:tcW w:w="1134" w:type="dxa"/>
                  <w:tcBorders>
                    <w:top w:val="single" w:sz="4" w:space="0" w:color="auto"/>
                    <w:left w:val="single" w:sz="4" w:space="0" w:color="auto"/>
                    <w:bottom w:val="single" w:sz="4" w:space="0" w:color="auto"/>
                    <w:right w:val="single" w:sz="4" w:space="0" w:color="auto"/>
                  </w:tcBorders>
                  <w:hideMark/>
                </w:tcPr>
                <w:p w14:paraId="2FD5F10C" w14:textId="77777777" w:rsidR="0056503A" w:rsidRPr="00C14485" w:rsidRDefault="0056503A" w:rsidP="0056503A">
                  <w:pPr>
                    <w:autoSpaceDE w:val="0"/>
                    <w:autoSpaceDN w:val="0"/>
                    <w:adjustRightInd w:val="0"/>
                    <w:jc w:val="center"/>
                    <w:rPr>
                      <w:lang w:val="lt-LT"/>
                    </w:rPr>
                  </w:pPr>
                  <w:r w:rsidRPr="00C14485">
                    <w:rPr>
                      <w:lang w:val="lt-LT"/>
                    </w:rPr>
                    <w:t>40,65</w:t>
                  </w:r>
                </w:p>
              </w:tc>
            </w:tr>
            <w:tr w:rsidR="0056503A" w:rsidRPr="00C14485" w14:paraId="2FD5F115"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0E" w14:textId="77777777" w:rsidR="0056503A" w:rsidRPr="00C14485" w:rsidRDefault="0056503A" w:rsidP="0056503A">
                  <w:pPr>
                    <w:autoSpaceDE w:val="0"/>
                    <w:autoSpaceDN w:val="0"/>
                    <w:adjustRightInd w:val="0"/>
                    <w:jc w:val="both"/>
                    <w:rPr>
                      <w:lang w:val="lt-LT"/>
                    </w:rPr>
                  </w:pPr>
                  <w:r w:rsidRPr="00C14485">
                    <w:rPr>
                      <w:lang w:val="lt-LT"/>
                    </w:rPr>
                    <w:t>Viso:</w:t>
                  </w:r>
                </w:p>
              </w:tc>
              <w:tc>
                <w:tcPr>
                  <w:tcW w:w="1134" w:type="dxa"/>
                  <w:tcBorders>
                    <w:top w:val="single" w:sz="4" w:space="0" w:color="auto"/>
                    <w:left w:val="single" w:sz="4" w:space="0" w:color="auto"/>
                    <w:bottom w:val="single" w:sz="4" w:space="0" w:color="auto"/>
                    <w:right w:val="single" w:sz="4" w:space="0" w:color="auto"/>
                  </w:tcBorders>
                  <w:hideMark/>
                </w:tcPr>
                <w:p w14:paraId="2FD5F10F"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275" w:type="dxa"/>
                  <w:tcBorders>
                    <w:top w:val="single" w:sz="4" w:space="0" w:color="auto"/>
                    <w:left w:val="single" w:sz="4" w:space="0" w:color="auto"/>
                    <w:bottom w:val="single" w:sz="4" w:space="0" w:color="auto"/>
                    <w:right w:val="single" w:sz="4" w:space="0" w:color="auto"/>
                  </w:tcBorders>
                  <w:hideMark/>
                </w:tcPr>
                <w:p w14:paraId="2FD5F110"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134" w:type="dxa"/>
                  <w:tcBorders>
                    <w:top w:val="single" w:sz="4" w:space="0" w:color="auto"/>
                    <w:left w:val="single" w:sz="4" w:space="0" w:color="auto"/>
                    <w:bottom w:val="single" w:sz="4" w:space="0" w:color="auto"/>
                    <w:right w:val="single" w:sz="4" w:space="0" w:color="auto"/>
                  </w:tcBorders>
                  <w:hideMark/>
                </w:tcPr>
                <w:p w14:paraId="2FD5F111"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134" w:type="dxa"/>
                  <w:tcBorders>
                    <w:top w:val="single" w:sz="4" w:space="0" w:color="auto"/>
                    <w:left w:val="single" w:sz="4" w:space="0" w:color="auto"/>
                    <w:bottom w:val="single" w:sz="4" w:space="0" w:color="auto"/>
                    <w:right w:val="single" w:sz="4" w:space="0" w:color="auto"/>
                  </w:tcBorders>
                  <w:hideMark/>
                </w:tcPr>
                <w:p w14:paraId="2FD5F112"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134" w:type="dxa"/>
                  <w:tcBorders>
                    <w:top w:val="single" w:sz="4" w:space="0" w:color="auto"/>
                    <w:left w:val="single" w:sz="4" w:space="0" w:color="auto"/>
                    <w:bottom w:val="single" w:sz="4" w:space="0" w:color="auto"/>
                    <w:right w:val="single" w:sz="4" w:space="0" w:color="auto"/>
                  </w:tcBorders>
                  <w:hideMark/>
                </w:tcPr>
                <w:p w14:paraId="2FD5F113"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134" w:type="dxa"/>
                  <w:tcBorders>
                    <w:top w:val="single" w:sz="4" w:space="0" w:color="auto"/>
                    <w:left w:val="single" w:sz="4" w:space="0" w:color="auto"/>
                    <w:bottom w:val="single" w:sz="4" w:space="0" w:color="auto"/>
                    <w:right w:val="single" w:sz="4" w:space="0" w:color="auto"/>
                  </w:tcBorders>
                  <w:hideMark/>
                </w:tcPr>
                <w:p w14:paraId="2FD5F114" w14:textId="77777777" w:rsidR="0056503A" w:rsidRPr="00C14485" w:rsidRDefault="0056503A" w:rsidP="0056503A">
                  <w:pPr>
                    <w:autoSpaceDE w:val="0"/>
                    <w:autoSpaceDN w:val="0"/>
                    <w:adjustRightInd w:val="0"/>
                    <w:jc w:val="center"/>
                    <w:rPr>
                      <w:lang w:val="lt-LT"/>
                    </w:rPr>
                  </w:pPr>
                  <w:r w:rsidRPr="00C14485">
                    <w:rPr>
                      <w:lang w:val="lt-LT"/>
                    </w:rPr>
                    <w:t>136,55</w:t>
                  </w:r>
                </w:p>
              </w:tc>
            </w:tr>
            <w:tr w:rsidR="0056503A" w:rsidRPr="00C14485" w14:paraId="2FD5F117" w14:textId="77777777" w:rsidTr="003F768B">
              <w:tc>
                <w:tcPr>
                  <w:tcW w:w="9668" w:type="dxa"/>
                  <w:gridSpan w:val="7"/>
                  <w:tcBorders>
                    <w:top w:val="single" w:sz="4" w:space="0" w:color="auto"/>
                    <w:left w:val="single" w:sz="4" w:space="0" w:color="auto"/>
                    <w:bottom w:val="single" w:sz="4" w:space="0" w:color="auto"/>
                    <w:right w:val="single" w:sz="4" w:space="0" w:color="auto"/>
                  </w:tcBorders>
                  <w:hideMark/>
                </w:tcPr>
                <w:p w14:paraId="2FD5F116" w14:textId="77777777" w:rsidR="0056503A" w:rsidRPr="00C14485" w:rsidRDefault="0056503A" w:rsidP="0056503A">
                  <w:pPr>
                    <w:autoSpaceDE w:val="0"/>
                    <w:autoSpaceDN w:val="0"/>
                    <w:adjustRightInd w:val="0"/>
                    <w:rPr>
                      <w:lang w:val="lt-LT"/>
                    </w:rPr>
                  </w:pPr>
                  <w:r w:rsidRPr="00C14485">
                    <w:rPr>
                      <w:color w:val="000000"/>
                      <w:lang w:val="lt-LT"/>
                    </w:rPr>
                    <w:t>Nustatyti miško medžių populiacijų bei atskirų genotipų selekcijos, adaptacijos ir inovatyvių biotechnologijų panaudojimo vertingų genetinių išteklių kūrimui galimybes</w:t>
                  </w:r>
                  <w:r w:rsidRPr="00C14485">
                    <w:rPr>
                      <w:lang w:val="lt-LT"/>
                    </w:rPr>
                    <w:t>.</w:t>
                  </w:r>
                </w:p>
              </w:tc>
            </w:tr>
            <w:tr w:rsidR="0056503A" w:rsidRPr="00C14485" w14:paraId="2FD5F11F"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18" w14:textId="77777777" w:rsidR="0056503A" w:rsidRPr="00C14485" w:rsidRDefault="0056503A" w:rsidP="0056503A">
                  <w:pPr>
                    <w:autoSpaceDE w:val="0"/>
                    <w:autoSpaceDN w:val="0"/>
                    <w:adjustRightInd w:val="0"/>
                    <w:jc w:val="both"/>
                    <w:rPr>
                      <w:lang w:val="lt-LT"/>
                    </w:rPr>
                  </w:pPr>
                  <w:r w:rsidRPr="00C14485">
                    <w:rPr>
                      <w:lang w:val="lt-LT"/>
                    </w:rPr>
                    <w:t>3 priemonė</w:t>
                  </w:r>
                </w:p>
              </w:tc>
              <w:tc>
                <w:tcPr>
                  <w:tcW w:w="1134" w:type="dxa"/>
                  <w:tcBorders>
                    <w:top w:val="single" w:sz="4" w:space="0" w:color="auto"/>
                    <w:left w:val="single" w:sz="4" w:space="0" w:color="auto"/>
                    <w:bottom w:val="single" w:sz="4" w:space="0" w:color="auto"/>
                    <w:right w:val="single" w:sz="4" w:space="0" w:color="auto"/>
                  </w:tcBorders>
                  <w:hideMark/>
                </w:tcPr>
                <w:p w14:paraId="2FD5F119"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275" w:type="dxa"/>
                  <w:tcBorders>
                    <w:top w:val="single" w:sz="4" w:space="0" w:color="auto"/>
                    <w:left w:val="single" w:sz="4" w:space="0" w:color="auto"/>
                    <w:bottom w:val="single" w:sz="4" w:space="0" w:color="auto"/>
                    <w:right w:val="single" w:sz="4" w:space="0" w:color="auto"/>
                  </w:tcBorders>
                  <w:hideMark/>
                </w:tcPr>
                <w:p w14:paraId="2FD5F11A"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1B"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1C"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1D"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1E" w14:textId="77777777" w:rsidR="0056503A" w:rsidRPr="00C14485" w:rsidRDefault="0056503A" w:rsidP="0056503A">
                  <w:pPr>
                    <w:autoSpaceDE w:val="0"/>
                    <w:autoSpaceDN w:val="0"/>
                    <w:adjustRightInd w:val="0"/>
                    <w:jc w:val="center"/>
                    <w:rPr>
                      <w:lang w:val="lt-LT"/>
                    </w:rPr>
                  </w:pPr>
                  <w:r w:rsidRPr="00C14485">
                    <w:rPr>
                      <w:lang w:val="lt-LT"/>
                    </w:rPr>
                    <w:t>47,95</w:t>
                  </w:r>
                </w:p>
              </w:tc>
            </w:tr>
            <w:tr w:rsidR="0056503A" w:rsidRPr="00C14485" w14:paraId="2FD5F127"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20" w14:textId="77777777" w:rsidR="0056503A" w:rsidRPr="00C14485" w:rsidRDefault="0056503A" w:rsidP="0056503A">
                  <w:pPr>
                    <w:autoSpaceDE w:val="0"/>
                    <w:autoSpaceDN w:val="0"/>
                    <w:adjustRightInd w:val="0"/>
                    <w:rPr>
                      <w:lang w:val="lt-LT"/>
                    </w:rPr>
                  </w:pPr>
                  <w:r w:rsidRPr="00C14485">
                    <w:rPr>
                      <w:lang w:val="lt-LT"/>
                    </w:rPr>
                    <w:t xml:space="preserve">4 priemonė </w:t>
                  </w:r>
                </w:p>
              </w:tc>
              <w:tc>
                <w:tcPr>
                  <w:tcW w:w="1134" w:type="dxa"/>
                  <w:tcBorders>
                    <w:top w:val="single" w:sz="4" w:space="0" w:color="auto"/>
                    <w:left w:val="single" w:sz="4" w:space="0" w:color="auto"/>
                    <w:bottom w:val="single" w:sz="4" w:space="0" w:color="auto"/>
                    <w:right w:val="single" w:sz="4" w:space="0" w:color="auto"/>
                  </w:tcBorders>
                  <w:hideMark/>
                </w:tcPr>
                <w:p w14:paraId="2FD5F121"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275" w:type="dxa"/>
                  <w:tcBorders>
                    <w:top w:val="single" w:sz="4" w:space="0" w:color="auto"/>
                    <w:left w:val="single" w:sz="4" w:space="0" w:color="auto"/>
                    <w:bottom w:val="single" w:sz="4" w:space="0" w:color="auto"/>
                    <w:right w:val="single" w:sz="4" w:space="0" w:color="auto"/>
                  </w:tcBorders>
                  <w:hideMark/>
                </w:tcPr>
                <w:p w14:paraId="2FD5F122"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23"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24"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25"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26" w14:textId="77777777" w:rsidR="0056503A" w:rsidRPr="00C14485" w:rsidRDefault="0056503A" w:rsidP="0056503A">
                  <w:pPr>
                    <w:autoSpaceDE w:val="0"/>
                    <w:autoSpaceDN w:val="0"/>
                    <w:adjustRightInd w:val="0"/>
                    <w:jc w:val="center"/>
                    <w:rPr>
                      <w:lang w:val="lt-LT"/>
                    </w:rPr>
                  </w:pPr>
                  <w:r w:rsidRPr="00C14485">
                    <w:rPr>
                      <w:lang w:val="lt-LT"/>
                    </w:rPr>
                    <w:t>47,95</w:t>
                  </w:r>
                </w:p>
              </w:tc>
            </w:tr>
            <w:tr w:rsidR="0056503A" w:rsidRPr="00C14485" w14:paraId="2FD5F12F"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28" w14:textId="77777777" w:rsidR="0056503A" w:rsidRPr="00C14485" w:rsidRDefault="0056503A" w:rsidP="0056503A">
                  <w:pPr>
                    <w:autoSpaceDE w:val="0"/>
                    <w:autoSpaceDN w:val="0"/>
                    <w:adjustRightInd w:val="0"/>
                    <w:rPr>
                      <w:lang w:val="lt-LT"/>
                    </w:rPr>
                  </w:pPr>
                  <w:r w:rsidRPr="00C14485">
                    <w:rPr>
                      <w:lang w:val="lt-LT"/>
                    </w:rPr>
                    <w:t>5 priemonė</w:t>
                  </w:r>
                </w:p>
              </w:tc>
              <w:tc>
                <w:tcPr>
                  <w:tcW w:w="1134" w:type="dxa"/>
                  <w:tcBorders>
                    <w:top w:val="single" w:sz="4" w:space="0" w:color="auto"/>
                    <w:left w:val="single" w:sz="4" w:space="0" w:color="auto"/>
                    <w:bottom w:val="single" w:sz="4" w:space="0" w:color="auto"/>
                    <w:right w:val="single" w:sz="4" w:space="0" w:color="auto"/>
                  </w:tcBorders>
                  <w:hideMark/>
                </w:tcPr>
                <w:p w14:paraId="2FD5F129" w14:textId="77777777" w:rsidR="0056503A" w:rsidRPr="00C14485" w:rsidRDefault="0056503A" w:rsidP="0056503A">
                  <w:pPr>
                    <w:autoSpaceDE w:val="0"/>
                    <w:autoSpaceDN w:val="0"/>
                    <w:adjustRightInd w:val="0"/>
                    <w:jc w:val="center"/>
                    <w:rPr>
                      <w:lang w:val="lt-LT"/>
                    </w:rPr>
                  </w:pPr>
                  <w:r w:rsidRPr="00C14485">
                    <w:rPr>
                      <w:lang w:val="lt-LT"/>
                    </w:rPr>
                    <w:t>1,5/14,38</w:t>
                  </w:r>
                </w:p>
              </w:tc>
              <w:tc>
                <w:tcPr>
                  <w:tcW w:w="1275" w:type="dxa"/>
                  <w:tcBorders>
                    <w:top w:val="single" w:sz="4" w:space="0" w:color="auto"/>
                    <w:left w:val="single" w:sz="4" w:space="0" w:color="auto"/>
                    <w:bottom w:val="single" w:sz="4" w:space="0" w:color="auto"/>
                    <w:right w:val="single" w:sz="4" w:space="0" w:color="auto"/>
                  </w:tcBorders>
                  <w:hideMark/>
                </w:tcPr>
                <w:p w14:paraId="2FD5F12A" w14:textId="77777777" w:rsidR="0056503A" w:rsidRPr="00C14485" w:rsidRDefault="0056503A" w:rsidP="0056503A">
                  <w:pPr>
                    <w:autoSpaceDE w:val="0"/>
                    <w:autoSpaceDN w:val="0"/>
                    <w:adjustRightInd w:val="0"/>
                    <w:jc w:val="center"/>
                    <w:rPr>
                      <w:lang w:val="lt-LT"/>
                    </w:rPr>
                  </w:pPr>
                  <w:r w:rsidRPr="00C14485">
                    <w:rPr>
                      <w:lang w:val="lt-LT"/>
                    </w:rPr>
                    <w:t>1,5/14,38</w:t>
                  </w:r>
                </w:p>
              </w:tc>
              <w:tc>
                <w:tcPr>
                  <w:tcW w:w="1134" w:type="dxa"/>
                  <w:tcBorders>
                    <w:top w:val="single" w:sz="4" w:space="0" w:color="auto"/>
                    <w:left w:val="single" w:sz="4" w:space="0" w:color="auto"/>
                    <w:bottom w:val="single" w:sz="4" w:space="0" w:color="auto"/>
                    <w:right w:val="single" w:sz="4" w:space="0" w:color="auto"/>
                  </w:tcBorders>
                  <w:hideMark/>
                </w:tcPr>
                <w:p w14:paraId="2FD5F12B" w14:textId="77777777" w:rsidR="0056503A" w:rsidRPr="00C14485" w:rsidRDefault="0056503A" w:rsidP="0056503A">
                  <w:pPr>
                    <w:autoSpaceDE w:val="0"/>
                    <w:autoSpaceDN w:val="0"/>
                    <w:adjustRightInd w:val="0"/>
                    <w:jc w:val="center"/>
                    <w:rPr>
                      <w:lang w:val="lt-LT"/>
                    </w:rPr>
                  </w:pPr>
                  <w:r w:rsidRPr="00C14485">
                    <w:rPr>
                      <w:lang w:val="lt-LT"/>
                    </w:rPr>
                    <w:t>1,5/14,38</w:t>
                  </w:r>
                </w:p>
              </w:tc>
              <w:tc>
                <w:tcPr>
                  <w:tcW w:w="1134" w:type="dxa"/>
                  <w:tcBorders>
                    <w:top w:val="single" w:sz="4" w:space="0" w:color="auto"/>
                    <w:left w:val="single" w:sz="4" w:space="0" w:color="auto"/>
                    <w:bottom w:val="single" w:sz="4" w:space="0" w:color="auto"/>
                    <w:right w:val="single" w:sz="4" w:space="0" w:color="auto"/>
                  </w:tcBorders>
                  <w:hideMark/>
                </w:tcPr>
                <w:p w14:paraId="2FD5F12C" w14:textId="77777777" w:rsidR="0056503A" w:rsidRPr="00C14485" w:rsidRDefault="0056503A" w:rsidP="0056503A">
                  <w:pPr>
                    <w:autoSpaceDE w:val="0"/>
                    <w:autoSpaceDN w:val="0"/>
                    <w:adjustRightInd w:val="0"/>
                    <w:jc w:val="center"/>
                    <w:rPr>
                      <w:lang w:val="lt-LT"/>
                    </w:rPr>
                  </w:pPr>
                  <w:r w:rsidRPr="00C14485">
                    <w:rPr>
                      <w:lang w:val="lt-LT"/>
                    </w:rPr>
                    <w:t>1,5/14,38</w:t>
                  </w:r>
                </w:p>
              </w:tc>
              <w:tc>
                <w:tcPr>
                  <w:tcW w:w="1134" w:type="dxa"/>
                  <w:tcBorders>
                    <w:top w:val="single" w:sz="4" w:space="0" w:color="auto"/>
                    <w:left w:val="single" w:sz="4" w:space="0" w:color="auto"/>
                    <w:bottom w:val="single" w:sz="4" w:space="0" w:color="auto"/>
                    <w:right w:val="single" w:sz="4" w:space="0" w:color="auto"/>
                  </w:tcBorders>
                  <w:hideMark/>
                </w:tcPr>
                <w:p w14:paraId="2FD5F12D" w14:textId="77777777" w:rsidR="0056503A" w:rsidRPr="00C14485" w:rsidRDefault="0056503A" w:rsidP="0056503A">
                  <w:pPr>
                    <w:autoSpaceDE w:val="0"/>
                    <w:autoSpaceDN w:val="0"/>
                    <w:adjustRightInd w:val="0"/>
                    <w:jc w:val="center"/>
                    <w:rPr>
                      <w:lang w:val="lt-LT"/>
                    </w:rPr>
                  </w:pPr>
                  <w:r w:rsidRPr="00C14485">
                    <w:rPr>
                      <w:lang w:val="lt-LT"/>
                    </w:rPr>
                    <w:t>1,5/14,38</w:t>
                  </w:r>
                </w:p>
              </w:tc>
              <w:tc>
                <w:tcPr>
                  <w:tcW w:w="1134" w:type="dxa"/>
                  <w:tcBorders>
                    <w:top w:val="single" w:sz="4" w:space="0" w:color="auto"/>
                    <w:left w:val="single" w:sz="4" w:space="0" w:color="auto"/>
                    <w:bottom w:val="single" w:sz="4" w:space="0" w:color="auto"/>
                    <w:right w:val="single" w:sz="4" w:space="0" w:color="auto"/>
                  </w:tcBorders>
                  <w:hideMark/>
                </w:tcPr>
                <w:p w14:paraId="2FD5F12E" w14:textId="77777777" w:rsidR="0056503A" w:rsidRPr="00C14485" w:rsidRDefault="0056503A" w:rsidP="0056503A">
                  <w:pPr>
                    <w:autoSpaceDE w:val="0"/>
                    <w:autoSpaceDN w:val="0"/>
                    <w:adjustRightInd w:val="0"/>
                    <w:jc w:val="center"/>
                    <w:rPr>
                      <w:lang w:val="lt-LT"/>
                    </w:rPr>
                  </w:pPr>
                  <w:r w:rsidRPr="00C14485">
                    <w:rPr>
                      <w:lang w:val="lt-LT"/>
                    </w:rPr>
                    <w:t>71,90</w:t>
                  </w:r>
                </w:p>
              </w:tc>
            </w:tr>
            <w:tr w:rsidR="0056503A" w:rsidRPr="00C14485" w14:paraId="2FD5F137"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30" w14:textId="77777777" w:rsidR="0056503A" w:rsidRPr="00C14485" w:rsidRDefault="0056503A" w:rsidP="0056503A">
                  <w:pPr>
                    <w:autoSpaceDE w:val="0"/>
                    <w:autoSpaceDN w:val="0"/>
                    <w:adjustRightInd w:val="0"/>
                    <w:rPr>
                      <w:lang w:val="lt-LT"/>
                    </w:rPr>
                  </w:pPr>
                  <w:r w:rsidRPr="00C14485">
                    <w:rPr>
                      <w:lang w:val="lt-LT"/>
                    </w:rPr>
                    <w:t>Kitos lėšos</w:t>
                  </w:r>
                </w:p>
              </w:tc>
              <w:tc>
                <w:tcPr>
                  <w:tcW w:w="1134" w:type="dxa"/>
                  <w:tcBorders>
                    <w:top w:val="single" w:sz="4" w:space="0" w:color="auto"/>
                    <w:left w:val="single" w:sz="4" w:space="0" w:color="auto"/>
                    <w:bottom w:val="single" w:sz="4" w:space="0" w:color="auto"/>
                    <w:right w:val="single" w:sz="4" w:space="0" w:color="auto"/>
                  </w:tcBorders>
                  <w:hideMark/>
                </w:tcPr>
                <w:p w14:paraId="2FD5F131" w14:textId="77777777" w:rsidR="0056503A" w:rsidRPr="00C14485" w:rsidRDefault="0056503A" w:rsidP="0056503A">
                  <w:pPr>
                    <w:autoSpaceDE w:val="0"/>
                    <w:autoSpaceDN w:val="0"/>
                    <w:adjustRightInd w:val="0"/>
                    <w:jc w:val="center"/>
                    <w:rPr>
                      <w:lang w:val="lt-LT"/>
                    </w:rPr>
                  </w:pPr>
                  <w:r w:rsidRPr="00C14485">
                    <w:rPr>
                      <w:lang w:val="lt-LT"/>
                    </w:rPr>
                    <w:t>14,23</w:t>
                  </w:r>
                </w:p>
              </w:tc>
              <w:tc>
                <w:tcPr>
                  <w:tcW w:w="1275" w:type="dxa"/>
                  <w:tcBorders>
                    <w:top w:val="single" w:sz="4" w:space="0" w:color="auto"/>
                    <w:left w:val="single" w:sz="4" w:space="0" w:color="auto"/>
                    <w:bottom w:val="single" w:sz="4" w:space="0" w:color="auto"/>
                    <w:right w:val="single" w:sz="4" w:space="0" w:color="auto"/>
                  </w:tcBorders>
                  <w:hideMark/>
                </w:tcPr>
                <w:p w14:paraId="2FD5F132" w14:textId="77777777" w:rsidR="0056503A" w:rsidRPr="00C14485" w:rsidRDefault="0056503A" w:rsidP="0056503A">
                  <w:pPr>
                    <w:autoSpaceDE w:val="0"/>
                    <w:autoSpaceDN w:val="0"/>
                    <w:adjustRightInd w:val="0"/>
                    <w:jc w:val="center"/>
                    <w:rPr>
                      <w:lang w:val="lt-LT"/>
                    </w:rPr>
                  </w:pPr>
                  <w:r w:rsidRPr="00C14485">
                    <w:rPr>
                      <w:lang w:val="lt-LT"/>
                    </w:rPr>
                    <w:t>14,23</w:t>
                  </w:r>
                </w:p>
              </w:tc>
              <w:tc>
                <w:tcPr>
                  <w:tcW w:w="1134" w:type="dxa"/>
                  <w:tcBorders>
                    <w:top w:val="single" w:sz="4" w:space="0" w:color="auto"/>
                    <w:left w:val="single" w:sz="4" w:space="0" w:color="auto"/>
                    <w:bottom w:val="single" w:sz="4" w:space="0" w:color="auto"/>
                    <w:right w:val="single" w:sz="4" w:space="0" w:color="auto"/>
                  </w:tcBorders>
                  <w:hideMark/>
                </w:tcPr>
                <w:p w14:paraId="2FD5F133" w14:textId="77777777" w:rsidR="0056503A" w:rsidRPr="00C14485" w:rsidRDefault="0056503A" w:rsidP="0056503A">
                  <w:pPr>
                    <w:autoSpaceDE w:val="0"/>
                    <w:autoSpaceDN w:val="0"/>
                    <w:adjustRightInd w:val="0"/>
                    <w:jc w:val="center"/>
                    <w:rPr>
                      <w:lang w:val="lt-LT"/>
                    </w:rPr>
                  </w:pPr>
                  <w:r w:rsidRPr="00C14485">
                    <w:rPr>
                      <w:lang w:val="lt-LT"/>
                    </w:rPr>
                    <w:t>14,23</w:t>
                  </w:r>
                </w:p>
              </w:tc>
              <w:tc>
                <w:tcPr>
                  <w:tcW w:w="1134" w:type="dxa"/>
                  <w:tcBorders>
                    <w:top w:val="single" w:sz="4" w:space="0" w:color="auto"/>
                    <w:left w:val="single" w:sz="4" w:space="0" w:color="auto"/>
                    <w:bottom w:val="single" w:sz="4" w:space="0" w:color="auto"/>
                    <w:right w:val="single" w:sz="4" w:space="0" w:color="auto"/>
                  </w:tcBorders>
                  <w:hideMark/>
                </w:tcPr>
                <w:p w14:paraId="2FD5F134" w14:textId="77777777" w:rsidR="0056503A" w:rsidRPr="00C14485" w:rsidRDefault="0056503A" w:rsidP="0056503A">
                  <w:pPr>
                    <w:autoSpaceDE w:val="0"/>
                    <w:autoSpaceDN w:val="0"/>
                    <w:adjustRightInd w:val="0"/>
                    <w:jc w:val="center"/>
                    <w:rPr>
                      <w:lang w:val="lt-LT"/>
                    </w:rPr>
                  </w:pPr>
                  <w:r w:rsidRPr="00C14485">
                    <w:rPr>
                      <w:lang w:val="lt-LT"/>
                    </w:rPr>
                    <w:t>14,23</w:t>
                  </w:r>
                </w:p>
              </w:tc>
              <w:tc>
                <w:tcPr>
                  <w:tcW w:w="1134" w:type="dxa"/>
                  <w:tcBorders>
                    <w:top w:val="single" w:sz="4" w:space="0" w:color="auto"/>
                    <w:left w:val="single" w:sz="4" w:space="0" w:color="auto"/>
                    <w:bottom w:val="single" w:sz="4" w:space="0" w:color="auto"/>
                    <w:right w:val="single" w:sz="4" w:space="0" w:color="auto"/>
                  </w:tcBorders>
                  <w:hideMark/>
                </w:tcPr>
                <w:p w14:paraId="2FD5F135" w14:textId="77777777" w:rsidR="0056503A" w:rsidRPr="00C14485" w:rsidRDefault="0056503A" w:rsidP="0056503A">
                  <w:pPr>
                    <w:autoSpaceDE w:val="0"/>
                    <w:autoSpaceDN w:val="0"/>
                    <w:adjustRightInd w:val="0"/>
                    <w:jc w:val="center"/>
                    <w:rPr>
                      <w:lang w:val="lt-LT"/>
                    </w:rPr>
                  </w:pPr>
                  <w:r w:rsidRPr="00C14485">
                    <w:rPr>
                      <w:lang w:val="lt-LT"/>
                    </w:rPr>
                    <w:t>14,23</w:t>
                  </w:r>
                </w:p>
              </w:tc>
              <w:tc>
                <w:tcPr>
                  <w:tcW w:w="1134" w:type="dxa"/>
                  <w:tcBorders>
                    <w:top w:val="single" w:sz="4" w:space="0" w:color="auto"/>
                    <w:left w:val="single" w:sz="4" w:space="0" w:color="auto"/>
                    <w:bottom w:val="single" w:sz="4" w:space="0" w:color="auto"/>
                    <w:right w:val="single" w:sz="4" w:space="0" w:color="auto"/>
                  </w:tcBorders>
                  <w:hideMark/>
                </w:tcPr>
                <w:p w14:paraId="2FD5F136" w14:textId="77777777" w:rsidR="0056503A" w:rsidRPr="00C14485" w:rsidRDefault="0056503A" w:rsidP="0056503A">
                  <w:pPr>
                    <w:autoSpaceDE w:val="0"/>
                    <w:autoSpaceDN w:val="0"/>
                    <w:adjustRightInd w:val="0"/>
                    <w:jc w:val="center"/>
                    <w:rPr>
                      <w:lang w:val="lt-LT"/>
                    </w:rPr>
                  </w:pPr>
                  <w:r w:rsidRPr="00C14485">
                    <w:rPr>
                      <w:lang w:val="lt-LT"/>
                    </w:rPr>
                    <w:t>71,15</w:t>
                  </w:r>
                </w:p>
              </w:tc>
            </w:tr>
            <w:tr w:rsidR="0056503A" w:rsidRPr="00C14485" w14:paraId="2FD5F13F"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38" w14:textId="77777777" w:rsidR="0056503A" w:rsidRPr="00C14485" w:rsidRDefault="0056503A" w:rsidP="0056503A">
                  <w:pPr>
                    <w:autoSpaceDE w:val="0"/>
                    <w:autoSpaceDN w:val="0"/>
                    <w:adjustRightInd w:val="0"/>
                    <w:jc w:val="both"/>
                    <w:rPr>
                      <w:lang w:val="lt-LT"/>
                    </w:rPr>
                  </w:pPr>
                  <w:r w:rsidRPr="00C14485">
                    <w:rPr>
                      <w:lang w:val="lt-LT"/>
                    </w:rPr>
                    <w:t>Viso:</w:t>
                  </w:r>
                </w:p>
              </w:tc>
              <w:tc>
                <w:tcPr>
                  <w:tcW w:w="1134" w:type="dxa"/>
                  <w:tcBorders>
                    <w:top w:val="single" w:sz="4" w:space="0" w:color="auto"/>
                    <w:left w:val="single" w:sz="4" w:space="0" w:color="auto"/>
                    <w:bottom w:val="single" w:sz="4" w:space="0" w:color="auto"/>
                    <w:right w:val="single" w:sz="4" w:space="0" w:color="auto"/>
                  </w:tcBorders>
                  <w:hideMark/>
                </w:tcPr>
                <w:p w14:paraId="2FD5F139" w14:textId="77777777" w:rsidR="0056503A" w:rsidRPr="00C14485" w:rsidRDefault="0056503A" w:rsidP="0056503A">
                  <w:pPr>
                    <w:autoSpaceDE w:val="0"/>
                    <w:autoSpaceDN w:val="0"/>
                    <w:adjustRightInd w:val="0"/>
                    <w:jc w:val="center"/>
                    <w:rPr>
                      <w:lang w:val="lt-LT"/>
                    </w:rPr>
                  </w:pPr>
                  <w:r w:rsidRPr="00C14485">
                    <w:rPr>
                      <w:lang w:val="lt-LT"/>
                    </w:rPr>
                    <w:t>3,5/47,79</w:t>
                  </w:r>
                </w:p>
              </w:tc>
              <w:tc>
                <w:tcPr>
                  <w:tcW w:w="1275" w:type="dxa"/>
                  <w:tcBorders>
                    <w:top w:val="single" w:sz="4" w:space="0" w:color="auto"/>
                    <w:left w:val="single" w:sz="4" w:space="0" w:color="auto"/>
                    <w:bottom w:val="single" w:sz="4" w:space="0" w:color="auto"/>
                    <w:right w:val="single" w:sz="4" w:space="0" w:color="auto"/>
                  </w:tcBorders>
                  <w:hideMark/>
                </w:tcPr>
                <w:p w14:paraId="2FD5F13A" w14:textId="77777777" w:rsidR="0056503A" w:rsidRPr="00C14485" w:rsidRDefault="0056503A" w:rsidP="0056503A">
                  <w:pPr>
                    <w:autoSpaceDE w:val="0"/>
                    <w:autoSpaceDN w:val="0"/>
                    <w:adjustRightInd w:val="0"/>
                    <w:jc w:val="center"/>
                    <w:rPr>
                      <w:lang w:val="lt-LT"/>
                    </w:rPr>
                  </w:pPr>
                  <w:r w:rsidRPr="00C14485">
                    <w:rPr>
                      <w:lang w:val="lt-LT"/>
                    </w:rPr>
                    <w:t>3,5/47,79</w:t>
                  </w:r>
                </w:p>
              </w:tc>
              <w:tc>
                <w:tcPr>
                  <w:tcW w:w="1134" w:type="dxa"/>
                  <w:tcBorders>
                    <w:top w:val="single" w:sz="4" w:space="0" w:color="auto"/>
                    <w:left w:val="single" w:sz="4" w:space="0" w:color="auto"/>
                    <w:bottom w:val="single" w:sz="4" w:space="0" w:color="auto"/>
                    <w:right w:val="single" w:sz="4" w:space="0" w:color="auto"/>
                  </w:tcBorders>
                  <w:hideMark/>
                </w:tcPr>
                <w:p w14:paraId="2FD5F13B" w14:textId="77777777" w:rsidR="0056503A" w:rsidRPr="00C14485" w:rsidRDefault="0056503A" w:rsidP="0056503A">
                  <w:pPr>
                    <w:autoSpaceDE w:val="0"/>
                    <w:autoSpaceDN w:val="0"/>
                    <w:adjustRightInd w:val="0"/>
                    <w:jc w:val="center"/>
                    <w:rPr>
                      <w:lang w:val="lt-LT"/>
                    </w:rPr>
                  </w:pPr>
                  <w:r w:rsidRPr="00C14485">
                    <w:rPr>
                      <w:lang w:val="lt-LT"/>
                    </w:rPr>
                    <w:t>3,5/47,79</w:t>
                  </w:r>
                </w:p>
              </w:tc>
              <w:tc>
                <w:tcPr>
                  <w:tcW w:w="1134" w:type="dxa"/>
                  <w:tcBorders>
                    <w:top w:val="single" w:sz="4" w:space="0" w:color="auto"/>
                    <w:left w:val="single" w:sz="4" w:space="0" w:color="auto"/>
                    <w:bottom w:val="single" w:sz="4" w:space="0" w:color="auto"/>
                    <w:right w:val="single" w:sz="4" w:space="0" w:color="auto"/>
                  </w:tcBorders>
                  <w:hideMark/>
                </w:tcPr>
                <w:p w14:paraId="2FD5F13C" w14:textId="77777777" w:rsidR="0056503A" w:rsidRPr="00C14485" w:rsidRDefault="0056503A" w:rsidP="0056503A">
                  <w:pPr>
                    <w:autoSpaceDE w:val="0"/>
                    <w:autoSpaceDN w:val="0"/>
                    <w:adjustRightInd w:val="0"/>
                    <w:jc w:val="center"/>
                    <w:rPr>
                      <w:lang w:val="lt-LT"/>
                    </w:rPr>
                  </w:pPr>
                  <w:r w:rsidRPr="00C14485">
                    <w:rPr>
                      <w:lang w:val="lt-LT"/>
                    </w:rPr>
                    <w:t>3,5/47,79</w:t>
                  </w:r>
                </w:p>
              </w:tc>
              <w:tc>
                <w:tcPr>
                  <w:tcW w:w="1134" w:type="dxa"/>
                  <w:tcBorders>
                    <w:top w:val="single" w:sz="4" w:space="0" w:color="auto"/>
                    <w:left w:val="single" w:sz="4" w:space="0" w:color="auto"/>
                    <w:bottom w:val="single" w:sz="4" w:space="0" w:color="auto"/>
                    <w:right w:val="single" w:sz="4" w:space="0" w:color="auto"/>
                  </w:tcBorders>
                  <w:hideMark/>
                </w:tcPr>
                <w:p w14:paraId="2FD5F13D" w14:textId="77777777" w:rsidR="0056503A" w:rsidRPr="00C14485" w:rsidRDefault="0056503A" w:rsidP="0056503A">
                  <w:pPr>
                    <w:autoSpaceDE w:val="0"/>
                    <w:autoSpaceDN w:val="0"/>
                    <w:adjustRightInd w:val="0"/>
                    <w:jc w:val="center"/>
                    <w:rPr>
                      <w:lang w:val="lt-LT"/>
                    </w:rPr>
                  </w:pPr>
                  <w:r w:rsidRPr="00C14485">
                    <w:rPr>
                      <w:lang w:val="lt-LT"/>
                    </w:rPr>
                    <w:t>3,5/47,79</w:t>
                  </w:r>
                </w:p>
              </w:tc>
              <w:tc>
                <w:tcPr>
                  <w:tcW w:w="1134" w:type="dxa"/>
                  <w:tcBorders>
                    <w:top w:val="single" w:sz="4" w:space="0" w:color="auto"/>
                    <w:left w:val="single" w:sz="4" w:space="0" w:color="auto"/>
                    <w:bottom w:val="single" w:sz="4" w:space="0" w:color="auto"/>
                    <w:right w:val="single" w:sz="4" w:space="0" w:color="auto"/>
                  </w:tcBorders>
                  <w:hideMark/>
                </w:tcPr>
                <w:p w14:paraId="2FD5F13E" w14:textId="77777777" w:rsidR="0056503A" w:rsidRPr="00C14485" w:rsidRDefault="0056503A" w:rsidP="0056503A">
                  <w:pPr>
                    <w:autoSpaceDE w:val="0"/>
                    <w:autoSpaceDN w:val="0"/>
                    <w:adjustRightInd w:val="0"/>
                    <w:jc w:val="center"/>
                    <w:rPr>
                      <w:lang w:val="lt-LT"/>
                    </w:rPr>
                  </w:pPr>
                  <w:r w:rsidRPr="00C14485">
                    <w:rPr>
                      <w:lang w:val="lt-LT"/>
                    </w:rPr>
                    <w:t>238,95</w:t>
                  </w:r>
                </w:p>
              </w:tc>
            </w:tr>
            <w:tr w:rsidR="0056503A" w:rsidRPr="00C14485" w14:paraId="2FD5F141" w14:textId="77777777" w:rsidTr="003F768B">
              <w:tc>
                <w:tcPr>
                  <w:tcW w:w="9668" w:type="dxa"/>
                  <w:gridSpan w:val="7"/>
                  <w:tcBorders>
                    <w:top w:val="single" w:sz="4" w:space="0" w:color="auto"/>
                    <w:left w:val="single" w:sz="4" w:space="0" w:color="auto"/>
                    <w:bottom w:val="single" w:sz="4" w:space="0" w:color="auto"/>
                    <w:right w:val="single" w:sz="4" w:space="0" w:color="auto"/>
                  </w:tcBorders>
                  <w:hideMark/>
                </w:tcPr>
                <w:p w14:paraId="2FD5F140" w14:textId="77777777" w:rsidR="0056503A" w:rsidRPr="00C14485" w:rsidRDefault="0056503A" w:rsidP="0056503A">
                  <w:pPr>
                    <w:autoSpaceDE w:val="0"/>
                    <w:autoSpaceDN w:val="0"/>
                    <w:adjustRightInd w:val="0"/>
                    <w:rPr>
                      <w:lang w:val="lt-LT"/>
                    </w:rPr>
                  </w:pPr>
                  <w:r w:rsidRPr="00C14485">
                    <w:rPr>
                      <w:lang w:val="lt-LT"/>
                    </w:rPr>
                    <w:t>Atskleisti neigiamų biotinių trikdžių poveikio miškų ekosistemoms dėsningumus bei sukurti/adaptuoti žalą mažinančius apsaugos metodus.</w:t>
                  </w:r>
                </w:p>
              </w:tc>
            </w:tr>
            <w:tr w:rsidR="0056503A" w:rsidRPr="00C14485" w14:paraId="2FD5F149"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42" w14:textId="77777777" w:rsidR="0056503A" w:rsidRPr="00C14485" w:rsidRDefault="0056503A" w:rsidP="0056503A">
                  <w:pPr>
                    <w:autoSpaceDE w:val="0"/>
                    <w:autoSpaceDN w:val="0"/>
                    <w:adjustRightInd w:val="0"/>
                    <w:jc w:val="both"/>
                    <w:rPr>
                      <w:lang w:val="lt-LT"/>
                    </w:rPr>
                  </w:pPr>
                  <w:r w:rsidRPr="00C14485">
                    <w:rPr>
                      <w:lang w:val="lt-LT"/>
                    </w:rPr>
                    <w:t>6 priemonė</w:t>
                  </w:r>
                </w:p>
              </w:tc>
              <w:tc>
                <w:tcPr>
                  <w:tcW w:w="1134" w:type="dxa"/>
                  <w:tcBorders>
                    <w:top w:val="single" w:sz="4" w:space="0" w:color="auto"/>
                    <w:left w:val="single" w:sz="4" w:space="0" w:color="auto"/>
                    <w:bottom w:val="single" w:sz="4" w:space="0" w:color="auto"/>
                    <w:right w:val="single" w:sz="4" w:space="0" w:color="auto"/>
                  </w:tcBorders>
                  <w:hideMark/>
                </w:tcPr>
                <w:p w14:paraId="2FD5F143"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275" w:type="dxa"/>
                  <w:tcBorders>
                    <w:top w:val="single" w:sz="4" w:space="0" w:color="auto"/>
                    <w:left w:val="single" w:sz="4" w:space="0" w:color="auto"/>
                    <w:bottom w:val="single" w:sz="4" w:space="0" w:color="auto"/>
                    <w:right w:val="single" w:sz="4" w:space="0" w:color="auto"/>
                  </w:tcBorders>
                  <w:hideMark/>
                </w:tcPr>
                <w:p w14:paraId="2FD5F144"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45"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46"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47"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48" w14:textId="77777777" w:rsidR="0056503A" w:rsidRPr="00C14485" w:rsidRDefault="0056503A" w:rsidP="0056503A">
                  <w:pPr>
                    <w:autoSpaceDE w:val="0"/>
                    <w:autoSpaceDN w:val="0"/>
                    <w:adjustRightInd w:val="0"/>
                    <w:jc w:val="center"/>
                    <w:rPr>
                      <w:lang w:val="lt-LT"/>
                    </w:rPr>
                  </w:pPr>
                  <w:r w:rsidRPr="00C14485">
                    <w:rPr>
                      <w:lang w:val="lt-LT"/>
                    </w:rPr>
                    <w:t>47,95</w:t>
                  </w:r>
                </w:p>
              </w:tc>
            </w:tr>
            <w:tr w:rsidR="0056503A" w:rsidRPr="00C14485" w14:paraId="2FD5F151"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4A" w14:textId="77777777" w:rsidR="0056503A" w:rsidRPr="00C14485" w:rsidRDefault="0056503A" w:rsidP="0056503A">
                  <w:pPr>
                    <w:autoSpaceDE w:val="0"/>
                    <w:autoSpaceDN w:val="0"/>
                    <w:adjustRightInd w:val="0"/>
                    <w:rPr>
                      <w:lang w:val="lt-LT"/>
                    </w:rPr>
                  </w:pPr>
                  <w:r w:rsidRPr="00C14485">
                    <w:rPr>
                      <w:lang w:val="lt-LT"/>
                    </w:rPr>
                    <w:t xml:space="preserve">7 priemonė </w:t>
                  </w:r>
                </w:p>
              </w:tc>
              <w:tc>
                <w:tcPr>
                  <w:tcW w:w="1134" w:type="dxa"/>
                  <w:tcBorders>
                    <w:top w:val="single" w:sz="4" w:space="0" w:color="auto"/>
                    <w:left w:val="single" w:sz="4" w:space="0" w:color="auto"/>
                    <w:bottom w:val="single" w:sz="4" w:space="0" w:color="auto"/>
                    <w:right w:val="single" w:sz="4" w:space="0" w:color="auto"/>
                  </w:tcBorders>
                  <w:hideMark/>
                </w:tcPr>
                <w:p w14:paraId="2FD5F14B"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275" w:type="dxa"/>
                  <w:tcBorders>
                    <w:top w:val="single" w:sz="4" w:space="0" w:color="auto"/>
                    <w:left w:val="single" w:sz="4" w:space="0" w:color="auto"/>
                    <w:bottom w:val="single" w:sz="4" w:space="0" w:color="auto"/>
                    <w:right w:val="single" w:sz="4" w:space="0" w:color="auto"/>
                  </w:tcBorders>
                  <w:hideMark/>
                </w:tcPr>
                <w:p w14:paraId="2FD5F14C"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4D"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4E"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4F"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50" w14:textId="77777777" w:rsidR="0056503A" w:rsidRPr="00C14485" w:rsidRDefault="0056503A" w:rsidP="0056503A">
                  <w:pPr>
                    <w:autoSpaceDE w:val="0"/>
                    <w:autoSpaceDN w:val="0"/>
                    <w:adjustRightInd w:val="0"/>
                    <w:jc w:val="center"/>
                    <w:rPr>
                      <w:lang w:val="lt-LT"/>
                    </w:rPr>
                  </w:pPr>
                  <w:r w:rsidRPr="00C14485">
                    <w:rPr>
                      <w:lang w:val="lt-LT"/>
                    </w:rPr>
                    <w:t>47,95</w:t>
                  </w:r>
                </w:p>
              </w:tc>
            </w:tr>
            <w:tr w:rsidR="0056503A" w:rsidRPr="00C14485" w14:paraId="2FD5F159"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52" w14:textId="77777777" w:rsidR="0056503A" w:rsidRPr="00C14485" w:rsidRDefault="0056503A" w:rsidP="0056503A">
                  <w:pPr>
                    <w:autoSpaceDE w:val="0"/>
                    <w:autoSpaceDN w:val="0"/>
                    <w:adjustRightInd w:val="0"/>
                    <w:rPr>
                      <w:lang w:val="lt-LT"/>
                    </w:rPr>
                  </w:pPr>
                  <w:r w:rsidRPr="00C14485">
                    <w:rPr>
                      <w:lang w:val="lt-LT"/>
                    </w:rPr>
                    <w:t>Kitos lėšos</w:t>
                  </w:r>
                </w:p>
              </w:tc>
              <w:tc>
                <w:tcPr>
                  <w:tcW w:w="1134" w:type="dxa"/>
                  <w:tcBorders>
                    <w:top w:val="single" w:sz="4" w:space="0" w:color="auto"/>
                    <w:left w:val="single" w:sz="4" w:space="0" w:color="auto"/>
                    <w:bottom w:val="single" w:sz="4" w:space="0" w:color="auto"/>
                    <w:right w:val="single" w:sz="4" w:space="0" w:color="auto"/>
                  </w:tcBorders>
                  <w:hideMark/>
                </w:tcPr>
                <w:p w14:paraId="2FD5F153" w14:textId="77777777" w:rsidR="0056503A" w:rsidRPr="00C14485" w:rsidRDefault="0056503A" w:rsidP="0056503A">
                  <w:pPr>
                    <w:autoSpaceDE w:val="0"/>
                    <w:autoSpaceDN w:val="0"/>
                    <w:adjustRightInd w:val="0"/>
                    <w:jc w:val="center"/>
                    <w:rPr>
                      <w:lang w:val="lt-LT"/>
                    </w:rPr>
                  </w:pPr>
                  <w:r w:rsidRPr="00C14485">
                    <w:rPr>
                      <w:lang w:val="lt-LT"/>
                    </w:rPr>
                    <w:t>8,13</w:t>
                  </w:r>
                </w:p>
              </w:tc>
              <w:tc>
                <w:tcPr>
                  <w:tcW w:w="1275" w:type="dxa"/>
                  <w:tcBorders>
                    <w:top w:val="single" w:sz="4" w:space="0" w:color="auto"/>
                    <w:left w:val="single" w:sz="4" w:space="0" w:color="auto"/>
                    <w:bottom w:val="single" w:sz="4" w:space="0" w:color="auto"/>
                    <w:right w:val="single" w:sz="4" w:space="0" w:color="auto"/>
                  </w:tcBorders>
                  <w:hideMark/>
                </w:tcPr>
                <w:p w14:paraId="2FD5F154" w14:textId="77777777" w:rsidR="0056503A" w:rsidRPr="00C14485" w:rsidRDefault="0056503A" w:rsidP="0056503A">
                  <w:pPr>
                    <w:autoSpaceDE w:val="0"/>
                    <w:autoSpaceDN w:val="0"/>
                    <w:adjustRightInd w:val="0"/>
                    <w:jc w:val="center"/>
                    <w:rPr>
                      <w:lang w:val="lt-LT"/>
                    </w:rPr>
                  </w:pPr>
                  <w:r w:rsidRPr="00C14485">
                    <w:rPr>
                      <w:lang w:val="lt-LT"/>
                    </w:rPr>
                    <w:t>8,13</w:t>
                  </w:r>
                </w:p>
              </w:tc>
              <w:tc>
                <w:tcPr>
                  <w:tcW w:w="1134" w:type="dxa"/>
                  <w:tcBorders>
                    <w:top w:val="single" w:sz="4" w:space="0" w:color="auto"/>
                    <w:left w:val="single" w:sz="4" w:space="0" w:color="auto"/>
                    <w:bottom w:val="single" w:sz="4" w:space="0" w:color="auto"/>
                    <w:right w:val="single" w:sz="4" w:space="0" w:color="auto"/>
                  </w:tcBorders>
                  <w:hideMark/>
                </w:tcPr>
                <w:p w14:paraId="2FD5F155" w14:textId="77777777" w:rsidR="0056503A" w:rsidRPr="00C14485" w:rsidRDefault="0056503A" w:rsidP="0056503A">
                  <w:pPr>
                    <w:autoSpaceDE w:val="0"/>
                    <w:autoSpaceDN w:val="0"/>
                    <w:adjustRightInd w:val="0"/>
                    <w:jc w:val="center"/>
                    <w:rPr>
                      <w:lang w:val="lt-LT"/>
                    </w:rPr>
                  </w:pPr>
                  <w:r w:rsidRPr="00C14485">
                    <w:rPr>
                      <w:lang w:val="lt-LT"/>
                    </w:rPr>
                    <w:t>8,13</w:t>
                  </w:r>
                </w:p>
              </w:tc>
              <w:tc>
                <w:tcPr>
                  <w:tcW w:w="1134" w:type="dxa"/>
                  <w:tcBorders>
                    <w:top w:val="single" w:sz="4" w:space="0" w:color="auto"/>
                    <w:left w:val="single" w:sz="4" w:space="0" w:color="auto"/>
                    <w:bottom w:val="single" w:sz="4" w:space="0" w:color="auto"/>
                    <w:right w:val="single" w:sz="4" w:space="0" w:color="auto"/>
                  </w:tcBorders>
                  <w:hideMark/>
                </w:tcPr>
                <w:p w14:paraId="2FD5F156" w14:textId="77777777" w:rsidR="0056503A" w:rsidRPr="00C14485" w:rsidRDefault="0056503A" w:rsidP="0056503A">
                  <w:pPr>
                    <w:autoSpaceDE w:val="0"/>
                    <w:autoSpaceDN w:val="0"/>
                    <w:adjustRightInd w:val="0"/>
                    <w:jc w:val="center"/>
                    <w:rPr>
                      <w:lang w:val="lt-LT"/>
                    </w:rPr>
                  </w:pPr>
                  <w:r w:rsidRPr="00C14485">
                    <w:rPr>
                      <w:lang w:val="lt-LT"/>
                    </w:rPr>
                    <w:t>8,13</w:t>
                  </w:r>
                </w:p>
              </w:tc>
              <w:tc>
                <w:tcPr>
                  <w:tcW w:w="1134" w:type="dxa"/>
                  <w:tcBorders>
                    <w:top w:val="single" w:sz="4" w:space="0" w:color="auto"/>
                    <w:left w:val="single" w:sz="4" w:space="0" w:color="auto"/>
                    <w:bottom w:val="single" w:sz="4" w:space="0" w:color="auto"/>
                    <w:right w:val="single" w:sz="4" w:space="0" w:color="auto"/>
                  </w:tcBorders>
                  <w:hideMark/>
                </w:tcPr>
                <w:p w14:paraId="2FD5F157" w14:textId="77777777" w:rsidR="0056503A" w:rsidRPr="00C14485" w:rsidRDefault="0056503A" w:rsidP="0056503A">
                  <w:pPr>
                    <w:autoSpaceDE w:val="0"/>
                    <w:autoSpaceDN w:val="0"/>
                    <w:adjustRightInd w:val="0"/>
                    <w:jc w:val="center"/>
                    <w:rPr>
                      <w:lang w:val="lt-LT"/>
                    </w:rPr>
                  </w:pPr>
                  <w:r w:rsidRPr="00C14485">
                    <w:rPr>
                      <w:lang w:val="lt-LT"/>
                    </w:rPr>
                    <w:t>8,13</w:t>
                  </w:r>
                </w:p>
              </w:tc>
              <w:tc>
                <w:tcPr>
                  <w:tcW w:w="1134" w:type="dxa"/>
                  <w:tcBorders>
                    <w:top w:val="single" w:sz="4" w:space="0" w:color="auto"/>
                    <w:left w:val="single" w:sz="4" w:space="0" w:color="auto"/>
                    <w:bottom w:val="single" w:sz="4" w:space="0" w:color="auto"/>
                    <w:right w:val="single" w:sz="4" w:space="0" w:color="auto"/>
                  </w:tcBorders>
                  <w:hideMark/>
                </w:tcPr>
                <w:p w14:paraId="2FD5F158" w14:textId="77777777" w:rsidR="0056503A" w:rsidRPr="00C14485" w:rsidRDefault="0056503A" w:rsidP="0056503A">
                  <w:pPr>
                    <w:autoSpaceDE w:val="0"/>
                    <w:autoSpaceDN w:val="0"/>
                    <w:adjustRightInd w:val="0"/>
                    <w:jc w:val="center"/>
                    <w:rPr>
                      <w:lang w:val="lt-LT"/>
                    </w:rPr>
                  </w:pPr>
                  <w:r w:rsidRPr="00C14485">
                    <w:rPr>
                      <w:lang w:val="lt-LT"/>
                    </w:rPr>
                    <w:t>40,65</w:t>
                  </w:r>
                </w:p>
              </w:tc>
            </w:tr>
            <w:tr w:rsidR="0056503A" w:rsidRPr="00C14485" w14:paraId="2FD5F161"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5A" w14:textId="77777777" w:rsidR="0056503A" w:rsidRPr="00C14485" w:rsidRDefault="0056503A" w:rsidP="0056503A">
                  <w:pPr>
                    <w:autoSpaceDE w:val="0"/>
                    <w:autoSpaceDN w:val="0"/>
                    <w:adjustRightInd w:val="0"/>
                    <w:jc w:val="both"/>
                    <w:rPr>
                      <w:lang w:val="lt-LT"/>
                    </w:rPr>
                  </w:pPr>
                  <w:r w:rsidRPr="00C14485">
                    <w:rPr>
                      <w:lang w:val="lt-LT"/>
                    </w:rPr>
                    <w:t>Viso:</w:t>
                  </w:r>
                </w:p>
              </w:tc>
              <w:tc>
                <w:tcPr>
                  <w:tcW w:w="1134" w:type="dxa"/>
                  <w:tcBorders>
                    <w:top w:val="single" w:sz="4" w:space="0" w:color="auto"/>
                    <w:left w:val="single" w:sz="4" w:space="0" w:color="auto"/>
                    <w:bottom w:val="single" w:sz="4" w:space="0" w:color="auto"/>
                    <w:right w:val="single" w:sz="4" w:space="0" w:color="auto"/>
                  </w:tcBorders>
                  <w:hideMark/>
                </w:tcPr>
                <w:p w14:paraId="2FD5F15B"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275" w:type="dxa"/>
                  <w:tcBorders>
                    <w:top w:val="single" w:sz="4" w:space="0" w:color="auto"/>
                    <w:left w:val="single" w:sz="4" w:space="0" w:color="auto"/>
                    <w:bottom w:val="single" w:sz="4" w:space="0" w:color="auto"/>
                    <w:right w:val="single" w:sz="4" w:space="0" w:color="auto"/>
                  </w:tcBorders>
                  <w:hideMark/>
                </w:tcPr>
                <w:p w14:paraId="2FD5F15C"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134" w:type="dxa"/>
                  <w:tcBorders>
                    <w:top w:val="single" w:sz="4" w:space="0" w:color="auto"/>
                    <w:left w:val="single" w:sz="4" w:space="0" w:color="auto"/>
                    <w:bottom w:val="single" w:sz="4" w:space="0" w:color="auto"/>
                    <w:right w:val="single" w:sz="4" w:space="0" w:color="auto"/>
                  </w:tcBorders>
                  <w:hideMark/>
                </w:tcPr>
                <w:p w14:paraId="2FD5F15D"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134" w:type="dxa"/>
                  <w:tcBorders>
                    <w:top w:val="single" w:sz="4" w:space="0" w:color="auto"/>
                    <w:left w:val="single" w:sz="4" w:space="0" w:color="auto"/>
                    <w:bottom w:val="single" w:sz="4" w:space="0" w:color="auto"/>
                    <w:right w:val="single" w:sz="4" w:space="0" w:color="auto"/>
                  </w:tcBorders>
                  <w:hideMark/>
                </w:tcPr>
                <w:p w14:paraId="2FD5F15E"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134" w:type="dxa"/>
                  <w:tcBorders>
                    <w:top w:val="single" w:sz="4" w:space="0" w:color="auto"/>
                    <w:left w:val="single" w:sz="4" w:space="0" w:color="auto"/>
                    <w:bottom w:val="single" w:sz="4" w:space="0" w:color="auto"/>
                    <w:right w:val="single" w:sz="4" w:space="0" w:color="auto"/>
                  </w:tcBorders>
                  <w:hideMark/>
                </w:tcPr>
                <w:p w14:paraId="2FD5F15F" w14:textId="77777777" w:rsidR="0056503A" w:rsidRPr="00C14485" w:rsidRDefault="0056503A" w:rsidP="0056503A">
                  <w:pPr>
                    <w:autoSpaceDE w:val="0"/>
                    <w:autoSpaceDN w:val="0"/>
                    <w:adjustRightInd w:val="0"/>
                    <w:jc w:val="center"/>
                    <w:rPr>
                      <w:lang w:val="lt-LT"/>
                    </w:rPr>
                  </w:pPr>
                  <w:r w:rsidRPr="00C14485">
                    <w:rPr>
                      <w:lang w:val="lt-LT"/>
                    </w:rPr>
                    <w:t>2,0/27,31</w:t>
                  </w:r>
                </w:p>
              </w:tc>
              <w:tc>
                <w:tcPr>
                  <w:tcW w:w="1134" w:type="dxa"/>
                  <w:tcBorders>
                    <w:top w:val="single" w:sz="4" w:space="0" w:color="auto"/>
                    <w:left w:val="single" w:sz="4" w:space="0" w:color="auto"/>
                    <w:bottom w:val="single" w:sz="4" w:space="0" w:color="auto"/>
                    <w:right w:val="single" w:sz="4" w:space="0" w:color="auto"/>
                  </w:tcBorders>
                  <w:hideMark/>
                </w:tcPr>
                <w:p w14:paraId="2FD5F160" w14:textId="77777777" w:rsidR="0056503A" w:rsidRPr="00C14485" w:rsidRDefault="0056503A" w:rsidP="0056503A">
                  <w:pPr>
                    <w:tabs>
                      <w:tab w:val="left" w:pos="1005"/>
                    </w:tabs>
                    <w:autoSpaceDE w:val="0"/>
                    <w:autoSpaceDN w:val="0"/>
                    <w:adjustRightInd w:val="0"/>
                    <w:jc w:val="center"/>
                    <w:rPr>
                      <w:lang w:val="lt-LT"/>
                    </w:rPr>
                  </w:pPr>
                  <w:r w:rsidRPr="00C14485">
                    <w:rPr>
                      <w:lang w:val="lt-LT"/>
                    </w:rPr>
                    <w:t>136,55</w:t>
                  </w:r>
                </w:p>
              </w:tc>
            </w:tr>
            <w:tr w:rsidR="0056503A" w:rsidRPr="00C14485" w14:paraId="2FD5F163" w14:textId="77777777" w:rsidTr="003F768B">
              <w:tc>
                <w:tcPr>
                  <w:tcW w:w="9668" w:type="dxa"/>
                  <w:gridSpan w:val="7"/>
                  <w:tcBorders>
                    <w:top w:val="single" w:sz="4" w:space="0" w:color="auto"/>
                    <w:left w:val="single" w:sz="4" w:space="0" w:color="auto"/>
                    <w:bottom w:val="single" w:sz="4" w:space="0" w:color="auto"/>
                    <w:right w:val="single" w:sz="4" w:space="0" w:color="auto"/>
                  </w:tcBorders>
                  <w:hideMark/>
                </w:tcPr>
                <w:p w14:paraId="2FD5F162" w14:textId="77777777" w:rsidR="0056503A" w:rsidRPr="00C14485" w:rsidRDefault="0056503A" w:rsidP="0056503A">
                  <w:pPr>
                    <w:autoSpaceDE w:val="0"/>
                    <w:autoSpaceDN w:val="0"/>
                    <w:adjustRightInd w:val="0"/>
                    <w:rPr>
                      <w:lang w:val="lt-LT"/>
                    </w:rPr>
                  </w:pPr>
                  <w:r w:rsidRPr="00C14485">
                    <w:rPr>
                      <w:lang w:val="lt-LT"/>
                    </w:rPr>
                    <w:t>Sukurti miškų auginimo ir formavimo būdus, užtikrinančius didesnį jų produktyvumą ir išsaugančius ekologines-gamtosaugines miškų funkcijas</w:t>
                  </w:r>
                </w:p>
              </w:tc>
            </w:tr>
            <w:tr w:rsidR="0056503A" w:rsidRPr="00C14485" w14:paraId="2FD5F16B"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64" w14:textId="77777777" w:rsidR="0056503A" w:rsidRPr="00C14485" w:rsidRDefault="0056503A" w:rsidP="0056503A">
                  <w:pPr>
                    <w:autoSpaceDE w:val="0"/>
                    <w:autoSpaceDN w:val="0"/>
                    <w:adjustRightInd w:val="0"/>
                    <w:jc w:val="both"/>
                    <w:rPr>
                      <w:lang w:val="lt-LT"/>
                    </w:rPr>
                  </w:pPr>
                  <w:r w:rsidRPr="00C14485">
                    <w:rPr>
                      <w:lang w:val="lt-LT"/>
                    </w:rPr>
                    <w:t>8 priemonė</w:t>
                  </w:r>
                </w:p>
              </w:tc>
              <w:tc>
                <w:tcPr>
                  <w:tcW w:w="1134" w:type="dxa"/>
                  <w:tcBorders>
                    <w:top w:val="single" w:sz="4" w:space="0" w:color="auto"/>
                    <w:left w:val="single" w:sz="4" w:space="0" w:color="auto"/>
                    <w:bottom w:val="single" w:sz="4" w:space="0" w:color="auto"/>
                    <w:right w:val="single" w:sz="4" w:space="0" w:color="auto"/>
                  </w:tcBorders>
                  <w:hideMark/>
                </w:tcPr>
                <w:p w14:paraId="2FD5F165"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275" w:type="dxa"/>
                  <w:tcBorders>
                    <w:top w:val="single" w:sz="4" w:space="0" w:color="auto"/>
                    <w:left w:val="single" w:sz="4" w:space="0" w:color="auto"/>
                    <w:bottom w:val="single" w:sz="4" w:space="0" w:color="auto"/>
                    <w:right w:val="single" w:sz="4" w:space="0" w:color="auto"/>
                  </w:tcBorders>
                  <w:hideMark/>
                </w:tcPr>
                <w:p w14:paraId="2FD5F166"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134" w:type="dxa"/>
                  <w:tcBorders>
                    <w:top w:val="single" w:sz="4" w:space="0" w:color="auto"/>
                    <w:left w:val="single" w:sz="4" w:space="0" w:color="auto"/>
                    <w:bottom w:val="single" w:sz="4" w:space="0" w:color="auto"/>
                    <w:right w:val="single" w:sz="4" w:space="0" w:color="auto"/>
                  </w:tcBorders>
                  <w:hideMark/>
                </w:tcPr>
                <w:p w14:paraId="2FD5F167"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134" w:type="dxa"/>
                  <w:tcBorders>
                    <w:top w:val="single" w:sz="4" w:space="0" w:color="auto"/>
                    <w:left w:val="single" w:sz="4" w:space="0" w:color="auto"/>
                    <w:bottom w:val="single" w:sz="4" w:space="0" w:color="auto"/>
                    <w:right w:val="single" w:sz="4" w:space="0" w:color="auto"/>
                  </w:tcBorders>
                  <w:hideMark/>
                </w:tcPr>
                <w:p w14:paraId="2FD5F168"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134" w:type="dxa"/>
                  <w:tcBorders>
                    <w:top w:val="single" w:sz="4" w:space="0" w:color="auto"/>
                    <w:left w:val="single" w:sz="4" w:space="0" w:color="auto"/>
                    <w:bottom w:val="single" w:sz="4" w:space="0" w:color="auto"/>
                    <w:right w:val="single" w:sz="4" w:space="0" w:color="auto"/>
                  </w:tcBorders>
                  <w:hideMark/>
                </w:tcPr>
                <w:p w14:paraId="2FD5F169"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134" w:type="dxa"/>
                  <w:tcBorders>
                    <w:top w:val="single" w:sz="4" w:space="0" w:color="auto"/>
                    <w:left w:val="single" w:sz="4" w:space="0" w:color="auto"/>
                    <w:bottom w:val="single" w:sz="4" w:space="0" w:color="auto"/>
                    <w:right w:val="single" w:sz="4" w:space="0" w:color="auto"/>
                  </w:tcBorders>
                  <w:hideMark/>
                </w:tcPr>
                <w:p w14:paraId="2FD5F16A" w14:textId="77777777" w:rsidR="0056503A" w:rsidRPr="00C14485" w:rsidRDefault="0056503A" w:rsidP="0056503A">
                  <w:pPr>
                    <w:autoSpaceDE w:val="0"/>
                    <w:autoSpaceDN w:val="0"/>
                    <w:adjustRightInd w:val="0"/>
                    <w:jc w:val="center"/>
                    <w:rPr>
                      <w:lang w:val="lt-LT"/>
                    </w:rPr>
                  </w:pPr>
                  <w:r w:rsidRPr="00C14485">
                    <w:rPr>
                      <w:lang w:val="lt-LT"/>
                    </w:rPr>
                    <w:t>23,95</w:t>
                  </w:r>
                </w:p>
              </w:tc>
            </w:tr>
            <w:tr w:rsidR="0056503A" w:rsidRPr="00C14485" w14:paraId="2FD5F173"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6C" w14:textId="77777777" w:rsidR="0056503A" w:rsidRPr="00C14485" w:rsidRDefault="0056503A" w:rsidP="0056503A">
                  <w:pPr>
                    <w:autoSpaceDE w:val="0"/>
                    <w:autoSpaceDN w:val="0"/>
                    <w:adjustRightInd w:val="0"/>
                    <w:rPr>
                      <w:lang w:val="lt-LT"/>
                    </w:rPr>
                  </w:pPr>
                  <w:r w:rsidRPr="00C14485">
                    <w:rPr>
                      <w:lang w:val="lt-LT"/>
                    </w:rPr>
                    <w:lastRenderedPageBreak/>
                    <w:t xml:space="preserve">9 priemonė </w:t>
                  </w:r>
                </w:p>
              </w:tc>
              <w:tc>
                <w:tcPr>
                  <w:tcW w:w="1134" w:type="dxa"/>
                  <w:tcBorders>
                    <w:top w:val="single" w:sz="4" w:space="0" w:color="auto"/>
                    <w:left w:val="single" w:sz="4" w:space="0" w:color="auto"/>
                    <w:bottom w:val="single" w:sz="4" w:space="0" w:color="auto"/>
                    <w:right w:val="single" w:sz="4" w:space="0" w:color="auto"/>
                  </w:tcBorders>
                  <w:hideMark/>
                </w:tcPr>
                <w:p w14:paraId="2FD5F16D"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275" w:type="dxa"/>
                  <w:tcBorders>
                    <w:top w:val="single" w:sz="4" w:space="0" w:color="auto"/>
                    <w:left w:val="single" w:sz="4" w:space="0" w:color="auto"/>
                    <w:bottom w:val="single" w:sz="4" w:space="0" w:color="auto"/>
                    <w:right w:val="single" w:sz="4" w:space="0" w:color="auto"/>
                  </w:tcBorders>
                  <w:hideMark/>
                </w:tcPr>
                <w:p w14:paraId="2FD5F16E"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6F"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70"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71"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72" w14:textId="77777777" w:rsidR="0056503A" w:rsidRPr="00C14485" w:rsidRDefault="0056503A" w:rsidP="0056503A">
                  <w:pPr>
                    <w:autoSpaceDE w:val="0"/>
                    <w:autoSpaceDN w:val="0"/>
                    <w:adjustRightInd w:val="0"/>
                    <w:jc w:val="center"/>
                    <w:rPr>
                      <w:lang w:val="lt-LT"/>
                    </w:rPr>
                  </w:pPr>
                  <w:r w:rsidRPr="00C14485">
                    <w:rPr>
                      <w:lang w:val="lt-LT"/>
                    </w:rPr>
                    <w:t>47,95</w:t>
                  </w:r>
                </w:p>
              </w:tc>
            </w:tr>
            <w:tr w:rsidR="0056503A" w:rsidRPr="00C14485" w14:paraId="2FD5F17B"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74" w14:textId="77777777" w:rsidR="0056503A" w:rsidRPr="00C14485" w:rsidRDefault="0056503A" w:rsidP="0056503A">
                  <w:pPr>
                    <w:autoSpaceDE w:val="0"/>
                    <w:autoSpaceDN w:val="0"/>
                    <w:adjustRightInd w:val="0"/>
                    <w:rPr>
                      <w:lang w:val="lt-LT"/>
                    </w:rPr>
                  </w:pPr>
                  <w:r w:rsidRPr="00C14485">
                    <w:rPr>
                      <w:lang w:val="lt-LT"/>
                    </w:rPr>
                    <w:t>Kitos lėšos</w:t>
                  </w:r>
                </w:p>
              </w:tc>
              <w:tc>
                <w:tcPr>
                  <w:tcW w:w="1134" w:type="dxa"/>
                  <w:tcBorders>
                    <w:top w:val="single" w:sz="4" w:space="0" w:color="auto"/>
                    <w:left w:val="single" w:sz="4" w:space="0" w:color="auto"/>
                    <w:bottom w:val="single" w:sz="4" w:space="0" w:color="auto"/>
                    <w:right w:val="single" w:sz="4" w:space="0" w:color="auto"/>
                  </w:tcBorders>
                  <w:hideMark/>
                </w:tcPr>
                <w:p w14:paraId="2FD5F175" w14:textId="77777777" w:rsidR="0056503A" w:rsidRPr="00C14485" w:rsidRDefault="0056503A" w:rsidP="0056503A">
                  <w:pPr>
                    <w:autoSpaceDE w:val="0"/>
                    <w:autoSpaceDN w:val="0"/>
                    <w:adjustRightInd w:val="0"/>
                    <w:ind w:left="-57"/>
                    <w:jc w:val="center"/>
                    <w:rPr>
                      <w:lang w:val="lt-LT"/>
                    </w:rPr>
                  </w:pPr>
                  <w:r w:rsidRPr="00C14485">
                    <w:rPr>
                      <w:lang w:val="lt-LT"/>
                    </w:rPr>
                    <w:t>6,1</w:t>
                  </w:r>
                </w:p>
              </w:tc>
              <w:tc>
                <w:tcPr>
                  <w:tcW w:w="1275" w:type="dxa"/>
                  <w:tcBorders>
                    <w:top w:val="single" w:sz="4" w:space="0" w:color="auto"/>
                    <w:left w:val="single" w:sz="4" w:space="0" w:color="auto"/>
                    <w:bottom w:val="single" w:sz="4" w:space="0" w:color="auto"/>
                    <w:right w:val="single" w:sz="4" w:space="0" w:color="auto"/>
                  </w:tcBorders>
                  <w:hideMark/>
                </w:tcPr>
                <w:p w14:paraId="2FD5F176" w14:textId="77777777" w:rsidR="0056503A" w:rsidRPr="00C14485" w:rsidRDefault="0056503A" w:rsidP="0056503A">
                  <w:pPr>
                    <w:autoSpaceDE w:val="0"/>
                    <w:autoSpaceDN w:val="0"/>
                    <w:adjustRightInd w:val="0"/>
                    <w:ind w:left="-57"/>
                    <w:jc w:val="center"/>
                    <w:rPr>
                      <w:lang w:val="lt-LT"/>
                    </w:rPr>
                  </w:pPr>
                  <w:r w:rsidRPr="00C14485">
                    <w:rPr>
                      <w:lang w:val="lt-LT"/>
                    </w:rPr>
                    <w:t>6,1</w:t>
                  </w:r>
                </w:p>
              </w:tc>
              <w:tc>
                <w:tcPr>
                  <w:tcW w:w="1134" w:type="dxa"/>
                  <w:tcBorders>
                    <w:top w:val="single" w:sz="4" w:space="0" w:color="auto"/>
                    <w:left w:val="single" w:sz="4" w:space="0" w:color="auto"/>
                    <w:bottom w:val="single" w:sz="4" w:space="0" w:color="auto"/>
                    <w:right w:val="single" w:sz="4" w:space="0" w:color="auto"/>
                  </w:tcBorders>
                  <w:hideMark/>
                </w:tcPr>
                <w:p w14:paraId="2FD5F177" w14:textId="77777777" w:rsidR="0056503A" w:rsidRPr="00C14485" w:rsidRDefault="0056503A" w:rsidP="0056503A">
                  <w:pPr>
                    <w:autoSpaceDE w:val="0"/>
                    <w:autoSpaceDN w:val="0"/>
                    <w:adjustRightInd w:val="0"/>
                    <w:ind w:left="-57"/>
                    <w:jc w:val="center"/>
                    <w:rPr>
                      <w:lang w:val="lt-LT"/>
                    </w:rPr>
                  </w:pPr>
                  <w:r w:rsidRPr="00C14485">
                    <w:rPr>
                      <w:lang w:val="lt-LT"/>
                    </w:rPr>
                    <w:t>6,1</w:t>
                  </w:r>
                </w:p>
              </w:tc>
              <w:tc>
                <w:tcPr>
                  <w:tcW w:w="1134" w:type="dxa"/>
                  <w:tcBorders>
                    <w:top w:val="single" w:sz="4" w:space="0" w:color="auto"/>
                    <w:left w:val="single" w:sz="4" w:space="0" w:color="auto"/>
                    <w:bottom w:val="single" w:sz="4" w:space="0" w:color="auto"/>
                    <w:right w:val="single" w:sz="4" w:space="0" w:color="auto"/>
                  </w:tcBorders>
                  <w:hideMark/>
                </w:tcPr>
                <w:p w14:paraId="2FD5F178" w14:textId="77777777" w:rsidR="0056503A" w:rsidRPr="00C14485" w:rsidRDefault="0056503A" w:rsidP="0056503A">
                  <w:pPr>
                    <w:autoSpaceDE w:val="0"/>
                    <w:autoSpaceDN w:val="0"/>
                    <w:adjustRightInd w:val="0"/>
                    <w:ind w:left="-57"/>
                    <w:jc w:val="center"/>
                    <w:rPr>
                      <w:lang w:val="lt-LT"/>
                    </w:rPr>
                  </w:pPr>
                  <w:r w:rsidRPr="00C14485">
                    <w:rPr>
                      <w:lang w:val="lt-LT"/>
                    </w:rPr>
                    <w:t>6,1</w:t>
                  </w:r>
                </w:p>
              </w:tc>
              <w:tc>
                <w:tcPr>
                  <w:tcW w:w="1134" w:type="dxa"/>
                  <w:tcBorders>
                    <w:top w:val="single" w:sz="4" w:space="0" w:color="auto"/>
                    <w:left w:val="single" w:sz="4" w:space="0" w:color="auto"/>
                    <w:bottom w:val="single" w:sz="4" w:space="0" w:color="auto"/>
                    <w:right w:val="single" w:sz="4" w:space="0" w:color="auto"/>
                  </w:tcBorders>
                  <w:hideMark/>
                </w:tcPr>
                <w:p w14:paraId="2FD5F179" w14:textId="77777777" w:rsidR="0056503A" w:rsidRPr="00C14485" w:rsidRDefault="0056503A" w:rsidP="0056503A">
                  <w:pPr>
                    <w:autoSpaceDE w:val="0"/>
                    <w:autoSpaceDN w:val="0"/>
                    <w:adjustRightInd w:val="0"/>
                    <w:ind w:left="-57"/>
                    <w:jc w:val="center"/>
                    <w:rPr>
                      <w:lang w:val="lt-LT"/>
                    </w:rPr>
                  </w:pPr>
                  <w:r w:rsidRPr="00C14485">
                    <w:rPr>
                      <w:lang w:val="lt-LT"/>
                    </w:rPr>
                    <w:t>6,1</w:t>
                  </w:r>
                </w:p>
              </w:tc>
              <w:tc>
                <w:tcPr>
                  <w:tcW w:w="1134" w:type="dxa"/>
                  <w:tcBorders>
                    <w:top w:val="single" w:sz="4" w:space="0" w:color="auto"/>
                    <w:left w:val="single" w:sz="4" w:space="0" w:color="auto"/>
                    <w:bottom w:val="single" w:sz="4" w:space="0" w:color="auto"/>
                    <w:right w:val="single" w:sz="4" w:space="0" w:color="auto"/>
                  </w:tcBorders>
                  <w:hideMark/>
                </w:tcPr>
                <w:p w14:paraId="2FD5F17A" w14:textId="77777777" w:rsidR="0056503A" w:rsidRPr="00C14485" w:rsidRDefault="0056503A" w:rsidP="0056503A">
                  <w:pPr>
                    <w:autoSpaceDE w:val="0"/>
                    <w:autoSpaceDN w:val="0"/>
                    <w:adjustRightInd w:val="0"/>
                    <w:ind w:left="-57"/>
                    <w:jc w:val="center"/>
                    <w:rPr>
                      <w:lang w:val="lt-LT"/>
                    </w:rPr>
                  </w:pPr>
                  <w:r w:rsidRPr="00C14485">
                    <w:rPr>
                      <w:lang w:val="lt-LT"/>
                    </w:rPr>
                    <w:t>30,5</w:t>
                  </w:r>
                </w:p>
              </w:tc>
            </w:tr>
            <w:tr w:rsidR="0056503A" w:rsidRPr="00C14485" w14:paraId="2FD5F183"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7C" w14:textId="77777777" w:rsidR="0056503A" w:rsidRPr="00C14485" w:rsidRDefault="0056503A" w:rsidP="0056503A">
                  <w:pPr>
                    <w:autoSpaceDE w:val="0"/>
                    <w:autoSpaceDN w:val="0"/>
                    <w:adjustRightInd w:val="0"/>
                    <w:jc w:val="both"/>
                    <w:rPr>
                      <w:lang w:val="lt-LT"/>
                    </w:rPr>
                  </w:pPr>
                  <w:r w:rsidRPr="00C14485">
                    <w:rPr>
                      <w:lang w:val="lt-LT"/>
                    </w:rPr>
                    <w:t>Viso:</w:t>
                  </w:r>
                </w:p>
              </w:tc>
              <w:tc>
                <w:tcPr>
                  <w:tcW w:w="1134" w:type="dxa"/>
                  <w:tcBorders>
                    <w:top w:val="single" w:sz="4" w:space="0" w:color="auto"/>
                    <w:left w:val="single" w:sz="4" w:space="0" w:color="auto"/>
                    <w:bottom w:val="single" w:sz="4" w:space="0" w:color="auto"/>
                    <w:right w:val="single" w:sz="4" w:space="0" w:color="auto"/>
                  </w:tcBorders>
                  <w:hideMark/>
                </w:tcPr>
                <w:p w14:paraId="2FD5F17D"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275" w:type="dxa"/>
                  <w:tcBorders>
                    <w:top w:val="single" w:sz="4" w:space="0" w:color="auto"/>
                    <w:left w:val="single" w:sz="4" w:space="0" w:color="auto"/>
                    <w:bottom w:val="single" w:sz="4" w:space="0" w:color="auto"/>
                    <w:right w:val="single" w:sz="4" w:space="0" w:color="auto"/>
                  </w:tcBorders>
                  <w:hideMark/>
                </w:tcPr>
                <w:p w14:paraId="2FD5F17E"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134" w:type="dxa"/>
                  <w:tcBorders>
                    <w:top w:val="single" w:sz="4" w:space="0" w:color="auto"/>
                    <w:left w:val="single" w:sz="4" w:space="0" w:color="auto"/>
                    <w:bottom w:val="single" w:sz="4" w:space="0" w:color="auto"/>
                    <w:right w:val="single" w:sz="4" w:space="0" w:color="auto"/>
                  </w:tcBorders>
                  <w:hideMark/>
                </w:tcPr>
                <w:p w14:paraId="2FD5F17F"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134" w:type="dxa"/>
                  <w:tcBorders>
                    <w:top w:val="single" w:sz="4" w:space="0" w:color="auto"/>
                    <w:left w:val="single" w:sz="4" w:space="0" w:color="auto"/>
                    <w:bottom w:val="single" w:sz="4" w:space="0" w:color="auto"/>
                    <w:right w:val="single" w:sz="4" w:space="0" w:color="auto"/>
                  </w:tcBorders>
                  <w:hideMark/>
                </w:tcPr>
                <w:p w14:paraId="2FD5F180"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134" w:type="dxa"/>
                  <w:tcBorders>
                    <w:top w:val="single" w:sz="4" w:space="0" w:color="auto"/>
                    <w:left w:val="single" w:sz="4" w:space="0" w:color="auto"/>
                    <w:bottom w:val="single" w:sz="4" w:space="0" w:color="auto"/>
                    <w:right w:val="single" w:sz="4" w:space="0" w:color="auto"/>
                  </w:tcBorders>
                  <w:hideMark/>
                </w:tcPr>
                <w:p w14:paraId="2FD5F181"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134" w:type="dxa"/>
                  <w:tcBorders>
                    <w:top w:val="single" w:sz="4" w:space="0" w:color="auto"/>
                    <w:left w:val="single" w:sz="4" w:space="0" w:color="auto"/>
                    <w:bottom w:val="single" w:sz="4" w:space="0" w:color="auto"/>
                    <w:right w:val="single" w:sz="4" w:space="0" w:color="auto"/>
                  </w:tcBorders>
                  <w:hideMark/>
                </w:tcPr>
                <w:p w14:paraId="2FD5F182" w14:textId="77777777" w:rsidR="0056503A" w:rsidRPr="00C14485" w:rsidRDefault="0056503A" w:rsidP="0056503A">
                  <w:pPr>
                    <w:autoSpaceDE w:val="0"/>
                    <w:autoSpaceDN w:val="0"/>
                    <w:adjustRightInd w:val="0"/>
                    <w:jc w:val="center"/>
                    <w:rPr>
                      <w:lang w:val="lt-LT"/>
                    </w:rPr>
                  </w:pPr>
                  <w:r w:rsidRPr="00C14485">
                    <w:rPr>
                      <w:lang w:val="lt-LT"/>
                    </w:rPr>
                    <w:t>102,4</w:t>
                  </w:r>
                </w:p>
              </w:tc>
            </w:tr>
            <w:tr w:rsidR="0056503A" w:rsidRPr="00C14485" w14:paraId="2FD5F185" w14:textId="77777777" w:rsidTr="003F768B">
              <w:tc>
                <w:tcPr>
                  <w:tcW w:w="9668" w:type="dxa"/>
                  <w:gridSpan w:val="7"/>
                  <w:tcBorders>
                    <w:top w:val="single" w:sz="4" w:space="0" w:color="auto"/>
                    <w:left w:val="single" w:sz="4" w:space="0" w:color="auto"/>
                    <w:bottom w:val="single" w:sz="4" w:space="0" w:color="auto"/>
                    <w:right w:val="single" w:sz="4" w:space="0" w:color="auto"/>
                  </w:tcBorders>
                  <w:hideMark/>
                </w:tcPr>
                <w:p w14:paraId="2FD5F184" w14:textId="77777777" w:rsidR="0056503A" w:rsidRPr="00C14485" w:rsidRDefault="0056503A" w:rsidP="0056503A">
                  <w:pPr>
                    <w:autoSpaceDE w:val="0"/>
                    <w:autoSpaceDN w:val="0"/>
                    <w:adjustRightInd w:val="0"/>
                    <w:rPr>
                      <w:lang w:val="lt-LT"/>
                    </w:rPr>
                  </w:pPr>
                  <w:r w:rsidRPr="00C14485">
                    <w:rPr>
                      <w:lang w:val="lt-LT"/>
                    </w:rPr>
                    <w:t>Ištirti ekonominių bei socialinių pokyčių įtaką darnaus miškų ūkio plėtrai ir tvariam išteklių naudojimui</w:t>
                  </w:r>
                </w:p>
              </w:tc>
            </w:tr>
            <w:tr w:rsidR="0056503A" w:rsidRPr="00C14485" w14:paraId="2FD5F18D"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86" w14:textId="77777777" w:rsidR="0056503A" w:rsidRPr="00C14485" w:rsidRDefault="0056503A" w:rsidP="0056503A">
                  <w:pPr>
                    <w:autoSpaceDE w:val="0"/>
                    <w:autoSpaceDN w:val="0"/>
                    <w:adjustRightInd w:val="0"/>
                    <w:jc w:val="both"/>
                    <w:rPr>
                      <w:lang w:val="lt-LT"/>
                    </w:rPr>
                  </w:pPr>
                  <w:r w:rsidRPr="00C14485">
                    <w:rPr>
                      <w:lang w:val="lt-LT"/>
                    </w:rPr>
                    <w:t>10 priemonė</w:t>
                  </w:r>
                </w:p>
              </w:tc>
              <w:tc>
                <w:tcPr>
                  <w:tcW w:w="1134" w:type="dxa"/>
                  <w:tcBorders>
                    <w:top w:val="single" w:sz="4" w:space="0" w:color="auto"/>
                    <w:left w:val="single" w:sz="4" w:space="0" w:color="auto"/>
                    <w:bottom w:val="single" w:sz="4" w:space="0" w:color="auto"/>
                    <w:right w:val="single" w:sz="4" w:space="0" w:color="auto"/>
                  </w:tcBorders>
                  <w:hideMark/>
                </w:tcPr>
                <w:p w14:paraId="2FD5F187"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275" w:type="dxa"/>
                  <w:tcBorders>
                    <w:top w:val="single" w:sz="4" w:space="0" w:color="auto"/>
                    <w:left w:val="single" w:sz="4" w:space="0" w:color="auto"/>
                    <w:bottom w:val="single" w:sz="4" w:space="0" w:color="auto"/>
                    <w:right w:val="single" w:sz="4" w:space="0" w:color="auto"/>
                  </w:tcBorders>
                  <w:hideMark/>
                </w:tcPr>
                <w:p w14:paraId="2FD5F188"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134" w:type="dxa"/>
                  <w:tcBorders>
                    <w:top w:val="single" w:sz="4" w:space="0" w:color="auto"/>
                    <w:left w:val="single" w:sz="4" w:space="0" w:color="auto"/>
                    <w:bottom w:val="single" w:sz="4" w:space="0" w:color="auto"/>
                    <w:right w:val="single" w:sz="4" w:space="0" w:color="auto"/>
                  </w:tcBorders>
                  <w:hideMark/>
                </w:tcPr>
                <w:p w14:paraId="2FD5F189"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134" w:type="dxa"/>
                  <w:tcBorders>
                    <w:top w:val="single" w:sz="4" w:space="0" w:color="auto"/>
                    <w:left w:val="single" w:sz="4" w:space="0" w:color="auto"/>
                    <w:bottom w:val="single" w:sz="4" w:space="0" w:color="auto"/>
                    <w:right w:val="single" w:sz="4" w:space="0" w:color="auto"/>
                  </w:tcBorders>
                  <w:hideMark/>
                </w:tcPr>
                <w:p w14:paraId="2FD5F18A"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134" w:type="dxa"/>
                  <w:tcBorders>
                    <w:top w:val="single" w:sz="4" w:space="0" w:color="auto"/>
                    <w:left w:val="single" w:sz="4" w:space="0" w:color="auto"/>
                    <w:bottom w:val="single" w:sz="4" w:space="0" w:color="auto"/>
                    <w:right w:val="single" w:sz="4" w:space="0" w:color="auto"/>
                  </w:tcBorders>
                  <w:hideMark/>
                </w:tcPr>
                <w:p w14:paraId="2FD5F18B" w14:textId="77777777" w:rsidR="0056503A" w:rsidRPr="00C14485" w:rsidRDefault="0056503A" w:rsidP="0056503A">
                  <w:pPr>
                    <w:autoSpaceDE w:val="0"/>
                    <w:autoSpaceDN w:val="0"/>
                    <w:adjustRightInd w:val="0"/>
                    <w:jc w:val="center"/>
                    <w:rPr>
                      <w:lang w:val="lt-LT"/>
                    </w:rPr>
                  </w:pPr>
                  <w:r w:rsidRPr="00C14485">
                    <w:rPr>
                      <w:lang w:val="lt-LT"/>
                    </w:rPr>
                    <w:t>0,5/4,79</w:t>
                  </w:r>
                </w:p>
              </w:tc>
              <w:tc>
                <w:tcPr>
                  <w:tcW w:w="1134" w:type="dxa"/>
                  <w:tcBorders>
                    <w:top w:val="single" w:sz="4" w:space="0" w:color="auto"/>
                    <w:left w:val="single" w:sz="4" w:space="0" w:color="auto"/>
                    <w:bottom w:val="single" w:sz="4" w:space="0" w:color="auto"/>
                    <w:right w:val="single" w:sz="4" w:space="0" w:color="auto"/>
                  </w:tcBorders>
                  <w:hideMark/>
                </w:tcPr>
                <w:p w14:paraId="2FD5F18C" w14:textId="77777777" w:rsidR="0056503A" w:rsidRPr="00C14485" w:rsidRDefault="0056503A" w:rsidP="0056503A">
                  <w:pPr>
                    <w:autoSpaceDE w:val="0"/>
                    <w:autoSpaceDN w:val="0"/>
                    <w:adjustRightInd w:val="0"/>
                    <w:jc w:val="center"/>
                    <w:rPr>
                      <w:lang w:val="lt-LT"/>
                    </w:rPr>
                  </w:pPr>
                  <w:r w:rsidRPr="00C14485">
                    <w:rPr>
                      <w:lang w:val="lt-LT"/>
                    </w:rPr>
                    <w:t>23,95</w:t>
                  </w:r>
                </w:p>
              </w:tc>
            </w:tr>
            <w:tr w:rsidR="0056503A" w:rsidRPr="00C14485" w14:paraId="2FD5F195"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8E" w14:textId="77777777" w:rsidR="0056503A" w:rsidRPr="00C14485" w:rsidRDefault="0056503A" w:rsidP="0056503A">
                  <w:pPr>
                    <w:autoSpaceDE w:val="0"/>
                    <w:autoSpaceDN w:val="0"/>
                    <w:adjustRightInd w:val="0"/>
                    <w:rPr>
                      <w:lang w:val="lt-LT"/>
                    </w:rPr>
                  </w:pPr>
                  <w:r w:rsidRPr="00C14485">
                    <w:rPr>
                      <w:lang w:val="lt-LT"/>
                    </w:rPr>
                    <w:t xml:space="preserve">11 priemonė </w:t>
                  </w:r>
                </w:p>
              </w:tc>
              <w:tc>
                <w:tcPr>
                  <w:tcW w:w="1134" w:type="dxa"/>
                  <w:tcBorders>
                    <w:top w:val="single" w:sz="4" w:space="0" w:color="auto"/>
                    <w:left w:val="single" w:sz="4" w:space="0" w:color="auto"/>
                    <w:bottom w:val="single" w:sz="4" w:space="0" w:color="auto"/>
                    <w:right w:val="single" w:sz="4" w:space="0" w:color="auto"/>
                  </w:tcBorders>
                  <w:hideMark/>
                </w:tcPr>
                <w:p w14:paraId="2FD5F18F"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275" w:type="dxa"/>
                  <w:tcBorders>
                    <w:top w:val="single" w:sz="4" w:space="0" w:color="auto"/>
                    <w:left w:val="single" w:sz="4" w:space="0" w:color="auto"/>
                    <w:bottom w:val="single" w:sz="4" w:space="0" w:color="auto"/>
                    <w:right w:val="single" w:sz="4" w:space="0" w:color="auto"/>
                  </w:tcBorders>
                  <w:hideMark/>
                </w:tcPr>
                <w:p w14:paraId="2FD5F190"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91"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92"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93" w14:textId="77777777" w:rsidR="0056503A" w:rsidRPr="00C14485" w:rsidRDefault="0056503A" w:rsidP="0056503A">
                  <w:pPr>
                    <w:autoSpaceDE w:val="0"/>
                    <w:autoSpaceDN w:val="0"/>
                    <w:adjustRightInd w:val="0"/>
                    <w:jc w:val="center"/>
                    <w:rPr>
                      <w:lang w:val="lt-LT"/>
                    </w:rPr>
                  </w:pPr>
                  <w:r w:rsidRPr="00C14485">
                    <w:rPr>
                      <w:lang w:val="lt-LT"/>
                    </w:rPr>
                    <w:t>1,0/9,59</w:t>
                  </w:r>
                </w:p>
              </w:tc>
              <w:tc>
                <w:tcPr>
                  <w:tcW w:w="1134" w:type="dxa"/>
                  <w:tcBorders>
                    <w:top w:val="single" w:sz="4" w:space="0" w:color="auto"/>
                    <w:left w:val="single" w:sz="4" w:space="0" w:color="auto"/>
                    <w:bottom w:val="single" w:sz="4" w:space="0" w:color="auto"/>
                    <w:right w:val="single" w:sz="4" w:space="0" w:color="auto"/>
                  </w:tcBorders>
                  <w:hideMark/>
                </w:tcPr>
                <w:p w14:paraId="2FD5F194" w14:textId="77777777" w:rsidR="0056503A" w:rsidRPr="00C14485" w:rsidRDefault="0056503A" w:rsidP="0056503A">
                  <w:pPr>
                    <w:autoSpaceDE w:val="0"/>
                    <w:autoSpaceDN w:val="0"/>
                    <w:adjustRightInd w:val="0"/>
                    <w:jc w:val="center"/>
                    <w:rPr>
                      <w:lang w:val="lt-LT"/>
                    </w:rPr>
                  </w:pPr>
                  <w:r w:rsidRPr="00C14485">
                    <w:rPr>
                      <w:lang w:val="lt-LT"/>
                    </w:rPr>
                    <w:t>47,95</w:t>
                  </w:r>
                </w:p>
              </w:tc>
            </w:tr>
            <w:tr w:rsidR="0056503A" w:rsidRPr="00C14485" w14:paraId="2FD5F19D"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96" w14:textId="77777777" w:rsidR="0056503A" w:rsidRPr="00C14485" w:rsidRDefault="0056503A" w:rsidP="0056503A">
                  <w:pPr>
                    <w:autoSpaceDE w:val="0"/>
                    <w:autoSpaceDN w:val="0"/>
                    <w:adjustRightInd w:val="0"/>
                    <w:rPr>
                      <w:lang w:val="lt-LT"/>
                    </w:rPr>
                  </w:pPr>
                  <w:r w:rsidRPr="00C14485">
                    <w:rPr>
                      <w:lang w:val="lt-LT"/>
                    </w:rPr>
                    <w:t>Kitos lėšos</w:t>
                  </w:r>
                </w:p>
              </w:tc>
              <w:tc>
                <w:tcPr>
                  <w:tcW w:w="1134" w:type="dxa"/>
                  <w:tcBorders>
                    <w:top w:val="single" w:sz="4" w:space="0" w:color="auto"/>
                    <w:left w:val="single" w:sz="4" w:space="0" w:color="auto"/>
                    <w:bottom w:val="single" w:sz="4" w:space="0" w:color="auto"/>
                    <w:right w:val="single" w:sz="4" w:space="0" w:color="auto"/>
                  </w:tcBorders>
                  <w:hideMark/>
                </w:tcPr>
                <w:p w14:paraId="2FD5F197" w14:textId="77777777" w:rsidR="0056503A" w:rsidRPr="00C14485" w:rsidRDefault="0056503A" w:rsidP="0056503A">
                  <w:pPr>
                    <w:autoSpaceDE w:val="0"/>
                    <w:autoSpaceDN w:val="0"/>
                    <w:adjustRightInd w:val="0"/>
                    <w:jc w:val="center"/>
                    <w:rPr>
                      <w:lang w:val="lt-LT"/>
                    </w:rPr>
                  </w:pPr>
                  <w:r w:rsidRPr="00C14485">
                    <w:rPr>
                      <w:lang w:val="lt-LT"/>
                    </w:rPr>
                    <w:t>6,1</w:t>
                  </w:r>
                </w:p>
              </w:tc>
              <w:tc>
                <w:tcPr>
                  <w:tcW w:w="1275" w:type="dxa"/>
                  <w:tcBorders>
                    <w:top w:val="single" w:sz="4" w:space="0" w:color="auto"/>
                    <w:left w:val="single" w:sz="4" w:space="0" w:color="auto"/>
                    <w:bottom w:val="single" w:sz="4" w:space="0" w:color="auto"/>
                    <w:right w:val="single" w:sz="4" w:space="0" w:color="auto"/>
                  </w:tcBorders>
                  <w:hideMark/>
                </w:tcPr>
                <w:p w14:paraId="2FD5F198" w14:textId="77777777" w:rsidR="0056503A" w:rsidRPr="00C14485" w:rsidRDefault="0056503A" w:rsidP="0056503A">
                  <w:pPr>
                    <w:autoSpaceDE w:val="0"/>
                    <w:autoSpaceDN w:val="0"/>
                    <w:adjustRightInd w:val="0"/>
                    <w:jc w:val="center"/>
                    <w:rPr>
                      <w:lang w:val="lt-LT"/>
                    </w:rPr>
                  </w:pPr>
                  <w:r w:rsidRPr="00C14485">
                    <w:rPr>
                      <w:lang w:val="lt-LT"/>
                    </w:rPr>
                    <w:t>6,1</w:t>
                  </w:r>
                </w:p>
              </w:tc>
              <w:tc>
                <w:tcPr>
                  <w:tcW w:w="1134" w:type="dxa"/>
                  <w:tcBorders>
                    <w:top w:val="single" w:sz="4" w:space="0" w:color="auto"/>
                    <w:left w:val="single" w:sz="4" w:space="0" w:color="auto"/>
                    <w:bottom w:val="single" w:sz="4" w:space="0" w:color="auto"/>
                    <w:right w:val="single" w:sz="4" w:space="0" w:color="auto"/>
                  </w:tcBorders>
                  <w:hideMark/>
                </w:tcPr>
                <w:p w14:paraId="2FD5F199" w14:textId="77777777" w:rsidR="0056503A" w:rsidRPr="00C14485" w:rsidRDefault="0056503A" w:rsidP="0056503A">
                  <w:pPr>
                    <w:autoSpaceDE w:val="0"/>
                    <w:autoSpaceDN w:val="0"/>
                    <w:adjustRightInd w:val="0"/>
                    <w:jc w:val="center"/>
                    <w:rPr>
                      <w:lang w:val="lt-LT"/>
                    </w:rPr>
                  </w:pPr>
                  <w:r w:rsidRPr="00C14485">
                    <w:rPr>
                      <w:lang w:val="lt-LT"/>
                    </w:rPr>
                    <w:t>6,1</w:t>
                  </w:r>
                </w:p>
              </w:tc>
              <w:tc>
                <w:tcPr>
                  <w:tcW w:w="1134" w:type="dxa"/>
                  <w:tcBorders>
                    <w:top w:val="single" w:sz="4" w:space="0" w:color="auto"/>
                    <w:left w:val="single" w:sz="4" w:space="0" w:color="auto"/>
                    <w:bottom w:val="single" w:sz="4" w:space="0" w:color="auto"/>
                    <w:right w:val="single" w:sz="4" w:space="0" w:color="auto"/>
                  </w:tcBorders>
                  <w:hideMark/>
                </w:tcPr>
                <w:p w14:paraId="2FD5F19A" w14:textId="77777777" w:rsidR="0056503A" w:rsidRPr="00C14485" w:rsidRDefault="0056503A" w:rsidP="0056503A">
                  <w:pPr>
                    <w:autoSpaceDE w:val="0"/>
                    <w:autoSpaceDN w:val="0"/>
                    <w:adjustRightInd w:val="0"/>
                    <w:jc w:val="center"/>
                    <w:rPr>
                      <w:lang w:val="lt-LT"/>
                    </w:rPr>
                  </w:pPr>
                  <w:r w:rsidRPr="00C14485">
                    <w:rPr>
                      <w:lang w:val="lt-LT"/>
                    </w:rPr>
                    <w:t>6,1</w:t>
                  </w:r>
                </w:p>
              </w:tc>
              <w:tc>
                <w:tcPr>
                  <w:tcW w:w="1134" w:type="dxa"/>
                  <w:tcBorders>
                    <w:top w:val="single" w:sz="4" w:space="0" w:color="auto"/>
                    <w:left w:val="single" w:sz="4" w:space="0" w:color="auto"/>
                    <w:bottom w:val="single" w:sz="4" w:space="0" w:color="auto"/>
                    <w:right w:val="single" w:sz="4" w:space="0" w:color="auto"/>
                  </w:tcBorders>
                  <w:hideMark/>
                </w:tcPr>
                <w:p w14:paraId="2FD5F19B" w14:textId="77777777" w:rsidR="0056503A" w:rsidRPr="00C14485" w:rsidRDefault="0056503A" w:rsidP="0056503A">
                  <w:pPr>
                    <w:autoSpaceDE w:val="0"/>
                    <w:autoSpaceDN w:val="0"/>
                    <w:adjustRightInd w:val="0"/>
                    <w:jc w:val="center"/>
                    <w:rPr>
                      <w:lang w:val="lt-LT"/>
                    </w:rPr>
                  </w:pPr>
                  <w:r w:rsidRPr="00C14485">
                    <w:rPr>
                      <w:lang w:val="lt-LT"/>
                    </w:rPr>
                    <w:t>6,1</w:t>
                  </w:r>
                </w:p>
              </w:tc>
              <w:tc>
                <w:tcPr>
                  <w:tcW w:w="1134" w:type="dxa"/>
                  <w:tcBorders>
                    <w:top w:val="single" w:sz="4" w:space="0" w:color="auto"/>
                    <w:left w:val="single" w:sz="4" w:space="0" w:color="auto"/>
                    <w:bottom w:val="single" w:sz="4" w:space="0" w:color="auto"/>
                    <w:right w:val="single" w:sz="4" w:space="0" w:color="auto"/>
                  </w:tcBorders>
                  <w:hideMark/>
                </w:tcPr>
                <w:p w14:paraId="2FD5F19C" w14:textId="77777777" w:rsidR="0056503A" w:rsidRPr="00C14485" w:rsidRDefault="0056503A" w:rsidP="0056503A">
                  <w:pPr>
                    <w:autoSpaceDE w:val="0"/>
                    <w:autoSpaceDN w:val="0"/>
                    <w:adjustRightInd w:val="0"/>
                    <w:jc w:val="center"/>
                    <w:rPr>
                      <w:lang w:val="lt-LT"/>
                    </w:rPr>
                  </w:pPr>
                  <w:r w:rsidRPr="00C14485">
                    <w:rPr>
                      <w:lang w:val="lt-LT"/>
                    </w:rPr>
                    <w:t>30,5</w:t>
                  </w:r>
                </w:p>
              </w:tc>
            </w:tr>
            <w:tr w:rsidR="0056503A" w:rsidRPr="00C14485" w14:paraId="2FD5F1A5"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9E" w14:textId="77777777" w:rsidR="0056503A" w:rsidRPr="00C14485" w:rsidRDefault="0056503A" w:rsidP="0056503A">
                  <w:pPr>
                    <w:autoSpaceDE w:val="0"/>
                    <w:autoSpaceDN w:val="0"/>
                    <w:adjustRightInd w:val="0"/>
                    <w:jc w:val="both"/>
                    <w:rPr>
                      <w:lang w:val="lt-LT"/>
                    </w:rPr>
                  </w:pPr>
                  <w:r w:rsidRPr="00C14485">
                    <w:rPr>
                      <w:lang w:val="lt-LT"/>
                    </w:rPr>
                    <w:t>Viso:</w:t>
                  </w:r>
                </w:p>
              </w:tc>
              <w:tc>
                <w:tcPr>
                  <w:tcW w:w="1134" w:type="dxa"/>
                  <w:tcBorders>
                    <w:top w:val="single" w:sz="4" w:space="0" w:color="auto"/>
                    <w:left w:val="single" w:sz="4" w:space="0" w:color="auto"/>
                    <w:bottom w:val="single" w:sz="4" w:space="0" w:color="auto"/>
                    <w:right w:val="single" w:sz="4" w:space="0" w:color="auto"/>
                  </w:tcBorders>
                  <w:hideMark/>
                </w:tcPr>
                <w:p w14:paraId="2FD5F19F"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275" w:type="dxa"/>
                  <w:tcBorders>
                    <w:top w:val="single" w:sz="4" w:space="0" w:color="auto"/>
                    <w:left w:val="single" w:sz="4" w:space="0" w:color="auto"/>
                    <w:bottom w:val="single" w:sz="4" w:space="0" w:color="auto"/>
                    <w:right w:val="single" w:sz="4" w:space="0" w:color="auto"/>
                  </w:tcBorders>
                  <w:hideMark/>
                </w:tcPr>
                <w:p w14:paraId="2FD5F1A0"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134" w:type="dxa"/>
                  <w:tcBorders>
                    <w:top w:val="single" w:sz="4" w:space="0" w:color="auto"/>
                    <w:left w:val="single" w:sz="4" w:space="0" w:color="auto"/>
                    <w:bottom w:val="single" w:sz="4" w:space="0" w:color="auto"/>
                    <w:right w:val="single" w:sz="4" w:space="0" w:color="auto"/>
                  </w:tcBorders>
                  <w:hideMark/>
                </w:tcPr>
                <w:p w14:paraId="2FD5F1A1"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134" w:type="dxa"/>
                  <w:tcBorders>
                    <w:top w:val="single" w:sz="4" w:space="0" w:color="auto"/>
                    <w:left w:val="single" w:sz="4" w:space="0" w:color="auto"/>
                    <w:bottom w:val="single" w:sz="4" w:space="0" w:color="auto"/>
                    <w:right w:val="single" w:sz="4" w:space="0" w:color="auto"/>
                  </w:tcBorders>
                  <w:hideMark/>
                </w:tcPr>
                <w:p w14:paraId="2FD5F1A2"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134" w:type="dxa"/>
                  <w:tcBorders>
                    <w:top w:val="single" w:sz="4" w:space="0" w:color="auto"/>
                    <w:left w:val="single" w:sz="4" w:space="0" w:color="auto"/>
                    <w:bottom w:val="single" w:sz="4" w:space="0" w:color="auto"/>
                    <w:right w:val="single" w:sz="4" w:space="0" w:color="auto"/>
                  </w:tcBorders>
                  <w:hideMark/>
                </w:tcPr>
                <w:p w14:paraId="2FD5F1A3" w14:textId="77777777" w:rsidR="0056503A" w:rsidRPr="00C14485" w:rsidRDefault="0056503A" w:rsidP="0056503A">
                  <w:pPr>
                    <w:autoSpaceDE w:val="0"/>
                    <w:autoSpaceDN w:val="0"/>
                    <w:adjustRightInd w:val="0"/>
                    <w:jc w:val="center"/>
                    <w:rPr>
                      <w:lang w:val="lt-LT"/>
                    </w:rPr>
                  </w:pPr>
                  <w:r w:rsidRPr="00C14485">
                    <w:rPr>
                      <w:lang w:val="lt-LT"/>
                    </w:rPr>
                    <w:t>1,5/20,48</w:t>
                  </w:r>
                </w:p>
              </w:tc>
              <w:tc>
                <w:tcPr>
                  <w:tcW w:w="1134" w:type="dxa"/>
                  <w:tcBorders>
                    <w:top w:val="single" w:sz="4" w:space="0" w:color="auto"/>
                    <w:left w:val="single" w:sz="4" w:space="0" w:color="auto"/>
                    <w:bottom w:val="single" w:sz="4" w:space="0" w:color="auto"/>
                    <w:right w:val="single" w:sz="4" w:space="0" w:color="auto"/>
                  </w:tcBorders>
                  <w:hideMark/>
                </w:tcPr>
                <w:p w14:paraId="2FD5F1A4" w14:textId="77777777" w:rsidR="0056503A" w:rsidRPr="00C14485" w:rsidRDefault="0056503A" w:rsidP="0056503A">
                  <w:pPr>
                    <w:autoSpaceDE w:val="0"/>
                    <w:autoSpaceDN w:val="0"/>
                    <w:adjustRightInd w:val="0"/>
                    <w:jc w:val="center"/>
                    <w:rPr>
                      <w:lang w:val="lt-LT"/>
                    </w:rPr>
                  </w:pPr>
                  <w:r w:rsidRPr="00C14485">
                    <w:rPr>
                      <w:lang w:val="lt-LT"/>
                    </w:rPr>
                    <w:t>102,4</w:t>
                  </w:r>
                </w:p>
              </w:tc>
            </w:tr>
            <w:tr w:rsidR="0056503A" w:rsidRPr="00C14485" w14:paraId="2FD5F1AD" w14:textId="77777777" w:rsidTr="003F768B">
              <w:tc>
                <w:tcPr>
                  <w:tcW w:w="2723" w:type="dxa"/>
                  <w:tcBorders>
                    <w:top w:val="single" w:sz="4" w:space="0" w:color="auto"/>
                    <w:left w:val="single" w:sz="4" w:space="0" w:color="auto"/>
                    <w:bottom w:val="single" w:sz="4" w:space="0" w:color="auto"/>
                    <w:right w:val="single" w:sz="4" w:space="0" w:color="auto"/>
                  </w:tcBorders>
                  <w:hideMark/>
                </w:tcPr>
                <w:p w14:paraId="2FD5F1A6" w14:textId="77777777" w:rsidR="0056503A" w:rsidRPr="00C14485" w:rsidRDefault="0056503A" w:rsidP="0056503A">
                  <w:pPr>
                    <w:autoSpaceDE w:val="0"/>
                    <w:autoSpaceDN w:val="0"/>
                    <w:adjustRightInd w:val="0"/>
                    <w:jc w:val="both"/>
                    <w:rPr>
                      <w:lang w:val="lt-LT"/>
                    </w:rPr>
                  </w:pPr>
                  <w:r w:rsidRPr="00C14485">
                    <w:rPr>
                      <w:lang w:val="lt-LT"/>
                    </w:rPr>
                    <w:t>Iš viso programai</w:t>
                  </w:r>
                </w:p>
              </w:tc>
              <w:tc>
                <w:tcPr>
                  <w:tcW w:w="1134" w:type="dxa"/>
                  <w:tcBorders>
                    <w:top w:val="single" w:sz="4" w:space="0" w:color="auto"/>
                    <w:left w:val="single" w:sz="4" w:space="0" w:color="auto"/>
                    <w:bottom w:val="single" w:sz="4" w:space="0" w:color="auto"/>
                    <w:right w:val="single" w:sz="4" w:space="0" w:color="auto"/>
                  </w:tcBorders>
                  <w:hideMark/>
                </w:tcPr>
                <w:p w14:paraId="2FD5F1A7" w14:textId="77777777" w:rsidR="0056503A" w:rsidRPr="00C14485" w:rsidRDefault="0056503A" w:rsidP="0056503A">
                  <w:pPr>
                    <w:autoSpaceDE w:val="0"/>
                    <w:autoSpaceDN w:val="0"/>
                    <w:adjustRightInd w:val="0"/>
                    <w:ind w:left="-57"/>
                    <w:jc w:val="center"/>
                    <w:rPr>
                      <w:lang w:val="lt-LT"/>
                    </w:rPr>
                  </w:pPr>
                  <w:r w:rsidRPr="00C14485">
                    <w:rPr>
                      <w:lang w:val="lt-LT"/>
                    </w:rPr>
                    <w:t>10,5/143,37</w:t>
                  </w:r>
                </w:p>
              </w:tc>
              <w:tc>
                <w:tcPr>
                  <w:tcW w:w="1275" w:type="dxa"/>
                  <w:tcBorders>
                    <w:top w:val="single" w:sz="4" w:space="0" w:color="auto"/>
                    <w:left w:val="single" w:sz="4" w:space="0" w:color="auto"/>
                    <w:bottom w:val="single" w:sz="4" w:space="0" w:color="auto"/>
                    <w:right w:val="single" w:sz="4" w:space="0" w:color="auto"/>
                  </w:tcBorders>
                  <w:hideMark/>
                </w:tcPr>
                <w:p w14:paraId="2FD5F1A8" w14:textId="77777777" w:rsidR="0056503A" w:rsidRPr="00C14485" w:rsidRDefault="0056503A" w:rsidP="0056503A">
                  <w:pPr>
                    <w:autoSpaceDE w:val="0"/>
                    <w:autoSpaceDN w:val="0"/>
                    <w:adjustRightInd w:val="0"/>
                    <w:ind w:left="-57"/>
                    <w:jc w:val="center"/>
                    <w:rPr>
                      <w:lang w:val="lt-LT"/>
                    </w:rPr>
                  </w:pPr>
                  <w:r w:rsidRPr="00C14485">
                    <w:rPr>
                      <w:lang w:val="lt-LT"/>
                    </w:rPr>
                    <w:t>10,5/143,37</w:t>
                  </w:r>
                </w:p>
              </w:tc>
              <w:tc>
                <w:tcPr>
                  <w:tcW w:w="1134" w:type="dxa"/>
                  <w:tcBorders>
                    <w:top w:val="single" w:sz="4" w:space="0" w:color="auto"/>
                    <w:left w:val="single" w:sz="4" w:space="0" w:color="auto"/>
                    <w:bottom w:val="single" w:sz="4" w:space="0" w:color="auto"/>
                    <w:right w:val="single" w:sz="4" w:space="0" w:color="auto"/>
                  </w:tcBorders>
                  <w:hideMark/>
                </w:tcPr>
                <w:p w14:paraId="2FD5F1A9" w14:textId="77777777" w:rsidR="0056503A" w:rsidRPr="00C14485" w:rsidRDefault="0056503A" w:rsidP="0056503A">
                  <w:pPr>
                    <w:autoSpaceDE w:val="0"/>
                    <w:autoSpaceDN w:val="0"/>
                    <w:adjustRightInd w:val="0"/>
                    <w:ind w:left="-57"/>
                    <w:jc w:val="center"/>
                    <w:rPr>
                      <w:lang w:val="lt-LT"/>
                    </w:rPr>
                  </w:pPr>
                  <w:r w:rsidRPr="00C14485">
                    <w:rPr>
                      <w:lang w:val="lt-LT"/>
                    </w:rPr>
                    <w:t>10,5/143,37</w:t>
                  </w:r>
                </w:p>
              </w:tc>
              <w:tc>
                <w:tcPr>
                  <w:tcW w:w="1134" w:type="dxa"/>
                  <w:tcBorders>
                    <w:top w:val="single" w:sz="4" w:space="0" w:color="auto"/>
                    <w:left w:val="single" w:sz="4" w:space="0" w:color="auto"/>
                    <w:bottom w:val="single" w:sz="4" w:space="0" w:color="auto"/>
                    <w:right w:val="single" w:sz="4" w:space="0" w:color="auto"/>
                  </w:tcBorders>
                  <w:hideMark/>
                </w:tcPr>
                <w:p w14:paraId="2FD5F1AA" w14:textId="77777777" w:rsidR="0056503A" w:rsidRPr="00C14485" w:rsidRDefault="0056503A" w:rsidP="0056503A">
                  <w:pPr>
                    <w:autoSpaceDE w:val="0"/>
                    <w:autoSpaceDN w:val="0"/>
                    <w:adjustRightInd w:val="0"/>
                    <w:ind w:left="-57"/>
                    <w:jc w:val="center"/>
                    <w:rPr>
                      <w:lang w:val="lt-LT"/>
                    </w:rPr>
                  </w:pPr>
                  <w:r w:rsidRPr="00C14485">
                    <w:rPr>
                      <w:lang w:val="lt-LT"/>
                    </w:rPr>
                    <w:t>10,5/143,37</w:t>
                  </w:r>
                </w:p>
              </w:tc>
              <w:tc>
                <w:tcPr>
                  <w:tcW w:w="1134" w:type="dxa"/>
                  <w:tcBorders>
                    <w:top w:val="single" w:sz="4" w:space="0" w:color="auto"/>
                    <w:left w:val="single" w:sz="4" w:space="0" w:color="auto"/>
                    <w:bottom w:val="single" w:sz="4" w:space="0" w:color="auto"/>
                    <w:right w:val="single" w:sz="4" w:space="0" w:color="auto"/>
                  </w:tcBorders>
                  <w:hideMark/>
                </w:tcPr>
                <w:p w14:paraId="2FD5F1AB" w14:textId="77777777" w:rsidR="0056503A" w:rsidRPr="00C14485" w:rsidRDefault="0056503A" w:rsidP="0056503A">
                  <w:pPr>
                    <w:autoSpaceDE w:val="0"/>
                    <w:autoSpaceDN w:val="0"/>
                    <w:adjustRightInd w:val="0"/>
                    <w:ind w:left="-57"/>
                    <w:jc w:val="center"/>
                    <w:rPr>
                      <w:lang w:val="lt-LT"/>
                    </w:rPr>
                  </w:pPr>
                  <w:r w:rsidRPr="00C14485">
                    <w:rPr>
                      <w:lang w:val="lt-LT"/>
                    </w:rPr>
                    <w:t>10,5/143,37</w:t>
                  </w:r>
                </w:p>
              </w:tc>
              <w:tc>
                <w:tcPr>
                  <w:tcW w:w="1134" w:type="dxa"/>
                  <w:tcBorders>
                    <w:top w:val="single" w:sz="4" w:space="0" w:color="auto"/>
                    <w:left w:val="single" w:sz="4" w:space="0" w:color="auto"/>
                    <w:bottom w:val="single" w:sz="4" w:space="0" w:color="auto"/>
                    <w:right w:val="single" w:sz="4" w:space="0" w:color="auto"/>
                  </w:tcBorders>
                  <w:hideMark/>
                </w:tcPr>
                <w:p w14:paraId="2FD5F1AC" w14:textId="77777777" w:rsidR="0056503A" w:rsidRPr="00C14485" w:rsidRDefault="0056503A" w:rsidP="0056503A">
                  <w:pPr>
                    <w:autoSpaceDE w:val="0"/>
                    <w:autoSpaceDN w:val="0"/>
                    <w:adjustRightInd w:val="0"/>
                    <w:ind w:left="-57"/>
                    <w:jc w:val="center"/>
                    <w:rPr>
                      <w:lang w:val="lt-LT"/>
                    </w:rPr>
                  </w:pPr>
                  <w:r w:rsidRPr="00C14485">
                    <w:rPr>
                      <w:lang w:val="lt-LT"/>
                    </w:rPr>
                    <w:t>716,85</w:t>
                  </w:r>
                </w:p>
              </w:tc>
            </w:tr>
          </w:tbl>
          <w:p w14:paraId="2FD5F1AE" w14:textId="77777777" w:rsidR="0056503A" w:rsidRPr="00C14485" w:rsidRDefault="0056503A" w:rsidP="0056503A">
            <w:pPr>
              <w:tabs>
                <w:tab w:val="left" w:pos="426"/>
              </w:tabs>
              <w:ind w:right="-63"/>
              <w:jc w:val="both"/>
              <w:rPr>
                <w:b/>
                <w:sz w:val="24"/>
                <w:szCs w:val="24"/>
                <w:lang w:val="lt-LT"/>
              </w:rPr>
            </w:pPr>
          </w:p>
        </w:tc>
      </w:tr>
      <w:tr w:rsidR="0056503A" w:rsidRPr="00C14485" w14:paraId="2FD5F1CA" w14:textId="77777777" w:rsidTr="0056503A">
        <w:trPr>
          <w:gridAfter w:val="1"/>
          <w:wAfter w:w="14" w:type="dxa"/>
        </w:trPr>
        <w:tc>
          <w:tcPr>
            <w:tcW w:w="10065" w:type="dxa"/>
            <w:gridSpan w:val="9"/>
          </w:tcPr>
          <w:p w14:paraId="2FD5F1B0" w14:textId="77777777" w:rsidR="0056503A" w:rsidRPr="00C14485" w:rsidRDefault="0056503A" w:rsidP="0056503A">
            <w:pPr>
              <w:tabs>
                <w:tab w:val="left" w:pos="426"/>
              </w:tabs>
              <w:ind w:right="-63"/>
              <w:jc w:val="both"/>
              <w:rPr>
                <w:b/>
                <w:sz w:val="24"/>
                <w:szCs w:val="24"/>
                <w:lang w:val="lt-LT"/>
              </w:rPr>
            </w:pPr>
            <w:r w:rsidRPr="00C14485">
              <w:rPr>
                <w:b/>
                <w:sz w:val="24"/>
                <w:szCs w:val="24"/>
                <w:lang w:val="lt-LT"/>
              </w:rPr>
              <w:lastRenderedPageBreak/>
              <w:t xml:space="preserve">    6. Numatomi rezultatai:</w:t>
            </w:r>
          </w:p>
          <w:p w14:paraId="2FD5F1B1" w14:textId="77777777" w:rsidR="0056503A" w:rsidRPr="00C14485" w:rsidRDefault="0056503A" w:rsidP="0056503A">
            <w:pPr>
              <w:jc w:val="both"/>
              <w:rPr>
                <w:sz w:val="24"/>
                <w:szCs w:val="24"/>
                <w:lang w:val="lt-LT"/>
              </w:rPr>
            </w:pPr>
            <w:r w:rsidRPr="00C14485">
              <w:rPr>
                <w:sz w:val="24"/>
                <w:szCs w:val="24"/>
                <w:lang w:val="lt-LT"/>
              </w:rPr>
              <w:t xml:space="preserve">    6.1. Sėkmingai įvykdžius 3.1 papunktyje nurodyto uždavinio priemones, bus:</w:t>
            </w:r>
          </w:p>
          <w:p w14:paraId="2FD5F1B2" w14:textId="77777777" w:rsidR="0056503A" w:rsidRPr="00C14485" w:rsidRDefault="0056503A" w:rsidP="0056503A">
            <w:pPr>
              <w:autoSpaceDE w:val="0"/>
              <w:autoSpaceDN w:val="0"/>
              <w:adjustRightInd w:val="0"/>
              <w:jc w:val="both"/>
              <w:rPr>
                <w:sz w:val="24"/>
                <w:szCs w:val="24"/>
                <w:lang w:val="lt-LT"/>
              </w:rPr>
            </w:pPr>
            <w:r w:rsidRPr="00C14485">
              <w:rPr>
                <w:sz w:val="24"/>
                <w:szCs w:val="24"/>
                <w:lang w:val="lt-LT"/>
              </w:rPr>
              <w:t xml:space="preserve">    6.1.1. gautos žinios apie dirvožemio organinės medžiagos sankaupas bei jos mineralizacijos ir humifikacijos ypatumus formuojantis medynams buvusiose plynose kirtavietėse bei apželdintose žemės ūkio naudmenose, kurios sudarys galimybes nustatyti miškų plotų didėjimo poveikį dirvožemio organinės anglies sankaupoms bei įvertinti miškingumo įtaką klimato kaitos procesams;</w:t>
            </w:r>
          </w:p>
          <w:p w14:paraId="2FD5F1B3" w14:textId="77777777" w:rsidR="0056503A" w:rsidRPr="00C14485" w:rsidRDefault="0056503A" w:rsidP="0056503A">
            <w:pPr>
              <w:autoSpaceDE w:val="0"/>
              <w:autoSpaceDN w:val="0"/>
              <w:adjustRightInd w:val="0"/>
              <w:jc w:val="both"/>
              <w:rPr>
                <w:sz w:val="24"/>
                <w:szCs w:val="24"/>
                <w:lang w:val="lt-LT"/>
              </w:rPr>
            </w:pPr>
            <w:r w:rsidRPr="00C14485">
              <w:rPr>
                <w:sz w:val="24"/>
                <w:szCs w:val="24"/>
                <w:lang w:val="lt-LT"/>
              </w:rPr>
              <w:t xml:space="preserve">    6.1.2. skirtingų medžių rūšių fenolinių išskyrų poveikio dirvožemio mineralų cheminio dūlėjimo procesams tyrimų metu gautos žinios reikalingos detaliems dirvodaros procesų tyrimams bei medžių tarpusavio alelocheminės konkurencijos nustatymui.</w:t>
            </w:r>
          </w:p>
          <w:p w14:paraId="2FD5F1B4" w14:textId="77777777" w:rsidR="0056503A" w:rsidRPr="00C14485" w:rsidRDefault="0056503A" w:rsidP="0056503A">
            <w:pPr>
              <w:autoSpaceDE w:val="0"/>
              <w:autoSpaceDN w:val="0"/>
              <w:adjustRightInd w:val="0"/>
              <w:jc w:val="both"/>
              <w:rPr>
                <w:sz w:val="24"/>
                <w:szCs w:val="24"/>
                <w:lang w:val="lt-LT"/>
              </w:rPr>
            </w:pPr>
            <w:r w:rsidRPr="00C14485">
              <w:rPr>
                <w:sz w:val="24"/>
                <w:szCs w:val="24"/>
                <w:lang w:val="lt-LT"/>
              </w:rPr>
              <w:t xml:space="preserve">    6.1.3. nustatyti su klimato kaita susiję dažniausių Lietuvos miškų medžių rūšių būklės ir pažeidžiamumo pokyčiai bei atlikta jų rizikos prognozė, siekiant įvertinti atskirų medžių rūšių toleranciją klimato kaitai bei jų perspektyvumą;</w:t>
            </w:r>
          </w:p>
          <w:p w14:paraId="2FD5F1B5" w14:textId="77777777" w:rsidR="0056503A" w:rsidRPr="00C14485" w:rsidRDefault="0056503A" w:rsidP="0056503A">
            <w:pPr>
              <w:autoSpaceDE w:val="0"/>
              <w:autoSpaceDN w:val="0"/>
              <w:adjustRightInd w:val="0"/>
              <w:jc w:val="both"/>
              <w:rPr>
                <w:sz w:val="24"/>
                <w:szCs w:val="24"/>
                <w:lang w:val="lt-LT"/>
              </w:rPr>
            </w:pPr>
            <w:r w:rsidRPr="00C14485">
              <w:rPr>
                <w:sz w:val="24"/>
                <w:szCs w:val="24"/>
                <w:lang w:val="lt-LT"/>
              </w:rPr>
              <w:t xml:space="preserve">    6.1.4. naujos žinios apie klimato kaitos sąlygotų aplinkos veiksnių įtaką nemoralinių ir nevietinių medžių rūšių gausos ir paplitimo pokyčius laike ir erdvėje (Lietuvos teritorijoje) pasitarnaus miškų rūšių sudėties formavimui bei prognozei.</w:t>
            </w:r>
          </w:p>
          <w:p w14:paraId="2FD5F1B6" w14:textId="77777777" w:rsidR="0056503A" w:rsidRPr="00C14485" w:rsidRDefault="0056503A" w:rsidP="0056503A">
            <w:pPr>
              <w:jc w:val="both"/>
              <w:rPr>
                <w:sz w:val="24"/>
                <w:szCs w:val="24"/>
                <w:lang w:val="lt-LT"/>
              </w:rPr>
            </w:pPr>
            <w:r w:rsidRPr="00C14485">
              <w:rPr>
                <w:sz w:val="24"/>
                <w:szCs w:val="24"/>
                <w:lang w:val="lt-LT"/>
              </w:rPr>
              <w:t xml:space="preserve">    6.2. Sėkmingai įvykdžius 3.2 papunktyje nurodyto uždavinio priemones, bus:</w:t>
            </w:r>
          </w:p>
          <w:p w14:paraId="2FD5F1B7" w14:textId="77777777" w:rsidR="0056503A" w:rsidRPr="00C14485" w:rsidRDefault="0056503A" w:rsidP="0056503A">
            <w:pPr>
              <w:jc w:val="both"/>
              <w:rPr>
                <w:sz w:val="24"/>
                <w:szCs w:val="24"/>
                <w:lang w:val="lt-LT"/>
              </w:rPr>
            </w:pPr>
            <w:r w:rsidRPr="00C14485">
              <w:rPr>
                <w:sz w:val="24"/>
                <w:szCs w:val="24"/>
                <w:lang w:val="lt-LT"/>
              </w:rPr>
              <w:t xml:space="preserve">    6.2.1. sudarytos moksliškai pagrįstos prielaidos, kad atsakyti į klausimą, koks yra adaptyvumo ir plastiškumo atsakas populiacijos ir individo lygmenyse ir su šiuo atsaku susijęs genetinis kintamumas, koks yra introgresijos laipsnis tarp vietinių giminingų rūšių ir kaip jis keičia genetinę įvairovę;</w:t>
            </w:r>
          </w:p>
          <w:p w14:paraId="2FD5F1B8" w14:textId="77777777" w:rsidR="0056503A" w:rsidRPr="00C14485" w:rsidRDefault="0056503A" w:rsidP="0056503A">
            <w:pPr>
              <w:jc w:val="both"/>
              <w:rPr>
                <w:sz w:val="24"/>
                <w:szCs w:val="24"/>
                <w:lang w:val="lt-LT"/>
              </w:rPr>
            </w:pPr>
            <w:r w:rsidRPr="00C14485">
              <w:rPr>
                <w:sz w:val="24"/>
                <w:szCs w:val="24"/>
                <w:lang w:val="lt-LT"/>
              </w:rPr>
              <w:t xml:space="preserve">    6.2.2. atrinktos populiacijos ir palikuonių šeimos pasižyminčios tinkamais genetiniais parametrais genetinių išteklių išsaugojimui ir selekcijos efektyvinimui;</w:t>
            </w:r>
          </w:p>
          <w:p w14:paraId="2FD5F1B9" w14:textId="77777777" w:rsidR="0056503A" w:rsidRPr="00C14485" w:rsidRDefault="0056503A" w:rsidP="0056503A">
            <w:pPr>
              <w:jc w:val="both"/>
              <w:rPr>
                <w:sz w:val="24"/>
                <w:szCs w:val="24"/>
                <w:lang w:val="lt-LT"/>
              </w:rPr>
            </w:pPr>
            <w:r w:rsidRPr="00C14485">
              <w:rPr>
                <w:sz w:val="24"/>
                <w:szCs w:val="24"/>
                <w:lang w:val="lt-LT"/>
              </w:rPr>
              <w:t xml:space="preserve">    6.2.3. įvertinti adaptacinių požymių genetinio kintamumo dėsningumai; bandomuosiuose želdiniuose augančių svetimžemių populiacijų pagrindu bus nustatyta staigaus temperatūros pokyčio (kaip vieno iš klimato kaitos komponentų) įtaka adaptaciniams požymiams ir genetiniam kintamumui; nustatyta su klimato kaita sietina biotiniams ir abiotiniams stresoriams tolerantiška genetinio kintamumo dalis;</w:t>
            </w:r>
          </w:p>
          <w:p w14:paraId="2FD5F1BA" w14:textId="77777777" w:rsidR="0056503A" w:rsidRPr="00C14485" w:rsidRDefault="0056503A" w:rsidP="0056503A">
            <w:pPr>
              <w:jc w:val="both"/>
              <w:rPr>
                <w:sz w:val="24"/>
                <w:szCs w:val="24"/>
                <w:lang w:val="lt-LT"/>
              </w:rPr>
            </w:pPr>
            <w:r w:rsidRPr="00C14485">
              <w:rPr>
                <w:sz w:val="24"/>
                <w:szCs w:val="24"/>
                <w:lang w:val="lt-LT"/>
              </w:rPr>
              <w:t xml:space="preserve">    6.2.4. ištirtos atrinktų vertingų medžių bei naujai sukurtų hibridų augimo ir tolerancijos nepalankiems aplinkos veiksniams savybės </w:t>
            </w:r>
            <w:r w:rsidRPr="00C14485">
              <w:rPr>
                <w:i/>
                <w:sz w:val="24"/>
                <w:szCs w:val="24"/>
                <w:lang w:val="lt-LT"/>
              </w:rPr>
              <w:t>in vitro</w:t>
            </w:r>
            <w:r w:rsidRPr="00C14485">
              <w:rPr>
                <w:sz w:val="24"/>
                <w:szCs w:val="24"/>
                <w:lang w:val="lt-LT"/>
              </w:rPr>
              <w:t xml:space="preserve"> bei </w:t>
            </w:r>
            <w:r w:rsidRPr="00C14485">
              <w:rPr>
                <w:i/>
                <w:sz w:val="24"/>
                <w:szCs w:val="24"/>
                <w:lang w:val="lt-LT"/>
              </w:rPr>
              <w:t>ex vitro</w:t>
            </w:r>
            <w:r w:rsidRPr="00C14485">
              <w:rPr>
                <w:sz w:val="24"/>
                <w:szCs w:val="24"/>
                <w:lang w:val="lt-LT"/>
              </w:rPr>
              <w:t xml:space="preserve"> sąlygomis ir identifikuoti perspektyvūs genotipai su būdingais biožymenimis;</w:t>
            </w:r>
          </w:p>
          <w:p w14:paraId="2FD5F1BB" w14:textId="77777777" w:rsidR="0056503A" w:rsidRPr="00C14485" w:rsidRDefault="0056503A" w:rsidP="0056503A">
            <w:pPr>
              <w:jc w:val="both"/>
              <w:rPr>
                <w:sz w:val="24"/>
                <w:szCs w:val="24"/>
                <w:lang w:val="lt-LT"/>
              </w:rPr>
            </w:pPr>
            <w:r w:rsidRPr="00C14485">
              <w:rPr>
                <w:sz w:val="24"/>
                <w:szCs w:val="24"/>
                <w:lang w:val="lt-LT"/>
              </w:rPr>
              <w:t xml:space="preserve">    6.2.5. optimizuotos laboratorinės technologijos skirtingų rūšių medžių mikrodauginimui </w:t>
            </w:r>
            <w:r w:rsidRPr="00C14485">
              <w:rPr>
                <w:iCs/>
                <w:sz w:val="24"/>
                <w:szCs w:val="24"/>
                <w:lang w:val="lt-LT"/>
              </w:rPr>
              <w:t>bei adaptacijai</w:t>
            </w:r>
            <w:r w:rsidRPr="00C14485">
              <w:rPr>
                <w:sz w:val="24"/>
                <w:szCs w:val="24"/>
                <w:lang w:val="lt-LT"/>
              </w:rPr>
              <w:t>.</w:t>
            </w:r>
          </w:p>
          <w:p w14:paraId="2FD5F1BC" w14:textId="77777777" w:rsidR="0056503A" w:rsidRPr="00C14485" w:rsidRDefault="0056503A" w:rsidP="0056503A">
            <w:pPr>
              <w:jc w:val="both"/>
              <w:rPr>
                <w:sz w:val="24"/>
                <w:szCs w:val="24"/>
                <w:lang w:val="lt-LT"/>
              </w:rPr>
            </w:pPr>
            <w:r w:rsidRPr="00C14485">
              <w:rPr>
                <w:sz w:val="24"/>
                <w:szCs w:val="24"/>
                <w:lang w:val="lt-LT"/>
              </w:rPr>
              <w:t xml:space="preserve">    6.3. Sėkmingai įvykdžius 3.3 papunktyje nurodyto uždavinio priemones bus:</w:t>
            </w:r>
          </w:p>
          <w:p w14:paraId="2FD5F1BD" w14:textId="77777777" w:rsidR="0056503A" w:rsidRPr="00C14485" w:rsidRDefault="0056503A" w:rsidP="0056503A">
            <w:pPr>
              <w:jc w:val="both"/>
              <w:rPr>
                <w:sz w:val="24"/>
                <w:szCs w:val="24"/>
                <w:lang w:val="lt-LT"/>
              </w:rPr>
            </w:pPr>
            <w:r w:rsidRPr="00C14485">
              <w:rPr>
                <w:sz w:val="24"/>
                <w:szCs w:val="24"/>
                <w:lang w:val="lt-LT"/>
              </w:rPr>
              <w:t xml:space="preserve">    6.3.1. gautos naujos žinios apie vabzdžių-kenkėjų ir jų natūralių priešų, žalingų ir invazinių grybinių ligų sukėlėjų paplitimą, gausos kitimą ir ekologiją;</w:t>
            </w:r>
          </w:p>
          <w:p w14:paraId="2FD5F1BE" w14:textId="77777777" w:rsidR="0056503A" w:rsidRPr="00C14485" w:rsidRDefault="0056503A" w:rsidP="0056503A">
            <w:pPr>
              <w:jc w:val="both"/>
              <w:rPr>
                <w:sz w:val="24"/>
                <w:szCs w:val="24"/>
                <w:lang w:val="lt-LT"/>
              </w:rPr>
            </w:pPr>
            <w:r w:rsidRPr="00C14485">
              <w:rPr>
                <w:sz w:val="24"/>
                <w:szCs w:val="24"/>
                <w:lang w:val="lt-LT"/>
              </w:rPr>
              <w:t xml:space="preserve">    6.3.2. nustatyti atskirų gyvūnų rūšių pasiskirstymo, gausos, buveinėms teikiamos pirmenybės bei žalos pušies želdiniams kitimo dėsningumai;</w:t>
            </w:r>
          </w:p>
          <w:p w14:paraId="2FD5F1BF" w14:textId="77777777" w:rsidR="0056503A" w:rsidRPr="00C14485" w:rsidRDefault="0056503A" w:rsidP="0056503A">
            <w:pPr>
              <w:jc w:val="both"/>
              <w:rPr>
                <w:sz w:val="24"/>
                <w:szCs w:val="24"/>
                <w:lang w:val="lt-LT"/>
              </w:rPr>
            </w:pPr>
            <w:r w:rsidRPr="00C14485">
              <w:rPr>
                <w:sz w:val="24"/>
                <w:szCs w:val="24"/>
                <w:lang w:val="lt-LT"/>
              </w:rPr>
              <w:t xml:space="preserve">    6.3.3. sukurti miško ūkinių priemonių, naujų metodologijų, monitoringo, trumpalaikių prognozių taikymo siekiant mažinti neigiamą vabzdžių-kenkėjų, grybinių ligų bei žvėrių poveikį miško ekosistemoms būdai.</w:t>
            </w:r>
          </w:p>
          <w:p w14:paraId="2FD5F1C0" w14:textId="77777777" w:rsidR="0056503A" w:rsidRPr="00C14485" w:rsidRDefault="0056503A" w:rsidP="0056503A">
            <w:pPr>
              <w:jc w:val="both"/>
              <w:rPr>
                <w:sz w:val="24"/>
                <w:szCs w:val="24"/>
                <w:lang w:val="lt-LT"/>
              </w:rPr>
            </w:pPr>
            <w:r w:rsidRPr="00C14485">
              <w:rPr>
                <w:sz w:val="24"/>
                <w:szCs w:val="24"/>
                <w:lang w:val="lt-LT"/>
              </w:rPr>
              <w:t xml:space="preserve">    6.4. Sėkmingai įvykdžius 3.4 papunktyje nurodyto uždavinio priemonę bus:</w:t>
            </w:r>
          </w:p>
          <w:p w14:paraId="2FD5F1C1" w14:textId="77777777" w:rsidR="0056503A" w:rsidRPr="00C14485" w:rsidRDefault="0056503A" w:rsidP="0056503A">
            <w:pPr>
              <w:jc w:val="both"/>
              <w:rPr>
                <w:sz w:val="24"/>
                <w:szCs w:val="24"/>
                <w:lang w:val="lt-LT"/>
              </w:rPr>
            </w:pPr>
            <w:r w:rsidRPr="00C14485">
              <w:rPr>
                <w:sz w:val="23"/>
                <w:szCs w:val="23"/>
                <w:lang w:val="lt-LT"/>
              </w:rPr>
              <w:t xml:space="preserve">    6.4.1. gautos žinios, būtinos kuriant ekologinio („gamtai artimo“) miškininkavimo sistemas (tikslinių medžių rūšių parinkimas, medynų formavimo būdų ir metodų modifikavimas, pagrindinių miško </w:t>
            </w:r>
            <w:r w:rsidRPr="00C14485">
              <w:rPr>
                <w:sz w:val="24"/>
                <w:szCs w:val="24"/>
                <w:lang w:val="lt-LT"/>
              </w:rPr>
              <w:t>kirtimų būdų ir metodų parinkimas);</w:t>
            </w:r>
          </w:p>
          <w:p w14:paraId="2FD5F1C2" w14:textId="77777777" w:rsidR="0056503A" w:rsidRPr="00C14485" w:rsidRDefault="000C4787" w:rsidP="0056503A">
            <w:pPr>
              <w:jc w:val="both"/>
              <w:rPr>
                <w:sz w:val="24"/>
                <w:szCs w:val="24"/>
                <w:lang w:val="lt-LT"/>
              </w:rPr>
            </w:pPr>
            <w:r w:rsidRPr="00C14485">
              <w:rPr>
                <w:sz w:val="24"/>
                <w:szCs w:val="24"/>
                <w:lang w:val="lt-LT"/>
              </w:rPr>
              <w:t xml:space="preserve">    6.4.2</w:t>
            </w:r>
            <w:r w:rsidR="0056503A" w:rsidRPr="00C14485">
              <w:rPr>
                <w:sz w:val="24"/>
                <w:szCs w:val="24"/>
                <w:lang w:val="lt-LT"/>
              </w:rPr>
              <w:t>. parengtos moksliškai pagrįstos tuopų hibridų vegetatyvinės kilmės sodmenų auginimo technologijos, leisiančios įveisti aukšto produktyvumo plantacinius miško želdinius;</w:t>
            </w:r>
          </w:p>
          <w:p w14:paraId="2FD5F1C3" w14:textId="77777777" w:rsidR="0056503A" w:rsidRPr="00C14485" w:rsidRDefault="000C4787" w:rsidP="0056503A">
            <w:pPr>
              <w:jc w:val="both"/>
              <w:rPr>
                <w:sz w:val="24"/>
                <w:szCs w:val="24"/>
                <w:lang w:val="lt-LT"/>
              </w:rPr>
            </w:pPr>
            <w:r w:rsidRPr="00C14485">
              <w:rPr>
                <w:sz w:val="24"/>
                <w:szCs w:val="24"/>
                <w:lang w:val="lt-LT"/>
              </w:rPr>
              <w:t xml:space="preserve">    6.4.3</w:t>
            </w:r>
            <w:r w:rsidR="0056503A" w:rsidRPr="00C14485">
              <w:rPr>
                <w:sz w:val="24"/>
                <w:szCs w:val="24"/>
                <w:lang w:val="lt-LT"/>
              </w:rPr>
              <w:t xml:space="preserve">. parengta karpotojo beržo sutrumpintos apyvartos želdinių auginimo technologija, leisianti </w:t>
            </w:r>
            <w:r w:rsidR="0056503A" w:rsidRPr="00C14485">
              <w:rPr>
                <w:sz w:val="24"/>
                <w:szCs w:val="24"/>
                <w:lang w:val="lt-LT"/>
              </w:rPr>
              <w:lastRenderedPageBreak/>
              <w:t>išauginti norimų sortimentų ir kokybės produkciją per galimai trumpiausią laiką.</w:t>
            </w:r>
          </w:p>
          <w:p w14:paraId="2FD5F1C4" w14:textId="77777777" w:rsidR="0056503A" w:rsidRPr="00C14485" w:rsidRDefault="0056503A" w:rsidP="0056503A">
            <w:pPr>
              <w:jc w:val="both"/>
              <w:rPr>
                <w:sz w:val="24"/>
                <w:szCs w:val="24"/>
                <w:lang w:val="lt-LT"/>
              </w:rPr>
            </w:pPr>
            <w:r w:rsidRPr="00C14485">
              <w:rPr>
                <w:sz w:val="24"/>
                <w:szCs w:val="24"/>
                <w:lang w:val="lt-LT"/>
              </w:rPr>
              <w:t xml:space="preserve">    6.5. Sėkmingai įvykdžius 3.5 papunktyje nurodyto uždavinio priemones, bus:</w:t>
            </w:r>
          </w:p>
          <w:p w14:paraId="2FD5F1C5" w14:textId="77777777" w:rsidR="0056503A" w:rsidRPr="00C14485" w:rsidRDefault="0056503A" w:rsidP="0056503A">
            <w:pPr>
              <w:jc w:val="both"/>
              <w:rPr>
                <w:sz w:val="24"/>
                <w:szCs w:val="24"/>
                <w:lang w:val="lt-LT"/>
              </w:rPr>
            </w:pPr>
            <w:r w:rsidRPr="00C14485">
              <w:rPr>
                <w:sz w:val="24"/>
                <w:szCs w:val="24"/>
                <w:lang w:val="lt-LT"/>
              </w:rPr>
              <w:t xml:space="preserve">    6.5.1. nustatytos svarbiausios privataus miškų ūkio plėtros tendencijos, kurios leis parengti siūlymus ir priemones darnaus privataus miškų ūkio plėtrai užtikrinti;</w:t>
            </w:r>
          </w:p>
          <w:p w14:paraId="2FD5F1C6" w14:textId="77777777" w:rsidR="0056503A" w:rsidRPr="00C14485" w:rsidRDefault="0056503A" w:rsidP="0056503A">
            <w:pPr>
              <w:jc w:val="both"/>
              <w:rPr>
                <w:sz w:val="24"/>
                <w:szCs w:val="24"/>
                <w:lang w:val="lt-LT"/>
              </w:rPr>
            </w:pPr>
            <w:r w:rsidRPr="00C14485">
              <w:rPr>
                <w:sz w:val="24"/>
                <w:szCs w:val="24"/>
                <w:lang w:val="lt-LT"/>
              </w:rPr>
              <w:t xml:space="preserve">    6.5.2. nustatyti privačių privačių miškų savininkų miškininkavimo tikslai ir patikslinta privačių miškų savininkų tipologija, kas leis parengti siūlymus dėl privačių miškų savininkų švietimo ir konsultavimo sistemos tobulinimo Lietuvoje;</w:t>
            </w:r>
          </w:p>
          <w:p w14:paraId="2FD5F1C7" w14:textId="77777777" w:rsidR="0056503A" w:rsidRPr="00C14485" w:rsidRDefault="0056503A" w:rsidP="0056503A">
            <w:pPr>
              <w:jc w:val="both"/>
              <w:rPr>
                <w:sz w:val="24"/>
                <w:szCs w:val="24"/>
                <w:lang w:val="lt-LT"/>
              </w:rPr>
            </w:pPr>
            <w:r w:rsidRPr="00C14485">
              <w:rPr>
                <w:sz w:val="24"/>
                <w:szCs w:val="24"/>
                <w:lang w:val="lt-LT"/>
              </w:rPr>
              <w:t xml:space="preserve">    6.5.3. gautos naujos žinios, kaip skirtingos medyno augimo sąlygos ir miško ūkinės priemonės lemia pušies ir eglės medienos fizines ir mechanines savybes bei jos kokybę;</w:t>
            </w:r>
          </w:p>
          <w:p w14:paraId="2FD5F1C8" w14:textId="77777777" w:rsidR="0056503A" w:rsidRPr="00C14485" w:rsidRDefault="0056503A" w:rsidP="0056503A">
            <w:pPr>
              <w:jc w:val="both"/>
              <w:rPr>
                <w:sz w:val="24"/>
                <w:szCs w:val="24"/>
                <w:lang w:val="lt-LT"/>
              </w:rPr>
            </w:pPr>
            <w:r w:rsidRPr="00C14485">
              <w:rPr>
                <w:sz w:val="24"/>
                <w:szCs w:val="24"/>
                <w:lang w:val="lt-LT"/>
              </w:rPr>
              <w:t xml:space="preserve">    6.5.4</w:t>
            </w:r>
            <w:r w:rsidR="002E65FD" w:rsidRPr="00C14485">
              <w:rPr>
                <w:sz w:val="24"/>
                <w:szCs w:val="24"/>
                <w:lang w:val="lt-LT"/>
              </w:rPr>
              <w:t>.</w:t>
            </w:r>
            <w:r w:rsidRPr="00C14485">
              <w:rPr>
                <w:sz w:val="24"/>
                <w:szCs w:val="24"/>
                <w:lang w:val="lt-LT"/>
              </w:rPr>
              <w:t xml:space="preserve"> nustatyti anglies sankaupų pokyčiai nukirsto medžio produktuose bei pasiūlytos rekomendacijos nacionalinės anglies apskaitos sistemos tobulinimui;</w:t>
            </w:r>
          </w:p>
          <w:p w14:paraId="2FD5F1C9" w14:textId="77777777" w:rsidR="0056503A" w:rsidRPr="00C14485" w:rsidRDefault="0056503A" w:rsidP="0056503A">
            <w:pPr>
              <w:jc w:val="both"/>
              <w:rPr>
                <w:sz w:val="24"/>
                <w:szCs w:val="24"/>
                <w:lang w:val="lt-LT"/>
              </w:rPr>
            </w:pPr>
            <w:r w:rsidRPr="00C14485">
              <w:rPr>
                <w:sz w:val="24"/>
                <w:szCs w:val="24"/>
                <w:lang w:val="lt-LT"/>
              </w:rPr>
              <w:t xml:space="preserve">    6.5.5. gautos naujos žinios apie greitos rotacijos augalų plantacinio auginimo plėtros teigiamus ir neigiamus akspektus ir įvertintos jų auginimo perspektyvos.</w:t>
            </w:r>
          </w:p>
        </w:tc>
      </w:tr>
      <w:tr w:rsidR="0056503A" w:rsidRPr="00C14485" w14:paraId="2FD5F1D6" w14:textId="77777777" w:rsidTr="0056503A">
        <w:trPr>
          <w:gridAfter w:val="1"/>
          <w:wAfter w:w="14" w:type="dxa"/>
        </w:trPr>
        <w:tc>
          <w:tcPr>
            <w:tcW w:w="10065" w:type="dxa"/>
            <w:gridSpan w:val="9"/>
          </w:tcPr>
          <w:p w14:paraId="2FD5F1CB" w14:textId="77777777" w:rsidR="0056503A" w:rsidRPr="00C14485" w:rsidRDefault="0056503A" w:rsidP="0056503A">
            <w:pPr>
              <w:tabs>
                <w:tab w:val="left" w:pos="426"/>
              </w:tabs>
              <w:ind w:right="-63"/>
              <w:jc w:val="both"/>
              <w:rPr>
                <w:b/>
                <w:sz w:val="24"/>
                <w:szCs w:val="24"/>
                <w:lang w:val="lt-LT"/>
              </w:rPr>
            </w:pPr>
            <w:r w:rsidRPr="00C14485">
              <w:rPr>
                <w:b/>
                <w:sz w:val="24"/>
                <w:szCs w:val="24"/>
                <w:lang w:val="lt-LT"/>
              </w:rPr>
              <w:lastRenderedPageBreak/>
              <w:t xml:space="preserve">    7. Rezultatų sklaidos priemonės:</w:t>
            </w:r>
          </w:p>
          <w:p w14:paraId="2FD5F1CC" w14:textId="77777777" w:rsidR="0056503A" w:rsidRPr="00C14485" w:rsidRDefault="0056503A" w:rsidP="0056503A">
            <w:pPr>
              <w:jc w:val="both"/>
              <w:rPr>
                <w:color w:val="000000"/>
                <w:sz w:val="24"/>
                <w:szCs w:val="24"/>
                <w:lang w:val="lt-LT"/>
              </w:rPr>
            </w:pPr>
            <w:r w:rsidRPr="00C14485">
              <w:rPr>
                <w:color w:val="000000"/>
                <w:sz w:val="24"/>
                <w:szCs w:val="24"/>
                <w:lang w:val="lt-LT"/>
              </w:rPr>
              <w:t xml:space="preserve">    7.1. Programos tematika bus paskelbta ne mažiau 21 straipsnio leidiniuose, referuojamuose ir turinčiuose citavimo indeksą duomenų bazėje „Thomson Reuters Web of Science“;</w:t>
            </w:r>
          </w:p>
          <w:p w14:paraId="2FD5F1CD" w14:textId="77777777" w:rsidR="0056503A" w:rsidRPr="00C14485" w:rsidRDefault="0056503A" w:rsidP="0056503A">
            <w:pPr>
              <w:jc w:val="both"/>
              <w:rPr>
                <w:sz w:val="24"/>
                <w:szCs w:val="24"/>
                <w:lang w:val="lt-LT"/>
              </w:rPr>
            </w:pPr>
            <w:r w:rsidRPr="00C14485">
              <w:rPr>
                <w:sz w:val="24"/>
                <w:szCs w:val="24"/>
                <w:lang w:val="lt-LT"/>
              </w:rPr>
              <w:t xml:space="preserve">    7.2. Bus paskelbta ne mažiau 12 straipsnių kitose mokslo leidinių bazėse referuojamuose recenzuojamuose Lietuvos ir užsienio šalių mokslo leidiniuose.</w:t>
            </w:r>
          </w:p>
          <w:p w14:paraId="2FD5F1CE" w14:textId="77777777" w:rsidR="0056503A" w:rsidRPr="00C14485" w:rsidRDefault="0056503A" w:rsidP="0056503A">
            <w:pPr>
              <w:jc w:val="both"/>
              <w:rPr>
                <w:sz w:val="24"/>
                <w:szCs w:val="24"/>
                <w:lang w:val="lt-LT"/>
              </w:rPr>
            </w:pPr>
            <w:r w:rsidRPr="00C14485">
              <w:rPr>
                <w:sz w:val="24"/>
                <w:szCs w:val="24"/>
                <w:lang w:val="lt-LT"/>
              </w:rPr>
              <w:t xml:space="preserve">    7.3. Bus parengtos ne mažiau kaip 8 inovatyvios metodikos, technologijos prototipai, praktinės rekomendacijos ir patentinės paraiškos;</w:t>
            </w:r>
          </w:p>
          <w:p w14:paraId="2FD5F1CF" w14:textId="77777777" w:rsidR="0056503A" w:rsidRPr="00C14485" w:rsidRDefault="0056503A" w:rsidP="0056503A">
            <w:pPr>
              <w:jc w:val="both"/>
              <w:rPr>
                <w:sz w:val="24"/>
                <w:szCs w:val="24"/>
                <w:lang w:val="lt-LT"/>
              </w:rPr>
            </w:pPr>
            <w:r w:rsidRPr="00C14485">
              <w:rPr>
                <w:sz w:val="24"/>
                <w:szCs w:val="24"/>
                <w:lang w:val="lt-LT"/>
              </w:rPr>
              <w:t xml:space="preserve">    7.4. Bus parengta ir perskaityta ne mažiau 30 pranešimų mokslo konferencijose, vykdomi praktiniai mokymai (seminarai) ir teikiama informacija specialistams, kasmetinė programos rezultatų sklaida visuomenei per masinės informacijos priemones;</w:t>
            </w:r>
          </w:p>
          <w:p w14:paraId="2FD5F1D0" w14:textId="77777777" w:rsidR="0056503A" w:rsidRPr="00C14485" w:rsidRDefault="0056503A" w:rsidP="0056503A">
            <w:pPr>
              <w:jc w:val="both"/>
              <w:rPr>
                <w:sz w:val="24"/>
                <w:szCs w:val="24"/>
                <w:lang w:val="lt-LT"/>
              </w:rPr>
            </w:pPr>
            <w:r w:rsidRPr="00C14485">
              <w:rPr>
                <w:sz w:val="24"/>
                <w:szCs w:val="24"/>
                <w:lang w:val="lt-LT"/>
              </w:rPr>
              <w:t xml:space="preserve">    7.5. Bus parengta ne mažiau kaip 19 mokslą populiarinančių straipsnių.</w:t>
            </w:r>
          </w:p>
          <w:p w14:paraId="2FD5F1D1" w14:textId="77777777" w:rsidR="0056503A" w:rsidRPr="00C14485" w:rsidRDefault="0056503A" w:rsidP="0056503A">
            <w:pPr>
              <w:jc w:val="both"/>
              <w:rPr>
                <w:color w:val="000000"/>
                <w:sz w:val="24"/>
                <w:szCs w:val="24"/>
                <w:lang w:val="lt-LT"/>
              </w:rPr>
            </w:pPr>
            <w:r w:rsidRPr="00C14485">
              <w:rPr>
                <w:color w:val="000000"/>
                <w:sz w:val="24"/>
                <w:szCs w:val="24"/>
                <w:lang w:val="lt-LT"/>
              </w:rPr>
              <w:t xml:space="preserve">    7.6. Programos tyrimų rezultate gautos žinios ir informacija bus naudojami:</w:t>
            </w:r>
          </w:p>
          <w:p w14:paraId="2FD5F1D2" w14:textId="77777777" w:rsidR="0056503A" w:rsidRPr="00C14485" w:rsidRDefault="0056503A" w:rsidP="0056503A">
            <w:pPr>
              <w:jc w:val="both"/>
              <w:rPr>
                <w:sz w:val="24"/>
                <w:szCs w:val="24"/>
                <w:lang w:val="lt-LT"/>
              </w:rPr>
            </w:pPr>
            <w:r w:rsidRPr="00C14485">
              <w:rPr>
                <w:color w:val="000000"/>
                <w:sz w:val="24"/>
                <w:szCs w:val="24"/>
                <w:lang w:val="lt-LT"/>
              </w:rPr>
              <w:t xml:space="preserve">    7.6.1. šalies valdymo (Aplinkos ministerija, Žemės ūkio ministerija, Generalinė miškų urėdija ir kt</w:t>
            </w:r>
            <w:r w:rsidRPr="00C14485">
              <w:rPr>
                <w:sz w:val="24"/>
                <w:szCs w:val="24"/>
                <w:lang w:val="lt-LT"/>
              </w:rPr>
              <w:t>.) ir kitų institucijų – strateginių ir kitų programų inicijavimui ir kūrimui, teisės aktų tobulinimui;</w:t>
            </w:r>
          </w:p>
          <w:p w14:paraId="2FD5F1D3" w14:textId="77777777" w:rsidR="0056503A" w:rsidRPr="00C14485" w:rsidRDefault="0056503A" w:rsidP="0056503A">
            <w:pPr>
              <w:jc w:val="both"/>
              <w:rPr>
                <w:sz w:val="24"/>
                <w:szCs w:val="24"/>
                <w:lang w:val="lt-LT"/>
              </w:rPr>
            </w:pPr>
            <w:r w:rsidRPr="00C14485">
              <w:rPr>
                <w:sz w:val="24"/>
                <w:szCs w:val="24"/>
                <w:lang w:val="lt-LT"/>
              </w:rPr>
              <w:t xml:space="preserve">    7.6.2</w:t>
            </w:r>
            <w:r w:rsidR="002E65FD" w:rsidRPr="00C14485">
              <w:rPr>
                <w:sz w:val="24"/>
                <w:szCs w:val="24"/>
                <w:lang w:val="lt-LT"/>
              </w:rPr>
              <w:t>.</w:t>
            </w:r>
            <w:r w:rsidRPr="00C14485">
              <w:rPr>
                <w:sz w:val="24"/>
                <w:szCs w:val="24"/>
                <w:lang w:val="lt-LT"/>
              </w:rPr>
              <w:t xml:space="preserve"> miškų ūkio įmonių ir privačių miškų savininkų – miškininkavimo tobulinimui, inovacijų diegimui;</w:t>
            </w:r>
          </w:p>
          <w:p w14:paraId="2FD5F1D4" w14:textId="77777777" w:rsidR="0056503A" w:rsidRPr="00C14485" w:rsidRDefault="0056503A" w:rsidP="0056503A">
            <w:pPr>
              <w:jc w:val="both"/>
              <w:rPr>
                <w:color w:val="000000"/>
                <w:sz w:val="24"/>
                <w:szCs w:val="24"/>
                <w:lang w:val="lt-LT"/>
              </w:rPr>
            </w:pPr>
            <w:r w:rsidRPr="00C14485">
              <w:rPr>
                <w:sz w:val="24"/>
                <w:szCs w:val="24"/>
                <w:lang w:val="lt-LT"/>
              </w:rPr>
              <w:t xml:space="preserve">    7.6.3. mokymo</w:t>
            </w:r>
            <w:r w:rsidRPr="00C14485">
              <w:rPr>
                <w:color w:val="000000"/>
                <w:sz w:val="24"/>
                <w:szCs w:val="24"/>
                <w:lang w:val="lt-LT"/>
              </w:rPr>
              <w:t xml:space="preserve"> įstaigose - specialiosios miškininkystės, miško ekosistemų tvarumo, miško apsaugos mokymo programoms atnaujinti;</w:t>
            </w:r>
          </w:p>
          <w:p w14:paraId="2FD5F1D5" w14:textId="77777777" w:rsidR="0056503A" w:rsidRPr="00C14485" w:rsidRDefault="0056503A" w:rsidP="0056503A">
            <w:pPr>
              <w:tabs>
                <w:tab w:val="left" w:pos="426"/>
              </w:tabs>
              <w:jc w:val="both"/>
              <w:rPr>
                <w:b/>
                <w:sz w:val="24"/>
                <w:szCs w:val="24"/>
                <w:lang w:val="lt-LT"/>
              </w:rPr>
            </w:pPr>
            <w:r w:rsidRPr="00C14485">
              <w:rPr>
                <w:sz w:val="24"/>
                <w:szCs w:val="24"/>
                <w:lang w:val="lt-LT"/>
              </w:rPr>
              <w:t xml:space="preserve">    7.6.4. plėtojant mokslinį ir verslo bendradarbiavimą su Europos Sąjungos ir kitų šalių miškų mokslo institucijomis ir struktūromis programiniu ir projektų pagrindu.</w:t>
            </w:r>
          </w:p>
        </w:tc>
      </w:tr>
      <w:tr w:rsidR="0056503A" w:rsidRPr="00C14485" w14:paraId="2FD5F1D8" w14:textId="77777777" w:rsidTr="0056503A">
        <w:trPr>
          <w:gridAfter w:val="1"/>
          <w:wAfter w:w="14" w:type="dxa"/>
        </w:trPr>
        <w:tc>
          <w:tcPr>
            <w:tcW w:w="10065" w:type="dxa"/>
            <w:gridSpan w:val="9"/>
          </w:tcPr>
          <w:p w14:paraId="2FD5F1D7" w14:textId="77777777" w:rsidR="0056503A" w:rsidRPr="00C14485" w:rsidRDefault="0056503A" w:rsidP="0056503A">
            <w:pPr>
              <w:tabs>
                <w:tab w:val="left" w:pos="426"/>
              </w:tabs>
              <w:ind w:right="-63"/>
              <w:jc w:val="both"/>
              <w:rPr>
                <w:b/>
                <w:sz w:val="24"/>
                <w:szCs w:val="24"/>
                <w:lang w:val="lt-LT"/>
              </w:rPr>
            </w:pPr>
            <w:r w:rsidRPr="00C14485">
              <w:rPr>
                <w:b/>
                <w:sz w:val="24"/>
                <w:szCs w:val="24"/>
                <w:lang w:val="lt-LT"/>
              </w:rPr>
              <w:t xml:space="preserve">    8. Preliminarus programos lėšų paskirstymas (tūkst. Eur)</w:t>
            </w:r>
          </w:p>
        </w:tc>
      </w:tr>
      <w:tr w:rsidR="0056503A" w:rsidRPr="00C14485" w14:paraId="2FD5F1E6" w14:textId="77777777" w:rsidTr="0056503A">
        <w:tblPrEx>
          <w:jc w:val="center"/>
          <w:tblLook w:val="01E0" w:firstRow="1" w:lastRow="1" w:firstColumn="1" w:lastColumn="1" w:noHBand="0" w:noVBand="0"/>
        </w:tblPrEx>
        <w:trPr>
          <w:gridBefore w:val="1"/>
          <w:wBefore w:w="14" w:type="dxa"/>
          <w:jc w:val="center"/>
        </w:trPr>
        <w:tc>
          <w:tcPr>
            <w:tcW w:w="548" w:type="dxa"/>
          </w:tcPr>
          <w:p w14:paraId="2FD5F1D9" w14:textId="77777777" w:rsidR="0056503A" w:rsidRPr="00C14485" w:rsidRDefault="0056503A" w:rsidP="0056503A">
            <w:pPr>
              <w:ind w:hanging="128"/>
              <w:jc w:val="center"/>
              <w:rPr>
                <w:sz w:val="24"/>
                <w:szCs w:val="24"/>
                <w:lang w:val="lt-LT"/>
              </w:rPr>
            </w:pPr>
            <w:r w:rsidRPr="00C14485">
              <w:rPr>
                <w:sz w:val="24"/>
                <w:szCs w:val="24"/>
                <w:lang w:val="lt-LT"/>
              </w:rPr>
              <w:t>Eil.Nr.</w:t>
            </w:r>
          </w:p>
        </w:tc>
        <w:tc>
          <w:tcPr>
            <w:tcW w:w="3260" w:type="dxa"/>
          </w:tcPr>
          <w:p w14:paraId="2FD5F1DA" w14:textId="77777777" w:rsidR="0056503A" w:rsidRPr="00C14485" w:rsidRDefault="0056503A" w:rsidP="0056503A">
            <w:pPr>
              <w:rPr>
                <w:lang w:val="lt-LT"/>
              </w:rPr>
            </w:pPr>
            <w:r w:rsidRPr="00C14485">
              <w:rPr>
                <w:sz w:val="24"/>
                <w:szCs w:val="24"/>
                <w:lang w:val="lt-LT"/>
              </w:rPr>
              <w:t>Išlaidų pavadinimas</w:t>
            </w:r>
          </w:p>
        </w:tc>
        <w:tc>
          <w:tcPr>
            <w:tcW w:w="1134" w:type="dxa"/>
          </w:tcPr>
          <w:p w14:paraId="2FD5F1DB" w14:textId="77777777" w:rsidR="0056503A" w:rsidRPr="00C14485" w:rsidRDefault="0056503A" w:rsidP="0056503A">
            <w:pPr>
              <w:jc w:val="center"/>
              <w:rPr>
                <w:sz w:val="22"/>
                <w:szCs w:val="22"/>
                <w:lang w:val="lt-LT"/>
              </w:rPr>
            </w:pPr>
            <w:r w:rsidRPr="00C14485">
              <w:rPr>
                <w:sz w:val="22"/>
                <w:szCs w:val="22"/>
                <w:lang w:val="lt-LT"/>
              </w:rPr>
              <w:t>2017</w:t>
            </w:r>
          </w:p>
          <w:p w14:paraId="2FD5F1DC" w14:textId="77777777" w:rsidR="0056503A" w:rsidRPr="00C14485" w:rsidRDefault="0056503A" w:rsidP="0056503A">
            <w:pPr>
              <w:jc w:val="center"/>
              <w:rPr>
                <w:sz w:val="22"/>
                <w:szCs w:val="22"/>
                <w:lang w:val="lt-LT"/>
              </w:rPr>
            </w:pPr>
            <w:r w:rsidRPr="00C14485">
              <w:rPr>
                <w:sz w:val="22"/>
                <w:szCs w:val="22"/>
                <w:lang w:val="lt-LT"/>
              </w:rPr>
              <w:t>metais</w:t>
            </w:r>
          </w:p>
        </w:tc>
        <w:tc>
          <w:tcPr>
            <w:tcW w:w="992" w:type="dxa"/>
          </w:tcPr>
          <w:p w14:paraId="2FD5F1DD" w14:textId="77777777" w:rsidR="0056503A" w:rsidRPr="00C14485" w:rsidRDefault="0056503A" w:rsidP="0056503A">
            <w:pPr>
              <w:jc w:val="center"/>
              <w:rPr>
                <w:sz w:val="22"/>
                <w:szCs w:val="22"/>
                <w:lang w:val="lt-LT"/>
              </w:rPr>
            </w:pPr>
            <w:r w:rsidRPr="00C14485">
              <w:rPr>
                <w:sz w:val="22"/>
                <w:szCs w:val="22"/>
                <w:lang w:val="lt-LT"/>
              </w:rPr>
              <w:t>2018</w:t>
            </w:r>
          </w:p>
          <w:p w14:paraId="2FD5F1DE" w14:textId="77777777" w:rsidR="0056503A" w:rsidRPr="00C14485" w:rsidRDefault="0056503A" w:rsidP="0056503A">
            <w:pPr>
              <w:jc w:val="center"/>
              <w:rPr>
                <w:sz w:val="22"/>
                <w:szCs w:val="22"/>
                <w:lang w:val="lt-LT"/>
              </w:rPr>
            </w:pPr>
            <w:r w:rsidRPr="00C14485">
              <w:rPr>
                <w:sz w:val="22"/>
                <w:szCs w:val="22"/>
                <w:lang w:val="lt-LT"/>
              </w:rPr>
              <w:t>metais</w:t>
            </w:r>
          </w:p>
        </w:tc>
        <w:tc>
          <w:tcPr>
            <w:tcW w:w="992" w:type="dxa"/>
          </w:tcPr>
          <w:p w14:paraId="2FD5F1DF" w14:textId="77777777" w:rsidR="0056503A" w:rsidRPr="00C14485" w:rsidRDefault="0056503A" w:rsidP="0056503A">
            <w:pPr>
              <w:jc w:val="center"/>
              <w:rPr>
                <w:sz w:val="22"/>
                <w:szCs w:val="22"/>
                <w:lang w:val="lt-LT"/>
              </w:rPr>
            </w:pPr>
            <w:r w:rsidRPr="00C14485">
              <w:rPr>
                <w:sz w:val="22"/>
                <w:szCs w:val="22"/>
                <w:lang w:val="lt-LT"/>
              </w:rPr>
              <w:t>2019</w:t>
            </w:r>
          </w:p>
          <w:p w14:paraId="2FD5F1E0" w14:textId="77777777" w:rsidR="0056503A" w:rsidRPr="00C14485" w:rsidRDefault="0056503A" w:rsidP="0056503A">
            <w:pPr>
              <w:jc w:val="center"/>
              <w:rPr>
                <w:sz w:val="22"/>
                <w:szCs w:val="22"/>
                <w:lang w:val="lt-LT"/>
              </w:rPr>
            </w:pPr>
            <w:r w:rsidRPr="00C14485">
              <w:rPr>
                <w:sz w:val="22"/>
                <w:szCs w:val="22"/>
                <w:lang w:val="lt-LT"/>
              </w:rPr>
              <w:t>metais</w:t>
            </w:r>
          </w:p>
        </w:tc>
        <w:tc>
          <w:tcPr>
            <w:tcW w:w="993" w:type="dxa"/>
          </w:tcPr>
          <w:p w14:paraId="2FD5F1E1" w14:textId="77777777" w:rsidR="0056503A" w:rsidRPr="00C14485" w:rsidRDefault="0056503A" w:rsidP="0056503A">
            <w:pPr>
              <w:jc w:val="center"/>
              <w:rPr>
                <w:sz w:val="22"/>
                <w:szCs w:val="22"/>
                <w:lang w:val="lt-LT"/>
              </w:rPr>
            </w:pPr>
            <w:r w:rsidRPr="00C14485">
              <w:rPr>
                <w:sz w:val="22"/>
                <w:szCs w:val="22"/>
                <w:lang w:val="lt-LT"/>
              </w:rPr>
              <w:t>2020</w:t>
            </w:r>
          </w:p>
          <w:p w14:paraId="2FD5F1E2" w14:textId="77777777" w:rsidR="0056503A" w:rsidRPr="00C14485" w:rsidRDefault="0056503A" w:rsidP="0056503A">
            <w:pPr>
              <w:jc w:val="center"/>
              <w:rPr>
                <w:sz w:val="22"/>
                <w:szCs w:val="22"/>
                <w:lang w:val="lt-LT"/>
              </w:rPr>
            </w:pPr>
            <w:r w:rsidRPr="00C14485">
              <w:rPr>
                <w:sz w:val="22"/>
                <w:szCs w:val="22"/>
                <w:lang w:val="lt-LT"/>
              </w:rPr>
              <w:t>metais</w:t>
            </w:r>
          </w:p>
        </w:tc>
        <w:tc>
          <w:tcPr>
            <w:tcW w:w="992" w:type="dxa"/>
          </w:tcPr>
          <w:p w14:paraId="2FD5F1E3" w14:textId="77777777" w:rsidR="0056503A" w:rsidRPr="00C14485" w:rsidRDefault="0056503A" w:rsidP="0056503A">
            <w:pPr>
              <w:jc w:val="center"/>
              <w:rPr>
                <w:sz w:val="22"/>
                <w:szCs w:val="22"/>
                <w:lang w:val="lt-LT"/>
              </w:rPr>
            </w:pPr>
            <w:r w:rsidRPr="00C14485">
              <w:rPr>
                <w:sz w:val="22"/>
                <w:szCs w:val="22"/>
                <w:lang w:val="lt-LT"/>
              </w:rPr>
              <w:t>2021</w:t>
            </w:r>
          </w:p>
          <w:p w14:paraId="2FD5F1E4" w14:textId="77777777" w:rsidR="0056503A" w:rsidRPr="00C14485" w:rsidRDefault="0056503A" w:rsidP="0056503A">
            <w:pPr>
              <w:jc w:val="center"/>
              <w:rPr>
                <w:sz w:val="22"/>
                <w:szCs w:val="22"/>
                <w:lang w:val="lt-LT"/>
              </w:rPr>
            </w:pPr>
            <w:r w:rsidRPr="00C14485">
              <w:rPr>
                <w:sz w:val="22"/>
                <w:szCs w:val="22"/>
                <w:lang w:val="lt-LT"/>
              </w:rPr>
              <w:t>metais</w:t>
            </w:r>
          </w:p>
        </w:tc>
        <w:tc>
          <w:tcPr>
            <w:tcW w:w="1154" w:type="dxa"/>
            <w:gridSpan w:val="2"/>
          </w:tcPr>
          <w:p w14:paraId="2FD5F1E5" w14:textId="77777777" w:rsidR="0056503A" w:rsidRPr="00C14485" w:rsidRDefault="0056503A" w:rsidP="0056503A">
            <w:pPr>
              <w:jc w:val="center"/>
              <w:rPr>
                <w:sz w:val="22"/>
                <w:szCs w:val="22"/>
                <w:lang w:val="lt-LT"/>
              </w:rPr>
            </w:pPr>
            <w:r w:rsidRPr="00C14485">
              <w:rPr>
                <w:sz w:val="22"/>
                <w:szCs w:val="22"/>
                <w:lang w:val="lt-LT"/>
              </w:rPr>
              <w:t>Visai programai (suma)</w:t>
            </w:r>
          </w:p>
        </w:tc>
      </w:tr>
      <w:tr w:rsidR="0056503A" w:rsidRPr="00C14485" w14:paraId="2FD5F1F5" w14:textId="77777777" w:rsidTr="0056503A">
        <w:tblPrEx>
          <w:jc w:val="center"/>
          <w:tblLook w:val="01E0" w:firstRow="1" w:lastRow="1" w:firstColumn="1" w:lastColumn="1" w:noHBand="0" w:noVBand="0"/>
        </w:tblPrEx>
        <w:trPr>
          <w:gridBefore w:val="1"/>
          <w:wBefore w:w="14" w:type="dxa"/>
          <w:jc w:val="center"/>
        </w:trPr>
        <w:tc>
          <w:tcPr>
            <w:tcW w:w="548" w:type="dxa"/>
          </w:tcPr>
          <w:p w14:paraId="2FD5F1E7" w14:textId="77777777" w:rsidR="0056503A" w:rsidRPr="00C14485" w:rsidRDefault="0056503A" w:rsidP="0056503A">
            <w:pPr>
              <w:rPr>
                <w:lang w:val="lt-LT"/>
              </w:rPr>
            </w:pPr>
            <w:r w:rsidRPr="00C14485">
              <w:rPr>
                <w:lang w:val="lt-LT"/>
              </w:rPr>
              <w:t xml:space="preserve">1. </w:t>
            </w:r>
          </w:p>
        </w:tc>
        <w:tc>
          <w:tcPr>
            <w:tcW w:w="3260" w:type="dxa"/>
          </w:tcPr>
          <w:p w14:paraId="2FD5F1E8" w14:textId="77777777" w:rsidR="0056503A" w:rsidRPr="00C14485" w:rsidRDefault="0056503A" w:rsidP="0056503A">
            <w:pPr>
              <w:rPr>
                <w:sz w:val="22"/>
                <w:szCs w:val="22"/>
                <w:lang w:val="lt-LT"/>
              </w:rPr>
            </w:pPr>
            <w:r w:rsidRPr="00C14485">
              <w:rPr>
                <w:sz w:val="22"/>
                <w:szCs w:val="22"/>
                <w:lang w:val="lt-LT"/>
              </w:rPr>
              <w:t>Programai skirti norminiai etatai, lėšos</w:t>
            </w:r>
          </w:p>
        </w:tc>
        <w:tc>
          <w:tcPr>
            <w:tcW w:w="1134" w:type="dxa"/>
          </w:tcPr>
          <w:p w14:paraId="2FD5F1E9" w14:textId="77777777" w:rsidR="0056503A" w:rsidRPr="00C14485" w:rsidRDefault="0056503A" w:rsidP="0056503A">
            <w:pPr>
              <w:jc w:val="center"/>
              <w:rPr>
                <w:sz w:val="22"/>
                <w:szCs w:val="22"/>
                <w:lang w:val="lt-LT"/>
              </w:rPr>
            </w:pPr>
            <w:r w:rsidRPr="00C14485">
              <w:rPr>
                <w:sz w:val="22"/>
                <w:szCs w:val="22"/>
                <w:lang w:val="lt-LT"/>
              </w:rPr>
              <w:t>10,5</w:t>
            </w:r>
          </w:p>
          <w:p w14:paraId="2FD5F1EA" w14:textId="77777777" w:rsidR="0056503A" w:rsidRPr="00C14485" w:rsidRDefault="0056503A" w:rsidP="0056503A">
            <w:pPr>
              <w:jc w:val="center"/>
              <w:rPr>
                <w:sz w:val="22"/>
                <w:szCs w:val="22"/>
                <w:lang w:val="lt-LT"/>
              </w:rPr>
            </w:pPr>
            <w:r w:rsidRPr="00C14485">
              <w:rPr>
                <w:sz w:val="22"/>
                <w:szCs w:val="22"/>
                <w:lang w:val="lt-LT"/>
              </w:rPr>
              <w:t>100,68</w:t>
            </w:r>
          </w:p>
        </w:tc>
        <w:tc>
          <w:tcPr>
            <w:tcW w:w="992" w:type="dxa"/>
          </w:tcPr>
          <w:p w14:paraId="2FD5F1EB" w14:textId="77777777" w:rsidR="0056503A" w:rsidRPr="00C14485" w:rsidRDefault="0056503A" w:rsidP="0056503A">
            <w:pPr>
              <w:jc w:val="center"/>
              <w:rPr>
                <w:sz w:val="22"/>
                <w:szCs w:val="22"/>
                <w:lang w:val="lt-LT"/>
              </w:rPr>
            </w:pPr>
            <w:r w:rsidRPr="00C14485">
              <w:rPr>
                <w:sz w:val="22"/>
                <w:szCs w:val="22"/>
                <w:lang w:val="lt-LT"/>
              </w:rPr>
              <w:t>10,5</w:t>
            </w:r>
          </w:p>
          <w:p w14:paraId="2FD5F1EC" w14:textId="77777777" w:rsidR="0056503A" w:rsidRPr="00C14485" w:rsidRDefault="0056503A" w:rsidP="0056503A">
            <w:pPr>
              <w:jc w:val="center"/>
              <w:rPr>
                <w:sz w:val="22"/>
                <w:szCs w:val="22"/>
                <w:lang w:val="lt-LT"/>
              </w:rPr>
            </w:pPr>
            <w:r w:rsidRPr="00C14485">
              <w:rPr>
                <w:sz w:val="22"/>
                <w:szCs w:val="22"/>
                <w:lang w:val="lt-LT"/>
              </w:rPr>
              <w:t>100,68</w:t>
            </w:r>
          </w:p>
        </w:tc>
        <w:tc>
          <w:tcPr>
            <w:tcW w:w="992" w:type="dxa"/>
          </w:tcPr>
          <w:p w14:paraId="2FD5F1ED" w14:textId="77777777" w:rsidR="0056503A" w:rsidRPr="00C14485" w:rsidRDefault="0056503A" w:rsidP="0056503A">
            <w:pPr>
              <w:jc w:val="center"/>
              <w:rPr>
                <w:sz w:val="22"/>
                <w:szCs w:val="22"/>
                <w:lang w:val="lt-LT"/>
              </w:rPr>
            </w:pPr>
            <w:r w:rsidRPr="00C14485">
              <w:rPr>
                <w:sz w:val="22"/>
                <w:szCs w:val="22"/>
                <w:lang w:val="lt-LT"/>
              </w:rPr>
              <w:t>10,5</w:t>
            </w:r>
          </w:p>
          <w:p w14:paraId="2FD5F1EE" w14:textId="77777777" w:rsidR="0056503A" w:rsidRPr="00C14485" w:rsidRDefault="0056503A" w:rsidP="0056503A">
            <w:pPr>
              <w:jc w:val="center"/>
              <w:rPr>
                <w:sz w:val="22"/>
                <w:szCs w:val="22"/>
                <w:lang w:val="lt-LT"/>
              </w:rPr>
            </w:pPr>
            <w:r w:rsidRPr="00C14485">
              <w:rPr>
                <w:sz w:val="22"/>
                <w:szCs w:val="22"/>
                <w:lang w:val="lt-LT"/>
              </w:rPr>
              <w:t>100,68</w:t>
            </w:r>
          </w:p>
        </w:tc>
        <w:tc>
          <w:tcPr>
            <w:tcW w:w="993" w:type="dxa"/>
          </w:tcPr>
          <w:p w14:paraId="2FD5F1EF" w14:textId="77777777" w:rsidR="0056503A" w:rsidRPr="00C14485" w:rsidRDefault="0056503A" w:rsidP="0056503A">
            <w:pPr>
              <w:jc w:val="center"/>
              <w:rPr>
                <w:sz w:val="22"/>
                <w:szCs w:val="22"/>
                <w:lang w:val="lt-LT"/>
              </w:rPr>
            </w:pPr>
            <w:r w:rsidRPr="00C14485">
              <w:rPr>
                <w:sz w:val="22"/>
                <w:szCs w:val="22"/>
                <w:lang w:val="lt-LT"/>
              </w:rPr>
              <w:t>10,5</w:t>
            </w:r>
          </w:p>
          <w:p w14:paraId="2FD5F1F0" w14:textId="77777777" w:rsidR="0056503A" w:rsidRPr="00C14485" w:rsidRDefault="0056503A" w:rsidP="0056503A">
            <w:pPr>
              <w:jc w:val="center"/>
              <w:rPr>
                <w:sz w:val="22"/>
                <w:szCs w:val="22"/>
                <w:lang w:val="lt-LT"/>
              </w:rPr>
            </w:pPr>
            <w:r w:rsidRPr="00C14485">
              <w:rPr>
                <w:sz w:val="22"/>
                <w:szCs w:val="22"/>
                <w:lang w:val="lt-LT"/>
              </w:rPr>
              <w:t>100,68</w:t>
            </w:r>
          </w:p>
        </w:tc>
        <w:tc>
          <w:tcPr>
            <w:tcW w:w="992" w:type="dxa"/>
          </w:tcPr>
          <w:p w14:paraId="2FD5F1F1" w14:textId="77777777" w:rsidR="0056503A" w:rsidRPr="00C14485" w:rsidRDefault="0056503A" w:rsidP="0056503A">
            <w:pPr>
              <w:jc w:val="center"/>
              <w:rPr>
                <w:sz w:val="22"/>
                <w:szCs w:val="22"/>
                <w:lang w:val="lt-LT"/>
              </w:rPr>
            </w:pPr>
            <w:r w:rsidRPr="00C14485">
              <w:rPr>
                <w:sz w:val="22"/>
                <w:szCs w:val="22"/>
                <w:lang w:val="lt-LT"/>
              </w:rPr>
              <w:t>10,5</w:t>
            </w:r>
          </w:p>
          <w:p w14:paraId="2FD5F1F2" w14:textId="77777777" w:rsidR="0056503A" w:rsidRPr="00C14485" w:rsidRDefault="0056503A" w:rsidP="0056503A">
            <w:pPr>
              <w:jc w:val="center"/>
              <w:rPr>
                <w:sz w:val="22"/>
                <w:szCs w:val="22"/>
                <w:lang w:val="lt-LT"/>
              </w:rPr>
            </w:pPr>
            <w:r w:rsidRPr="00C14485">
              <w:rPr>
                <w:sz w:val="22"/>
                <w:szCs w:val="22"/>
                <w:lang w:val="lt-LT"/>
              </w:rPr>
              <w:t>100,68</w:t>
            </w:r>
          </w:p>
        </w:tc>
        <w:tc>
          <w:tcPr>
            <w:tcW w:w="1154" w:type="dxa"/>
            <w:gridSpan w:val="2"/>
          </w:tcPr>
          <w:p w14:paraId="2FD5F1F3" w14:textId="77777777" w:rsidR="0056503A" w:rsidRPr="00C14485" w:rsidRDefault="0056503A" w:rsidP="0056503A">
            <w:pPr>
              <w:jc w:val="center"/>
              <w:rPr>
                <w:sz w:val="22"/>
                <w:szCs w:val="22"/>
                <w:lang w:val="lt-LT"/>
              </w:rPr>
            </w:pPr>
          </w:p>
          <w:p w14:paraId="2FD5F1F4" w14:textId="77777777" w:rsidR="0056503A" w:rsidRPr="00C14485" w:rsidRDefault="0056503A" w:rsidP="0056503A">
            <w:pPr>
              <w:jc w:val="center"/>
              <w:rPr>
                <w:sz w:val="22"/>
                <w:szCs w:val="22"/>
                <w:lang w:val="lt-LT"/>
              </w:rPr>
            </w:pPr>
            <w:r w:rsidRPr="00C14485">
              <w:rPr>
                <w:sz w:val="22"/>
                <w:szCs w:val="22"/>
                <w:lang w:val="lt-LT"/>
              </w:rPr>
              <w:t>503,40</w:t>
            </w:r>
          </w:p>
        </w:tc>
      </w:tr>
      <w:tr w:rsidR="0056503A" w:rsidRPr="00C14485" w14:paraId="2FD5F1FE" w14:textId="77777777" w:rsidTr="0056503A">
        <w:tblPrEx>
          <w:jc w:val="center"/>
          <w:tblLook w:val="01E0" w:firstRow="1" w:lastRow="1" w:firstColumn="1" w:lastColumn="1" w:noHBand="0" w:noVBand="0"/>
        </w:tblPrEx>
        <w:trPr>
          <w:gridBefore w:val="1"/>
          <w:wBefore w:w="14" w:type="dxa"/>
          <w:jc w:val="center"/>
        </w:trPr>
        <w:tc>
          <w:tcPr>
            <w:tcW w:w="548" w:type="dxa"/>
          </w:tcPr>
          <w:p w14:paraId="2FD5F1F6" w14:textId="77777777" w:rsidR="0056503A" w:rsidRPr="00C14485" w:rsidRDefault="0056503A" w:rsidP="0056503A">
            <w:pPr>
              <w:rPr>
                <w:lang w:val="lt-LT"/>
              </w:rPr>
            </w:pPr>
            <w:bookmarkStart w:id="2" w:name="_Hlk467743702"/>
            <w:r w:rsidRPr="00C14485">
              <w:rPr>
                <w:lang w:val="lt-LT"/>
              </w:rPr>
              <w:t xml:space="preserve">2. </w:t>
            </w:r>
          </w:p>
        </w:tc>
        <w:tc>
          <w:tcPr>
            <w:tcW w:w="3260" w:type="dxa"/>
          </w:tcPr>
          <w:p w14:paraId="2FD5F1F7" w14:textId="77777777" w:rsidR="0056503A" w:rsidRPr="00C14485" w:rsidRDefault="0056503A" w:rsidP="0056503A">
            <w:pPr>
              <w:rPr>
                <w:sz w:val="22"/>
                <w:szCs w:val="22"/>
                <w:lang w:val="lt-LT"/>
              </w:rPr>
            </w:pPr>
            <w:r w:rsidRPr="00C14485">
              <w:rPr>
                <w:sz w:val="22"/>
                <w:szCs w:val="22"/>
                <w:lang w:val="lt-LT"/>
              </w:rPr>
              <w:t xml:space="preserve">Kitos lėšos planuojamos programai vykdyti (iš kitų valstybės biudžeto bazinio finansavimo lėšų) </w:t>
            </w:r>
          </w:p>
        </w:tc>
        <w:tc>
          <w:tcPr>
            <w:tcW w:w="1134" w:type="dxa"/>
          </w:tcPr>
          <w:p w14:paraId="2FD5F1F8" w14:textId="77777777" w:rsidR="0056503A" w:rsidRPr="00C14485" w:rsidRDefault="0056503A" w:rsidP="0056503A">
            <w:pPr>
              <w:jc w:val="center"/>
              <w:rPr>
                <w:sz w:val="22"/>
                <w:szCs w:val="22"/>
                <w:lang w:val="lt-LT"/>
              </w:rPr>
            </w:pPr>
            <w:r w:rsidRPr="00C14485">
              <w:rPr>
                <w:sz w:val="22"/>
                <w:szCs w:val="22"/>
                <w:lang w:val="lt-LT"/>
              </w:rPr>
              <w:t>42,69</w:t>
            </w:r>
          </w:p>
        </w:tc>
        <w:tc>
          <w:tcPr>
            <w:tcW w:w="992" w:type="dxa"/>
          </w:tcPr>
          <w:p w14:paraId="2FD5F1F9" w14:textId="77777777" w:rsidR="0056503A" w:rsidRPr="00C14485" w:rsidRDefault="0056503A" w:rsidP="0056503A">
            <w:pPr>
              <w:jc w:val="center"/>
              <w:rPr>
                <w:sz w:val="22"/>
                <w:szCs w:val="22"/>
                <w:lang w:val="lt-LT"/>
              </w:rPr>
            </w:pPr>
            <w:r w:rsidRPr="00C14485">
              <w:rPr>
                <w:sz w:val="22"/>
                <w:szCs w:val="22"/>
                <w:lang w:val="lt-LT"/>
              </w:rPr>
              <w:t>42,69</w:t>
            </w:r>
          </w:p>
        </w:tc>
        <w:tc>
          <w:tcPr>
            <w:tcW w:w="992" w:type="dxa"/>
          </w:tcPr>
          <w:p w14:paraId="2FD5F1FA" w14:textId="77777777" w:rsidR="0056503A" w:rsidRPr="00C14485" w:rsidRDefault="0056503A" w:rsidP="0056503A">
            <w:pPr>
              <w:jc w:val="center"/>
              <w:rPr>
                <w:sz w:val="22"/>
                <w:szCs w:val="22"/>
                <w:lang w:val="lt-LT"/>
              </w:rPr>
            </w:pPr>
            <w:r w:rsidRPr="00C14485">
              <w:rPr>
                <w:sz w:val="22"/>
                <w:szCs w:val="22"/>
                <w:lang w:val="lt-LT"/>
              </w:rPr>
              <w:t>42,69</w:t>
            </w:r>
          </w:p>
        </w:tc>
        <w:tc>
          <w:tcPr>
            <w:tcW w:w="993" w:type="dxa"/>
          </w:tcPr>
          <w:p w14:paraId="2FD5F1FB" w14:textId="77777777" w:rsidR="0056503A" w:rsidRPr="00C14485" w:rsidRDefault="0056503A" w:rsidP="0056503A">
            <w:pPr>
              <w:jc w:val="center"/>
              <w:rPr>
                <w:sz w:val="22"/>
                <w:szCs w:val="22"/>
                <w:lang w:val="lt-LT"/>
              </w:rPr>
            </w:pPr>
            <w:r w:rsidRPr="00C14485">
              <w:rPr>
                <w:sz w:val="22"/>
                <w:szCs w:val="22"/>
                <w:lang w:val="lt-LT"/>
              </w:rPr>
              <w:t>42,69</w:t>
            </w:r>
          </w:p>
        </w:tc>
        <w:tc>
          <w:tcPr>
            <w:tcW w:w="992" w:type="dxa"/>
          </w:tcPr>
          <w:p w14:paraId="2FD5F1FC" w14:textId="77777777" w:rsidR="0056503A" w:rsidRPr="00C14485" w:rsidRDefault="0056503A" w:rsidP="0056503A">
            <w:pPr>
              <w:jc w:val="center"/>
              <w:rPr>
                <w:sz w:val="22"/>
                <w:szCs w:val="22"/>
                <w:lang w:val="lt-LT"/>
              </w:rPr>
            </w:pPr>
            <w:r w:rsidRPr="00C14485">
              <w:rPr>
                <w:sz w:val="22"/>
                <w:szCs w:val="22"/>
                <w:lang w:val="lt-LT"/>
              </w:rPr>
              <w:t>42,69</w:t>
            </w:r>
          </w:p>
        </w:tc>
        <w:tc>
          <w:tcPr>
            <w:tcW w:w="1154" w:type="dxa"/>
            <w:gridSpan w:val="2"/>
          </w:tcPr>
          <w:p w14:paraId="2FD5F1FD" w14:textId="77777777" w:rsidR="0056503A" w:rsidRPr="00C14485" w:rsidRDefault="0056503A" w:rsidP="0056503A">
            <w:pPr>
              <w:jc w:val="center"/>
              <w:rPr>
                <w:sz w:val="22"/>
                <w:szCs w:val="22"/>
                <w:lang w:val="lt-LT"/>
              </w:rPr>
            </w:pPr>
            <w:r w:rsidRPr="00C14485">
              <w:rPr>
                <w:sz w:val="22"/>
                <w:szCs w:val="22"/>
                <w:lang w:val="lt-LT"/>
              </w:rPr>
              <w:t>213,45</w:t>
            </w:r>
          </w:p>
        </w:tc>
      </w:tr>
      <w:bookmarkEnd w:id="2"/>
      <w:tr w:rsidR="0056503A" w:rsidRPr="00C14485" w14:paraId="2FD5F207" w14:textId="77777777" w:rsidTr="0056503A">
        <w:tblPrEx>
          <w:jc w:val="center"/>
          <w:tblLook w:val="01E0" w:firstRow="1" w:lastRow="1" w:firstColumn="1" w:lastColumn="1" w:noHBand="0" w:noVBand="0"/>
        </w:tblPrEx>
        <w:trPr>
          <w:gridBefore w:val="1"/>
          <w:wBefore w:w="14" w:type="dxa"/>
          <w:jc w:val="center"/>
        </w:trPr>
        <w:tc>
          <w:tcPr>
            <w:tcW w:w="548" w:type="dxa"/>
          </w:tcPr>
          <w:p w14:paraId="2FD5F1FF" w14:textId="77777777" w:rsidR="0056503A" w:rsidRPr="00C14485" w:rsidRDefault="0056503A" w:rsidP="0056503A">
            <w:pPr>
              <w:rPr>
                <w:lang w:val="lt-LT"/>
              </w:rPr>
            </w:pPr>
          </w:p>
        </w:tc>
        <w:tc>
          <w:tcPr>
            <w:tcW w:w="3260" w:type="dxa"/>
          </w:tcPr>
          <w:p w14:paraId="2FD5F200" w14:textId="77777777" w:rsidR="0056503A" w:rsidRPr="00C14485" w:rsidRDefault="0056503A" w:rsidP="0056503A">
            <w:pPr>
              <w:rPr>
                <w:lang w:val="lt-LT"/>
              </w:rPr>
            </w:pPr>
            <w:r w:rsidRPr="00C14485">
              <w:rPr>
                <w:sz w:val="24"/>
                <w:szCs w:val="24"/>
                <w:lang w:val="lt-LT"/>
              </w:rPr>
              <w:t>Iš viso</w:t>
            </w:r>
          </w:p>
        </w:tc>
        <w:tc>
          <w:tcPr>
            <w:tcW w:w="1134" w:type="dxa"/>
          </w:tcPr>
          <w:p w14:paraId="2FD5F201" w14:textId="77777777" w:rsidR="0056503A" w:rsidRPr="00C14485" w:rsidRDefault="0056503A" w:rsidP="0056503A">
            <w:pPr>
              <w:jc w:val="center"/>
              <w:rPr>
                <w:sz w:val="22"/>
                <w:szCs w:val="22"/>
                <w:lang w:val="lt-LT"/>
              </w:rPr>
            </w:pPr>
            <w:r w:rsidRPr="00C14485">
              <w:rPr>
                <w:sz w:val="22"/>
                <w:szCs w:val="22"/>
                <w:lang w:val="lt-LT"/>
              </w:rPr>
              <w:t>143,37</w:t>
            </w:r>
          </w:p>
        </w:tc>
        <w:tc>
          <w:tcPr>
            <w:tcW w:w="992" w:type="dxa"/>
          </w:tcPr>
          <w:p w14:paraId="2FD5F202" w14:textId="77777777" w:rsidR="0056503A" w:rsidRPr="00C14485" w:rsidRDefault="0056503A" w:rsidP="0056503A">
            <w:pPr>
              <w:jc w:val="center"/>
              <w:rPr>
                <w:sz w:val="22"/>
                <w:szCs w:val="22"/>
                <w:lang w:val="lt-LT"/>
              </w:rPr>
            </w:pPr>
            <w:r w:rsidRPr="00C14485">
              <w:rPr>
                <w:sz w:val="22"/>
                <w:szCs w:val="22"/>
                <w:lang w:val="lt-LT"/>
              </w:rPr>
              <w:t>143,37</w:t>
            </w:r>
          </w:p>
        </w:tc>
        <w:tc>
          <w:tcPr>
            <w:tcW w:w="992" w:type="dxa"/>
          </w:tcPr>
          <w:p w14:paraId="2FD5F203" w14:textId="77777777" w:rsidR="0056503A" w:rsidRPr="00C14485" w:rsidRDefault="0056503A" w:rsidP="0056503A">
            <w:pPr>
              <w:jc w:val="center"/>
              <w:rPr>
                <w:sz w:val="22"/>
                <w:szCs w:val="22"/>
                <w:lang w:val="lt-LT"/>
              </w:rPr>
            </w:pPr>
            <w:r w:rsidRPr="00C14485">
              <w:rPr>
                <w:sz w:val="22"/>
                <w:szCs w:val="22"/>
                <w:lang w:val="lt-LT"/>
              </w:rPr>
              <w:t>143,37</w:t>
            </w:r>
          </w:p>
        </w:tc>
        <w:tc>
          <w:tcPr>
            <w:tcW w:w="993" w:type="dxa"/>
          </w:tcPr>
          <w:p w14:paraId="2FD5F204" w14:textId="77777777" w:rsidR="0056503A" w:rsidRPr="00C14485" w:rsidRDefault="0056503A" w:rsidP="0056503A">
            <w:pPr>
              <w:jc w:val="center"/>
              <w:rPr>
                <w:sz w:val="22"/>
                <w:szCs w:val="22"/>
                <w:lang w:val="lt-LT"/>
              </w:rPr>
            </w:pPr>
            <w:r w:rsidRPr="00C14485">
              <w:rPr>
                <w:sz w:val="22"/>
                <w:szCs w:val="22"/>
                <w:lang w:val="lt-LT"/>
              </w:rPr>
              <w:t>143,37</w:t>
            </w:r>
          </w:p>
        </w:tc>
        <w:tc>
          <w:tcPr>
            <w:tcW w:w="992" w:type="dxa"/>
          </w:tcPr>
          <w:p w14:paraId="2FD5F205" w14:textId="77777777" w:rsidR="0056503A" w:rsidRPr="00C14485" w:rsidRDefault="0056503A" w:rsidP="0056503A">
            <w:pPr>
              <w:jc w:val="center"/>
              <w:rPr>
                <w:sz w:val="22"/>
                <w:szCs w:val="22"/>
                <w:lang w:val="lt-LT"/>
              </w:rPr>
            </w:pPr>
            <w:r w:rsidRPr="00C14485">
              <w:rPr>
                <w:sz w:val="22"/>
                <w:szCs w:val="22"/>
                <w:lang w:val="lt-LT"/>
              </w:rPr>
              <w:t>143,37</w:t>
            </w:r>
          </w:p>
        </w:tc>
        <w:tc>
          <w:tcPr>
            <w:tcW w:w="1154" w:type="dxa"/>
            <w:gridSpan w:val="2"/>
          </w:tcPr>
          <w:p w14:paraId="2FD5F206" w14:textId="77777777" w:rsidR="0056503A" w:rsidRPr="00C14485" w:rsidRDefault="0056503A" w:rsidP="0056503A">
            <w:pPr>
              <w:jc w:val="center"/>
              <w:rPr>
                <w:sz w:val="22"/>
                <w:szCs w:val="22"/>
                <w:lang w:val="lt-LT"/>
              </w:rPr>
            </w:pPr>
            <w:r w:rsidRPr="00C14485">
              <w:rPr>
                <w:sz w:val="22"/>
                <w:szCs w:val="22"/>
                <w:lang w:val="lt-LT"/>
              </w:rPr>
              <w:t>716,85</w:t>
            </w:r>
          </w:p>
        </w:tc>
      </w:tr>
    </w:tbl>
    <w:p w14:paraId="2FD5F208" w14:textId="77777777" w:rsidR="0056503A" w:rsidRPr="00C14485" w:rsidRDefault="0056503A" w:rsidP="0056503A">
      <w:pPr>
        <w:rPr>
          <w:lang w:val="lt-L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56503A" w:rsidRPr="00C14485" w14:paraId="2FD5F20B" w14:textId="77777777" w:rsidTr="0056503A">
        <w:tc>
          <w:tcPr>
            <w:tcW w:w="10065" w:type="dxa"/>
          </w:tcPr>
          <w:p w14:paraId="2FD5F209" w14:textId="77777777" w:rsidR="0056503A" w:rsidRPr="00C14485" w:rsidRDefault="0056503A" w:rsidP="0056503A">
            <w:pPr>
              <w:rPr>
                <w:b/>
                <w:sz w:val="24"/>
                <w:szCs w:val="24"/>
                <w:lang w:val="lt-LT"/>
              </w:rPr>
            </w:pPr>
            <w:r w:rsidRPr="00C14485">
              <w:rPr>
                <w:b/>
                <w:sz w:val="24"/>
                <w:szCs w:val="24"/>
                <w:lang w:val="lt-LT"/>
              </w:rPr>
              <w:t xml:space="preserve">    9. Programos trukmė - </w:t>
            </w:r>
            <w:r w:rsidRPr="00C14485">
              <w:rPr>
                <w:sz w:val="24"/>
                <w:szCs w:val="24"/>
                <w:lang w:val="lt-LT"/>
              </w:rPr>
              <w:t>2017–2021 metai</w:t>
            </w:r>
          </w:p>
          <w:p w14:paraId="2FD5F20A" w14:textId="77777777" w:rsidR="0056503A" w:rsidRPr="00C14485" w:rsidRDefault="0056503A" w:rsidP="0056503A">
            <w:pPr>
              <w:rPr>
                <w:b/>
                <w:sz w:val="24"/>
                <w:szCs w:val="24"/>
                <w:lang w:val="lt-LT"/>
              </w:rPr>
            </w:pPr>
          </w:p>
        </w:tc>
      </w:tr>
      <w:tr w:rsidR="0056503A" w:rsidRPr="00C14485" w14:paraId="2FD5F20E" w14:textId="77777777" w:rsidTr="0056503A">
        <w:tc>
          <w:tcPr>
            <w:tcW w:w="10065" w:type="dxa"/>
          </w:tcPr>
          <w:p w14:paraId="2FD5F20C" w14:textId="77777777" w:rsidR="0056503A" w:rsidRPr="00C14485" w:rsidRDefault="0056503A" w:rsidP="0056503A">
            <w:pPr>
              <w:tabs>
                <w:tab w:val="left" w:pos="426"/>
              </w:tabs>
              <w:ind w:right="-63"/>
              <w:jc w:val="both"/>
              <w:rPr>
                <w:sz w:val="24"/>
                <w:szCs w:val="24"/>
                <w:lang w:val="lt-LT"/>
              </w:rPr>
            </w:pPr>
            <w:r w:rsidRPr="00C14485">
              <w:rPr>
                <w:sz w:val="24"/>
                <w:szCs w:val="24"/>
                <w:lang w:val="lt-LT"/>
              </w:rPr>
              <w:br w:type="page"/>
              <w:t xml:space="preserve">    </w:t>
            </w:r>
            <w:r w:rsidRPr="00C14485">
              <w:rPr>
                <w:b/>
                <w:sz w:val="24"/>
                <w:szCs w:val="24"/>
                <w:lang w:val="lt-LT"/>
              </w:rPr>
              <w:t>10. Programos vadovas</w:t>
            </w:r>
          </w:p>
          <w:p w14:paraId="2FD5F20D" w14:textId="77777777" w:rsidR="0056503A" w:rsidRPr="00C14485" w:rsidRDefault="0056503A" w:rsidP="0056503A">
            <w:pPr>
              <w:tabs>
                <w:tab w:val="left" w:pos="426"/>
              </w:tabs>
              <w:ind w:right="-63"/>
              <w:jc w:val="both"/>
              <w:rPr>
                <w:sz w:val="24"/>
                <w:szCs w:val="24"/>
                <w:lang w:val="lt-LT"/>
              </w:rPr>
            </w:pPr>
            <w:r w:rsidRPr="00C14485">
              <w:rPr>
                <w:sz w:val="24"/>
                <w:szCs w:val="24"/>
                <w:lang w:val="lt-LT"/>
              </w:rPr>
              <w:t xml:space="preserve">Dr. Virgilijus Mikšys, vyresnysis mokslo darbuotojas, Lietuvos agrarinių ir miškų mokslų centro filialo Miškų instituto direktoriaus pavaduotojas mokslui, tel. 8-37-547221, 8-614-60440,                  el. paštas </w:t>
            </w:r>
            <w:hyperlink r:id="rId15" w:history="1">
              <w:r w:rsidRPr="00C14485">
                <w:rPr>
                  <w:color w:val="0000FF"/>
                  <w:sz w:val="24"/>
                  <w:szCs w:val="24"/>
                  <w:u w:val="single"/>
                  <w:lang w:val="lt-LT"/>
                </w:rPr>
                <w:t>virgilijus.miksys@mi.lt</w:t>
              </w:r>
            </w:hyperlink>
          </w:p>
        </w:tc>
      </w:tr>
    </w:tbl>
    <w:p w14:paraId="2FD5F20F" w14:textId="77777777" w:rsidR="0056503A" w:rsidRPr="00C14485" w:rsidRDefault="0056503A" w:rsidP="0056503A">
      <w:pPr>
        <w:widowControl w:val="0"/>
        <w:ind w:left="6237"/>
        <w:rPr>
          <w:sz w:val="24"/>
          <w:szCs w:val="24"/>
          <w:lang w:val="lt-LT"/>
        </w:rPr>
      </w:pPr>
    </w:p>
    <w:p w14:paraId="2FD5F210" w14:textId="77777777" w:rsidR="0056503A" w:rsidRPr="00C14485" w:rsidRDefault="0056503A" w:rsidP="0056503A">
      <w:pPr>
        <w:widowControl w:val="0"/>
        <w:jc w:val="center"/>
        <w:rPr>
          <w:sz w:val="24"/>
          <w:szCs w:val="24"/>
          <w:lang w:val="lt-LT"/>
        </w:rPr>
      </w:pPr>
      <w:r w:rsidRPr="00C14485">
        <w:rPr>
          <w:sz w:val="24"/>
          <w:szCs w:val="24"/>
          <w:lang w:val="lt-LT"/>
        </w:rPr>
        <w:t>______________________</w:t>
      </w:r>
    </w:p>
    <w:p w14:paraId="2FD5F211" w14:textId="77777777" w:rsidR="00DF7142" w:rsidRPr="00C14485" w:rsidRDefault="00DF7142" w:rsidP="00452D94">
      <w:pPr>
        <w:jc w:val="center"/>
        <w:rPr>
          <w:lang w:val="lt-LT"/>
        </w:rPr>
        <w:sectPr w:rsidR="00DF7142" w:rsidRPr="00C14485" w:rsidSect="0056503A">
          <w:headerReference w:type="even" r:id="rId16"/>
          <w:headerReference w:type="default" r:id="rId17"/>
          <w:footerReference w:type="even" r:id="rId18"/>
          <w:footerReference w:type="default" r:id="rId19"/>
          <w:pgSz w:w="11906" w:h="16838"/>
          <w:pgMar w:top="709" w:right="567" w:bottom="851" w:left="1418" w:header="709" w:footer="709" w:gutter="0"/>
          <w:pgNumType w:start="1"/>
          <w:cols w:space="708"/>
          <w:titlePg/>
          <w:docGrid w:linePitch="360"/>
        </w:sectPr>
      </w:pPr>
    </w:p>
    <w:p w14:paraId="149123B9"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lastRenderedPageBreak/>
        <w:t>PATVIRTINTA</w:t>
      </w:r>
    </w:p>
    <w:p w14:paraId="1F14282E"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Lietuvos Respublikos švietimo ir mokslo</w:t>
      </w:r>
    </w:p>
    <w:p w14:paraId="63563A7C" w14:textId="60893C49"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ministro 2017 m. balandžio 2</w:t>
      </w:r>
      <w:r w:rsidR="00D725E0">
        <w:rPr>
          <w:rFonts w:ascii="Times New Roman" w:hAnsi="Times New Roman"/>
          <w:sz w:val="24"/>
          <w:szCs w:val="24"/>
          <w:lang w:val="lt-LT"/>
        </w:rPr>
        <w:t>4</w:t>
      </w:r>
      <w:r w:rsidRPr="00C14485">
        <w:rPr>
          <w:rFonts w:ascii="Times New Roman" w:hAnsi="Times New Roman"/>
          <w:sz w:val="24"/>
          <w:szCs w:val="24"/>
          <w:lang w:val="lt-LT"/>
        </w:rPr>
        <w:t xml:space="preserve"> d.</w:t>
      </w:r>
    </w:p>
    <w:p w14:paraId="7E0E95B6" w14:textId="349D7D1E"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įsakymu Nr. V-27</w:t>
      </w:r>
      <w:r w:rsidR="005C20A1">
        <w:rPr>
          <w:rFonts w:ascii="Times New Roman" w:hAnsi="Times New Roman"/>
          <w:sz w:val="24"/>
          <w:szCs w:val="24"/>
          <w:lang w:val="lt-LT"/>
        </w:rPr>
        <w:t>3</w:t>
      </w:r>
    </w:p>
    <w:p w14:paraId="2FD5F215" w14:textId="77777777" w:rsidR="00DF7142" w:rsidRPr="00C14485" w:rsidRDefault="00DF7142" w:rsidP="00DF7142">
      <w:pPr>
        <w:jc w:val="center"/>
        <w:rPr>
          <w:sz w:val="22"/>
          <w:szCs w:val="22"/>
          <w:lang w:val="lt-LT"/>
        </w:rPr>
      </w:pPr>
    </w:p>
    <w:p w14:paraId="2FD5F216" w14:textId="77777777" w:rsidR="00DF7142" w:rsidRPr="00C14485" w:rsidRDefault="00DF7142" w:rsidP="00DF7142">
      <w:pPr>
        <w:jc w:val="center"/>
        <w:rPr>
          <w:b/>
          <w:caps/>
          <w:sz w:val="24"/>
          <w:szCs w:val="24"/>
          <w:lang w:val="lt-LT"/>
        </w:rPr>
      </w:pPr>
      <w:r w:rsidRPr="00C14485">
        <w:rPr>
          <w:b/>
          <w:caps/>
          <w:sz w:val="24"/>
          <w:szCs w:val="24"/>
          <w:lang w:val="lt-LT"/>
        </w:rPr>
        <w:t>Kenksmingieji organizmai agro ir miško ekosistemose (</w:t>
      </w:r>
      <w:r w:rsidRPr="00C14485">
        <w:rPr>
          <w:b/>
          <w:sz w:val="24"/>
          <w:szCs w:val="24"/>
          <w:lang w:val="lt-LT"/>
        </w:rPr>
        <w:t>KOMAS)</w:t>
      </w:r>
    </w:p>
    <w:p w14:paraId="2FD5F217" w14:textId="77777777" w:rsidR="00DF7142" w:rsidRPr="00C14485" w:rsidRDefault="00DF7142" w:rsidP="00DF7142">
      <w:pPr>
        <w:rPr>
          <w:lang w:val="lt-LT"/>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3"/>
      </w:tblGrid>
      <w:tr w:rsidR="00DF7142" w:rsidRPr="00C14485" w14:paraId="2FD5F21B" w14:textId="77777777" w:rsidTr="003F768B">
        <w:tc>
          <w:tcPr>
            <w:tcW w:w="10043" w:type="dxa"/>
          </w:tcPr>
          <w:p w14:paraId="2FD5F218" w14:textId="77777777" w:rsidR="00DF7142" w:rsidRPr="00C14485" w:rsidRDefault="00DF7142" w:rsidP="003F768B">
            <w:pPr>
              <w:tabs>
                <w:tab w:val="right" w:pos="9827"/>
              </w:tabs>
              <w:jc w:val="both"/>
              <w:rPr>
                <w:sz w:val="24"/>
                <w:szCs w:val="24"/>
                <w:lang w:val="lt-LT"/>
              </w:rPr>
            </w:pPr>
            <w:r w:rsidRPr="00C14485">
              <w:rPr>
                <w:b/>
                <w:sz w:val="24"/>
                <w:szCs w:val="24"/>
                <w:lang w:val="lt-LT"/>
              </w:rPr>
              <w:t xml:space="preserve">    1. Programos vykdytojas - </w:t>
            </w:r>
            <w:r w:rsidRPr="00C14485">
              <w:rPr>
                <w:sz w:val="24"/>
                <w:szCs w:val="24"/>
                <w:lang w:val="lt-LT"/>
              </w:rPr>
              <w:t>Lietuvos agrarinių ir miškų mokslų centras (toliau – LAMMC).</w:t>
            </w:r>
          </w:p>
          <w:p w14:paraId="2FD5F219" w14:textId="77777777" w:rsidR="00DF7142" w:rsidRPr="00C14485" w:rsidRDefault="00DF7142" w:rsidP="003F768B">
            <w:pPr>
              <w:tabs>
                <w:tab w:val="left" w:pos="426"/>
              </w:tabs>
              <w:ind w:right="-63"/>
              <w:jc w:val="both"/>
              <w:rPr>
                <w:b/>
                <w:bCs/>
                <w:sz w:val="24"/>
                <w:szCs w:val="24"/>
                <w:lang w:val="lt-LT"/>
              </w:rPr>
            </w:pPr>
            <w:r w:rsidRPr="00C14485">
              <w:rPr>
                <w:sz w:val="24"/>
                <w:szCs w:val="24"/>
                <w:lang w:val="lt-LT"/>
              </w:rPr>
              <w:t>Norminiai etatai, skirti programai</w:t>
            </w:r>
            <w:r w:rsidRPr="00C14485">
              <w:rPr>
                <w:b/>
                <w:sz w:val="24"/>
                <w:szCs w:val="24"/>
                <w:lang w:val="lt-LT"/>
              </w:rPr>
              <w:t xml:space="preserve"> - </w:t>
            </w:r>
            <w:r w:rsidRPr="00C14485">
              <w:rPr>
                <w:sz w:val="24"/>
                <w:szCs w:val="24"/>
                <w:lang w:val="lt-LT"/>
              </w:rPr>
              <w:t>11,5.</w:t>
            </w:r>
          </w:p>
          <w:p w14:paraId="2FD5F21A" w14:textId="77777777" w:rsidR="00DF7142" w:rsidRPr="00C14485" w:rsidRDefault="00DF7142" w:rsidP="003F768B">
            <w:pPr>
              <w:tabs>
                <w:tab w:val="left" w:pos="426"/>
              </w:tabs>
              <w:ind w:right="-63"/>
              <w:jc w:val="both"/>
              <w:rPr>
                <w:b/>
                <w:sz w:val="24"/>
                <w:szCs w:val="24"/>
                <w:lang w:val="lt-LT"/>
              </w:rPr>
            </w:pPr>
            <w:r w:rsidRPr="00C14485">
              <w:rPr>
                <w:b/>
                <w:bCs/>
                <w:sz w:val="24"/>
                <w:szCs w:val="24"/>
                <w:lang w:val="lt-LT"/>
              </w:rPr>
              <w:t xml:space="preserve">    2. </w:t>
            </w:r>
            <w:r w:rsidRPr="00C14485">
              <w:rPr>
                <w:b/>
                <w:sz w:val="24"/>
                <w:szCs w:val="24"/>
                <w:lang w:val="lt-LT"/>
              </w:rPr>
              <w:t xml:space="preserve">Programos tikslas - </w:t>
            </w:r>
            <w:r w:rsidRPr="00C14485">
              <w:rPr>
                <w:sz w:val="24"/>
                <w:szCs w:val="24"/>
                <w:lang w:val="lt-LT"/>
              </w:rPr>
              <w:t>tirti dominuojančių ir naujai Lietuvoje plintančių kenksmingųjų organizmų bendrijų funkcionavimo ypatumus agro ir miško ekosistemose ir kurti jų žalingo poveikio valdymo principų mokslinius pagrindus siekiant suderinti ekonominę naudą su saugumu gamtai, žmonėms, agro bei miško ekosistemų tvarumu bei biologinės įvairovės išsaugojimu.</w:t>
            </w:r>
            <w:r w:rsidRPr="00C14485">
              <w:rPr>
                <w:sz w:val="23"/>
                <w:szCs w:val="23"/>
                <w:lang w:val="lt-LT"/>
              </w:rPr>
              <w:t xml:space="preserve"> </w:t>
            </w:r>
          </w:p>
        </w:tc>
      </w:tr>
      <w:tr w:rsidR="00DF7142" w:rsidRPr="00C14485" w14:paraId="2FD5F220" w14:textId="77777777" w:rsidTr="003F768B">
        <w:tc>
          <w:tcPr>
            <w:tcW w:w="10043" w:type="dxa"/>
          </w:tcPr>
          <w:p w14:paraId="2FD5F21C" w14:textId="77777777" w:rsidR="00DF7142" w:rsidRPr="00C14485" w:rsidRDefault="00DF7142" w:rsidP="003F768B">
            <w:pPr>
              <w:tabs>
                <w:tab w:val="left" w:pos="426"/>
              </w:tabs>
              <w:ind w:right="-62"/>
              <w:jc w:val="both"/>
              <w:rPr>
                <w:b/>
                <w:sz w:val="24"/>
                <w:szCs w:val="24"/>
                <w:lang w:val="lt-LT"/>
              </w:rPr>
            </w:pPr>
            <w:r w:rsidRPr="00C14485">
              <w:rPr>
                <w:b/>
                <w:sz w:val="24"/>
                <w:szCs w:val="24"/>
                <w:lang w:val="lt-LT"/>
              </w:rPr>
              <w:t xml:space="preserve">    3. Programos uždaviniai</w:t>
            </w:r>
            <w:r w:rsidRPr="00C14485">
              <w:rPr>
                <w:b/>
                <w:sz w:val="22"/>
                <w:szCs w:val="22"/>
                <w:lang w:val="lt-LT"/>
              </w:rPr>
              <w:t>:</w:t>
            </w:r>
          </w:p>
          <w:p w14:paraId="2FD5F21D" w14:textId="77777777" w:rsidR="00DF7142" w:rsidRPr="00C14485" w:rsidRDefault="00DF7142" w:rsidP="003F768B">
            <w:pPr>
              <w:pStyle w:val="Pagrindinistekstas1"/>
              <w:suppressAutoHyphens/>
              <w:ind w:firstLine="0"/>
              <w:textAlignment w:val="center"/>
              <w:rPr>
                <w:rFonts w:ascii="Times New Roman" w:hAnsi="Times New Roman"/>
                <w:sz w:val="24"/>
                <w:szCs w:val="24"/>
                <w:lang w:val="lt-LT"/>
              </w:rPr>
            </w:pPr>
            <w:r w:rsidRPr="00C14485">
              <w:rPr>
                <w:rFonts w:ascii="Times New Roman" w:hAnsi="Times New Roman"/>
                <w:sz w:val="24"/>
                <w:szCs w:val="24"/>
                <w:lang w:val="lt-LT"/>
              </w:rPr>
              <w:t xml:space="preserve">    3.1. Ištirti fitopatogenų ir fitofagų bendrijas bei nustatyti jų funkcionavimo ypatumus (augalo-šeimininko ir patogenų ar kenkėjo bei aplinkos ryšius, kenksmingųjų organizmų pasiskirstymą ir protrūkius lemiančius veiksnius) įvairiose Lietuvos agro ir miško ekosistemose. </w:t>
            </w:r>
          </w:p>
          <w:p w14:paraId="2FD5F21E" w14:textId="77777777" w:rsidR="00DF7142" w:rsidRPr="00C14485" w:rsidRDefault="00DF7142" w:rsidP="003F768B">
            <w:pPr>
              <w:pStyle w:val="Pagrindinistekstas1"/>
              <w:suppressAutoHyphens/>
              <w:ind w:firstLine="0"/>
              <w:textAlignment w:val="center"/>
              <w:rPr>
                <w:rFonts w:ascii="Times New Roman" w:hAnsi="Times New Roman"/>
                <w:sz w:val="24"/>
                <w:szCs w:val="24"/>
                <w:lang w:val="lt-LT"/>
              </w:rPr>
            </w:pPr>
            <w:r w:rsidRPr="00C14485">
              <w:rPr>
                <w:rFonts w:ascii="Times New Roman" w:hAnsi="Times New Roman"/>
                <w:sz w:val="24"/>
                <w:szCs w:val="24"/>
                <w:lang w:val="lt-LT"/>
              </w:rPr>
              <w:t xml:space="preserve">    3.2. Ištirti ir įvertinti l</w:t>
            </w:r>
            <w:r w:rsidRPr="00C14485">
              <w:rPr>
                <w:rFonts w:ascii="Times New Roman" w:hAnsi="Times New Roman"/>
                <w:bCs/>
                <w:iCs/>
                <w:sz w:val="24"/>
                <w:szCs w:val="24"/>
                <w:lang w:val="lt-LT"/>
              </w:rPr>
              <w:t>auko, daržo ir sodo</w:t>
            </w:r>
            <w:r w:rsidRPr="00C14485">
              <w:rPr>
                <w:rFonts w:ascii="Times New Roman" w:hAnsi="Times New Roman"/>
                <w:b/>
                <w:bCs/>
                <w:iCs/>
                <w:sz w:val="24"/>
                <w:szCs w:val="24"/>
                <w:lang w:val="lt-LT"/>
              </w:rPr>
              <w:t xml:space="preserve"> </w:t>
            </w:r>
            <w:r w:rsidRPr="00C14485">
              <w:rPr>
                <w:rFonts w:ascii="Times New Roman" w:hAnsi="Times New Roman"/>
                <w:sz w:val="24"/>
                <w:szCs w:val="24"/>
                <w:lang w:val="lt-LT"/>
              </w:rPr>
              <w:t>augalų patogeninių bei toksiškų grybų, žaladarių vabzdžių</w:t>
            </w:r>
            <w:r w:rsidRPr="00C14485">
              <w:rPr>
                <w:lang w:val="lt-LT"/>
              </w:rPr>
              <w:t xml:space="preserve"> </w:t>
            </w:r>
            <w:r w:rsidRPr="00C14485">
              <w:rPr>
                <w:rFonts w:ascii="Times New Roman" w:hAnsi="Times New Roman"/>
                <w:sz w:val="24"/>
                <w:szCs w:val="24"/>
                <w:lang w:val="lt-LT"/>
              </w:rPr>
              <w:t xml:space="preserve">ir jų veiklos padarinių ir plitimo ryšius su gamtiniais ir antropogeniniais veiksniais. </w:t>
            </w:r>
          </w:p>
          <w:p w14:paraId="2FD5F21F" w14:textId="77777777" w:rsidR="00DF7142" w:rsidRPr="00C14485" w:rsidRDefault="00DF7142" w:rsidP="003F768B">
            <w:pPr>
              <w:pStyle w:val="Pagrindinistekstas1"/>
              <w:suppressAutoHyphens/>
              <w:ind w:firstLine="0"/>
              <w:textAlignment w:val="center"/>
              <w:rPr>
                <w:rFonts w:ascii="Times New Roman" w:hAnsi="Times New Roman"/>
                <w:sz w:val="24"/>
                <w:szCs w:val="24"/>
                <w:lang w:val="lt-LT"/>
              </w:rPr>
            </w:pPr>
            <w:r w:rsidRPr="00C14485">
              <w:rPr>
                <w:rFonts w:ascii="Times New Roman" w:hAnsi="Times New Roman"/>
                <w:sz w:val="24"/>
                <w:szCs w:val="24"/>
                <w:lang w:val="lt-LT"/>
              </w:rPr>
              <w:t xml:space="preserve">    3.3. Ištirti ir įvertinti kenksmingųjų organizmų žalą augalų produktyvumui ir kokybei bei  nustatyti priemones jų prevencijai ir kontrolei. </w:t>
            </w:r>
          </w:p>
        </w:tc>
      </w:tr>
      <w:tr w:rsidR="00DF7142" w:rsidRPr="00C14485" w14:paraId="2FD5F237" w14:textId="77777777" w:rsidTr="003F768B">
        <w:tc>
          <w:tcPr>
            <w:tcW w:w="10043" w:type="dxa"/>
          </w:tcPr>
          <w:p w14:paraId="2FD5F221" w14:textId="77777777" w:rsidR="00DF7142" w:rsidRPr="00C14485" w:rsidRDefault="00DF7142" w:rsidP="003F768B">
            <w:pPr>
              <w:tabs>
                <w:tab w:val="left" w:pos="426"/>
              </w:tabs>
              <w:ind w:right="-62"/>
              <w:jc w:val="both"/>
              <w:rPr>
                <w:b/>
                <w:sz w:val="24"/>
                <w:szCs w:val="24"/>
                <w:lang w:val="lt-LT"/>
              </w:rPr>
            </w:pPr>
            <w:r w:rsidRPr="00C14485">
              <w:rPr>
                <w:b/>
                <w:sz w:val="24"/>
                <w:szCs w:val="24"/>
                <w:lang w:val="lt-LT"/>
              </w:rPr>
              <w:t xml:space="preserve">    4. Metodologinis tyrimų pagrindimas</w:t>
            </w:r>
          </w:p>
          <w:p w14:paraId="2FD5F222" w14:textId="77777777" w:rsidR="00DF7142" w:rsidRPr="00C14485" w:rsidRDefault="00DF7142" w:rsidP="003F768B">
            <w:pPr>
              <w:tabs>
                <w:tab w:val="left" w:pos="426"/>
              </w:tabs>
              <w:ind w:right="-63"/>
              <w:jc w:val="both"/>
              <w:rPr>
                <w:sz w:val="24"/>
                <w:szCs w:val="24"/>
                <w:lang w:val="lt-LT"/>
              </w:rPr>
            </w:pPr>
            <w:r w:rsidRPr="00C14485">
              <w:rPr>
                <w:bCs/>
                <w:sz w:val="24"/>
                <w:szCs w:val="24"/>
                <w:lang w:val="lt-LT"/>
              </w:rPr>
              <w:t xml:space="preserve">    Tyrimų aktualumas.</w:t>
            </w:r>
            <w:r w:rsidRPr="00C14485">
              <w:rPr>
                <w:b/>
                <w:bCs/>
                <w:sz w:val="24"/>
                <w:szCs w:val="24"/>
                <w:lang w:val="lt-LT"/>
              </w:rPr>
              <w:t xml:space="preserve"> </w:t>
            </w:r>
            <w:r w:rsidRPr="00C14485">
              <w:rPr>
                <w:sz w:val="24"/>
                <w:szCs w:val="24"/>
                <w:lang w:val="lt-LT"/>
              </w:rPr>
              <w:t xml:space="preserve">Dėl kintančių ūkininkavimo sąlygų, klimato šiltėjimo, vis didesnį mastą įgaunančios tarptautinės prekybos įvairiuose regionuose, identifikuojami visiškai nauji kenksmingieji organizmai, vis labiau plinta jau žinomi, sukeldami epidemijas ir atnešdami didelius ekonominius nuostolius. Patiriami ne tik kiekybiniai, bet ir kokybiniai derliaus nuostoliai. Įvertinus praradimus dėl suprastėjusios kokybės, suniokotos aplinkos, nuostoliai pasidaro kritiški ne tik ekonomine, bet ir socialine prasme, o šių praradimų paaiškinimui dažniausiai trūksta mokslo žinių. Tarptautinės Augalų Apsaugos Konvencijos strategijoje 2012-2019 metams didelis dėmesys yra skiriamas augmenijos resursų apsaugai įskaitant žemės ūkio, miškų, natūralios aplinkos augalus ir atkreipiamas dėmesys į kenksmingųjų organizmų plitimo ir žalos prevencijos bei kontrolės svarbą. Kenksmingųjų organizmų plitimui ir vystymuisi yra labai svarbios aplinkos sąlygos, vyraujančios auginimo technologijos, auginamų augalų įvairovė. Net ir gana geografiškai artimose šalyse kenksmingųjų organizmų rūšinė sudėtis, daroma žala gali labai skirtis, todėl atskirose šalyse sukaupta mokslinių tyrimų rezultatais paremta informacija apie jų gausumą, protrūkių dažnumą, svarbi įvertinat galimas grėsmes ne tik konkrečioje šalyje, bet ir regione. </w:t>
            </w:r>
          </w:p>
          <w:p w14:paraId="2FD5F223" w14:textId="77777777" w:rsidR="00DF7142" w:rsidRPr="00C14485" w:rsidRDefault="00DF7142" w:rsidP="003F768B">
            <w:pPr>
              <w:ind w:firstLine="425"/>
              <w:jc w:val="both"/>
              <w:rPr>
                <w:sz w:val="24"/>
                <w:szCs w:val="24"/>
                <w:lang w:val="lt-LT"/>
              </w:rPr>
            </w:pPr>
            <w:r w:rsidRPr="00C14485">
              <w:rPr>
                <w:sz w:val="24"/>
                <w:szCs w:val="24"/>
                <w:lang w:val="lt-LT"/>
              </w:rPr>
              <w:t>Besikeičiantis klimatas tiesiogiai veikia fitpatogenų, fitofagų ir jų augalų-šeimininkų fiziologiją ir fenologiją, jų gyvenamąją aplinką bei tarpusavio sąveiką. Dėl klimato pokyčių patogenas ar kenkėjas gali ne tik smarkiau pažeisti augalą-šeimininką, bet išplisti ir ant naujų augalų rūšių, kuriems daroma žala gali būti sunkiai prognozuojama. Pradėjusių plisti naujų patogeninių grybų ar kitų organizmų sukeliamų ligų bei kenkėjų epidemiologiniai ir žalos tyrimai, įvertinant jų ryšius su gamtiniais ir antropogeniniais veiksniais, yra svarbūs kenksmingųjų organizmų protrūkių, jų daromos žalos prevencijai ir kontrolei. Šiandieninė augalų apsauga pagrįsta integruota kenksmingųjų organizmų kontrole, pirmenybę teikiant tiems metodams, kurie kelia mažiausią grėsmę žmonių sveikatai ir aplinkai. Ligų ir kenkėjų prognozavimas yra neatsiejama Integruotos kenksmingųjų organizmų kontrolės dalis pereinant prie tausaus pesticidų naudojimo. Kitų šalių patirtis parodė, kad nesukūrus efektyvios ligų ir kenkėjų plitimo prognozavimo sistemos, sunku tikėtis sumažinti pesticidų naudojimą. Naujos mokslinės žinios apie ligų ir kenkėjų plitimo priklausomumą nuo aplinkos veiksnių būtų labai svarbios jų prognozavimui, matematinių-biologinių ligų kontrolės modelių kūrimui ir efektyvių bei tausojančių aplinką kenksmingųjų organizmų kontrolės priemonių nustatymui.</w:t>
            </w:r>
          </w:p>
          <w:p w14:paraId="2FD5F224" w14:textId="77777777" w:rsidR="00DF7142" w:rsidRPr="00C14485" w:rsidRDefault="00DF7142" w:rsidP="003F768B">
            <w:pPr>
              <w:ind w:firstLine="425"/>
              <w:jc w:val="both"/>
              <w:rPr>
                <w:sz w:val="24"/>
                <w:szCs w:val="24"/>
                <w:lang w:val="lt-LT"/>
              </w:rPr>
            </w:pPr>
            <w:r w:rsidRPr="00C14485">
              <w:rPr>
                <w:sz w:val="24"/>
                <w:szCs w:val="24"/>
                <w:lang w:val="lt-LT"/>
              </w:rPr>
              <w:t xml:space="preserve">Ligų ir žaladarių vabzdžių daromos žalos valdymas, siekiant išauginti konkurencingą ir saugią žemės ūkio produkciją ir kartu užtikrinti agro ir miško ekosistemų stabilumą, gyvybingumą, išsaugoti kuo švaresnę aplinką, yra vienas iš esminių uždavinių augalų patologijos ir apsaugos mokslui, kuris ir turėtų būti sprendžiamas 2017-2021 metų laikotarpiu, apjungus Lietuvos agrarinių ir miškų mokslų centre augalų patologijos ir apsaugos srityje dirbančių mokslo darbuotojų žinias bei turimą </w:t>
            </w:r>
            <w:r w:rsidRPr="00C14485">
              <w:rPr>
                <w:sz w:val="24"/>
                <w:szCs w:val="24"/>
                <w:lang w:val="lt-LT"/>
              </w:rPr>
              <w:lastRenderedPageBreak/>
              <w:t xml:space="preserve">šiuolaikiška įranga aprūpintą materialinę bazę. Bendradarbiavimas su užsienio ir Lietuvos mokslo institucijų  mokslo darbuotojais vykdant mokslinius tyrimus augalų patologijos apsaugos srityje yra vienas iš prioritetų siekiant vykdomų tyrimų reikšmingumo ir tarptautiškumo.  </w:t>
            </w:r>
          </w:p>
          <w:p w14:paraId="2FD5F225" w14:textId="77777777" w:rsidR="00DF7142" w:rsidRPr="00C14485" w:rsidRDefault="00DF7142" w:rsidP="003F768B">
            <w:pPr>
              <w:tabs>
                <w:tab w:val="left" w:pos="426"/>
              </w:tabs>
              <w:ind w:right="-62"/>
              <w:jc w:val="both"/>
              <w:rPr>
                <w:sz w:val="24"/>
                <w:szCs w:val="24"/>
                <w:lang w:val="lt-LT"/>
              </w:rPr>
            </w:pPr>
            <w:r w:rsidRPr="00C14485">
              <w:rPr>
                <w:sz w:val="24"/>
                <w:szCs w:val="24"/>
                <w:lang w:val="lt-LT"/>
              </w:rPr>
              <w:t>Pagal programą vykdomų tyrimų rezultatai pirmiausiai turės fundamentalią reikšmę sprendžiant kenksmingų organizmų rūšių ir jų populiacijų funkcionavimo klausimus agro ir miško ekosistemose. Neabejotina ir praktinė numatomų gauti rezultatų reikšmė augalų selekcijai, agro ir miško verslo įmonėms, augalininkystės, sodininkystės, daržininkystės ir miškininkystės vystymui.</w:t>
            </w:r>
          </w:p>
          <w:p w14:paraId="2FD5F226" w14:textId="77777777" w:rsidR="00DF7142" w:rsidRPr="00C14485" w:rsidRDefault="00DF7142" w:rsidP="003F768B">
            <w:pPr>
              <w:ind w:firstLine="425"/>
              <w:jc w:val="both"/>
              <w:rPr>
                <w:sz w:val="24"/>
                <w:szCs w:val="24"/>
                <w:lang w:val="lt-LT"/>
              </w:rPr>
            </w:pPr>
            <w:r w:rsidRPr="00C14485">
              <w:rPr>
                <w:sz w:val="24"/>
                <w:szCs w:val="24"/>
                <w:lang w:val="lt-LT"/>
              </w:rPr>
              <w:t xml:space="preserve">Programai įgyvendinti bus atliekami ekspediciniai, tikslieji lauko, vegetaciniai ir laboratoriniai tyrimai. </w:t>
            </w:r>
          </w:p>
          <w:p w14:paraId="2FD5F227" w14:textId="77777777" w:rsidR="00DF7142" w:rsidRPr="00C14485" w:rsidRDefault="00DF7142" w:rsidP="003F768B">
            <w:pPr>
              <w:ind w:firstLine="425"/>
              <w:jc w:val="both"/>
              <w:rPr>
                <w:sz w:val="24"/>
                <w:szCs w:val="24"/>
                <w:lang w:val="lt-LT"/>
              </w:rPr>
            </w:pPr>
            <w:r w:rsidRPr="00C14485">
              <w:rPr>
                <w:sz w:val="24"/>
                <w:szCs w:val="24"/>
                <w:lang w:val="lt-LT"/>
              </w:rPr>
              <w:t>Ekspedicinių tyrimų metu bus vykstama į ligų ir kenkėjų išplitimo židinius, renkami ligų pažeistų augalų, kenkėjų bei dirvožemio ėminiai iš skirtingų Lietuvos vietovių tolesniems kenksmingųjų organizmų identifikavimo bei genetinės įvairovės tyrimams ir analizėms (naudojant morfologinius, PGR, TL PGR,  AFLP, SSR ir kitus metodus) programoje numatytų uždavinių sprendimui.</w:t>
            </w:r>
          </w:p>
          <w:p w14:paraId="2FD5F228" w14:textId="77777777" w:rsidR="00DF7142" w:rsidRPr="00C14485" w:rsidRDefault="00DF7142" w:rsidP="003F768B">
            <w:pPr>
              <w:ind w:firstLine="425"/>
              <w:jc w:val="both"/>
              <w:rPr>
                <w:sz w:val="24"/>
                <w:szCs w:val="24"/>
                <w:lang w:val="lt-LT"/>
              </w:rPr>
            </w:pPr>
            <w:r w:rsidRPr="00C14485">
              <w:rPr>
                <w:sz w:val="24"/>
                <w:szCs w:val="24"/>
                <w:lang w:val="lt-LT"/>
              </w:rPr>
              <w:t>Tikslieji lauko bandymai bus atliekami natūraliomis aplinkos sąlygomis lauko ar taikant dirbtinį užkrėtimą patogenais, daržo ir sodo augaluose laikantis lauko bandymų atlikimo metodų (</w:t>
            </w:r>
            <w:r w:rsidRPr="00C14485">
              <w:rPr>
                <w:sz w:val="24"/>
                <w:szCs w:val="24"/>
                <w:lang w:val="lt-LT" w:eastAsia="lt-LT"/>
              </w:rPr>
              <w:t xml:space="preserve">Mead ir kt., 2003, 1988; </w:t>
            </w:r>
            <w:r w:rsidRPr="00C14485">
              <w:rPr>
                <w:sz w:val="24"/>
                <w:szCs w:val="24"/>
                <w:lang w:val="lt-LT"/>
              </w:rPr>
              <w:t xml:space="preserve"> Velička ir kt., 2004; EPPO Standard PP1/152, 2006; Raudonius, 2008).  </w:t>
            </w:r>
          </w:p>
          <w:p w14:paraId="2FD5F229" w14:textId="77777777" w:rsidR="00DF7142" w:rsidRPr="00C14485" w:rsidRDefault="00DF7142" w:rsidP="003F768B">
            <w:pPr>
              <w:ind w:firstLine="425"/>
              <w:jc w:val="both"/>
              <w:rPr>
                <w:sz w:val="24"/>
                <w:szCs w:val="24"/>
                <w:lang w:val="lt-LT"/>
              </w:rPr>
            </w:pPr>
            <w:r w:rsidRPr="00C14485">
              <w:rPr>
                <w:sz w:val="24"/>
                <w:szCs w:val="24"/>
                <w:lang w:val="lt-LT"/>
              </w:rPr>
              <w:t>Vegetaciniai augalų tyrimai bus vykdomi šiltnamyje nekontroliuojamose ir kontroliuojamose sąlygose laikantis šių bandymų atlikimui taikomų įrengimo, vykdymo ir kartotinumo principų (</w:t>
            </w:r>
            <w:r w:rsidRPr="00C14485">
              <w:rPr>
                <w:rStyle w:val="name"/>
                <w:sz w:val="24"/>
                <w:szCs w:val="24"/>
                <w:lang w:val="lt-LT"/>
              </w:rPr>
              <w:t xml:space="preserve">Candolfi ir kt., 2000; Zheng ir kt., 2011; </w:t>
            </w:r>
            <w:r w:rsidRPr="00C14485">
              <w:rPr>
                <w:sz w:val="24"/>
                <w:szCs w:val="24"/>
                <w:lang w:val="lt-LT"/>
              </w:rPr>
              <w:t xml:space="preserve">EPPO Standard PP1/152, 2006). </w:t>
            </w:r>
          </w:p>
          <w:p w14:paraId="2FD5F22A" w14:textId="77777777" w:rsidR="00DF7142" w:rsidRPr="00C14485" w:rsidRDefault="00DF7142" w:rsidP="003F768B">
            <w:pPr>
              <w:tabs>
                <w:tab w:val="left" w:pos="720"/>
              </w:tabs>
              <w:ind w:firstLine="425"/>
              <w:jc w:val="both"/>
              <w:rPr>
                <w:sz w:val="24"/>
                <w:szCs w:val="24"/>
                <w:lang w:val="lt-LT"/>
              </w:rPr>
            </w:pPr>
            <w:r w:rsidRPr="00C14485">
              <w:rPr>
                <w:sz w:val="24"/>
                <w:szCs w:val="24"/>
                <w:lang w:val="lt-LT"/>
              </w:rPr>
              <w:t xml:space="preserve">Atliekant tiksliuosius lauko ir vegetacinius tyrimus bus daromi ligų pažeidimų intensyvumo ir kenkėjų gausumo vertinimai naudojant specialias vertinimo skales, nustatomi augalų ir produkcijos kokybiniai rodikliai pasitelkiant specialią įrangą. Siekiant nustatyti kenksmingųjų organizmų plitimo indikatorius, žalingumo ribas bus taikomas vizualus vertinimas, naudojamos įvairios gaudyklės (Bukard, Barterio, šviesos, vandens, lipnios ir kt.), automatinės meteorologinės stotelės. Augalėdžiai žvėrys bus apskaitomi transsektų (fiksuojant veiklos požymius) metodu. </w:t>
            </w:r>
          </w:p>
          <w:p w14:paraId="2FD5F22B" w14:textId="77777777" w:rsidR="00DF7142" w:rsidRPr="00C14485" w:rsidRDefault="00DF7142" w:rsidP="003F768B">
            <w:pPr>
              <w:tabs>
                <w:tab w:val="left" w:pos="720"/>
              </w:tabs>
              <w:ind w:firstLine="425"/>
              <w:jc w:val="both"/>
              <w:rPr>
                <w:sz w:val="24"/>
                <w:szCs w:val="24"/>
                <w:lang w:val="lt-LT"/>
              </w:rPr>
            </w:pPr>
            <w:r w:rsidRPr="00C14485">
              <w:rPr>
                <w:sz w:val="24"/>
                <w:szCs w:val="24"/>
                <w:lang w:val="lt-LT"/>
              </w:rPr>
              <w:t xml:space="preserve">Laboratorinių analizių metodai bus naudojami vykdant fitopatogenų ir fitofagų identifikavimo, jų rūšinės sudėties, formų, lytinio dauginimosi tipų nustatymo, dirvožemio biologinio aktyvumo, lauko augalų produkcijos mikotoksikologinio užterštumo, fitopatogenų ir fitofagų atsparumo skirtingo veikimo pobūdžio cheminėms veikliosioms medžiagoms nustatymo tyrimus. </w:t>
            </w:r>
          </w:p>
          <w:p w14:paraId="2FD5F22C" w14:textId="77777777" w:rsidR="00DF7142" w:rsidRPr="00C14485" w:rsidRDefault="00DF7142" w:rsidP="003F768B">
            <w:pPr>
              <w:tabs>
                <w:tab w:val="left" w:pos="426"/>
              </w:tabs>
              <w:ind w:right="-63" w:firstLine="425"/>
              <w:jc w:val="both"/>
              <w:rPr>
                <w:sz w:val="24"/>
                <w:szCs w:val="24"/>
                <w:lang w:val="lt-LT"/>
              </w:rPr>
            </w:pPr>
            <w:r w:rsidRPr="00C14485">
              <w:rPr>
                <w:sz w:val="24"/>
                <w:szCs w:val="24"/>
                <w:lang w:val="lt-LT"/>
              </w:rPr>
              <w:t xml:space="preserve">Grybų identifikavimas pagal morfologinius kolonijų bei konidijų, sporų ir kt. požymius bus atliekamas naudojant įvairius apibūdintojus (Caттон </w:t>
            </w:r>
            <w:r w:rsidRPr="00C14485">
              <w:rPr>
                <w:rFonts w:eastAsia="Batang"/>
                <w:sz w:val="24"/>
                <w:szCs w:val="24"/>
                <w:lang w:val="lt-LT"/>
              </w:rPr>
              <w:t xml:space="preserve">ir kt., </w:t>
            </w:r>
            <w:r w:rsidRPr="00C14485">
              <w:rPr>
                <w:sz w:val="24"/>
                <w:szCs w:val="24"/>
                <w:lang w:val="lt-LT"/>
              </w:rPr>
              <w:t>2001; Mathur, Kongsdal 2003; Malone, Muskett 1997; Zhou ir kt., 2006); Lugauskas ir kt. 2002; ISTA, 2003 ir kt.) bei naudojant rūšims specifinę PGR  ir TL PGR analizes (Demeke et al., 2005; Nicolaisen et al., 2009 ir kt.). Genominės grybų DNR išskyrimui numatoma naudoti komercinius rinkinius NucleoSpin Plant II, GenElute Plant, Genomic DNA Miniprep Kit arba Genomic DNA Purification Kit . PGR analizės vykdymui pradmenis ir reakcijos parametrus numatoma parinkti remiantis įvairių autorių aprašytais metodais. Toksiškų grybų DNR kiekybiniam įvertinimui planuojama naudoti tikrojo laiko PGR metodą (Demeke ir kt., 2005; Nicolaisen ir kt., 2009; Floerl ir kt., 2012; Duressa ir kt., 2012, Nielsen et al., 2012; Nielsen et al., 2013  ir kt.).</w:t>
            </w:r>
          </w:p>
          <w:p w14:paraId="2FD5F22D" w14:textId="77777777" w:rsidR="00DF7142" w:rsidRPr="00C14485" w:rsidRDefault="00DF7142" w:rsidP="003F768B">
            <w:pPr>
              <w:ind w:firstLine="425"/>
              <w:jc w:val="both"/>
              <w:rPr>
                <w:sz w:val="24"/>
                <w:szCs w:val="24"/>
                <w:lang w:val="lt-LT"/>
              </w:rPr>
            </w:pPr>
            <w:r w:rsidRPr="00C14485">
              <w:rPr>
                <w:sz w:val="24"/>
                <w:szCs w:val="24"/>
                <w:lang w:val="lt-LT"/>
              </w:rPr>
              <w:t>Kiekybinės mikotoksinų  analizės grūduose ir jų produktuose bus atliekamos imunofermentinės analizės metodu (IFA) naudojant komercinius mikotoksinų nustatymo rinkinius (Neogen Corporation, Food Safety Diagnostics, Scotland Veratox</w:t>
            </w:r>
            <w:r w:rsidRPr="00C14485">
              <w:rPr>
                <w:sz w:val="24"/>
                <w:szCs w:val="24"/>
                <w:vertAlign w:val="superscript"/>
                <w:lang w:val="lt-LT"/>
              </w:rPr>
              <w:t>®</w:t>
            </w:r>
            <w:r w:rsidRPr="00C14485">
              <w:rPr>
                <w:sz w:val="24"/>
                <w:szCs w:val="24"/>
                <w:lang w:val="lt-LT"/>
              </w:rPr>
              <w:t xml:space="preserve"> for DON 5/5-8331NE; Veratox</w:t>
            </w:r>
            <w:r w:rsidRPr="00C14485">
              <w:rPr>
                <w:sz w:val="24"/>
                <w:szCs w:val="24"/>
                <w:vertAlign w:val="superscript"/>
                <w:lang w:val="lt-LT"/>
              </w:rPr>
              <w:t>®</w:t>
            </w:r>
            <w:r w:rsidRPr="00C14485">
              <w:rPr>
                <w:sz w:val="24"/>
                <w:szCs w:val="24"/>
                <w:lang w:val="lt-LT"/>
              </w:rPr>
              <w:t xml:space="preserve"> for zearalenone – 8110; Veratox</w:t>
            </w:r>
            <w:r w:rsidRPr="00C14485">
              <w:rPr>
                <w:sz w:val="24"/>
                <w:szCs w:val="24"/>
                <w:vertAlign w:val="superscript"/>
                <w:lang w:val="lt-LT"/>
              </w:rPr>
              <w:t>®</w:t>
            </w:r>
            <w:r w:rsidRPr="00C14485">
              <w:rPr>
                <w:sz w:val="24"/>
                <w:szCs w:val="24"/>
                <w:lang w:val="lt-LT"/>
              </w:rPr>
              <w:t xml:space="preserve"> for T-2/HT-2 - 8230;  Veratox® for ochratoxin – 8610; Veratox® for aflatoxin HS – 8031). Mikotoksinų deoksinivalenolio (DON), 3-acetyl deoksinivalenolio (3-ADON), 15-acetyl deoksinivalenolio (15-ADON), zearalenono (ZEA), T2 ir HT2 toksinų analizės grūduose ir jų produktuose bus atliekamos aukšto efektyvumo skysčių chromatografijos metodu (AESCh), mėginių paruošimui naudojant imuninio giminingumo kolonėles.</w:t>
            </w:r>
          </w:p>
          <w:p w14:paraId="2FD5F22E" w14:textId="77777777" w:rsidR="00DF7142" w:rsidRPr="00C14485" w:rsidRDefault="00DF7142" w:rsidP="003F768B">
            <w:pPr>
              <w:ind w:firstLine="425"/>
              <w:jc w:val="both"/>
              <w:rPr>
                <w:sz w:val="24"/>
                <w:szCs w:val="24"/>
                <w:lang w:val="lt-LT"/>
              </w:rPr>
            </w:pPr>
            <w:r w:rsidRPr="00C14485">
              <w:rPr>
                <w:sz w:val="24"/>
                <w:szCs w:val="24"/>
                <w:lang w:val="lt-LT"/>
              </w:rPr>
              <w:t xml:space="preserve">Ligų sukėlėjų ir kenkėjų atsparumo cheminėms veiklioms medžiagoms tyrimai bus vykdomi pagal Veiksmų dėl fungicidų atsparumo (FRAC) ir Veiksmų dėl insekticidų atsparumo (IRAC) komitetų aprobuotas metodikas bei įvairių autorių aprašytais metodais. </w:t>
            </w:r>
          </w:p>
          <w:p w14:paraId="2FD5F22F" w14:textId="77777777" w:rsidR="00DF7142" w:rsidRPr="00C14485" w:rsidRDefault="00DF7142" w:rsidP="003F768B">
            <w:pPr>
              <w:ind w:firstLine="425"/>
              <w:jc w:val="both"/>
              <w:rPr>
                <w:sz w:val="24"/>
                <w:szCs w:val="24"/>
                <w:lang w:val="lt-LT"/>
              </w:rPr>
            </w:pPr>
            <w:r w:rsidRPr="00C14485">
              <w:rPr>
                <w:sz w:val="24"/>
                <w:szCs w:val="24"/>
                <w:lang w:val="lt-LT"/>
              </w:rPr>
              <w:t>Tyrimų duomenų apdorojimui bus naudojami statistiniai eksperimentų duomenų analizės metodai (ANOVA, AMOVA, GraphPad Prism., Pearson, Spearman koreliacijos koeficientai ir kt.) taikant dispersinės analizės programą SAS.</w:t>
            </w:r>
          </w:p>
          <w:p w14:paraId="2FD5F230" w14:textId="77777777" w:rsidR="00DF7142" w:rsidRPr="00C14485" w:rsidRDefault="00DF7142" w:rsidP="003F768B">
            <w:pPr>
              <w:ind w:firstLine="425"/>
              <w:jc w:val="both"/>
              <w:rPr>
                <w:sz w:val="24"/>
                <w:szCs w:val="24"/>
                <w:lang w:val="lt-LT"/>
              </w:rPr>
            </w:pPr>
            <w:r w:rsidRPr="00C14485">
              <w:rPr>
                <w:sz w:val="24"/>
                <w:szCs w:val="24"/>
                <w:lang w:val="lt-LT"/>
              </w:rPr>
              <w:t>Tyrimų bazė.</w:t>
            </w:r>
          </w:p>
          <w:p w14:paraId="2FD5F231" w14:textId="77777777" w:rsidR="00DF7142" w:rsidRPr="00C14485" w:rsidRDefault="00DF7142" w:rsidP="003F768B">
            <w:pPr>
              <w:jc w:val="both"/>
              <w:rPr>
                <w:sz w:val="24"/>
                <w:szCs w:val="24"/>
                <w:lang w:val="lt-LT"/>
              </w:rPr>
            </w:pPr>
            <w:r w:rsidRPr="00C14485">
              <w:rPr>
                <w:sz w:val="24"/>
                <w:szCs w:val="24"/>
                <w:lang w:val="lt-LT"/>
              </w:rPr>
              <w:lastRenderedPageBreak/>
              <w:t xml:space="preserve">Tiksliesiems lauko badymams įrengti skirti laukai ir šiltnamiai, daigyklos. Kenksmingųjų organizmų žalingumo nustatymo, jų kontrolės tyrimų vykdymui naudojami šiltnamio mikroklimato registrai, mažų kiekių sėklų beicavimo įrenginys HEGE, tikslaus išsėjimo sėjamosios Hege 11 ir </w:t>
            </w:r>
            <w:r w:rsidRPr="00C14485">
              <w:rPr>
                <w:rStyle w:val="Emfaz"/>
                <w:sz w:val="24"/>
                <w:szCs w:val="24"/>
                <w:lang w:val="lt-LT"/>
              </w:rPr>
              <w:t>Wintersteiger</w:t>
            </w:r>
            <w:r w:rsidRPr="00C14485">
              <w:rPr>
                <w:i/>
                <w:sz w:val="24"/>
                <w:szCs w:val="24"/>
                <w:lang w:val="lt-LT"/>
              </w:rPr>
              <w:t>,</w:t>
            </w:r>
            <w:r w:rsidRPr="00C14485">
              <w:rPr>
                <w:sz w:val="24"/>
                <w:szCs w:val="24"/>
                <w:lang w:val="lt-LT"/>
              </w:rPr>
              <w:t xml:space="preserve"> preciziniai purkštuvai su reguliuojamu slėgiu, mažų laukelių derliaus nuėmimo kombainas </w:t>
            </w:r>
            <w:r w:rsidRPr="00C14485">
              <w:rPr>
                <w:rStyle w:val="Emfaz"/>
                <w:sz w:val="24"/>
                <w:szCs w:val="24"/>
                <w:lang w:val="lt-LT"/>
              </w:rPr>
              <w:t>Wintersteiger Delta</w:t>
            </w:r>
            <w:r w:rsidRPr="00C14485">
              <w:rPr>
                <w:i/>
                <w:sz w:val="24"/>
                <w:szCs w:val="24"/>
                <w:lang w:val="lt-LT"/>
              </w:rPr>
              <w:t>,</w:t>
            </w:r>
            <w:r w:rsidRPr="00C14485">
              <w:rPr>
                <w:sz w:val="24"/>
                <w:szCs w:val="24"/>
                <w:lang w:val="lt-LT"/>
              </w:rPr>
              <w:t xml:space="preserve"> Haldrup C-85, precizinė laboratorinė sėklų valymo mašina HALDRUP LT-21, svarstyklės, sėklų skaičiuotuvas Contador, analitinės svarstyklės, grūdų ir sėklų analizatorius Infratec 1241, Bukard sporų gaudyklės, entomologinės gaudyklės, internetinė prognozavimo „iMETOS®sm“ sistema su integruotais lauko, sodo ir daržo augalų ligų ir kenkėjų prognozavimo modeliais, automatinė meteorologinė stotelė, fotoaktyvaus spinduliavimo analizatorius Sun Scan ir kita įranga. Taip pat naudojami automobiliai įrangos ir priemonių transportavimui į laukus, vykimui į ekspedicinius tyrimus. </w:t>
            </w:r>
          </w:p>
          <w:p w14:paraId="2FD5F232" w14:textId="77777777" w:rsidR="00DF7142" w:rsidRPr="00C14485" w:rsidRDefault="00DF7142" w:rsidP="003F768B">
            <w:pPr>
              <w:tabs>
                <w:tab w:val="left" w:pos="426"/>
              </w:tabs>
              <w:ind w:right="-63" w:firstLine="425"/>
              <w:jc w:val="both"/>
              <w:rPr>
                <w:sz w:val="24"/>
                <w:szCs w:val="24"/>
                <w:lang w:val="lt-LT"/>
              </w:rPr>
            </w:pPr>
            <w:r w:rsidRPr="00C14485">
              <w:rPr>
                <w:sz w:val="24"/>
                <w:szCs w:val="24"/>
                <w:lang w:val="lt-LT"/>
              </w:rPr>
              <w:t xml:space="preserve">Entomologinės medžiagos identifikavimui naudojami stereomikroskopai Stemi (x1000), Leica, NIKON SMZ 800 ir mikroskopas Axiostar (x60) su fotokameromis. </w:t>
            </w:r>
          </w:p>
          <w:p w14:paraId="2FD5F233" w14:textId="77777777" w:rsidR="00DF7142" w:rsidRPr="00C14485" w:rsidRDefault="00DF7142" w:rsidP="003F768B">
            <w:pPr>
              <w:tabs>
                <w:tab w:val="left" w:pos="426"/>
              </w:tabs>
              <w:ind w:right="-63" w:firstLine="425"/>
              <w:jc w:val="both"/>
              <w:rPr>
                <w:sz w:val="24"/>
                <w:szCs w:val="24"/>
                <w:lang w:val="lt-LT"/>
              </w:rPr>
            </w:pPr>
            <w:r w:rsidRPr="00C14485">
              <w:rPr>
                <w:sz w:val="24"/>
                <w:szCs w:val="24"/>
                <w:lang w:val="lt-LT"/>
              </w:rPr>
              <w:t>Dirvožemio analizėms naudojama Perkin Elmer Lambda 25 UV/VIS spektrofotometras, Multiskan Ascent mikroplokštelinis fotometras, inkubavimo  spintos.</w:t>
            </w:r>
          </w:p>
          <w:p w14:paraId="2FD5F234" w14:textId="77777777" w:rsidR="00DF7142" w:rsidRPr="00C14485" w:rsidRDefault="00DF7142" w:rsidP="003F768B">
            <w:pPr>
              <w:tabs>
                <w:tab w:val="left" w:pos="426"/>
              </w:tabs>
              <w:ind w:right="-63" w:firstLine="425"/>
              <w:jc w:val="both"/>
              <w:rPr>
                <w:sz w:val="24"/>
                <w:szCs w:val="24"/>
                <w:lang w:val="lt-LT"/>
              </w:rPr>
            </w:pPr>
            <w:r w:rsidRPr="00C14485">
              <w:rPr>
                <w:sz w:val="24"/>
                <w:szCs w:val="24"/>
                <w:lang w:val="lt-LT"/>
              </w:rPr>
              <w:t xml:space="preserve">Patogeninių ir toksiškų grybų analizėms naudojama įranga: vandens distiliatorius GFS.2002, analitinės svarstyklės, autoklavas CV-El. </w:t>
            </w:r>
            <w:smartTag w:uri="urn:schemas-microsoft-com:office:smarttags" w:element="metricconverter">
              <w:smartTagPr>
                <w:attr w:name="ProductID" w:val="18 L"/>
              </w:smartTagPr>
              <w:r w:rsidRPr="00C14485">
                <w:rPr>
                  <w:sz w:val="24"/>
                  <w:szCs w:val="24"/>
                  <w:lang w:val="lt-LT"/>
                </w:rPr>
                <w:t>18 L</w:t>
              </w:r>
            </w:smartTag>
            <w:r w:rsidRPr="00C14485">
              <w:rPr>
                <w:sz w:val="24"/>
                <w:szCs w:val="24"/>
                <w:lang w:val="lt-LT"/>
              </w:rPr>
              <w:t xml:space="preserve"> GS,  laminaras Aistriam MAX, laboratorinis šaldiklis „Angelantoni“ (-15ºC -32ºC), sterilus kambarys-kamera su baktericidine VS-312 ir BIOSAN kvarco lempomis, inkubatoriai “Binder” ir “Sanyo MIR-</w:t>
            </w:r>
            <w:smartTag w:uri="urn:schemas-microsoft-com:office:smarttags" w:element="metricconverter">
              <w:smartTagPr>
                <w:attr w:name="ProductID" w:val="253”"/>
              </w:smartTagPr>
              <w:r w:rsidRPr="00C14485">
                <w:rPr>
                  <w:sz w:val="24"/>
                  <w:szCs w:val="24"/>
                  <w:lang w:val="lt-LT"/>
                </w:rPr>
                <w:t>253”</w:t>
              </w:r>
            </w:smartTag>
            <w:r w:rsidRPr="00C14485">
              <w:rPr>
                <w:sz w:val="24"/>
                <w:szCs w:val="24"/>
                <w:lang w:val="lt-LT"/>
              </w:rPr>
              <w:t xml:space="preserve"> su programuojamu temperatūros ir šviesos režimu, grybų auginamo NUV šviesoje kamera, auginimo kamera – inkubatorius Binder KBWF 720, termostatas Friocell, laboratorinis plakiklis-inkubatorius „MRC“ su reguliuojamu temperatūros režimu (+5ºC - +60ºC), magnetinė maišyklė MSH ROTH_Y397.1, mikroskopai “Leica DMLS” ir “Nikon Elipse E200” su skaitmenine kamera “Nikon DS-5M” ir programa “Lucia image pasive”, termocikleris Eppendorf Mastercycler, elektroforezės sistema, kiekybinė DNR analizės sistema, centrifuga mikroplokštelėms, gilaus šaldymo šaldiklis (-80ºC), biologinių audinių homogenizatoriai bei kita laboratorinė įranga.</w:t>
            </w:r>
          </w:p>
          <w:p w14:paraId="2FD5F235" w14:textId="77777777" w:rsidR="00DF7142" w:rsidRPr="00C14485" w:rsidRDefault="00DF7142" w:rsidP="003F768B">
            <w:pPr>
              <w:tabs>
                <w:tab w:val="left" w:pos="426"/>
              </w:tabs>
              <w:ind w:right="-63" w:firstLine="154"/>
              <w:jc w:val="both"/>
              <w:rPr>
                <w:sz w:val="24"/>
                <w:szCs w:val="24"/>
                <w:lang w:val="lt-LT"/>
              </w:rPr>
            </w:pPr>
            <w:r w:rsidRPr="00C14485">
              <w:rPr>
                <w:sz w:val="24"/>
                <w:szCs w:val="24"/>
                <w:lang w:val="lt-LT"/>
              </w:rPr>
              <w:t xml:space="preserve">  Mikotoksinų tyrimai atliekami naudojant aukšto efektyvumo skysčių chromatografijos sistemą Shimadzu prominence LC-20A su kompiuterine programa </w:t>
            </w:r>
            <w:r w:rsidRPr="00C14485">
              <w:rPr>
                <w:i/>
                <w:sz w:val="24"/>
                <w:szCs w:val="24"/>
                <w:lang w:val="lt-LT"/>
              </w:rPr>
              <w:t>LCsolution;</w:t>
            </w:r>
            <w:r w:rsidRPr="00C14485">
              <w:rPr>
                <w:sz w:val="24"/>
                <w:szCs w:val="24"/>
                <w:lang w:val="lt-LT"/>
              </w:rPr>
              <w:t xml:space="preserve"> spektrofotometrą, galintį dirbti 200-320 nm intervale; ultragarso vonelę; analitines svarstykles; laboratorinį malūną su </w:t>
            </w:r>
            <w:smartTag w:uri="urn:schemas-microsoft-com:office:smarttags" w:element="metricconverter">
              <w:smartTagPr>
                <w:attr w:name="ProductID" w:val="1 mm"/>
              </w:smartTagPr>
              <w:r w:rsidRPr="00C14485">
                <w:rPr>
                  <w:sz w:val="24"/>
                  <w:szCs w:val="24"/>
                  <w:lang w:val="lt-LT"/>
                </w:rPr>
                <w:t>1 mm</w:t>
              </w:r>
            </w:smartTag>
            <w:r w:rsidRPr="00C14485">
              <w:rPr>
                <w:sz w:val="24"/>
                <w:szCs w:val="24"/>
                <w:lang w:val="lt-LT"/>
              </w:rPr>
              <w:t xml:space="preserve"> sietu, RETSCH</w:t>
            </w:r>
            <w:r w:rsidRPr="00C14485">
              <w:rPr>
                <w:sz w:val="24"/>
                <w:szCs w:val="24"/>
                <w:vertAlign w:val="superscript"/>
                <w:lang w:val="lt-LT"/>
              </w:rPr>
              <w:t>®</w:t>
            </w:r>
            <w:r w:rsidRPr="00C14485">
              <w:rPr>
                <w:sz w:val="24"/>
                <w:szCs w:val="24"/>
                <w:lang w:val="lt-LT"/>
              </w:rPr>
              <w:t xml:space="preserve"> ZM200; purtyklę Reax Control, Heidolph; vakuuminį sukamajį garintuvą IKA RV 06-ML 2-B; vakuuminį manifoldą Visiprep 12 vietų; fotometrą Multiskan Ascent (Thermo Electron Corp., Suomija) su 650 nm ir 450 šviesos filtrais bei kompiuterine programa Ascent Software. </w:t>
            </w:r>
          </w:p>
          <w:p w14:paraId="2FD5F236" w14:textId="77777777" w:rsidR="00DF7142" w:rsidRPr="00C14485" w:rsidRDefault="00DF7142" w:rsidP="003F768B">
            <w:pPr>
              <w:tabs>
                <w:tab w:val="left" w:pos="426"/>
              </w:tabs>
              <w:ind w:right="-63"/>
              <w:jc w:val="both"/>
              <w:rPr>
                <w:sz w:val="24"/>
                <w:szCs w:val="24"/>
                <w:lang w:val="lt-LT"/>
              </w:rPr>
            </w:pPr>
            <w:r w:rsidRPr="00C14485">
              <w:rPr>
                <w:sz w:val="24"/>
                <w:szCs w:val="24"/>
                <w:lang w:val="lt-LT"/>
              </w:rPr>
              <w:t xml:space="preserve">Turima įranga atliekami tyrimai leis atsakyti į visus programos uždavinius. </w:t>
            </w:r>
          </w:p>
        </w:tc>
      </w:tr>
      <w:tr w:rsidR="00DF7142" w:rsidRPr="00C14485" w14:paraId="2FD5F280" w14:textId="77777777" w:rsidTr="003F768B">
        <w:tc>
          <w:tcPr>
            <w:tcW w:w="10043" w:type="dxa"/>
          </w:tcPr>
          <w:p w14:paraId="2FD5F238" w14:textId="77777777" w:rsidR="00DF7142" w:rsidRPr="00C14485" w:rsidRDefault="00DF7142" w:rsidP="003F768B">
            <w:pPr>
              <w:tabs>
                <w:tab w:val="left" w:pos="426"/>
              </w:tabs>
              <w:ind w:right="-63"/>
              <w:jc w:val="both"/>
              <w:rPr>
                <w:b/>
                <w:sz w:val="24"/>
                <w:szCs w:val="24"/>
                <w:lang w:val="lt-LT"/>
              </w:rPr>
            </w:pPr>
            <w:r w:rsidRPr="00C14485">
              <w:rPr>
                <w:b/>
                <w:sz w:val="24"/>
                <w:szCs w:val="24"/>
                <w:lang w:val="lt-LT"/>
              </w:rPr>
              <w:lastRenderedPageBreak/>
              <w:t xml:space="preserve">    5</w:t>
            </w:r>
            <w:r w:rsidRPr="00C14485">
              <w:rPr>
                <w:sz w:val="24"/>
                <w:szCs w:val="24"/>
                <w:lang w:val="lt-LT"/>
              </w:rPr>
              <w:t>.</w:t>
            </w:r>
            <w:r w:rsidRPr="00C14485">
              <w:rPr>
                <w:b/>
                <w:sz w:val="24"/>
                <w:szCs w:val="24"/>
                <w:lang w:val="lt-LT"/>
              </w:rPr>
              <w:t xml:space="preserve"> Tyrimų etapai ir jų charakteristika; detalus įgyvendinimo planas:</w:t>
            </w:r>
          </w:p>
          <w:p w14:paraId="2FD5F239" w14:textId="77777777" w:rsidR="00DF7142" w:rsidRPr="00C14485" w:rsidRDefault="00DF7142" w:rsidP="003F768B">
            <w:pPr>
              <w:pStyle w:val="Pagrindinistekstas1"/>
              <w:ind w:firstLine="0"/>
              <w:rPr>
                <w:rFonts w:ascii="Times New Roman" w:hAnsi="Times New Roman"/>
                <w:i/>
                <w:sz w:val="24"/>
                <w:szCs w:val="24"/>
                <w:lang w:val="lt-LT"/>
              </w:rPr>
            </w:pPr>
            <w:r w:rsidRPr="00C14485">
              <w:rPr>
                <w:rFonts w:ascii="Times New Roman" w:hAnsi="Times New Roman"/>
                <w:sz w:val="24"/>
                <w:szCs w:val="24"/>
                <w:lang w:val="lt-LT"/>
              </w:rPr>
              <w:t xml:space="preserve">    5.1. Vykdant 3.1 papunktyje nurodytą uždavinį, bus įgyvendinama 1 priemonė - </w:t>
            </w:r>
            <w:r w:rsidRPr="00C14485">
              <w:rPr>
                <w:rFonts w:ascii="Times New Roman" w:hAnsi="Times New Roman"/>
                <w:bCs/>
                <w:iCs/>
                <w:sz w:val="24"/>
                <w:szCs w:val="24"/>
                <w:lang w:val="lt-LT"/>
              </w:rPr>
              <w:t>tirti dominuojančių ir naujai Lietuvoje plintančių fitopatogenų ir fitofagų bendrijas bei jų funkcionavimo ypatumus (toliau – 1 priemonė).</w:t>
            </w:r>
            <w:r w:rsidRPr="00C14485">
              <w:rPr>
                <w:rFonts w:ascii="Times New Roman" w:hAnsi="Times New Roman"/>
                <w:b/>
                <w:bCs/>
                <w:sz w:val="24"/>
                <w:szCs w:val="24"/>
                <w:lang w:val="lt-LT"/>
              </w:rPr>
              <w:t xml:space="preserve"> </w:t>
            </w:r>
          </w:p>
          <w:p w14:paraId="2FD5F23A" w14:textId="77777777" w:rsidR="00DF7142" w:rsidRPr="00C14485" w:rsidRDefault="00DF7142" w:rsidP="003F768B">
            <w:pPr>
              <w:pStyle w:val="Pagrindinistekstas1"/>
              <w:tabs>
                <w:tab w:val="left" w:pos="282"/>
              </w:tabs>
              <w:ind w:firstLine="0"/>
              <w:rPr>
                <w:rFonts w:ascii="Times New Roman" w:hAnsi="Times New Roman"/>
                <w:sz w:val="24"/>
                <w:szCs w:val="24"/>
                <w:lang w:val="lt-LT"/>
              </w:rPr>
            </w:pPr>
            <w:r w:rsidRPr="00C14485">
              <w:rPr>
                <w:rFonts w:ascii="Times New Roman" w:hAnsi="Times New Roman"/>
                <w:sz w:val="24"/>
                <w:szCs w:val="24"/>
                <w:lang w:val="lt-LT"/>
              </w:rPr>
              <w:t xml:space="preserve">    5.1.1. 1 priemonės įgyvendinimui numatyta ištirti ligų sukėlėjus, jų išplitimą ir pasiskirstymą, formas, rūšinę, fenotipinę ir genetinę įvairovę, patogeniškumą, lytinio dauginimosi tipus įvairiose Lietuvos agro ekosistemose, naudojant klasikinius ir molekulinius metodus. Taip pat nustatyti žalingų žemės ūkio ir miško augalų fitofagų rūšinę sudėtį, užfiksuoti jų plitimo židinius, patikslinti atskirų fitofagų biologinį vystymosi ciklą Lietuvos sąlygomis. Nustatyti geografinį kenkėjų persiskirstymą bei kai kurių kenkėjų išplitimo protrūkius. </w:t>
            </w:r>
          </w:p>
          <w:p w14:paraId="2FD5F23B" w14:textId="77777777" w:rsidR="00DF7142" w:rsidRPr="00C14485" w:rsidRDefault="00DF7142" w:rsidP="003F768B">
            <w:pPr>
              <w:pStyle w:val="Pagrindinistekstas1"/>
              <w:ind w:firstLine="0"/>
              <w:rPr>
                <w:rFonts w:ascii="Times New Roman" w:hAnsi="Times New Roman"/>
                <w:sz w:val="24"/>
                <w:szCs w:val="24"/>
                <w:lang w:val="lt-LT"/>
              </w:rPr>
            </w:pPr>
            <w:r w:rsidRPr="00C14485">
              <w:rPr>
                <w:rFonts w:ascii="Times New Roman" w:hAnsi="Times New Roman"/>
                <w:sz w:val="24"/>
                <w:szCs w:val="24"/>
                <w:lang w:val="lt-LT"/>
              </w:rPr>
              <w:t xml:space="preserve">    Augalo-šeimininko ir patogeno sąveika bus tiriama lauko ir laboratotinėmis sąlygomis. Bus siekiama įvertinti atskirų patogeno kamienų virulentiškumą ir patogeniškumą bei augalo skirtingų rūšių ar genotipų atsaką į infekciją. Bus tiriama verticiliozės (</w:t>
            </w:r>
            <w:r w:rsidRPr="00C14485">
              <w:rPr>
                <w:rFonts w:ascii="Times New Roman" w:hAnsi="Times New Roman"/>
                <w:i/>
                <w:sz w:val="24"/>
                <w:szCs w:val="24"/>
                <w:lang w:val="lt-LT"/>
              </w:rPr>
              <w:t>Verticillium</w:t>
            </w:r>
            <w:r w:rsidRPr="00C14485">
              <w:rPr>
                <w:rFonts w:ascii="Times New Roman" w:hAnsi="Times New Roman"/>
                <w:sz w:val="24"/>
                <w:szCs w:val="24"/>
                <w:lang w:val="lt-LT"/>
              </w:rPr>
              <w:t xml:space="preserve"> spp.) rapsuose rūšinė sudėtis ir patogeniškumas, bakteriniai fitopatogenai javuose, su sėkla plintančių patogenų rūšinė sudėtis ir dauginimosi tipai, kopūstinių gumbauodžių (</w:t>
            </w:r>
            <w:r w:rsidRPr="00C14485">
              <w:rPr>
                <w:rFonts w:ascii="Times New Roman" w:hAnsi="Times New Roman"/>
                <w:i/>
                <w:sz w:val="24"/>
                <w:szCs w:val="24"/>
                <w:lang w:val="lt-LT"/>
              </w:rPr>
              <w:t>Contarinia nasturtii</w:t>
            </w:r>
            <w:r w:rsidRPr="00C14485">
              <w:rPr>
                <w:rFonts w:ascii="Times New Roman" w:hAnsi="Times New Roman"/>
                <w:sz w:val="24"/>
                <w:szCs w:val="24"/>
                <w:lang w:val="lt-LT"/>
              </w:rPr>
              <w:t>) plitimo ypatumus, šernų (</w:t>
            </w:r>
            <w:r w:rsidRPr="00C14485">
              <w:rPr>
                <w:rFonts w:ascii="Times New Roman" w:hAnsi="Times New Roman"/>
                <w:i/>
                <w:sz w:val="24"/>
                <w:szCs w:val="24"/>
                <w:lang w:val="lt-LT"/>
              </w:rPr>
              <w:t>Sus sctrofa</w:t>
            </w:r>
            <w:r w:rsidRPr="00C14485">
              <w:rPr>
                <w:rFonts w:ascii="Times New Roman" w:hAnsi="Times New Roman"/>
                <w:sz w:val="24"/>
                <w:szCs w:val="24"/>
                <w:lang w:val="lt-LT"/>
              </w:rPr>
              <w:t>) populiacijos kokybinė ir kiekybinė sudėtis, šernų poveikis agro ir miško cianozėms, o taip pat bus įvertintos šernų populiacijos kontroliavimo galimybės. Numatoma atlikti fenologinius kaštoninės keršosios kandelės (</w:t>
            </w:r>
            <w:r w:rsidRPr="00C14485">
              <w:rPr>
                <w:rFonts w:ascii="Times New Roman" w:hAnsi="Times New Roman"/>
                <w:i/>
                <w:sz w:val="24"/>
                <w:szCs w:val="24"/>
                <w:lang w:val="lt-LT"/>
              </w:rPr>
              <w:t>Cameraria ohridella</w:t>
            </w:r>
            <w:r w:rsidRPr="00C14485">
              <w:rPr>
                <w:rFonts w:ascii="Times New Roman" w:hAnsi="Times New Roman"/>
                <w:sz w:val="24"/>
                <w:szCs w:val="24"/>
                <w:lang w:val="lt-LT"/>
              </w:rPr>
              <w:t xml:space="preserve">) stebėjimus, įvertinti kandelės daromą žalą paprastajam kaštonui, nustatyti entomopatogeninių grybų panaudojimo kovoje su kandelėmis galimybes. </w:t>
            </w:r>
          </w:p>
          <w:p w14:paraId="2FD5F23C" w14:textId="77777777" w:rsidR="00DF7142" w:rsidRPr="00C14485" w:rsidRDefault="00DF7142" w:rsidP="003F768B">
            <w:pPr>
              <w:pStyle w:val="Pagrindinistekstas1"/>
              <w:ind w:firstLine="0"/>
              <w:rPr>
                <w:rFonts w:ascii="Times New Roman" w:hAnsi="Times New Roman"/>
                <w:sz w:val="24"/>
                <w:szCs w:val="24"/>
                <w:lang w:val="lt-LT"/>
              </w:rPr>
            </w:pPr>
            <w:r w:rsidRPr="00C14485">
              <w:rPr>
                <w:rFonts w:ascii="Times New Roman" w:hAnsi="Times New Roman"/>
                <w:sz w:val="24"/>
                <w:szCs w:val="24"/>
                <w:lang w:val="lt-LT"/>
              </w:rPr>
              <w:t xml:space="preserve">    Tyrimų metu sukaupti duomenys apie fitopatogenų bei fitofagų bendrijas žemės ūkio augalų </w:t>
            </w:r>
            <w:r w:rsidRPr="00C14485">
              <w:rPr>
                <w:rFonts w:ascii="Times New Roman" w:hAnsi="Times New Roman"/>
                <w:sz w:val="24"/>
                <w:szCs w:val="24"/>
                <w:lang w:val="lt-LT"/>
              </w:rPr>
              <w:lastRenderedPageBreak/>
              <w:t>pasėliuose, bei greta jų esančiose miško cenozėse ne tik užpildytų trūkstamų žinių nišą, bet ir būtų vertingi praktikoje, nes padėtų numatyti prevencines bei kontrolės priemones.</w:t>
            </w:r>
          </w:p>
          <w:p w14:paraId="2FD5F23D" w14:textId="77777777" w:rsidR="00DF7142" w:rsidRPr="00C14485" w:rsidRDefault="00DF7142" w:rsidP="003F768B">
            <w:pPr>
              <w:pStyle w:val="Pagrindinistekstas1"/>
              <w:ind w:firstLine="0"/>
              <w:rPr>
                <w:rFonts w:ascii="Times New Roman" w:hAnsi="Times New Roman"/>
                <w:b/>
                <w:bCs/>
                <w:sz w:val="24"/>
                <w:szCs w:val="24"/>
                <w:lang w:val="lt-LT"/>
              </w:rPr>
            </w:pPr>
            <w:r w:rsidRPr="00C14485">
              <w:rPr>
                <w:rFonts w:ascii="Times New Roman" w:hAnsi="Times New Roman"/>
                <w:sz w:val="24"/>
                <w:szCs w:val="24"/>
                <w:lang w:val="lt-LT"/>
              </w:rPr>
              <w:t xml:space="preserve">    5.2.</w:t>
            </w:r>
            <w:r w:rsidRPr="00C14485">
              <w:rPr>
                <w:rFonts w:ascii="Times New Roman" w:hAnsi="Times New Roman"/>
                <w:b/>
                <w:bCs/>
                <w:iCs/>
                <w:sz w:val="24"/>
                <w:szCs w:val="24"/>
                <w:lang w:val="lt-LT"/>
              </w:rPr>
              <w:t xml:space="preserve"> </w:t>
            </w:r>
            <w:r w:rsidRPr="00C14485">
              <w:rPr>
                <w:rFonts w:ascii="Times New Roman" w:hAnsi="Times New Roman"/>
                <w:sz w:val="24"/>
                <w:szCs w:val="24"/>
                <w:lang w:val="lt-LT"/>
              </w:rPr>
              <w:t>Vykdant 3.2 papunktyje nurodytą uždavinį, bus įgyvendinama 2 priemonė - l</w:t>
            </w:r>
            <w:r w:rsidRPr="00C14485">
              <w:rPr>
                <w:rFonts w:ascii="Times New Roman" w:hAnsi="Times New Roman"/>
                <w:bCs/>
                <w:iCs/>
                <w:sz w:val="24"/>
                <w:szCs w:val="24"/>
                <w:lang w:val="lt-LT"/>
              </w:rPr>
              <w:t xml:space="preserve">auko, daržo ir sodo augalų kenksmingųjų organizmų </w:t>
            </w:r>
            <w:r w:rsidRPr="00C14485">
              <w:rPr>
                <w:rFonts w:ascii="Times New Roman" w:hAnsi="Times New Roman"/>
                <w:bCs/>
                <w:sz w:val="24"/>
                <w:szCs w:val="24"/>
                <w:lang w:val="lt-LT"/>
              </w:rPr>
              <w:t>gausos ir plitimo bei ryšių su gamtiniais ir antropogeniniais veiksniais</w:t>
            </w:r>
            <w:r w:rsidRPr="00C14485">
              <w:rPr>
                <w:rFonts w:ascii="Times New Roman" w:hAnsi="Times New Roman"/>
                <w:bCs/>
                <w:iCs/>
                <w:sz w:val="24"/>
                <w:szCs w:val="24"/>
                <w:lang w:val="lt-LT"/>
              </w:rPr>
              <w:t xml:space="preserve"> įvertinimas (toliau – 2 priemonė) ir </w:t>
            </w:r>
            <w:r w:rsidRPr="00C14485">
              <w:rPr>
                <w:rFonts w:ascii="Times New Roman" w:hAnsi="Times New Roman"/>
                <w:sz w:val="24"/>
                <w:szCs w:val="24"/>
                <w:lang w:val="lt-LT"/>
              </w:rPr>
              <w:t>3 priemonė -  i</w:t>
            </w:r>
            <w:r w:rsidRPr="00C14485">
              <w:rPr>
                <w:rFonts w:ascii="Times New Roman" w:hAnsi="Times New Roman"/>
                <w:bCs/>
                <w:sz w:val="24"/>
                <w:szCs w:val="24"/>
                <w:lang w:val="lt-LT"/>
              </w:rPr>
              <w:t>štirti Lietuvos sąlygomis išaugintų lauko augalų produkcijos mikotoksikologinį potencialą, atlikti mokslinę analizę įvertinant susidariusias tendencijas, tobulinant esamus kontrolės būdus bei tyrimo metodus.</w:t>
            </w:r>
            <w:r w:rsidRPr="00C14485">
              <w:rPr>
                <w:rFonts w:ascii="Times New Roman" w:hAnsi="Times New Roman"/>
                <w:b/>
                <w:bCs/>
                <w:sz w:val="24"/>
                <w:szCs w:val="24"/>
                <w:lang w:val="lt-LT"/>
              </w:rPr>
              <w:t xml:space="preserve"> </w:t>
            </w:r>
          </w:p>
          <w:p w14:paraId="2FD5F23E" w14:textId="77777777" w:rsidR="00DF7142" w:rsidRPr="00C14485" w:rsidRDefault="00DF7142" w:rsidP="003F768B">
            <w:pPr>
              <w:pStyle w:val="Pagrindinistekstas1"/>
              <w:tabs>
                <w:tab w:val="left" w:pos="360"/>
              </w:tabs>
              <w:ind w:firstLine="0"/>
              <w:rPr>
                <w:rFonts w:ascii="Times New Roman" w:hAnsi="Times New Roman"/>
                <w:spacing w:val="-2"/>
                <w:sz w:val="24"/>
                <w:szCs w:val="24"/>
                <w:lang w:val="lt-LT"/>
              </w:rPr>
            </w:pPr>
            <w:r w:rsidRPr="00C14485">
              <w:rPr>
                <w:rFonts w:ascii="Times New Roman" w:hAnsi="Times New Roman"/>
                <w:sz w:val="24"/>
                <w:szCs w:val="24"/>
                <w:lang w:val="lt-LT"/>
              </w:rPr>
              <w:t xml:space="preserve">    5.2.1. 2 </w:t>
            </w:r>
            <w:r w:rsidRPr="00C14485">
              <w:rPr>
                <w:rFonts w:ascii="Times New Roman" w:hAnsi="Times New Roman"/>
                <w:spacing w:val="-2"/>
                <w:sz w:val="24"/>
                <w:szCs w:val="24"/>
                <w:lang w:val="lt-LT"/>
              </w:rPr>
              <w:t>priemonės įgyvendinimui būtina ištirti ir įvertinti kenksmingųjų organizmų plitimo dėsningumus atsižvelgiant į aplinkos, auginimo ir kitas sąlygas. Pirmajame programos etape buvo susitelkta prie fomozės (</w:t>
            </w:r>
            <w:r w:rsidRPr="00C14485">
              <w:rPr>
                <w:rFonts w:ascii="Times New Roman" w:hAnsi="Times New Roman"/>
                <w:i/>
                <w:spacing w:val="-2"/>
                <w:sz w:val="24"/>
                <w:szCs w:val="24"/>
                <w:lang w:val="lt-LT"/>
              </w:rPr>
              <w:t>Leptosphaeria  maculans</w:t>
            </w:r>
            <w:r w:rsidRPr="00C14485">
              <w:rPr>
                <w:rFonts w:ascii="Times New Roman" w:hAnsi="Times New Roman"/>
                <w:spacing w:val="-2"/>
                <w:sz w:val="24"/>
                <w:szCs w:val="24"/>
                <w:lang w:val="lt-LT"/>
              </w:rPr>
              <w:t>) sukėlėjų rapsuose, stiebalūžės (</w:t>
            </w:r>
            <w:r w:rsidRPr="00C14485">
              <w:rPr>
                <w:rFonts w:ascii="Times New Roman" w:hAnsi="Times New Roman"/>
                <w:i/>
                <w:spacing w:val="-2"/>
                <w:sz w:val="24"/>
                <w:szCs w:val="24"/>
                <w:lang w:val="lt-LT"/>
              </w:rPr>
              <w:t xml:space="preserve">Oculimacula acuformis </w:t>
            </w:r>
            <w:r w:rsidRPr="00C14485">
              <w:rPr>
                <w:rFonts w:ascii="Times New Roman" w:hAnsi="Times New Roman"/>
                <w:spacing w:val="-2"/>
                <w:sz w:val="24"/>
                <w:szCs w:val="24"/>
                <w:lang w:val="lt-LT"/>
              </w:rPr>
              <w:t>ir</w:t>
            </w:r>
            <w:r w:rsidRPr="00C14485">
              <w:rPr>
                <w:rFonts w:ascii="Times New Roman" w:hAnsi="Times New Roman"/>
                <w:i/>
                <w:spacing w:val="-2"/>
                <w:sz w:val="24"/>
                <w:szCs w:val="24"/>
                <w:lang w:val="lt-LT"/>
              </w:rPr>
              <w:t xml:space="preserve"> O.</w:t>
            </w:r>
            <w:r w:rsidRPr="00C14485">
              <w:rPr>
                <w:rFonts w:ascii="Times New Roman" w:hAnsi="Times New Roman"/>
                <w:spacing w:val="-2"/>
                <w:sz w:val="24"/>
                <w:szCs w:val="24"/>
                <w:lang w:val="lt-LT"/>
              </w:rPr>
              <w:t xml:space="preserve"> </w:t>
            </w:r>
            <w:r w:rsidRPr="00C14485">
              <w:rPr>
                <w:rFonts w:ascii="Times New Roman" w:hAnsi="Times New Roman"/>
                <w:i/>
                <w:spacing w:val="-2"/>
                <w:sz w:val="24"/>
                <w:szCs w:val="24"/>
                <w:lang w:val="lt-LT"/>
              </w:rPr>
              <w:t>yallundae</w:t>
            </w:r>
            <w:r w:rsidRPr="00C14485">
              <w:rPr>
                <w:rFonts w:ascii="Times New Roman" w:hAnsi="Times New Roman"/>
                <w:spacing w:val="-2"/>
                <w:sz w:val="24"/>
                <w:szCs w:val="24"/>
                <w:lang w:val="lt-LT"/>
              </w:rPr>
              <w:t>)., javaklūpės (</w:t>
            </w:r>
            <w:r w:rsidRPr="00C14485">
              <w:rPr>
                <w:rFonts w:ascii="Times New Roman" w:hAnsi="Times New Roman"/>
                <w:i/>
                <w:spacing w:val="-2"/>
                <w:sz w:val="24"/>
                <w:szCs w:val="24"/>
                <w:lang w:val="lt-LT"/>
              </w:rPr>
              <w:t>Gaeumannomyces graminis</w:t>
            </w:r>
            <w:r w:rsidRPr="00C14485">
              <w:rPr>
                <w:rFonts w:ascii="Times New Roman" w:hAnsi="Times New Roman"/>
                <w:spacing w:val="-2"/>
                <w:sz w:val="24"/>
                <w:szCs w:val="24"/>
                <w:lang w:val="lt-LT"/>
              </w:rPr>
              <w:t>), pašaknio puvinių (</w:t>
            </w:r>
            <w:r w:rsidRPr="00C14485">
              <w:rPr>
                <w:rFonts w:ascii="Times New Roman" w:hAnsi="Times New Roman"/>
                <w:i/>
                <w:spacing w:val="-2"/>
                <w:sz w:val="24"/>
                <w:szCs w:val="24"/>
                <w:lang w:val="lt-LT"/>
              </w:rPr>
              <w:t>Fusarium</w:t>
            </w:r>
            <w:r w:rsidRPr="00C14485">
              <w:rPr>
                <w:rFonts w:ascii="Times New Roman" w:hAnsi="Times New Roman"/>
                <w:spacing w:val="-2"/>
                <w:sz w:val="24"/>
                <w:szCs w:val="24"/>
                <w:lang w:val="lt-LT"/>
              </w:rPr>
              <w:t xml:space="preserve"> spp.), pavasarinio pelėsio (</w:t>
            </w:r>
            <w:r w:rsidRPr="00C14485">
              <w:rPr>
                <w:rFonts w:ascii="Times New Roman" w:hAnsi="Times New Roman"/>
                <w:i/>
                <w:spacing w:val="-2"/>
                <w:sz w:val="24"/>
                <w:szCs w:val="24"/>
                <w:lang w:val="lt-LT"/>
              </w:rPr>
              <w:t>Microdochium</w:t>
            </w:r>
            <w:r w:rsidRPr="00C14485">
              <w:rPr>
                <w:rFonts w:ascii="Times New Roman" w:hAnsi="Times New Roman"/>
                <w:spacing w:val="-2"/>
                <w:sz w:val="24"/>
                <w:szCs w:val="24"/>
                <w:lang w:val="lt-LT"/>
              </w:rPr>
              <w:t xml:space="preserve"> spp.) javuose, bulvių maro (</w:t>
            </w:r>
            <w:r w:rsidRPr="00C14485">
              <w:rPr>
                <w:rFonts w:ascii="Times New Roman" w:hAnsi="Times New Roman"/>
                <w:i/>
                <w:spacing w:val="-2"/>
                <w:sz w:val="24"/>
                <w:szCs w:val="24"/>
                <w:lang w:val="lt-LT"/>
              </w:rPr>
              <w:t>Phytophthora infestans</w:t>
            </w:r>
            <w:r w:rsidRPr="00C14485">
              <w:rPr>
                <w:rFonts w:ascii="Times New Roman" w:hAnsi="Times New Roman"/>
                <w:spacing w:val="-2"/>
                <w:sz w:val="24"/>
                <w:szCs w:val="24"/>
                <w:lang w:val="lt-LT"/>
              </w:rPr>
              <w:t>) bulvėse, kekerinio puvinio (</w:t>
            </w:r>
            <w:r w:rsidRPr="00C14485">
              <w:rPr>
                <w:rFonts w:ascii="Times New Roman" w:hAnsi="Times New Roman"/>
                <w:i/>
                <w:spacing w:val="-2"/>
                <w:sz w:val="24"/>
                <w:szCs w:val="24"/>
                <w:lang w:val="lt-LT"/>
              </w:rPr>
              <w:t>Botrytis cinerea</w:t>
            </w:r>
            <w:r w:rsidRPr="00C14485">
              <w:rPr>
                <w:rFonts w:ascii="Times New Roman" w:hAnsi="Times New Roman"/>
                <w:spacing w:val="-2"/>
                <w:sz w:val="24"/>
                <w:szCs w:val="24"/>
                <w:lang w:val="lt-LT"/>
              </w:rPr>
              <w:t>) braškėse</w:t>
            </w:r>
            <w:r w:rsidRPr="00C14485">
              <w:rPr>
                <w:lang w:val="lt-LT"/>
              </w:rPr>
              <w:t xml:space="preserve"> </w:t>
            </w:r>
            <w:r w:rsidRPr="00C14485">
              <w:rPr>
                <w:rFonts w:ascii="Times New Roman" w:hAnsi="Times New Roman"/>
                <w:spacing w:val="-2"/>
                <w:sz w:val="24"/>
                <w:szCs w:val="24"/>
                <w:lang w:val="lt-LT"/>
              </w:rPr>
              <w:t xml:space="preserve">ir svogūnuose plitimo dėsningumų tyrimų. Ilgus metus mažai ekonomiškai reikšmingo rapsų ligos verticiliozės protrūkis pastaraisiais metais inicijavo plačius šios ligos sukėlėjo, plintančio per dirvą, tyrimus, kurie pradėti nuo 2016 metų. </w:t>
            </w:r>
          </w:p>
          <w:p w14:paraId="2FD5F23F" w14:textId="77777777" w:rsidR="00DF7142" w:rsidRPr="00C14485" w:rsidRDefault="00DF7142" w:rsidP="003F768B">
            <w:pPr>
              <w:pStyle w:val="Pagrindinistekstas1"/>
              <w:tabs>
                <w:tab w:val="left" w:pos="360"/>
              </w:tabs>
              <w:ind w:firstLine="0"/>
              <w:rPr>
                <w:rFonts w:ascii="Times New Roman" w:hAnsi="Times New Roman"/>
                <w:sz w:val="24"/>
                <w:szCs w:val="24"/>
                <w:lang w:val="lt-LT"/>
              </w:rPr>
            </w:pPr>
            <w:r w:rsidRPr="00C14485">
              <w:rPr>
                <w:rFonts w:ascii="Times New Roman" w:hAnsi="Times New Roman"/>
                <w:sz w:val="24"/>
                <w:szCs w:val="24"/>
                <w:lang w:val="lt-LT"/>
              </w:rPr>
              <w:t xml:space="preserve">    Atliekant tyrimus bus indentifikuojami ligų ir kenkėjų žemės ūkio augaluose plitimą lemiantys gamtiniai ir žmogaus ūkinės veiklos veiksniai, nustatomos žalingumo ribos, reikalingos ruošiant prognozavimo sistemas, be kurių integruota kenksmingųjų organizmų kontrolė būtų nevisavertė. Nuo 2016 m. pradėtas naujas tyrimas lapų septoriozės, sukeliamos </w:t>
            </w:r>
            <w:r w:rsidRPr="00C14485">
              <w:rPr>
                <w:rFonts w:ascii="Times New Roman" w:hAnsi="Times New Roman"/>
                <w:i/>
                <w:sz w:val="24"/>
                <w:szCs w:val="24"/>
                <w:lang w:val="lt-LT"/>
              </w:rPr>
              <w:t xml:space="preserve">Zymoseptoria tritici, </w:t>
            </w:r>
            <w:r w:rsidRPr="00C14485">
              <w:rPr>
                <w:rFonts w:ascii="Times New Roman" w:hAnsi="Times New Roman"/>
                <w:sz w:val="24"/>
                <w:szCs w:val="24"/>
                <w:lang w:val="lt-LT"/>
              </w:rPr>
              <w:t xml:space="preserve">plitimą lemiančių indikatorių nustatymui, kurie bus naudojami šios ligos prognozavimo modeliui. </w:t>
            </w:r>
          </w:p>
          <w:p w14:paraId="2FD5F240" w14:textId="77777777" w:rsidR="00DF7142" w:rsidRPr="00C14485" w:rsidRDefault="00DF7142" w:rsidP="003F768B">
            <w:pPr>
              <w:pStyle w:val="Pagrindinistekstas1"/>
              <w:ind w:firstLine="0"/>
              <w:rPr>
                <w:rFonts w:ascii="Times New Roman" w:hAnsi="Times New Roman"/>
                <w:sz w:val="24"/>
                <w:szCs w:val="24"/>
                <w:lang w:val="lt-LT"/>
              </w:rPr>
            </w:pPr>
            <w:r w:rsidRPr="00C14485">
              <w:rPr>
                <w:rFonts w:ascii="Times New Roman" w:hAnsi="Times New Roman"/>
                <w:sz w:val="24"/>
                <w:szCs w:val="24"/>
                <w:lang w:val="lt-LT"/>
              </w:rPr>
              <w:t xml:space="preserve">    5.2.2. 3</w:t>
            </w:r>
            <w:r w:rsidRPr="00C14485">
              <w:rPr>
                <w:rFonts w:ascii="Times New Roman" w:hAnsi="Times New Roman"/>
                <w:bCs/>
                <w:sz w:val="24"/>
                <w:szCs w:val="24"/>
                <w:lang w:val="lt-LT"/>
              </w:rPr>
              <w:t>.</w:t>
            </w:r>
            <w:r w:rsidRPr="00C14485">
              <w:rPr>
                <w:rFonts w:ascii="Times New Roman" w:hAnsi="Times New Roman"/>
                <w:b/>
                <w:bCs/>
                <w:sz w:val="24"/>
                <w:szCs w:val="24"/>
                <w:lang w:val="lt-LT"/>
              </w:rPr>
              <w:t xml:space="preserve"> </w:t>
            </w:r>
            <w:r w:rsidRPr="00C14485">
              <w:rPr>
                <w:rFonts w:ascii="Times New Roman" w:hAnsi="Times New Roman"/>
                <w:bCs/>
                <w:sz w:val="24"/>
                <w:szCs w:val="24"/>
                <w:lang w:val="lt-LT"/>
              </w:rPr>
              <w:t>p</w:t>
            </w:r>
            <w:r w:rsidRPr="00C14485">
              <w:rPr>
                <w:rFonts w:ascii="Times New Roman" w:hAnsi="Times New Roman"/>
                <w:sz w:val="24"/>
                <w:szCs w:val="24"/>
                <w:lang w:val="lt-LT"/>
              </w:rPr>
              <w:t>riemonės įgyvendinimui numatyta ištirti lauko augalų produkcijoje jų augimo, derliaus nuėmimo ir laikymo metu besiformuojančius mikotoksinus, kurie įvairių antropogeninių ir gamtos poveikių įtakoje gali metabolizuotis į kitus toksinius junginius, kurių aptikimui reikalinga pritaikyti specifinius tyrimo metodus.</w:t>
            </w:r>
          </w:p>
          <w:p w14:paraId="2FD5F241" w14:textId="77777777" w:rsidR="00DF7142" w:rsidRPr="00C14485" w:rsidRDefault="00DF7142" w:rsidP="003F768B">
            <w:pPr>
              <w:jc w:val="both"/>
              <w:rPr>
                <w:sz w:val="24"/>
                <w:szCs w:val="24"/>
                <w:lang w:val="lt-LT" w:eastAsia="ar-SA"/>
              </w:rPr>
            </w:pPr>
            <w:r w:rsidRPr="00C14485">
              <w:rPr>
                <w:sz w:val="24"/>
                <w:szCs w:val="24"/>
                <w:lang w:val="lt-LT"/>
              </w:rPr>
              <w:t xml:space="preserve">    Naudojant AESCh sistemą bus tiriami mikotoksinai, įvertinama jų koncentracijų priklausomybė nuo aplinkos sąlygų ir žmogaus ūkinės veiklos veiksnių. Bus tiriama ekologinės, intensyvios žemdirbystės sąlygomis išaugintos ir saugomos produkcijos užterštumas mikotoksinais (trichotecenais, zearalenonu, ochratoksinais, aflatoksinais). Tam tikslui bus plėtojamos pažangios mikotoksinų aptikimo metodikos ir išsiaiškinta, kokią įtaką minėti veiksniai turi A ir B tipo trichotecenų koncentracijų kitimui priklausomai nuo užsiteršimo intensyvumo ir aptiktų mikotoksinų kompozicijos. Taip pat bus siekiama išsiaiškinti ryšį tarp mikotoksinų kaupimosi ir fenolinių junginių, kurie pasižymi antioksidacinėmis ir antigrybinėmis savybėmis. Gautų rezultatų pagrindu planuojama parengti rekomendacijas, susijusias su rizikos veiksnių mažinimu dėl mikotoksinų kaupimosi augalinės kilmės maisto žaliavoje.</w:t>
            </w:r>
          </w:p>
          <w:p w14:paraId="2FD5F242" w14:textId="77777777" w:rsidR="00DF7142" w:rsidRPr="00C14485" w:rsidRDefault="00DF7142" w:rsidP="003F768B">
            <w:pPr>
              <w:pStyle w:val="Pagrindinistekstas1"/>
              <w:ind w:firstLine="0"/>
              <w:rPr>
                <w:rFonts w:ascii="Times New Roman" w:hAnsi="Times New Roman"/>
                <w:bCs/>
                <w:iCs/>
                <w:sz w:val="24"/>
                <w:szCs w:val="24"/>
                <w:lang w:val="lt-LT"/>
              </w:rPr>
            </w:pPr>
            <w:r w:rsidRPr="00C14485">
              <w:rPr>
                <w:rFonts w:ascii="Times New Roman" w:hAnsi="Times New Roman"/>
                <w:sz w:val="24"/>
                <w:szCs w:val="24"/>
                <w:lang w:val="lt-LT"/>
              </w:rPr>
              <w:t xml:space="preserve">    5.3. Vykdant 3.3 papunktyje nurodytą uždavinį, bus įgyvendinama 1 priemonė -</w:t>
            </w:r>
            <w:r w:rsidRPr="00C14485">
              <w:rPr>
                <w:rFonts w:ascii="Times New Roman" w:hAnsi="Times New Roman"/>
                <w:bCs/>
                <w:iCs/>
                <w:sz w:val="24"/>
                <w:szCs w:val="24"/>
                <w:lang w:val="lt-LT"/>
              </w:rPr>
              <w:t xml:space="preserve"> ištirti ir įvertinti lauko, daržo ir sodo augalų fitopatogenų ir fitofagų</w:t>
            </w:r>
            <w:r w:rsidRPr="00C14485" w:rsidDel="008831F2">
              <w:rPr>
                <w:rFonts w:ascii="Times New Roman" w:hAnsi="Times New Roman"/>
                <w:bCs/>
                <w:sz w:val="24"/>
                <w:szCs w:val="24"/>
                <w:lang w:val="lt-LT"/>
              </w:rPr>
              <w:t xml:space="preserve"> </w:t>
            </w:r>
            <w:r w:rsidRPr="00C14485">
              <w:rPr>
                <w:rFonts w:ascii="Times New Roman" w:hAnsi="Times New Roman"/>
                <w:bCs/>
                <w:iCs/>
                <w:sz w:val="24"/>
                <w:szCs w:val="24"/>
                <w:lang w:val="lt-LT"/>
              </w:rPr>
              <w:t>įtaką produktyvumui ir produkcijos kokybei, atsparumo pesticidams pokyčius bei nustatyti Integruotos kenksmingųjų organizmų kontrolės priemones (toliau – 4 priemonė).</w:t>
            </w:r>
          </w:p>
          <w:p w14:paraId="2FD5F243" w14:textId="77777777" w:rsidR="00DF7142" w:rsidRPr="00C14485" w:rsidRDefault="00DF7142" w:rsidP="003F768B">
            <w:pPr>
              <w:pStyle w:val="Pagrindinistekstas1"/>
              <w:ind w:firstLine="0"/>
              <w:rPr>
                <w:rFonts w:ascii="Times New Roman" w:hAnsi="Times New Roman"/>
                <w:sz w:val="24"/>
                <w:szCs w:val="24"/>
                <w:lang w:val="lt-LT" w:eastAsia="lt-LT"/>
              </w:rPr>
            </w:pPr>
            <w:r w:rsidRPr="00C14485">
              <w:rPr>
                <w:rFonts w:ascii="Times New Roman" w:hAnsi="Times New Roman"/>
                <w:sz w:val="24"/>
                <w:szCs w:val="24"/>
                <w:lang w:val="lt-LT" w:eastAsia="lt-LT"/>
              </w:rPr>
              <w:t xml:space="preserve">     5.3.1. 4 priemonės įgyvendinimui numatyta atlikti ekonominiu bei aplinkos požiūriu reikšmingų fitopatogenų ir fitofagų žalos tyrimus. Numatoma įvertinti ne tik kenksmingųjų organizmų poveikį įvairių augalų derliui, bet taip pat ištirti ir nustatyti žalos mastą produkcijos kokybiniams parametrams. Bus vykdomi lauko, daržo ir sodo augalų fitofagų ir fitopatogenų daromos žalos augalų produktyvumui įvertinimo tyrimai natūralios ir dirbtinės infekcijos sąlygomis. </w:t>
            </w:r>
          </w:p>
          <w:p w14:paraId="2FD5F244" w14:textId="77777777" w:rsidR="00DF7142" w:rsidRPr="00C14485" w:rsidRDefault="00DF7142" w:rsidP="003F768B">
            <w:pPr>
              <w:pStyle w:val="Pagrindinistekstas1"/>
              <w:ind w:firstLine="0"/>
              <w:rPr>
                <w:rFonts w:ascii="Times New Roman" w:hAnsi="Times New Roman"/>
                <w:sz w:val="24"/>
                <w:szCs w:val="24"/>
                <w:lang w:val="lt-LT"/>
              </w:rPr>
            </w:pPr>
            <w:r w:rsidRPr="00C14485">
              <w:rPr>
                <w:rFonts w:ascii="Times New Roman" w:hAnsi="Times New Roman"/>
                <w:sz w:val="24"/>
                <w:szCs w:val="24"/>
                <w:lang w:val="lt-LT" w:eastAsia="lt-LT"/>
              </w:rPr>
              <w:t xml:space="preserve">    Integruota augalų apsauga nėra viena priemonė, o kompleksinis kenksmingųjų organizmų gausumo valdymas. Todėl pirmiausia numatyta ištirti ir nustatyti efektyvias įvairių augalų ligų ir kenkėjų prevencijos priemones, žmogui ir aplinkai draugiškus fitopatogenų ir fitofagų gausumo reguliavimo būdus ir metodus skirtingose ūkininkavimo sąlygose. Priemonės įgyvendinimui</w:t>
            </w:r>
            <w:r w:rsidRPr="00C14485">
              <w:rPr>
                <w:rFonts w:ascii="Times New Roman" w:hAnsi="Times New Roman"/>
                <w:sz w:val="24"/>
                <w:szCs w:val="24"/>
                <w:lang w:val="lt-LT"/>
              </w:rPr>
              <w:t xml:space="preserve"> taip pat planuojama nustatyti kenksmingųjų organizmų plitimo pokyčius ir įvertinti lauko, daržo ir sodo augalų produktyvumo rodiklius priklausomai nuo ligos ir kenkėjų kontrolės priemonių parinkimo ir jų naudojimo laiko. Optimizuoti ligų kontrolės priemonių naudojimo laiką, dažnumą bei purškimo normas siekiant sumažinti ne tik kenksmingųjų organizmų daromą žalą augalams, bet ir suderinti ekonominę naudą su saugumu gamtai, žmonėms, agro ekosistemų tvarumu bei biologinės įvairovės išsaugojimu.</w:t>
            </w:r>
          </w:p>
          <w:p w14:paraId="2FD5F245" w14:textId="77777777" w:rsidR="00DF7142" w:rsidRPr="00C14485" w:rsidRDefault="00DF7142" w:rsidP="003F768B">
            <w:pPr>
              <w:pStyle w:val="Pagrindinistekstas1"/>
              <w:ind w:firstLine="0"/>
              <w:rPr>
                <w:rFonts w:ascii="Times New Roman" w:hAnsi="Times New Roman"/>
                <w:b/>
                <w:i/>
                <w:sz w:val="24"/>
                <w:szCs w:val="24"/>
                <w:lang w:val="lt-LT"/>
              </w:rPr>
            </w:pPr>
            <w:r w:rsidRPr="00C14485">
              <w:rPr>
                <w:rFonts w:ascii="Times New Roman" w:hAnsi="Times New Roman"/>
                <w:sz w:val="24"/>
                <w:szCs w:val="24"/>
                <w:lang w:val="lt-LT"/>
              </w:rPr>
              <w:t xml:space="preserve">    Priemonės įgyvendinimui būtina nustatyti kenksmingųjų organizmų atsparumą skirtingo veikimo </w:t>
            </w:r>
            <w:r w:rsidRPr="00C14485">
              <w:rPr>
                <w:rFonts w:ascii="Times New Roman" w:hAnsi="Times New Roman"/>
                <w:sz w:val="24"/>
                <w:szCs w:val="24"/>
                <w:lang w:val="lt-LT"/>
              </w:rPr>
              <w:lastRenderedPageBreak/>
              <w:t xml:space="preserve">pobūdžio ir skirtingų cheminių grupių veikliosioms medžiagoms ir jų atsparumo pokyčius. Pirmame tyrimų etape buvo atlikti patogenų </w:t>
            </w:r>
            <w:r w:rsidRPr="00C14485">
              <w:rPr>
                <w:rFonts w:ascii="Times New Roman" w:hAnsi="Times New Roman"/>
                <w:i/>
                <w:sz w:val="24"/>
                <w:szCs w:val="24"/>
                <w:lang w:val="lt-LT"/>
              </w:rPr>
              <w:t>Zymoseptoria tritici</w:t>
            </w:r>
            <w:r w:rsidRPr="00C14485">
              <w:rPr>
                <w:rFonts w:ascii="Times New Roman" w:hAnsi="Times New Roman"/>
                <w:sz w:val="24"/>
                <w:szCs w:val="24"/>
                <w:lang w:val="lt-LT"/>
              </w:rPr>
              <w:t xml:space="preserve">, </w:t>
            </w:r>
            <w:r w:rsidRPr="00C14485">
              <w:rPr>
                <w:rFonts w:ascii="Times New Roman" w:hAnsi="Times New Roman"/>
                <w:i/>
                <w:sz w:val="24"/>
                <w:szCs w:val="24"/>
                <w:lang w:val="lt-LT"/>
              </w:rPr>
              <w:t>Sclerotinia sclerotiorum</w:t>
            </w:r>
            <w:r w:rsidRPr="00C14485">
              <w:rPr>
                <w:rFonts w:ascii="Times New Roman" w:hAnsi="Times New Roman"/>
                <w:sz w:val="24"/>
                <w:szCs w:val="24"/>
                <w:lang w:val="lt-LT"/>
              </w:rPr>
              <w:t>, kenkėjų rapsinių žiedinukų (</w:t>
            </w:r>
            <w:r w:rsidRPr="00C14485">
              <w:rPr>
                <w:rFonts w:ascii="Times New Roman" w:hAnsi="Times New Roman"/>
                <w:i/>
                <w:sz w:val="24"/>
                <w:szCs w:val="24"/>
                <w:lang w:val="lt-LT"/>
              </w:rPr>
              <w:t>Meligethes aeneus</w:t>
            </w:r>
            <w:r w:rsidRPr="00C14485">
              <w:rPr>
                <w:rFonts w:ascii="Times New Roman" w:hAnsi="Times New Roman"/>
                <w:sz w:val="24"/>
                <w:szCs w:val="24"/>
                <w:lang w:val="lt-LT"/>
              </w:rPr>
              <w:t>), paprastosios voratinklinės erkės (</w:t>
            </w:r>
            <w:r w:rsidRPr="00C14485">
              <w:rPr>
                <w:rFonts w:ascii="Times New Roman" w:hAnsi="Times New Roman"/>
                <w:i/>
                <w:sz w:val="24"/>
                <w:szCs w:val="24"/>
                <w:lang w:val="lt-LT"/>
              </w:rPr>
              <w:t>Tetranychus urticae</w:t>
            </w:r>
            <w:r w:rsidRPr="00C14485">
              <w:rPr>
                <w:rFonts w:ascii="Times New Roman" w:hAnsi="Times New Roman"/>
                <w:sz w:val="24"/>
                <w:szCs w:val="24"/>
                <w:lang w:val="lt-LT"/>
              </w:rPr>
              <w:t>), kolorado vabalo (</w:t>
            </w:r>
            <w:r w:rsidRPr="00C14485">
              <w:rPr>
                <w:rFonts w:ascii="Times New Roman" w:hAnsi="Times New Roman"/>
                <w:i/>
                <w:sz w:val="24"/>
                <w:szCs w:val="24"/>
                <w:lang w:val="lt-LT"/>
              </w:rPr>
              <w:t>Leptinotarsa decemlineata</w:t>
            </w:r>
            <w:r w:rsidRPr="00C14485">
              <w:rPr>
                <w:rFonts w:ascii="Times New Roman" w:hAnsi="Times New Roman"/>
                <w:sz w:val="24"/>
                <w:szCs w:val="24"/>
                <w:lang w:val="lt-LT"/>
              </w:rPr>
              <w:t xml:space="preserve">) atsparumo įvairių cheminių grupių pesticidams tyrimai. Antrame etape numatoma tęsti patogeno </w:t>
            </w:r>
            <w:r w:rsidRPr="00C14485">
              <w:rPr>
                <w:rFonts w:ascii="Times New Roman" w:hAnsi="Times New Roman"/>
                <w:i/>
                <w:sz w:val="24"/>
                <w:szCs w:val="24"/>
                <w:lang w:val="lt-LT"/>
              </w:rPr>
              <w:t>Pyrenophora teres</w:t>
            </w:r>
            <w:r w:rsidRPr="00C14485">
              <w:rPr>
                <w:rFonts w:ascii="Times New Roman" w:hAnsi="Times New Roman"/>
                <w:sz w:val="24"/>
                <w:szCs w:val="24"/>
                <w:lang w:val="lt-LT"/>
              </w:rPr>
              <w:t>, rapsinės (</w:t>
            </w:r>
            <w:r w:rsidRPr="00C14485">
              <w:rPr>
                <w:rFonts w:ascii="Times New Roman" w:hAnsi="Times New Roman"/>
                <w:i/>
                <w:sz w:val="24"/>
                <w:szCs w:val="24"/>
                <w:lang w:val="lt-LT"/>
              </w:rPr>
              <w:t>Psylliodes chrysocephala</w:t>
            </w:r>
            <w:r w:rsidRPr="00C14485">
              <w:rPr>
                <w:rFonts w:ascii="Times New Roman" w:hAnsi="Times New Roman"/>
                <w:sz w:val="24"/>
                <w:szCs w:val="24"/>
                <w:lang w:val="lt-LT"/>
              </w:rPr>
              <w:t>) ir kryžmažiedinės (</w:t>
            </w:r>
            <w:r w:rsidRPr="00C14485">
              <w:rPr>
                <w:rFonts w:ascii="Times New Roman" w:hAnsi="Times New Roman"/>
                <w:i/>
                <w:sz w:val="24"/>
                <w:szCs w:val="24"/>
                <w:lang w:val="lt-LT"/>
              </w:rPr>
              <w:t>Phyllotreta nemorum</w:t>
            </w:r>
            <w:r w:rsidRPr="00C14485">
              <w:rPr>
                <w:rFonts w:ascii="Times New Roman" w:hAnsi="Times New Roman"/>
                <w:sz w:val="24"/>
                <w:szCs w:val="24"/>
                <w:lang w:val="lt-LT"/>
              </w:rPr>
              <w:t xml:space="preserve">) spragių atsparumo skirtingų grupių fungicidams ir insekticidams tyrimus </w:t>
            </w:r>
            <w:r w:rsidRPr="00C14485">
              <w:rPr>
                <w:rFonts w:ascii="Times New Roman" w:hAnsi="Times New Roman"/>
                <w:i/>
                <w:sz w:val="24"/>
                <w:szCs w:val="24"/>
                <w:lang w:val="lt-LT"/>
              </w:rPr>
              <w:t>in vitro</w:t>
            </w:r>
            <w:r w:rsidRPr="00C14485">
              <w:rPr>
                <w:rFonts w:ascii="Times New Roman" w:hAnsi="Times New Roman"/>
                <w:sz w:val="24"/>
                <w:szCs w:val="24"/>
                <w:lang w:val="lt-LT"/>
              </w:rPr>
              <w:t xml:space="preserve"> bei tyrimus atsparumui lauke įvertinti. Siekiant išvengti neprognozuojamo kenksmingųjų organizmų jautrumo cheminėms medžiagoms praradimo, didelis dėmesys bus skiriamas moksliškai pagristoms rekomendacijoms dėl atsparumo atsiradimo prevencijos ar rizikos sumažinimo. </w:t>
            </w:r>
          </w:p>
          <w:p w14:paraId="2FD5F246" w14:textId="77777777" w:rsidR="00DF7142" w:rsidRPr="00C14485" w:rsidRDefault="00DF7142" w:rsidP="003F768B">
            <w:pPr>
              <w:tabs>
                <w:tab w:val="left" w:pos="426"/>
              </w:tabs>
              <w:ind w:right="-63"/>
              <w:jc w:val="both"/>
              <w:rPr>
                <w:sz w:val="24"/>
                <w:szCs w:val="24"/>
                <w:lang w:val="lt-LT"/>
              </w:rPr>
            </w:pPr>
            <w:r w:rsidRPr="00C14485">
              <w:rPr>
                <w:sz w:val="24"/>
                <w:szCs w:val="24"/>
                <w:lang w:val="lt-LT"/>
              </w:rPr>
              <w:t xml:space="preserve">    Programos vykdymo laikotarpiu numatytomis temomis bus atliekami moksliniai tiriamieji darbai. Kiekvienam iš jų numatyta ši darbų seka: tyrimų planavimas ir metodikų rengimas; eksperimentų vykdymas, duomenų kaupimas ir jų apdorojimas; ataskaitų ir publikacijų ruošimas; tyrimų rezultatų sklaida. </w:t>
            </w:r>
          </w:p>
          <w:p w14:paraId="2FD5F247" w14:textId="77777777" w:rsidR="00DF7142" w:rsidRPr="00C14485" w:rsidRDefault="00DF7142" w:rsidP="003F768B">
            <w:pPr>
              <w:pStyle w:val="Default"/>
              <w:jc w:val="both"/>
              <w:rPr>
                <w:color w:val="auto"/>
              </w:rPr>
            </w:pPr>
            <w:r w:rsidRPr="00C14485">
              <w:rPr>
                <w:color w:val="auto"/>
              </w:rPr>
              <w:t xml:space="preserve">   Programos uždaviniai ir apimtys norminiais etatais</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1320"/>
              <w:gridCol w:w="1320"/>
              <w:gridCol w:w="1320"/>
              <w:gridCol w:w="1320"/>
              <w:gridCol w:w="1814"/>
            </w:tblGrid>
            <w:tr w:rsidR="00DF7142" w:rsidRPr="00C14485" w14:paraId="2FD5F24E" w14:textId="77777777" w:rsidTr="003F768B">
              <w:tc>
                <w:tcPr>
                  <w:tcW w:w="2873" w:type="dxa"/>
                  <w:shd w:val="clear" w:color="auto" w:fill="auto"/>
                </w:tcPr>
                <w:p w14:paraId="2FD5F248" w14:textId="77777777" w:rsidR="00DF7142" w:rsidRPr="00C14485" w:rsidRDefault="00DF7142" w:rsidP="003F768B">
                  <w:pPr>
                    <w:pStyle w:val="Default"/>
                    <w:jc w:val="both"/>
                    <w:rPr>
                      <w:color w:val="auto"/>
                      <w:sz w:val="22"/>
                      <w:szCs w:val="22"/>
                    </w:rPr>
                  </w:pPr>
                </w:p>
              </w:tc>
              <w:tc>
                <w:tcPr>
                  <w:tcW w:w="1320" w:type="dxa"/>
                  <w:shd w:val="clear" w:color="auto" w:fill="auto"/>
                </w:tcPr>
                <w:p w14:paraId="2FD5F249" w14:textId="77777777" w:rsidR="00DF7142" w:rsidRPr="00C14485" w:rsidRDefault="00DF7142" w:rsidP="003F768B">
                  <w:pPr>
                    <w:pStyle w:val="Default"/>
                    <w:jc w:val="center"/>
                    <w:rPr>
                      <w:color w:val="auto"/>
                      <w:sz w:val="22"/>
                      <w:szCs w:val="22"/>
                    </w:rPr>
                  </w:pPr>
                  <w:r w:rsidRPr="00C14485">
                    <w:rPr>
                      <w:color w:val="auto"/>
                      <w:sz w:val="22"/>
                      <w:szCs w:val="22"/>
                    </w:rPr>
                    <w:t>2017 metai</w:t>
                  </w:r>
                </w:p>
              </w:tc>
              <w:tc>
                <w:tcPr>
                  <w:tcW w:w="1320" w:type="dxa"/>
                  <w:shd w:val="clear" w:color="auto" w:fill="auto"/>
                </w:tcPr>
                <w:p w14:paraId="2FD5F24A" w14:textId="77777777" w:rsidR="00DF7142" w:rsidRPr="00C14485" w:rsidRDefault="00DF7142" w:rsidP="003F768B">
                  <w:pPr>
                    <w:pStyle w:val="Default"/>
                    <w:jc w:val="center"/>
                    <w:rPr>
                      <w:color w:val="auto"/>
                      <w:sz w:val="22"/>
                      <w:szCs w:val="22"/>
                    </w:rPr>
                  </w:pPr>
                  <w:r w:rsidRPr="00C14485">
                    <w:rPr>
                      <w:color w:val="auto"/>
                      <w:sz w:val="22"/>
                      <w:szCs w:val="22"/>
                    </w:rPr>
                    <w:t>2018 metai</w:t>
                  </w:r>
                </w:p>
              </w:tc>
              <w:tc>
                <w:tcPr>
                  <w:tcW w:w="1320" w:type="dxa"/>
                  <w:shd w:val="clear" w:color="auto" w:fill="auto"/>
                </w:tcPr>
                <w:p w14:paraId="2FD5F24B" w14:textId="77777777" w:rsidR="00DF7142" w:rsidRPr="00C14485" w:rsidRDefault="00DF7142" w:rsidP="003F768B">
                  <w:pPr>
                    <w:pStyle w:val="Default"/>
                    <w:jc w:val="center"/>
                    <w:rPr>
                      <w:color w:val="auto"/>
                      <w:sz w:val="22"/>
                      <w:szCs w:val="22"/>
                    </w:rPr>
                  </w:pPr>
                  <w:r w:rsidRPr="00C14485">
                    <w:rPr>
                      <w:color w:val="auto"/>
                      <w:sz w:val="22"/>
                      <w:szCs w:val="22"/>
                    </w:rPr>
                    <w:t>2019 metai</w:t>
                  </w:r>
                </w:p>
              </w:tc>
              <w:tc>
                <w:tcPr>
                  <w:tcW w:w="1320" w:type="dxa"/>
                  <w:shd w:val="clear" w:color="auto" w:fill="auto"/>
                </w:tcPr>
                <w:p w14:paraId="2FD5F24C" w14:textId="77777777" w:rsidR="00DF7142" w:rsidRPr="00C14485" w:rsidRDefault="00DF7142" w:rsidP="003F768B">
                  <w:pPr>
                    <w:pStyle w:val="Default"/>
                    <w:jc w:val="center"/>
                    <w:rPr>
                      <w:color w:val="auto"/>
                      <w:sz w:val="22"/>
                      <w:szCs w:val="22"/>
                    </w:rPr>
                  </w:pPr>
                  <w:r w:rsidRPr="00C14485">
                    <w:rPr>
                      <w:color w:val="auto"/>
                      <w:sz w:val="22"/>
                      <w:szCs w:val="22"/>
                    </w:rPr>
                    <w:t>2020 metai</w:t>
                  </w:r>
                </w:p>
              </w:tc>
              <w:tc>
                <w:tcPr>
                  <w:tcW w:w="1814" w:type="dxa"/>
                  <w:shd w:val="clear" w:color="auto" w:fill="auto"/>
                </w:tcPr>
                <w:p w14:paraId="2FD5F24D" w14:textId="77777777" w:rsidR="00DF7142" w:rsidRPr="00C14485" w:rsidRDefault="00DF7142" w:rsidP="003F768B">
                  <w:pPr>
                    <w:pStyle w:val="Default"/>
                    <w:ind w:right="238"/>
                    <w:jc w:val="center"/>
                    <w:rPr>
                      <w:color w:val="auto"/>
                      <w:sz w:val="22"/>
                      <w:szCs w:val="22"/>
                    </w:rPr>
                  </w:pPr>
                  <w:r w:rsidRPr="00C14485">
                    <w:rPr>
                      <w:color w:val="auto"/>
                      <w:sz w:val="22"/>
                      <w:szCs w:val="22"/>
                    </w:rPr>
                    <w:t>2021 metai</w:t>
                  </w:r>
                </w:p>
              </w:tc>
            </w:tr>
            <w:tr w:rsidR="00DF7142" w:rsidRPr="00C14485" w14:paraId="2FD5F250" w14:textId="77777777" w:rsidTr="003F768B">
              <w:tc>
                <w:tcPr>
                  <w:tcW w:w="9967" w:type="dxa"/>
                  <w:gridSpan w:val="6"/>
                  <w:shd w:val="clear" w:color="auto" w:fill="auto"/>
                </w:tcPr>
                <w:p w14:paraId="2FD5F24F" w14:textId="77777777" w:rsidR="00DF7142" w:rsidRPr="00C14485" w:rsidRDefault="00DF7142" w:rsidP="003F768B">
                  <w:pPr>
                    <w:pStyle w:val="Pagrindinistekstas1"/>
                    <w:tabs>
                      <w:tab w:val="left" w:pos="720"/>
                    </w:tabs>
                    <w:suppressAutoHyphens/>
                    <w:ind w:firstLine="0"/>
                    <w:textAlignment w:val="center"/>
                    <w:rPr>
                      <w:rFonts w:ascii="Times New Roman" w:hAnsi="Times New Roman"/>
                      <w:sz w:val="22"/>
                      <w:szCs w:val="22"/>
                      <w:lang w:val="lt-LT"/>
                    </w:rPr>
                  </w:pPr>
                  <w:r w:rsidRPr="00C14485">
                    <w:rPr>
                      <w:rFonts w:ascii="Times New Roman" w:hAnsi="Times New Roman"/>
                      <w:sz w:val="22"/>
                      <w:szCs w:val="22"/>
                      <w:lang w:val="lt-LT"/>
                    </w:rPr>
                    <w:t xml:space="preserve">Ištirti fitopatogenų ir fitofagų bendrijas bei nustatyti jų funkcionavimo ypatumus (augalo-šeimininko ir patogenų ar kenkėjo bei aplinkos ryšius, kenksmingųjų organizmų pasiskirstymą ir protrūkius lemiančius veiksnius) įvairiose Lietuvos agro ir miško ekosistemose. </w:t>
                  </w:r>
                </w:p>
              </w:tc>
            </w:tr>
            <w:tr w:rsidR="00DF7142" w:rsidRPr="00C14485" w14:paraId="2FD5F257" w14:textId="77777777" w:rsidTr="003F768B">
              <w:tc>
                <w:tcPr>
                  <w:tcW w:w="2873" w:type="dxa"/>
                  <w:shd w:val="clear" w:color="auto" w:fill="auto"/>
                </w:tcPr>
                <w:p w14:paraId="2FD5F251" w14:textId="77777777" w:rsidR="00DF7142" w:rsidRPr="00C14485" w:rsidRDefault="00DF7142" w:rsidP="003F768B">
                  <w:pPr>
                    <w:pStyle w:val="Default"/>
                    <w:jc w:val="both"/>
                    <w:rPr>
                      <w:color w:val="auto"/>
                      <w:sz w:val="22"/>
                      <w:szCs w:val="22"/>
                    </w:rPr>
                  </w:pPr>
                  <w:r w:rsidRPr="00C14485">
                    <w:rPr>
                      <w:color w:val="auto"/>
                      <w:sz w:val="22"/>
                      <w:szCs w:val="22"/>
                    </w:rPr>
                    <w:t>1 priemonė</w:t>
                  </w:r>
                </w:p>
              </w:tc>
              <w:tc>
                <w:tcPr>
                  <w:tcW w:w="1320" w:type="dxa"/>
                  <w:shd w:val="clear" w:color="auto" w:fill="auto"/>
                </w:tcPr>
                <w:p w14:paraId="2FD5F252" w14:textId="77777777" w:rsidR="00DF7142" w:rsidRPr="00C14485" w:rsidRDefault="00DF7142" w:rsidP="003F768B">
                  <w:pPr>
                    <w:pStyle w:val="Default"/>
                    <w:jc w:val="center"/>
                    <w:rPr>
                      <w:color w:val="auto"/>
                      <w:sz w:val="22"/>
                      <w:szCs w:val="22"/>
                    </w:rPr>
                  </w:pPr>
                  <w:r w:rsidRPr="00C14485">
                    <w:rPr>
                      <w:color w:val="auto"/>
                      <w:sz w:val="22"/>
                      <w:szCs w:val="22"/>
                    </w:rPr>
                    <w:t>3,0</w:t>
                  </w:r>
                </w:p>
              </w:tc>
              <w:tc>
                <w:tcPr>
                  <w:tcW w:w="1320" w:type="dxa"/>
                  <w:shd w:val="clear" w:color="auto" w:fill="auto"/>
                </w:tcPr>
                <w:p w14:paraId="2FD5F253" w14:textId="77777777" w:rsidR="00DF7142" w:rsidRPr="00C14485" w:rsidRDefault="00DF7142" w:rsidP="003F768B">
                  <w:pPr>
                    <w:jc w:val="center"/>
                    <w:rPr>
                      <w:sz w:val="22"/>
                      <w:szCs w:val="22"/>
                      <w:lang w:val="lt-LT"/>
                    </w:rPr>
                  </w:pPr>
                  <w:r w:rsidRPr="00C14485">
                    <w:rPr>
                      <w:sz w:val="22"/>
                      <w:szCs w:val="22"/>
                      <w:lang w:val="lt-LT"/>
                    </w:rPr>
                    <w:t>3,0</w:t>
                  </w:r>
                </w:p>
              </w:tc>
              <w:tc>
                <w:tcPr>
                  <w:tcW w:w="1320" w:type="dxa"/>
                  <w:shd w:val="clear" w:color="auto" w:fill="auto"/>
                </w:tcPr>
                <w:p w14:paraId="2FD5F254" w14:textId="77777777" w:rsidR="00DF7142" w:rsidRPr="00C14485" w:rsidRDefault="00DF7142" w:rsidP="003F768B">
                  <w:pPr>
                    <w:jc w:val="center"/>
                    <w:rPr>
                      <w:sz w:val="22"/>
                      <w:szCs w:val="22"/>
                      <w:lang w:val="lt-LT"/>
                    </w:rPr>
                  </w:pPr>
                  <w:r w:rsidRPr="00C14485">
                    <w:rPr>
                      <w:sz w:val="22"/>
                      <w:szCs w:val="22"/>
                      <w:lang w:val="lt-LT"/>
                    </w:rPr>
                    <w:t>3,0</w:t>
                  </w:r>
                </w:p>
              </w:tc>
              <w:tc>
                <w:tcPr>
                  <w:tcW w:w="1320" w:type="dxa"/>
                  <w:shd w:val="clear" w:color="auto" w:fill="auto"/>
                </w:tcPr>
                <w:p w14:paraId="2FD5F255" w14:textId="77777777" w:rsidR="00DF7142" w:rsidRPr="00C14485" w:rsidRDefault="00DF7142" w:rsidP="003F768B">
                  <w:pPr>
                    <w:jc w:val="center"/>
                    <w:rPr>
                      <w:sz w:val="22"/>
                      <w:szCs w:val="22"/>
                      <w:lang w:val="lt-LT"/>
                    </w:rPr>
                  </w:pPr>
                  <w:r w:rsidRPr="00C14485">
                    <w:rPr>
                      <w:sz w:val="22"/>
                      <w:szCs w:val="22"/>
                      <w:lang w:val="lt-LT"/>
                    </w:rPr>
                    <w:t>3,0</w:t>
                  </w:r>
                </w:p>
              </w:tc>
              <w:tc>
                <w:tcPr>
                  <w:tcW w:w="1814" w:type="dxa"/>
                  <w:shd w:val="clear" w:color="auto" w:fill="auto"/>
                </w:tcPr>
                <w:p w14:paraId="2FD5F256" w14:textId="77777777" w:rsidR="00DF7142" w:rsidRPr="00C14485" w:rsidRDefault="00DF7142" w:rsidP="003F768B">
                  <w:pPr>
                    <w:jc w:val="center"/>
                    <w:rPr>
                      <w:sz w:val="22"/>
                      <w:szCs w:val="22"/>
                      <w:lang w:val="lt-LT"/>
                    </w:rPr>
                  </w:pPr>
                  <w:r w:rsidRPr="00C14485">
                    <w:rPr>
                      <w:sz w:val="22"/>
                      <w:szCs w:val="22"/>
                      <w:lang w:val="lt-LT"/>
                    </w:rPr>
                    <w:t>3,0</w:t>
                  </w:r>
                </w:p>
              </w:tc>
            </w:tr>
            <w:tr w:rsidR="00DF7142" w:rsidRPr="00C14485" w14:paraId="2FD5F259" w14:textId="77777777" w:rsidTr="003F768B">
              <w:tc>
                <w:tcPr>
                  <w:tcW w:w="9967" w:type="dxa"/>
                  <w:gridSpan w:val="6"/>
                  <w:shd w:val="clear" w:color="auto" w:fill="auto"/>
                </w:tcPr>
                <w:p w14:paraId="2FD5F258" w14:textId="77777777" w:rsidR="00DF7142" w:rsidRPr="00C14485" w:rsidRDefault="00DF7142" w:rsidP="003F768B">
                  <w:pPr>
                    <w:pStyle w:val="Pagrindinistekstas1"/>
                    <w:tabs>
                      <w:tab w:val="num" w:pos="0"/>
                      <w:tab w:val="left" w:pos="720"/>
                    </w:tabs>
                    <w:suppressAutoHyphens/>
                    <w:ind w:firstLine="0"/>
                    <w:textAlignment w:val="center"/>
                    <w:rPr>
                      <w:rFonts w:ascii="Times New Roman" w:hAnsi="Times New Roman"/>
                      <w:sz w:val="22"/>
                      <w:szCs w:val="22"/>
                      <w:lang w:val="lt-LT"/>
                    </w:rPr>
                  </w:pPr>
                  <w:r w:rsidRPr="00C14485">
                    <w:rPr>
                      <w:rFonts w:ascii="Times New Roman" w:hAnsi="Times New Roman"/>
                      <w:sz w:val="22"/>
                      <w:szCs w:val="22"/>
                      <w:lang w:val="lt-LT"/>
                    </w:rPr>
                    <w:t>Ištirti ir įvertinti l</w:t>
                  </w:r>
                  <w:r w:rsidRPr="00C14485">
                    <w:rPr>
                      <w:rFonts w:ascii="Times New Roman" w:hAnsi="Times New Roman"/>
                      <w:bCs/>
                      <w:iCs/>
                      <w:sz w:val="22"/>
                      <w:szCs w:val="22"/>
                      <w:lang w:val="lt-LT"/>
                    </w:rPr>
                    <w:t>auko, daržo ir sodo</w:t>
                  </w:r>
                  <w:r w:rsidRPr="00C14485">
                    <w:rPr>
                      <w:rFonts w:ascii="Times New Roman" w:hAnsi="Times New Roman"/>
                      <w:b/>
                      <w:bCs/>
                      <w:iCs/>
                      <w:sz w:val="22"/>
                      <w:szCs w:val="22"/>
                      <w:lang w:val="lt-LT"/>
                    </w:rPr>
                    <w:t xml:space="preserve"> </w:t>
                  </w:r>
                  <w:r w:rsidRPr="00C14485">
                    <w:rPr>
                      <w:rFonts w:ascii="Times New Roman" w:hAnsi="Times New Roman"/>
                      <w:sz w:val="22"/>
                      <w:szCs w:val="22"/>
                      <w:lang w:val="lt-LT"/>
                    </w:rPr>
                    <w:t xml:space="preserve">augalų patogeninių bei toksiškų grybų, žaladarių vabzdžių ir jų veiklos padarinių bei dirvožemio mikrobiotos gausos ir plitimo ryšius su gamtiniais ir antropogeniniais veiksniais. </w:t>
                  </w:r>
                </w:p>
              </w:tc>
            </w:tr>
            <w:tr w:rsidR="00DF7142" w:rsidRPr="00C14485" w14:paraId="2FD5F260" w14:textId="77777777" w:rsidTr="003F768B">
              <w:tc>
                <w:tcPr>
                  <w:tcW w:w="2873" w:type="dxa"/>
                  <w:shd w:val="clear" w:color="auto" w:fill="auto"/>
                </w:tcPr>
                <w:p w14:paraId="2FD5F25A" w14:textId="77777777" w:rsidR="00DF7142" w:rsidRPr="00C14485" w:rsidRDefault="00DF7142" w:rsidP="003F768B">
                  <w:pPr>
                    <w:pStyle w:val="Default"/>
                    <w:jc w:val="both"/>
                    <w:rPr>
                      <w:color w:val="auto"/>
                      <w:sz w:val="22"/>
                      <w:szCs w:val="22"/>
                    </w:rPr>
                  </w:pPr>
                  <w:r w:rsidRPr="00C14485">
                    <w:rPr>
                      <w:color w:val="auto"/>
                      <w:sz w:val="22"/>
                      <w:szCs w:val="22"/>
                    </w:rPr>
                    <w:t>2 priemonė</w:t>
                  </w:r>
                </w:p>
              </w:tc>
              <w:tc>
                <w:tcPr>
                  <w:tcW w:w="1320" w:type="dxa"/>
                  <w:shd w:val="clear" w:color="auto" w:fill="auto"/>
                </w:tcPr>
                <w:p w14:paraId="2FD5F25B" w14:textId="77777777" w:rsidR="00DF7142" w:rsidRPr="00C14485" w:rsidRDefault="00DF7142" w:rsidP="003F768B">
                  <w:pPr>
                    <w:jc w:val="center"/>
                    <w:rPr>
                      <w:sz w:val="22"/>
                      <w:szCs w:val="22"/>
                      <w:lang w:val="lt-LT"/>
                    </w:rPr>
                  </w:pPr>
                  <w:r w:rsidRPr="00C14485">
                    <w:rPr>
                      <w:sz w:val="22"/>
                      <w:szCs w:val="22"/>
                      <w:lang w:val="lt-LT"/>
                    </w:rPr>
                    <w:t>3,0</w:t>
                  </w:r>
                </w:p>
              </w:tc>
              <w:tc>
                <w:tcPr>
                  <w:tcW w:w="1320" w:type="dxa"/>
                  <w:shd w:val="clear" w:color="auto" w:fill="auto"/>
                </w:tcPr>
                <w:p w14:paraId="2FD5F25C" w14:textId="77777777" w:rsidR="00DF7142" w:rsidRPr="00C14485" w:rsidRDefault="00DF7142" w:rsidP="003F768B">
                  <w:pPr>
                    <w:jc w:val="center"/>
                    <w:rPr>
                      <w:sz w:val="22"/>
                      <w:szCs w:val="22"/>
                      <w:lang w:val="lt-LT"/>
                    </w:rPr>
                  </w:pPr>
                  <w:r w:rsidRPr="00C14485">
                    <w:rPr>
                      <w:sz w:val="22"/>
                      <w:szCs w:val="22"/>
                      <w:lang w:val="lt-LT"/>
                    </w:rPr>
                    <w:t>3,0</w:t>
                  </w:r>
                </w:p>
              </w:tc>
              <w:tc>
                <w:tcPr>
                  <w:tcW w:w="1320" w:type="dxa"/>
                  <w:shd w:val="clear" w:color="auto" w:fill="auto"/>
                </w:tcPr>
                <w:p w14:paraId="2FD5F25D" w14:textId="77777777" w:rsidR="00DF7142" w:rsidRPr="00C14485" w:rsidRDefault="00DF7142" w:rsidP="003F768B">
                  <w:pPr>
                    <w:jc w:val="center"/>
                    <w:rPr>
                      <w:sz w:val="22"/>
                      <w:szCs w:val="22"/>
                      <w:lang w:val="lt-LT"/>
                    </w:rPr>
                  </w:pPr>
                  <w:r w:rsidRPr="00C14485">
                    <w:rPr>
                      <w:sz w:val="22"/>
                      <w:szCs w:val="22"/>
                      <w:lang w:val="lt-LT"/>
                    </w:rPr>
                    <w:t>3,0</w:t>
                  </w:r>
                </w:p>
              </w:tc>
              <w:tc>
                <w:tcPr>
                  <w:tcW w:w="1320" w:type="dxa"/>
                  <w:shd w:val="clear" w:color="auto" w:fill="auto"/>
                </w:tcPr>
                <w:p w14:paraId="2FD5F25E" w14:textId="77777777" w:rsidR="00DF7142" w:rsidRPr="00C14485" w:rsidRDefault="00DF7142" w:rsidP="003F768B">
                  <w:pPr>
                    <w:jc w:val="center"/>
                    <w:rPr>
                      <w:sz w:val="22"/>
                      <w:szCs w:val="22"/>
                      <w:lang w:val="lt-LT"/>
                    </w:rPr>
                  </w:pPr>
                  <w:r w:rsidRPr="00C14485">
                    <w:rPr>
                      <w:sz w:val="22"/>
                      <w:szCs w:val="22"/>
                      <w:lang w:val="lt-LT"/>
                    </w:rPr>
                    <w:t>3,0</w:t>
                  </w:r>
                </w:p>
              </w:tc>
              <w:tc>
                <w:tcPr>
                  <w:tcW w:w="1814" w:type="dxa"/>
                  <w:shd w:val="clear" w:color="auto" w:fill="auto"/>
                </w:tcPr>
                <w:p w14:paraId="2FD5F25F" w14:textId="77777777" w:rsidR="00DF7142" w:rsidRPr="00C14485" w:rsidRDefault="00DF7142" w:rsidP="003F768B">
                  <w:pPr>
                    <w:jc w:val="center"/>
                    <w:rPr>
                      <w:sz w:val="22"/>
                      <w:szCs w:val="22"/>
                      <w:lang w:val="lt-LT"/>
                    </w:rPr>
                  </w:pPr>
                  <w:r w:rsidRPr="00C14485">
                    <w:rPr>
                      <w:sz w:val="22"/>
                      <w:szCs w:val="22"/>
                      <w:lang w:val="lt-LT"/>
                    </w:rPr>
                    <w:t>3,0</w:t>
                  </w:r>
                </w:p>
              </w:tc>
            </w:tr>
            <w:tr w:rsidR="00DF7142" w:rsidRPr="00C14485" w14:paraId="2FD5F267" w14:textId="77777777" w:rsidTr="003F768B">
              <w:tc>
                <w:tcPr>
                  <w:tcW w:w="2873" w:type="dxa"/>
                  <w:shd w:val="clear" w:color="auto" w:fill="auto"/>
                </w:tcPr>
                <w:p w14:paraId="2FD5F261" w14:textId="77777777" w:rsidR="00DF7142" w:rsidRPr="00C14485" w:rsidRDefault="00DF7142" w:rsidP="003F768B">
                  <w:pPr>
                    <w:pStyle w:val="Default"/>
                    <w:jc w:val="both"/>
                    <w:rPr>
                      <w:color w:val="auto"/>
                      <w:sz w:val="22"/>
                      <w:szCs w:val="22"/>
                    </w:rPr>
                  </w:pPr>
                  <w:r w:rsidRPr="00C14485">
                    <w:rPr>
                      <w:color w:val="auto"/>
                      <w:sz w:val="22"/>
                      <w:szCs w:val="22"/>
                    </w:rPr>
                    <w:t>3 priemonė</w:t>
                  </w:r>
                </w:p>
              </w:tc>
              <w:tc>
                <w:tcPr>
                  <w:tcW w:w="1320" w:type="dxa"/>
                  <w:shd w:val="clear" w:color="auto" w:fill="auto"/>
                </w:tcPr>
                <w:p w14:paraId="2FD5F262" w14:textId="77777777" w:rsidR="00DF7142" w:rsidRPr="00C14485" w:rsidRDefault="00DF7142" w:rsidP="003F768B">
                  <w:pPr>
                    <w:pStyle w:val="Default"/>
                    <w:jc w:val="center"/>
                    <w:rPr>
                      <w:color w:val="auto"/>
                      <w:sz w:val="22"/>
                      <w:szCs w:val="22"/>
                    </w:rPr>
                  </w:pPr>
                  <w:r w:rsidRPr="00C14485">
                    <w:rPr>
                      <w:color w:val="auto"/>
                      <w:sz w:val="22"/>
                      <w:szCs w:val="22"/>
                    </w:rPr>
                    <w:t>1,5</w:t>
                  </w:r>
                </w:p>
              </w:tc>
              <w:tc>
                <w:tcPr>
                  <w:tcW w:w="1320" w:type="dxa"/>
                  <w:shd w:val="clear" w:color="auto" w:fill="auto"/>
                </w:tcPr>
                <w:p w14:paraId="2FD5F263" w14:textId="77777777" w:rsidR="00DF7142" w:rsidRPr="00C14485" w:rsidRDefault="00DF7142" w:rsidP="003F768B">
                  <w:pPr>
                    <w:jc w:val="center"/>
                    <w:rPr>
                      <w:sz w:val="22"/>
                      <w:szCs w:val="22"/>
                      <w:lang w:val="lt-LT"/>
                    </w:rPr>
                  </w:pPr>
                  <w:r w:rsidRPr="00C14485">
                    <w:rPr>
                      <w:sz w:val="22"/>
                      <w:szCs w:val="22"/>
                      <w:lang w:val="lt-LT"/>
                    </w:rPr>
                    <w:t>1,5</w:t>
                  </w:r>
                </w:p>
              </w:tc>
              <w:tc>
                <w:tcPr>
                  <w:tcW w:w="1320" w:type="dxa"/>
                  <w:shd w:val="clear" w:color="auto" w:fill="auto"/>
                </w:tcPr>
                <w:p w14:paraId="2FD5F264" w14:textId="77777777" w:rsidR="00DF7142" w:rsidRPr="00C14485" w:rsidRDefault="00DF7142" w:rsidP="003F768B">
                  <w:pPr>
                    <w:jc w:val="center"/>
                    <w:rPr>
                      <w:sz w:val="22"/>
                      <w:szCs w:val="22"/>
                      <w:lang w:val="lt-LT"/>
                    </w:rPr>
                  </w:pPr>
                  <w:r w:rsidRPr="00C14485">
                    <w:rPr>
                      <w:sz w:val="22"/>
                      <w:szCs w:val="22"/>
                      <w:lang w:val="lt-LT"/>
                    </w:rPr>
                    <w:t>1,5</w:t>
                  </w:r>
                </w:p>
              </w:tc>
              <w:tc>
                <w:tcPr>
                  <w:tcW w:w="1320" w:type="dxa"/>
                  <w:shd w:val="clear" w:color="auto" w:fill="auto"/>
                </w:tcPr>
                <w:p w14:paraId="2FD5F265" w14:textId="77777777" w:rsidR="00DF7142" w:rsidRPr="00C14485" w:rsidRDefault="00DF7142" w:rsidP="003F768B">
                  <w:pPr>
                    <w:jc w:val="center"/>
                    <w:rPr>
                      <w:sz w:val="22"/>
                      <w:szCs w:val="22"/>
                      <w:lang w:val="lt-LT"/>
                    </w:rPr>
                  </w:pPr>
                  <w:r w:rsidRPr="00C14485">
                    <w:rPr>
                      <w:sz w:val="22"/>
                      <w:szCs w:val="22"/>
                      <w:lang w:val="lt-LT"/>
                    </w:rPr>
                    <w:t>1,5</w:t>
                  </w:r>
                </w:p>
              </w:tc>
              <w:tc>
                <w:tcPr>
                  <w:tcW w:w="1814" w:type="dxa"/>
                  <w:shd w:val="clear" w:color="auto" w:fill="auto"/>
                </w:tcPr>
                <w:p w14:paraId="2FD5F266" w14:textId="77777777" w:rsidR="00DF7142" w:rsidRPr="00C14485" w:rsidRDefault="00DF7142" w:rsidP="003F768B">
                  <w:pPr>
                    <w:jc w:val="center"/>
                    <w:rPr>
                      <w:sz w:val="22"/>
                      <w:szCs w:val="22"/>
                      <w:lang w:val="lt-LT"/>
                    </w:rPr>
                  </w:pPr>
                  <w:r w:rsidRPr="00C14485">
                    <w:rPr>
                      <w:sz w:val="22"/>
                      <w:szCs w:val="22"/>
                      <w:lang w:val="lt-LT"/>
                    </w:rPr>
                    <w:t>1,5</w:t>
                  </w:r>
                </w:p>
              </w:tc>
            </w:tr>
            <w:tr w:rsidR="00DF7142" w:rsidRPr="00C14485" w14:paraId="2FD5F26E" w14:textId="77777777" w:rsidTr="003F768B">
              <w:tc>
                <w:tcPr>
                  <w:tcW w:w="2873" w:type="dxa"/>
                  <w:shd w:val="clear" w:color="auto" w:fill="auto"/>
                </w:tcPr>
                <w:p w14:paraId="2FD5F268" w14:textId="77777777" w:rsidR="00DF7142" w:rsidRPr="00C14485" w:rsidRDefault="00DF7142" w:rsidP="003F768B">
                  <w:pPr>
                    <w:pStyle w:val="Default"/>
                    <w:jc w:val="both"/>
                    <w:rPr>
                      <w:color w:val="auto"/>
                      <w:sz w:val="22"/>
                      <w:szCs w:val="22"/>
                    </w:rPr>
                  </w:pPr>
                  <w:r w:rsidRPr="00C14485">
                    <w:rPr>
                      <w:color w:val="auto"/>
                      <w:sz w:val="22"/>
                      <w:szCs w:val="22"/>
                    </w:rPr>
                    <w:t>Viso 2 uždaviniui</w:t>
                  </w:r>
                </w:p>
              </w:tc>
              <w:tc>
                <w:tcPr>
                  <w:tcW w:w="1320" w:type="dxa"/>
                  <w:shd w:val="clear" w:color="auto" w:fill="auto"/>
                </w:tcPr>
                <w:p w14:paraId="2FD5F269" w14:textId="77777777" w:rsidR="00DF7142" w:rsidRPr="00C14485" w:rsidRDefault="00DF7142" w:rsidP="003F768B">
                  <w:pPr>
                    <w:pStyle w:val="Default"/>
                    <w:jc w:val="center"/>
                    <w:rPr>
                      <w:color w:val="auto"/>
                      <w:sz w:val="22"/>
                      <w:szCs w:val="22"/>
                    </w:rPr>
                  </w:pPr>
                  <w:r w:rsidRPr="00C14485">
                    <w:rPr>
                      <w:color w:val="auto"/>
                      <w:sz w:val="22"/>
                      <w:szCs w:val="22"/>
                    </w:rPr>
                    <w:t>4,5</w:t>
                  </w:r>
                </w:p>
              </w:tc>
              <w:tc>
                <w:tcPr>
                  <w:tcW w:w="1320" w:type="dxa"/>
                  <w:shd w:val="clear" w:color="auto" w:fill="auto"/>
                </w:tcPr>
                <w:p w14:paraId="2FD5F26A" w14:textId="77777777" w:rsidR="00DF7142" w:rsidRPr="00C14485" w:rsidRDefault="00DF7142" w:rsidP="003F768B">
                  <w:pPr>
                    <w:pStyle w:val="Default"/>
                    <w:jc w:val="center"/>
                    <w:rPr>
                      <w:color w:val="auto"/>
                      <w:sz w:val="22"/>
                      <w:szCs w:val="22"/>
                    </w:rPr>
                  </w:pPr>
                  <w:r w:rsidRPr="00C14485">
                    <w:rPr>
                      <w:color w:val="auto"/>
                      <w:sz w:val="22"/>
                      <w:szCs w:val="22"/>
                    </w:rPr>
                    <w:t>4,5</w:t>
                  </w:r>
                </w:p>
              </w:tc>
              <w:tc>
                <w:tcPr>
                  <w:tcW w:w="1320" w:type="dxa"/>
                  <w:shd w:val="clear" w:color="auto" w:fill="auto"/>
                </w:tcPr>
                <w:p w14:paraId="2FD5F26B" w14:textId="77777777" w:rsidR="00DF7142" w:rsidRPr="00C14485" w:rsidRDefault="00DF7142" w:rsidP="003F768B">
                  <w:pPr>
                    <w:pStyle w:val="Default"/>
                    <w:jc w:val="center"/>
                    <w:rPr>
                      <w:color w:val="auto"/>
                      <w:sz w:val="22"/>
                      <w:szCs w:val="22"/>
                    </w:rPr>
                  </w:pPr>
                  <w:r w:rsidRPr="00C14485">
                    <w:rPr>
                      <w:color w:val="auto"/>
                      <w:sz w:val="22"/>
                      <w:szCs w:val="22"/>
                    </w:rPr>
                    <w:t>4,5</w:t>
                  </w:r>
                </w:p>
              </w:tc>
              <w:tc>
                <w:tcPr>
                  <w:tcW w:w="1320" w:type="dxa"/>
                  <w:shd w:val="clear" w:color="auto" w:fill="auto"/>
                </w:tcPr>
                <w:p w14:paraId="2FD5F26C" w14:textId="77777777" w:rsidR="00DF7142" w:rsidRPr="00C14485" w:rsidRDefault="00DF7142" w:rsidP="003F768B">
                  <w:pPr>
                    <w:pStyle w:val="Default"/>
                    <w:jc w:val="center"/>
                    <w:rPr>
                      <w:color w:val="auto"/>
                      <w:sz w:val="22"/>
                      <w:szCs w:val="22"/>
                    </w:rPr>
                  </w:pPr>
                  <w:r w:rsidRPr="00C14485">
                    <w:rPr>
                      <w:color w:val="auto"/>
                      <w:sz w:val="22"/>
                      <w:szCs w:val="22"/>
                    </w:rPr>
                    <w:t>4,5</w:t>
                  </w:r>
                </w:p>
              </w:tc>
              <w:tc>
                <w:tcPr>
                  <w:tcW w:w="1814" w:type="dxa"/>
                  <w:shd w:val="clear" w:color="auto" w:fill="auto"/>
                </w:tcPr>
                <w:p w14:paraId="2FD5F26D" w14:textId="77777777" w:rsidR="00DF7142" w:rsidRPr="00C14485" w:rsidRDefault="00DF7142" w:rsidP="003F768B">
                  <w:pPr>
                    <w:pStyle w:val="Default"/>
                    <w:jc w:val="center"/>
                    <w:rPr>
                      <w:color w:val="auto"/>
                      <w:sz w:val="22"/>
                      <w:szCs w:val="22"/>
                    </w:rPr>
                  </w:pPr>
                  <w:r w:rsidRPr="00C14485">
                    <w:rPr>
                      <w:color w:val="auto"/>
                      <w:sz w:val="22"/>
                      <w:szCs w:val="22"/>
                    </w:rPr>
                    <w:t>4,5</w:t>
                  </w:r>
                </w:p>
              </w:tc>
            </w:tr>
            <w:tr w:rsidR="00DF7142" w:rsidRPr="00C14485" w14:paraId="2FD5F270" w14:textId="77777777" w:rsidTr="003F768B">
              <w:tc>
                <w:tcPr>
                  <w:tcW w:w="9967" w:type="dxa"/>
                  <w:gridSpan w:val="6"/>
                  <w:shd w:val="clear" w:color="auto" w:fill="auto"/>
                </w:tcPr>
                <w:p w14:paraId="2FD5F26F" w14:textId="77777777" w:rsidR="00DF7142" w:rsidRPr="00C14485" w:rsidRDefault="00DF7142" w:rsidP="003F768B">
                  <w:pPr>
                    <w:pStyle w:val="Pagrindinistekstas1"/>
                    <w:tabs>
                      <w:tab w:val="left" w:pos="720"/>
                    </w:tabs>
                    <w:suppressAutoHyphens/>
                    <w:ind w:firstLine="0"/>
                    <w:textAlignment w:val="center"/>
                    <w:rPr>
                      <w:rFonts w:ascii="Times New Roman" w:hAnsi="Times New Roman"/>
                      <w:sz w:val="22"/>
                      <w:szCs w:val="22"/>
                      <w:lang w:val="lt-LT"/>
                    </w:rPr>
                  </w:pPr>
                  <w:r w:rsidRPr="00C14485">
                    <w:rPr>
                      <w:rFonts w:ascii="Times New Roman" w:hAnsi="Times New Roman"/>
                      <w:sz w:val="22"/>
                      <w:szCs w:val="22"/>
                      <w:lang w:val="lt-LT"/>
                    </w:rPr>
                    <w:t xml:space="preserve">Ištirti ir įvertinti kenksmingųjų organizmų žalą augalų produktyvumui ir kokybei bei  nustatyti priemones jų prevencijai ir kontrolei. </w:t>
                  </w:r>
                </w:p>
              </w:tc>
            </w:tr>
            <w:tr w:rsidR="00DF7142" w:rsidRPr="00C14485" w14:paraId="2FD5F277" w14:textId="77777777" w:rsidTr="003F768B">
              <w:tc>
                <w:tcPr>
                  <w:tcW w:w="2873" w:type="dxa"/>
                  <w:shd w:val="clear" w:color="auto" w:fill="auto"/>
                </w:tcPr>
                <w:p w14:paraId="2FD5F271" w14:textId="77777777" w:rsidR="00DF7142" w:rsidRPr="00C14485" w:rsidRDefault="00DF7142" w:rsidP="003F768B">
                  <w:pPr>
                    <w:pStyle w:val="Default"/>
                    <w:rPr>
                      <w:color w:val="auto"/>
                      <w:sz w:val="22"/>
                      <w:szCs w:val="22"/>
                    </w:rPr>
                  </w:pPr>
                  <w:r w:rsidRPr="00C14485">
                    <w:rPr>
                      <w:color w:val="auto"/>
                      <w:sz w:val="22"/>
                      <w:szCs w:val="22"/>
                    </w:rPr>
                    <w:t>4 priemonė</w:t>
                  </w:r>
                </w:p>
              </w:tc>
              <w:tc>
                <w:tcPr>
                  <w:tcW w:w="1320" w:type="dxa"/>
                  <w:shd w:val="clear" w:color="auto" w:fill="auto"/>
                </w:tcPr>
                <w:p w14:paraId="2FD5F272" w14:textId="77777777" w:rsidR="00DF7142" w:rsidRPr="00C14485" w:rsidRDefault="00DF7142" w:rsidP="003F768B">
                  <w:pPr>
                    <w:pStyle w:val="Default"/>
                    <w:jc w:val="center"/>
                    <w:rPr>
                      <w:color w:val="auto"/>
                      <w:sz w:val="22"/>
                      <w:szCs w:val="22"/>
                    </w:rPr>
                  </w:pPr>
                  <w:r w:rsidRPr="00C14485">
                    <w:rPr>
                      <w:color w:val="auto"/>
                      <w:sz w:val="22"/>
                      <w:szCs w:val="22"/>
                    </w:rPr>
                    <w:t>4,0</w:t>
                  </w:r>
                </w:p>
              </w:tc>
              <w:tc>
                <w:tcPr>
                  <w:tcW w:w="1320" w:type="dxa"/>
                  <w:shd w:val="clear" w:color="auto" w:fill="auto"/>
                </w:tcPr>
                <w:p w14:paraId="2FD5F273" w14:textId="77777777" w:rsidR="00DF7142" w:rsidRPr="00C14485" w:rsidRDefault="00DF7142" w:rsidP="003F768B">
                  <w:pPr>
                    <w:jc w:val="center"/>
                    <w:rPr>
                      <w:sz w:val="22"/>
                      <w:szCs w:val="22"/>
                      <w:lang w:val="lt-LT"/>
                    </w:rPr>
                  </w:pPr>
                  <w:r w:rsidRPr="00C14485">
                    <w:rPr>
                      <w:sz w:val="22"/>
                      <w:szCs w:val="22"/>
                      <w:lang w:val="lt-LT"/>
                    </w:rPr>
                    <w:t>4,0</w:t>
                  </w:r>
                </w:p>
              </w:tc>
              <w:tc>
                <w:tcPr>
                  <w:tcW w:w="1320" w:type="dxa"/>
                  <w:shd w:val="clear" w:color="auto" w:fill="auto"/>
                </w:tcPr>
                <w:p w14:paraId="2FD5F274" w14:textId="77777777" w:rsidR="00DF7142" w:rsidRPr="00C14485" w:rsidRDefault="00DF7142" w:rsidP="003F768B">
                  <w:pPr>
                    <w:jc w:val="center"/>
                    <w:rPr>
                      <w:sz w:val="22"/>
                      <w:szCs w:val="22"/>
                      <w:lang w:val="lt-LT"/>
                    </w:rPr>
                  </w:pPr>
                  <w:r w:rsidRPr="00C14485">
                    <w:rPr>
                      <w:sz w:val="22"/>
                      <w:szCs w:val="22"/>
                      <w:lang w:val="lt-LT"/>
                    </w:rPr>
                    <w:t>4,0</w:t>
                  </w:r>
                </w:p>
              </w:tc>
              <w:tc>
                <w:tcPr>
                  <w:tcW w:w="1320" w:type="dxa"/>
                  <w:shd w:val="clear" w:color="auto" w:fill="auto"/>
                </w:tcPr>
                <w:p w14:paraId="2FD5F275" w14:textId="77777777" w:rsidR="00DF7142" w:rsidRPr="00C14485" w:rsidRDefault="00DF7142" w:rsidP="003F768B">
                  <w:pPr>
                    <w:jc w:val="center"/>
                    <w:rPr>
                      <w:sz w:val="22"/>
                      <w:szCs w:val="22"/>
                      <w:lang w:val="lt-LT"/>
                    </w:rPr>
                  </w:pPr>
                  <w:r w:rsidRPr="00C14485">
                    <w:rPr>
                      <w:sz w:val="22"/>
                      <w:szCs w:val="22"/>
                      <w:lang w:val="lt-LT"/>
                    </w:rPr>
                    <w:t>4,0</w:t>
                  </w:r>
                </w:p>
              </w:tc>
              <w:tc>
                <w:tcPr>
                  <w:tcW w:w="1814" w:type="dxa"/>
                  <w:shd w:val="clear" w:color="auto" w:fill="auto"/>
                </w:tcPr>
                <w:p w14:paraId="2FD5F276" w14:textId="77777777" w:rsidR="00DF7142" w:rsidRPr="00C14485" w:rsidRDefault="00DF7142" w:rsidP="003F768B">
                  <w:pPr>
                    <w:jc w:val="center"/>
                    <w:rPr>
                      <w:sz w:val="22"/>
                      <w:szCs w:val="22"/>
                      <w:lang w:val="lt-LT"/>
                    </w:rPr>
                  </w:pPr>
                  <w:r w:rsidRPr="00C14485">
                    <w:rPr>
                      <w:sz w:val="22"/>
                      <w:szCs w:val="22"/>
                      <w:lang w:val="lt-LT"/>
                    </w:rPr>
                    <w:t>4,0</w:t>
                  </w:r>
                </w:p>
              </w:tc>
            </w:tr>
            <w:tr w:rsidR="00DF7142" w:rsidRPr="00C14485" w14:paraId="2FD5F27E" w14:textId="77777777" w:rsidTr="003F768B">
              <w:tc>
                <w:tcPr>
                  <w:tcW w:w="2873" w:type="dxa"/>
                  <w:shd w:val="clear" w:color="auto" w:fill="auto"/>
                </w:tcPr>
                <w:p w14:paraId="2FD5F278" w14:textId="77777777" w:rsidR="00DF7142" w:rsidRPr="00C14485" w:rsidRDefault="00DF7142" w:rsidP="003F768B">
                  <w:pPr>
                    <w:pStyle w:val="Default"/>
                    <w:rPr>
                      <w:color w:val="auto"/>
                      <w:sz w:val="22"/>
                      <w:szCs w:val="22"/>
                    </w:rPr>
                  </w:pPr>
                  <w:r w:rsidRPr="00C14485">
                    <w:rPr>
                      <w:color w:val="auto"/>
                      <w:sz w:val="22"/>
                      <w:szCs w:val="22"/>
                    </w:rPr>
                    <w:t>Viso Programai</w:t>
                  </w:r>
                </w:p>
              </w:tc>
              <w:tc>
                <w:tcPr>
                  <w:tcW w:w="1320" w:type="dxa"/>
                  <w:shd w:val="clear" w:color="auto" w:fill="auto"/>
                </w:tcPr>
                <w:p w14:paraId="2FD5F279" w14:textId="77777777" w:rsidR="00DF7142" w:rsidRPr="00C14485" w:rsidRDefault="00DF7142" w:rsidP="003F768B">
                  <w:pPr>
                    <w:pStyle w:val="Default"/>
                    <w:jc w:val="center"/>
                    <w:rPr>
                      <w:color w:val="auto"/>
                      <w:sz w:val="22"/>
                      <w:szCs w:val="22"/>
                    </w:rPr>
                  </w:pPr>
                  <w:r w:rsidRPr="00C14485">
                    <w:rPr>
                      <w:color w:val="auto"/>
                      <w:sz w:val="22"/>
                      <w:szCs w:val="22"/>
                    </w:rPr>
                    <w:t>11,5</w:t>
                  </w:r>
                </w:p>
              </w:tc>
              <w:tc>
                <w:tcPr>
                  <w:tcW w:w="1320" w:type="dxa"/>
                  <w:shd w:val="clear" w:color="auto" w:fill="auto"/>
                </w:tcPr>
                <w:p w14:paraId="2FD5F27A" w14:textId="77777777" w:rsidR="00DF7142" w:rsidRPr="00C14485" w:rsidRDefault="00DF7142" w:rsidP="003F768B">
                  <w:pPr>
                    <w:jc w:val="center"/>
                    <w:rPr>
                      <w:sz w:val="22"/>
                      <w:szCs w:val="22"/>
                      <w:lang w:val="lt-LT"/>
                    </w:rPr>
                  </w:pPr>
                  <w:r w:rsidRPr="00C14485">
                    <w:rPr>
                      <w:sz w:val="22"/>
                      <w:szCs w:val="22"/>
                      <w:lang w:val="lt-LT"/>
                    </w:rPr>
                    <w:t>11,5</w:t>
                  </w:r>
                </w:p>
              </w:tc>
              <w:tc>
                <w:tcPr>
                  <w:tcW w:w="1320" w:type="dxa"/>
                  <w:shd w:val="clear" w:color="auto" w:fill="auto"/>
                </w:tcPr>
                <w:p w14:paraId="2FD5F27B" w14:textId="77777777" w:rsidR="00DF7142" w:rsidRPr="00C14485" w:rsidRDefault="00DF7142" w:rsidP="003F768B">
                  <w:pPr>
                    <w:jc w:val="center"/>
                    <w:rPr>
                      <w:sz w:val="22"/>
                      <w:szCs w:val="22"/>
                      <w:lang w:val="lt-LT"/>
                    </w:rPr>
                  </w:pPr>
                  <w:r w:rsidRPr="00C14485">
                    <w:rPr>
                      <w:sz w:val="22"/>
                      <w:szCs w:val="22"/>
                      <w:lang w:val="lt-LT"/>
                    </w:rPr>
                    <w:t>11,5</w:t>
                  </w:r>
                </w:p>
              </w:tc>
              <w:tc>
                <w:tcPr>
                  <w:tcW w:w="1320" w:type="dxa"/>
                  <w:shd w:val="clear" w:color="auto" w:fill="auto"/>
                </w:tcPr>
                <w:p w14:paraId="2FD5F27C" w14:textId="77777777" w:rsidR="00DF7142" w:rsidRPr="00C14485" w:rsidRDefault="00DF7142" w:rsidP="003F768B">
                  <w:pPr>
                    <w:jc w:val="center"/>
                    <w:rPr>
                      <w:sz w:val="22"/>
                      <w:szCs w:val="22"/>
                      <w:lang w:val="lt-LT"/>
                    </w:rPr>
                  </w:pPr>
                  <w:r w:rsidRPr="00C14485">
                    <w:rPr>
                      <w:sz w:val="22"/>
                      <w:szCs w:val="22"/>
                      <w:lang w:val="lt-LT"/>
                    </w:rPr>
                    <w:t>11,5</w:t>
                  </w:r>
                </w:p>
              </w:tc>
              <w:tc>
                <w:tcPr>
                  <w:tcW w:w="1814" w:type="dxa"/>
                  <w:shd w:val="clear" w:color="auto" w:fill="auto"/>
                </w:tcPr>
                <w:p w14:paraId="2FD5F27D" w14:textId="77777777" w:rsidR="00DF7142" w:rsidRPr="00C14485" w:rsidRDefault="00DF7142" w:rsidP="003F768B">
                  <w:pPr>
                    <w:jc w:val="center"/>
                    <w:rPr>
                      <w:sz w:val="22"/>
                      <w:szCs w:val="22"/>
                      <w:lang w:val="lt-LT"/>
                    </w:rPr>
                  </w:pPr>
                  <w:r w:rsidRPr="00C14485">
                    <w:rPr>
                      <w:sz w:val="22"/>
                      <w:szCs w:val="22"/>
                      <w:lang w:val="lt-LT"/>
                    </w:rPr>
                    <w:t>11,5</w:t>
                  </w:r>
                </w:p>
              </w:tc>
            </w:tr>
          </w:tbl>
          <w:p w14:paraId="2FD5F27F" w14:textId="77777777" w:rsidR="00DF7142" w:rsidRPr="00C14485" w:rsidRDefault="00DF7142" w:rsidP="003F768B">
            <w:pPr>
              <w:tabs>
                <w:tab w:val="left" w:pos="426"/>
              </w:tabs>
              <w:ind w:right="-63"/>
              <w:jc w:val="both"/>
              <w:rPr>
                <w:b/>
                <w:sz w:val="24"/>
                <w:szCs w:val="24"/>
                <w:lang w:val="lt-LT"/>
              </w:rPr>
            </w:pPr>
          </w:p>
        </w:tc>
      </w:tr>
      <w:tr w:rsidR="00DF7142" w:rsidRPr="00C14485" w14:paraId="2FD5F292" w14:textId="77777777" w:rsidTr="003F768B">
        <w:tc>
          <w:tcPr>
            <w:tcW w:w="10043" w:type="dxa"/>
          </w:tcPr>
          <w:p w14:paraId="2FD5F281" w14:textId="77777777" w:rsidR="00DF7142" w:rsidRPr="00C14485" w:rsidRDefault="00DF7142" w:rsidP="003F768B">
            <w:pPr>
              <w:tabs>
                <w:tab w:val="left" w:pos="426"/>
              </w:tabs>
              <w:ind w:right="-63"/>
              <w:jc w:val="both"/>
              <w:rPr>
                <w:b/>
                <w:spacing w:val="-2"/>
                <w:sz w:val="24"/>
                <w:szCs w:val="24"/>
                <w:lang w:val="lt-LT"/>
              </w:rPr>
            </w:pPr>
            <w:r w:rsidRPr="00C14485">
              <w:rPr>
                <w:b/>
                <w:spacing w:val="-2"/>
                <w:sz w:val="24"/>
                <w:szCs w:val="24"/>
                <w:lang w:val="lt-LT"/>
              </w:rPr>
              <w:lastRenderedPageBreak/>
              <w:t xml:space="preserve">    6. Numatomi rezultatai</w:t>
            </w:r>
            <w:r w:rsidRPr="00C14485">
              <w:rPr>
                <w:b/>
                <w:spacing w:val="-2"/>
                <w:sz w:val="22"/>
                <w:szCs w:val="22"/>
                <w:lang w:val="lt-LT"/>
              </w:rPr>
              <w:t>:</w:t>
            </w:r>
          </w:p>
          <w:p w14:paraId="2FD5F282" w14:textId="77777777" w:rsidR="00DF7142" w:rsidRPr="00C14485" w:rsidRDefault="00DF7142" w:rsidP="003F768B">
            <w:pPr>
              <w:jc w:val="both"/>
              <w:rPr>
                <w:b/>
                <w:bCs/>
                <w:spacing w:val="-2"/>
                <w:sz w:val="24"/>
                <w:szCs w:val="24"/>
                <w:lang w:val="lt-LT"/>
              </w:rPr>
            </w:pPr>
            <w:r w:rsidRPr="00C14485">
              <w:rPr>
                <w:spacing w:val="-2"/>
                <w:sz w:val="24"/>
                <w:szCs w:val="24"/>
                <w:lang w:val="lt-LT"/>
              </w:rPr>
              <w:t xml:space="preserve">    6.1. Sėkmingai įvykdžius užsibrėžtas 3.1 papunktyje nurodyto uždavinio priemones, bus:</w:t>
            </w:r>
          </w:p>
          <w:p w14:paraId="2FD5F283" w14:textId="77777777" w:rsidR="00DF7142" w:rsidRPr="00C14485" w:rsidRDefault="00DF7142" w:rsidP="003F768B">
            <w:pPr>
              <w:tabs>
                <w:tab w:val="left" w:pos="900"/>
              </w:tabs>
              <w:jc w:val="both"/>
              <w:rPr>
                <w:sz w:val="24"/>
                <w:szCs w:val="24"/>
                <w:lang w:val="lt-LT"/>
              </w:rPr>
            </w:pPr>
            <w:r w:rsidRPr="00C14485">
              <w:rPr>
                <w:sz w:val="24"/>
                <w:szCs w:val="24"/>
                <w:lang w:val="lt-LT"/>
              </w:rPr>
              <w:t xml:space="preserve">    6.1.1. sukauptos žinios apie dominuojančių ir naujai Lietuvoje plintančių fitopatogenų </w:t>
            </w:r>
            <w:r w:rsidRPr="00C14485">
              <w:rPr>
                <w:spacing w:val="-2"/>
                <w:sz w:val="24"/>
                <w:szCs w:val="24"/>
                <w:lang w:val="lt-LT"/>
              </w:rPr>
              <w:t>rūšinę įvairovę, jų</w:t>
            </w:r>
            <w:r w:rsidRPr="00C14485">
              <w:rPr>
                <w:sz w:val="24"/>
                <w:szCs w:val="24"/>
                <w:lang w:val="lt-LT"/>
              </w:rPr>
              <w:t xml:space="preserve"> pasiskirstymą, dauginimosi tipus įvairiose Lietuvos agro ir miško ekosistemose;</w:t>
            </w:r>
          </w:p>
          <w:p w14:paraId="2FD5F284" w14:textId="77777777" w:rsidR="00DF7142" w:rsidRPr="00C14485" w:rsidRDefault="00DF7142" w:rsidP="003F768B">
            <w:pPr>
              <w:jc w:val="both"/>
              <w:rPr>
                <w:spacing w:val="-2"/>
                <w:sz w:val="24"/>
                <w:szCs w:val="24"/>
                <w:lang w:val="lt-LT"/>
              </w:rPr>
            </w:pPr>
            <w:r w:rsidRPr="00C14485">
              <w:rPr>
                <w:spacing w:val="-2"/>
                <w:sz w:val="24"/>
                <w:szCs w:val="24"/>
                <w:lang w:val="lt-LT"/>
              </w:rPr>
              <w:t xml:space="preserve">    6.1.2. nustatyta žalingiausių fitofagų rūšinė sudėtis žemės ūkio augaluose bei greta esančiuose medynuose, užfiksuoti jų plitimo židiniai, patikslintas atskirų fitofagų biologinis vystymosi ciklas Lietuvos sąlygomis;</w:t>
            </w:r>
          </w:p>
          <w:p w14:paraId="2FD5F285" w14:textId="77777777" w:rsidR="00DF7142" w:rsidRPr="00C14485" w:rsidRDefault="00DF7142" w:rsidP="003F768B">
            <w:pPr>
              <w:jc w:val="both"/>
              <w:rPr>
                <w:spacing w:val="-2"/>
                <w:sz w:val="24"/>
                <w:szCs w:val="24"/>
                <w:lang w:val="lt-LT"/>
              </w:rPr>
            </w:pPr>
            <w:r w:rsidRPr="00C14485">
              <w:rPr>
                <w:spacing w:val="-2"/>
                <w:sz w:val="24"/>
                <w:szCs w:val="24"/>
                <w:lang w:val="lt-LT"/>
              </w:rPr>
              <w:t xml:space="preserve">    6.1.3. nustatyti galimi nauji kenkėjai ar jau esamų mažai reikšmingų kenkėjų protrūkiai, jų plitimo priežastys; </w:t>
            </w:r>
          </w:p>
          <w:p w14:paraId="2FD5F286" w14:textId="77777777" w:rsidR="00DF7142" w:rsidRPr="00C14485" w:rsidRDefault="00DF7142" w:rsidP="003F768B">
            <w:pPr>
              <w:jc w:val="both"/>
              <w:rPr>
                <w:spacing w:val="-2"/>
                <w:sz w:val="24"/>
                <w:szCs w:val="24"/>
                <w:lang w:val="lt-LT"/>
              </w:rPr>
            </w:pPr>
            <w:r w:rsidRPr="00C14485">
              <w:rPr>
                <w:spacing w:val="-2"/>
                <w:sz w:val="24"/>
                <w:szCs w:val="24"/>
                <w:lang w:val="lt-LT"/>
              </w:rPr>
              <w:t xml:space="preserve">    6.1.4. atlikus tyrimus, pasipildytų trūkstamų žinių niša, nauji duomenys apie patogenų ir kenkėjų rūšinę įvairovę bei pokyčius bendrijose, tikimės bus svarbūs ligų kontrolės priemonių tyrimuose, </w:t>
            </w:r>
            <w:r w:rsidRPr="00C14485">
              <w:rPr>
                <w:sz w:val="24"/>
                <w:szCs w:val="24"/>
                <w:lang w:val="lt-LT"/>
              </w:rPr>
              <w:t>naujų augalų veislių kūrimo programose bei sprendžiant efektyvios augalų auginimo kaimynystės klausimus.</w:t>
            </w:r>
          </w:p>
          <w:p w14:paraId="2FD5F287" w14:textId="77777777" w:rsidR="00DF7142" w:rsidRPr="00C14485" w:rsidRDefault="00DF7142" w:rsidP="003F768B">
            <w:pPr>
              <w:pStyle w:val="Default"/>
              <w:jc w:val="both"/>
              <w:rPr>
                <w:color w:val="auto"/>
                <w:spacing w:val="-2"/>
              </w:rPr>
            </w:pPr>
            <w:r w:rsidRPr="00C14485">
              <w:rPr>
                <w:color w:val="auto"/>
                <w:spacing w:val="-2"/>
              </w:rPr>
              <w:t xml:space="preserve">    6.2. Sėkmingai įvykdžius užsibrėžtas 3.2 papunktyje nurodyto uždavinio priemones, bus:</w:t>
            </w:r>
          </w:p>
          <w:p w14:paraId="2FD5F288" w14:textId="77777777" w:rsidR="00DF7142" w:rsidRPr="00C14485" w:rsidRDefault="00DF7142" w:rsidP="003F768B">
            <w:pPr>
              <w:pStyle w:val="Default"/>
              <w:jc w:val="both"/>
              <w:rPr>
                <w:color w:val="auto"/>
                <w:spacing w:val="-2"/>
              </w:rPr>
            </w:pPr>
            <w:r w:rsidRPr="00C14485">
              <w:rPr>
                <w:color w:val="auto"/>
                <w:spacing w:val="-2"/>
              </w:rPr>
              <w:t xml:space="preserve">    6.2.1. indentifikuojami ligų ir kenkėjų žemės ūkio augaluose plitimą lemiantys gamtiniai ir žmogaus ūkinės veiklos veiksniai, nustatomos žalingiausių kenksmingųjų organizmų žalingumo ribos;</w:t>
            </w:r>
          </w:p>
          <w:p w14:paraId="2FD5F289" w14:textId="77777777" w:rsidR="00DF7142" w:rsidRPr="00C14485" w:rsidRDefault="00DF7142" w:rsidP="003F768B">
            <w:pPr>
              <w:pStyle w:val="Default"/>
              <w:jc w:val="both"/>
              <w:rPr>
                <w:color w:val="auto"/>
                <w:spacing w:val="-2"/>
              </w:rPr>
            </w:pPr>
            <w:r w:rsidRPr="00C14485">
              <w:rPr>
                <w:color w:val="auto"/>
                <w:spacing w:val="-2"/>
              </w:rPr>
              <w:t xml:space="preserve">    6.2.2. bus sukauptos vertingos žinios apie mikotoksinų ir jų producentų išplitimo priklausomybę nuo aplinkos sąlygų ir žmogaus ūkinės veiklos veiksnių;</w:t>
            </w:r>
          </w:p>
          <w:p w14:paraId="2FD5F28A" w14:textId="77777777" w:rsidR="00DF7142" w:rsidRPr="00C14485" w:rsidRDefault="00DF7142" w:rsidP="003F768B">
            <w:pPr>
              <w:pStyle w:val="Default"/>
              <w:jc w:val="both"/>
              <w:rPr>
                <w:color w:val="auto"/>
                <w:spacing w:val="-2"/>
              </w:rPr>
            </w:pPr>
            <w:r w:rsidRPr="00C14485">
              <w:rPr>
                <w:color w:val="auto"/>
                <w:spacing w:val="-2"/>
              </w:rPr>
              <w:t xml:space="preserve">    6.2.3. atlikus išsamius augalų kenksmingųjų organizmų gausos ir plitimo ryšių su gamtiniais ir antropogeniniais veiksniais tyrimus bus parengtos rekomendacijos ligų ir kenkėjų prognozavimui, jų efektyviai kontrolei atsižvelgiant į jų išplitimo indikatorius bei žalingumo ribas;</w:t>
            </w:r>
          </w:p>
          <w:p w14:paraId="2FD5F28B" w14:textId="77777777" w:rsidR="00DF7142" w:rsidRPr="00C14485" w:rsidRDefault="00DF7142" w:rsidP="003F768B">
            <w:pPr>
              <w:pStyle w:val="Default"/>
              <w:jc w:val="both"/>
              <w:rPr>
                <w:color w:val="auto"/>
                <w:spacing w:val="-2"/>
              </w:rPr>
            </w:pPr>
            <w:r w:rsidRPr="00C14485">
              <w:rPr>
                <w:color w:val="auto"/>
                <w:spacing w:val="-2"/>
              </w:rPr>
              <w:t xml:space="preserve">    6.2.4. tyrimų duomenys bus panaudoti rengiant lauko, sodo ir daržo augalų ligų ir kenkėjų prognozavimo sistemą Lietuvoje; </w:t>
            </w:r>
          </w:p>
          <w:p w14:paraId="2FD5F28C" w14:textId="77777777" w:rsidR="00DF7142" w:rsidRPr="00C14485" w:rsidRDefault="00DF7142" w:rsidP="003F768B">
            <w:pPr>
              <w:pStyle w:val="Default"/>
              <w:jc w:val="both"/>
              <w:rPr>
                <w:color w:val="auto"/>
                <w:spacing w:val="-2"/>
              </w:rPr>
            </w:pPr>
            <w:r w:rsidRPr="00C14485">
              <w:rPr>
                <w:color w:val="auto"/>
                <w:spacing w:val="-2"/>
              </w:rPr>
              <w:t xml:space="preserve">    6.2.5. toksiškų grybų ir toksinų tyrimų rezultatų pagrindu bus parengti kontrolės būdai, susieti su galimu aplinkos ir antropogeninių veiksnių poveikiu augalinės produkcijos užterštumui.</w:t>
            </w:r>
          </w:p>
          <w:p w14:paraId="2FD5F28D" w14:textId="77777777" w:rsidR="00DF7142" w:rsidRPr="00C14485" w:rsidRDefault="00DF7142" w:rsidP="003F768B">
            <w:pPr>
              <w:pStyle w:val="Default"/>
              <w:jc w:val="both"/>
              <w:rPr>
                <w:color w:val="auto"/>
                <w:spacing w:val="-2"/>
              </w:rPr>
            </w:pPr>
            <w:r w:rsidRPr="00C14485">
              <w:rPr>
                <w:color w:val="auto"/>
                <w:spacing w:val="-2"/>
              </w:rPr>
              <w:t xml:space="preserve">    6.3. Sėkmingai įvykdžius užsibrėžtas 3.3 papunktyje nurodyto uždavinio priemones, bus: </w:t>
            </w:r>
          </w:p>
          <w:p w14:paraId="2FD5F28E" w14:textId="77777777" w:rsidR="00DF7142" w:rsidRPr="00C14485" w:rsidRDefault="00DF7142" w:rsidP="003F768B">
            <w:pPr>
              <w:pStyle w:val="Default"/>
              <w:jc w:val="both"/>
              <w:rPr>
                <w:color w:val="auto"/>
                <w:spacing w:val="-2"/>
              </w:rPr>
            </w:pPr>
            <w:r w:rsidRPr="00C14485">
              <w:rPr>
                <w:color w:val="auto"/>
                <w:spacing w:val="-2"/>
              </w:rPr>
              <w:lastRenderedPageBreak/>
              <w:t xml:space="preserve">    6.3.1. nustatyta žemės ūkio augalų fitopatogenų ir fitofagų įtaka augalų produktyvumui skirtinguose infekciniuose fonuose;</w:t>
            </w:r>
          </w:p>
          <w:p w14:paraId="2FD5F28F" w14:textId="77777777" w:rsidR="00DF7142" w:rsidRPr="00C14485" w:rsidRDefault="00DF7142" w:rsidP="003F768B">
            <w:pPr>
              <w:pStyle w:val="Default"/>
              <w:jc w:val="both"/>
              <w:rPr>
                <w:color w:val="auto"/>
                <w:spacing w:val="-2"/>
              </w:rPr>
            </w:pPr>
            <w:r w:rsidRPr="00C14485">
              <w:rPr>
                <w:color w:val="auto"/>
                <w:spacing w:val="-2"/>
              </w:rPr>
              <w:t xml:space="preserve">    6.3.2. ištirta įvairios augalų apsaugos priemonės nuo kenksmingųjų organizmų pagal integruotos kenksmingųjų organizmų kontrolės principus, prioritetus skiriant saugiems žmogui ir aplinkai metodams;</w:t>
            </w:r>
          </w:p>
          <w:p w14:paraId="2FD5F290" w14:textId="77777777" w:rsidR="00DF7142" w:rsidRPr="00C14485" w:rsidRDefault="00DF7142" w:rsidP="003F768B">
            <w:pPr>
              <w:pStyle w:val="Default"/>
              <w:jc w:val="both"/>
              <w:rPr>
                <w:color w:val="auto"/>
                <w:spacing w:val="-2"/>
              </w:rPr>
            </w:pPr>
            <w:r w:rsidRPr="00C14485">
              <w:rPr>
                <w:color w:val="auto"/>
                <w:spacing w:val="-2"/>
              </w:rPr>
              <w:t xml:space="preserve">    6.3.3. atlikus kenksmingųjų organizmų žalos ir priemonių jų prevencijai ir kontrolei tyrimus bus nustatyti ekonomiškai reikšmingiausi kenksmingieji organizmai pagrindiniuose lauko, daržo ir sodo augaluose, identifikuoti atsparumą įgiję kenksmingieji organizmai; </w:t>
            </w:r>
          </w:p>
          <w:p w14:paraId="2FD5F291" w14:textId="77777777" w:rsidR="00DF7142" w:rsidRPr="00C14485" w:rsidRDefault="00DF7142" w:rsidP="003F768B">
            <w:pPr>
              <w:pStyle w:val="Default"/>
              <w:jc w:val="both"/>
              <w:rPr>
                <w:color w:val="auto"/>
                <w:spacing w:val="-2"/>
              </w:rPr>
            </w:pPr>
            <w:r w:rsidRPr="00C14485">
              <w:rPr>
                <w:color w:val="auto"/>
                <w:spacing w:val="-2"/>
              </w:rPr>
              <w:t xml:space="preserve">    6.3.4. bus parengtos rekomendacijos ar gairės laikantis kenksmingųjų organizmų valdymo strategijos laikantis Integruotosios kontrolės bei atsparumo pesticidams valdymo principų.</w:t>
            </w:r>
          </w:p>
        </w:tc>
      </w:tr>
    </w:tbl>
    <w:p w14:paraId="2FD5F293" w14:textId="77777777" w:rsidR="00DF7142" w:rsidRPr="00C14485" w:rsidRDefault="00DF7142" w:rsidP="00DF7142">
      <w:pPr>
        <w:rPr>
          <w:sz w:val="4"/>
          <w:szCs w:val="4"/>
          <w:lang w:val="lt-LT"/>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3"/>
      </w:tblGrid>
      <w:tr w:rsidR="00DF7142" w:rsidRPr="00C14485" w14:paraId="2FD5F2A0" w14:textId="77777777" w:rsidTr="003F768B">
        <w:tc>
          <w:tcPr>
            <w:tcW w:w="10043" w:type="dxa"/>
          </w:tcPr>
          <w:p w14:paraId="2FD5F294" w14:textId="77777777" w:rsidR="00DF7142" w:rsidRPr="00C14485" w:rsidRDefault="00DF7142" w:rsidP="003F768B">
            <w:pPr>
              <w:tabs>
                <w:tab w:val="left" w:pos="426"/>
              </w:tabs>
              <w:ind w:right="-63"/>
              <w:jc w:val="both"/>
              <w:rPr>
                <w:b/>
                <w:sz w:val="24"/>
                <w:szCs w:val="24"/>
                <w:lang w:val="lt-LT"/>
              </w:rPr>
            </w:pPr>
            <w:r w:rsidRPr="00C14485">
              <w:rPr>
                <w:lang w:val="lt-LT"/>
              </w:rPr>
              <w:br w:type="page"/>
            </w:r>
            <w:r w:rsidRPr="00C14485">
              <w:rPr>
                <w:lang w:val="lt-LT"/>
              </w:rPr>
              <w:br w:type="page"/>
            </w:r>
            <w:r w:rsidRPr="00C14485">
              <w:rPr>
                <w:lang w:val="lt-LT"/>
              </w:rPr>
              <w:br w:type="page"/>
              <w:t xml:space="preserve">    </w:t>
            </w:r>
            <w:r w:rsidRPr="00C14485">
              <w:rPr>
                <w:b/>
                <w:sz w:val="24"/>
                <w:szCs w:val="24"/>
                <w:lang w:val="lt-LT"/>
              </w:rPr>
              <w:t>7. Rezultatų sklaidos priemonės</w:t>
            </w:r>
            <w:r w:rsidRPr="00C14485">
              <w:rPr>
                <w:b/>
                <w:sz w:val="22"/>
                <w:szCs w:val="22"/>
                <w:lang w:val="lt-LT"/>
              </w:rPr>
              <w:t>:</w:t>
            </w:r>
          </w:p>
          <w:p w14:paraId="2FD5F295" w14:textId="77777777" w:rsidR="00DF7142" w:rsidRPr="00C14485" w:rsidRDefault="00DF7142" w:rsidP="003F768B">
            <w:pPr>
              <w:pStyle w:val="Default"/>
              <w:jc w:val="both"/>
              <w:rPr>
                <w:color w:val="auto"/>
              </w:rPr>
            </w:pPr>
            <w:r w:rsidRPr="00C14485">
              <w:rPr>
                <w:color w:val="auto"/>
              </w:rPr>
              <w:t xml:space="preserve">    Programos tematika bus paskelbti straipsniai leidiniuose:</w:t>
            </w:r>
          </w:p>
          <w:p w14:paraId="2FD5F296" w14:textId="77777777" w:rsidR="00DF7142" w:rsidRPr="00C14485" w:rsidRDefault="00DF7142" w:rsidP="003F768B">
            <w:pPr>
              <w:pStyle w:val="Default"/>
              <w:jc w:val="both"/>
              <w:rPr>
                <w:color w:val="auto"/>
              </w:rPr>
            </w:pPr>
            <w:r w:rsidRPr="00C14485">
              <w:rPr>
                <w:color w:val="auto"/>
              </w:rPr>
              <w:t>referuojamuose Mokslinės informacijos instituto duomenų bazėje „ISI Web of Science“ ir turinčiuose citavimo indeksą - ne mažiau kaip 23,</w:t>
            </w:r>
          </w:p>
          <w:p w14:paraId="2FD5F297" w14:textId="77777777" w:rsidR="00DF7142" w:rsidRPr="00C14485" w:rsidRDefault="00DF7142" w:rsidP="003F768B">
            <w:pPr>
              <w:pStyle w:val="Default"/>
              <w:jc w:val="both"/>
              <w:rPr>
                <w:color w:val="auto"/>
              </w:rPr>
            </w:pPr>
            <w:r w:rsidRPr="00C14485">
              <w:rPr>
                <w:color w:val="auto"/>
              </w:rPr>
              <w:t>recenzuojamuose periodiniuose, tęstiniuose leidiniuose, referuojamuose kitose tarptautinėse duomenų bazėse bei kituose moksliniuose leidiniuose  – ne mažiau kaip 10.</w:t>
            </w:r>
          </w:p>
          <w:p w14:paraId="2FD5F298" w14:textId="77777777" w:rsidR="00DF7142" w:rsidRPr="00C14485" w:rsidRDefault="00DF7142" w:rsidP="003F768B">
            <w:pPr>
              <w:pStyle w:val="Default"/>
              <w:jc w:val="both"/>
              <w:rPr>
                <w:color w:val="auto"/>
              </w:rPr>
            </w:pPr>
            <w:r w:rsidRPr="00C14485">
              <w:rPr>
                <w:color w:val="auto"/>
              </w:rPr>
              <w:t>Programoje dalyvaujančių mokslo doktorantų skaičius – ne mažiau 5 tyrėjų.</w:t>
            </w:r>
          </w:p>
          <w:p w14:paraId="2FD5F299" w14:textId="77777777" w:rsidR="00DF7142" w:rsidRPr="00C14485" w:rsidRDefault="00DF7142" w:rsidP="003F768B">
            <w:pPr>
              <w:pStyle w:val="Default"/>
              <w:jc w:val="both"/>
              <w:rPr>
                <w:color w:val="auto"/>
              </w:rPr>
            </w:pPr>
            <w:r w:rsidRPr="00C14485">
              <w:rPr>
                <w:color w:val="auto"/>
              </w:rPr>
              <w:t xml:space="preserve">Naujų lauko, daržo ir sodo augalų auginimo technologinių elementų, publikuotų brošiūrų pavidalu ar specializuotuose internetiniuose tinklapiuose, bei praktinių rekomendacijų, publikuotų leidinyje „Naujausios rekomendacijos žemės ir miškų ūkiui“ skaičius – ne mažiau kaip 10. </w:t>
            </w:r>
          </w:p>
          <w:p w14:paraId="2FD5F29A" w14:textId="77777777" w:rsidR="00DF7142" w:rsidRPr="00C14485" w:rsidRDefault="00DF7142" w:rsidP="003F768B">
            <w:pPr>
              <w:pStyle w:val="Default"/>
              <w:jc w:val="both"/>
              <w:rPr>
                <w:color w:val="auto"/>
              </w:rPr>
            </w:pPr>
            <w:r w:rsidRPr="00C14485">
              <w:rPr>
                <w:color w:val="auto"/>
              </w:rPr>
              <w:t xml:space="preserve">    Programos rezultatų sklaidos intensyvumas: pranešimai tarptautinėse mokslo konferencijose – ne mažiau kaip 20; praktiniai mokymai ir informacija specialistams seminaruose, praktinėse-gamybinėse konferencijose, lauko dienose, kasmetinė programos rezultatų sklaida visuomenei per masinės informacijos priemones; bus išleisti informaciniai lapeliai, kurie bus skleidžiami per seminarus, konferencijas. </w:t>
            </w:r>
          </w:p>
          <w:p w14:paraId="2FD5F29B" w14:textId="77777777" w:rsidR="00DF7142" w:rsidRPr="00C14485" w:rsidRDefault="00DF7142" w:rsidP="003F768B">
            <w:pPr>
              <w:pStyle w:val="Default"/>
              <w:jc w:val="both"/>
              <w:rPr>
                <w:color w:val="auto"/>
              </w:rPr>
            </w:pPr>
            <w:r w:rsidRPr="00C14485">
              <w:rPr>
                <w:color w:val="auto"/>
              </w:rPr>
              <w:t xml:space="preserve">    Programos tyrimų rezultate gautos pamatinės žinios ir informacija bus naudojama: </w:t>
            </w:r>
          </w:p>
          <w:p w14:paraId="2FD5F29C" w14:textId="77777777" w:rsidR="00DF7142" w:rsidRPr="00C14485" w:rsidRDefault="00DF7142" w:rsidP="003F768B">
            <w:pPr>
              <w:pStyle w:val="Default"/>
              <w:jc w:val="both"/>
              <w:rPr>
                <w:color w:val="auto"/>
              </w:rPr>
            </w:pPr>
            <w:r w:rsidRPr="00C14485">
              <w:rPr>
                <w:color w:val="auto"/>
              </w:rPr>
              <w:t>Tyrimų rezultatai pirmiausiai turės svarbią reikšmę teikiant rekomendacijas dėl kenksmingųjų organizmų gausumo reguliavimo agro ir miško ekosistemose.</w:t>
            </w:r>
          </w:p>
          <w:p w14:paraId="2FD5F29D" w14:textId="77777777" w:rsidR="00DF7142" w:rsidRPr="00C14485" w:rsidRDefault="00DF7142" w:rsidP="003F768B">
            <w:pPr>
              <w:pStyle w:val="Default"/>
              <w:jc w:val="both"/>
              <w:rPr>
                <w:color w:val="auto"/>
              </w:rPr>
            </w:pPr>
            <w:r w:rsidRPr="00C14485">
              <w:rPr>
                <w:color w:val="auto"/>
              </w:rPr>
              <w:t>Neabejotina ir praktinė numatomų gauti rezultatų reikšmė augalų selekcijai, augalininkystės, sodininkystės, daržininkystės ir miškininkystės vystymui.</w:t>
            </w:r>
          </w:p>
          <w:p w14:paraId="2FD5F29E" w14:textId="77777777" w:rsidR="00DF7142" w:rsidRPr="00C14485" w:rsidRDefault="00DF7142" w:rsidP="003F768B">
            <w:pPr>
              <w:pStyle w:val="Default"/>
              <w:jc w:val="both"/>
              <w:rPr>
                <w:color w:val="auto"/>
              </w:rPr>
            </w:pPr>
            <w:r w:rsidRPr="00C14485">
              <w:rPr>
                <w:color w:val="auto"/>
              </w:rPr>
              <w:t>Naujos žinios bus pasitelktos plėtojant mokslinį bendradarbiavimą su kitų šalių mokslo institucijomis.</w:t>
            </w:r>
          </w:p>
          <w:p w14:paraId="2FD5F29F" w14:textId="77777777" w:rsidR="00DF7142" w:rsidRPr="00C14485" w:rsidRDefault="00DF7142" w:rsidP="003F768B">
            <w:pPr>
              <w:pStyle w:val="Default"/>
              <w:jc w:val="both"/>
              <w:rPr>
                <w:color w:val="auto"/>
              </w:rPr>
            </w:pPr>
            <w:r w:rsidRPr="00C14485">
              <w:rPr>
                <w:color w:val="auto"/>
              </w:rPr>
              <w:t>Tyrimų rezultatų pagrindu įgytos žinios bus naudojamos plėtojant bendradarbiavimą su agro ir miško verslo įmonėmis.</w:t>
            </w:r>
          </w:p>
        </w:tc>
      </w:tr>
    </w:tbl>
    <w:p w14:paraId="2FD5F2A1" w14:textId="77777777" w:rsidR="00DF7142" w:rsidRPr="00C14485" w:rsidRDefault="00DF7142" w:rsidP="00DF7142">
      <w:pPr>
        <w:tabs>
          <w:tab w:val="left" w:pos="426"/>
        </w:tabs>
        <w:rPr>
          <w:b/>
          <w:sz w:val="16"/>
          <w:szCs w:val="16"/>
          <w:lang w:val="lt-LT"/>
        </w:rPr>
      </w:pPr>
      <w:r w:rsidRPr="00C14485">
        <w:rPr>
          <w:b/>
          <w:sz w:val="24"/>
          <w:szCs w:val="24"/>
          <w:lang w:val="lt-LT"/>
        </w:rPr>
        <w:t xml:space="preserve">    8. Preliminarus programos lėšų paskirstymas (tūkst. eurų):</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1134"/>
        <w:gridCol w:w="1134"/>
        <w:gridCol w:w="992"/>
        <w:gridCol w:w="992"/>
        <w:gridCol w:w="993"/>
        <w:gridCol w:w="992"/>
      </w:tblGrid>
      <w:tr w:rsidR="00DF7142" w:rsidRPr="00C14485" w14:paraId="2FD5F2AE" w14:textId="77777777" w:rsidTr="003F768B">
        <w:tc>
          <w:tcPr>
            <w:tcW w:w="3806" w:type="dxa"/>
            <w:shd w:val="clear" w:color="auto" w:fill="auto"/>
          </w:tcPr>
          <w:p w14:paraId="2FD5F2A2" w14:textId="77777777" w:rsidR="00DF7142" w:rsidRPr="00C14485" w:rsidRDefault="00DF7142" w:rsidP="003F768B">
            <w:pPr>
              <w:rPr>
                <w:sz w:val="22"/>
                <w:szCs w:val="22"/>
                <w:lang w:val="lt-LT"/>
              </w:rPr>
            </w:pPr>
            <w:r w:rsidRPr="00C14485">
              <w:rPr>
                <w:sz w:val="22"/>
                <w:szCs w:val="22"/>
                <w:lang w:val="lt-LT"/>
              </w:rPr>
              <w:t>Išlaidų pavadinimas</w:t>
            </w:r>
          </w:p>
        </w:tc>
        <w:tc>
          <w:tcPr>
            <w:tcW w:w="1134" w:type="dxa"/>
            <w:shd w:val="clear" w:color="auto" w:fill="auto"/>
          </w:tcPr>
          <w:p w14:paraId="2FD5F2A3" w14:textId="77777777" w:rsidR="00DF7142" w:rsidRPr="00C14485" w:rsidRDefault="00DF7142" w:rsidP="003F768B">
            <w:pPr>
              <w:pStyle w:val="Default"/>
              <w:jc w:val="center"/>
              <w:rPr>
                <w:color w:val="auto"/>
                <w:sz w:val="22"/>
                <w:szCs w:val="22"/>
              </w:rPr>
            </w:pPr>
            <w:r w:rsidRPr="00C14485">
              <w:rPr>
                <w:color w:val="auto"/>
                <w:sz w:val="22"/>
                <w:szCs w:val="22"/>
              </w:rPr>
              <w:t xml:space="preserve">2017 </w:t>
            </w:r>
          </w:p>
          <w:p w14:paraId="2FD5F2A4" w14:textId="77777777" w:rsidR="00DF7142" w:rsidRPr="00C14485" w:rsidRDefault="00DF7142" w:rsidP="003F768B">
            <w:pPr>
              <w:pStyle w:val="Default"/>
              <w:jc w:val="center"/>
              <w:rPr>
                <w:color w:val="auto"/>
                <w:sz w:val="22"/>
                <w:szCs w:val="22"/>
              </w:rPr>
            </w:pPr>
            <w:r w:rsidRPr="00C14485">
              <w:rPr>
                <w:color w:val="auto"/>
                <w:sz w:val="22"/>
                <w:szCs w:val="22"/>
              </w:rPr>
              <w:t xml:space="preserve">metais </w:t>
            </w:r>
          </w:p>
        </w:tc>
        <w:tc>
          <w:tcPr>
            <w:tcW w:w="1134" w:type="dxa"/>
            <w:shd w:val="clear" w:color="auto" w:fill="auto"/>
          </w:tcPr>
          <w:p w14:paraId="2FD5F2A5" w14:textId="77777777" w:rsidR="00DF7142" w:rsidRPr="00C14485" w:rsidRDefault="00DF7142" w:rsidP="003F768B">
            <w:pPr>
              <w:pStyle w:val="Default"/>
              <w:jc w:val="center"/>
              <w:rPr>
                <w:color w:val="auto"/>
                <w:sz w:val="22"/>
                <w:szCs w:val="22"/>
              </w:rPr>
            </w:pPr>
            <w:r w:rsidRPr="00C14485">
              <w:rPr>
                <w:color w:val="auto"/>
                <w:sz w:val="22"/>
                <w:szCs w:val="22"/>
              </w:rPr>
              <w:t xml:space="preserve">2018 </w:t>
            </w:r>
          </w:p>
          <w:p w14:paraId="2FD5F2A6" w14:textId="77777777" w:rsidR="00DF7142" w:rsidRPr="00C14485" w:rsidRDefault="00DF7142" w:rsidP="003F768B">
            <w:pPr>
              <w:pStyle w:val="Default"/>
              <w:jc w:val="center"/>
              <w:rPr>
                <w:color w:val="auto"/>
                <w:sz w:val="22"/>
                <w:szCs w:val="22"/>
              </w:rPr>
            </w:pPr>
            <w:r w:rsidRPr="00C14485">
              <w:rPr>
                <w:color w:val="auto"/>
                <w:sz w:val="22"/>
                <w:szCs w:val="22"/>
              </w:rPr>
              <w:t>metais</w:t>
            </w:r>
          </w:p>
        </w:tc>
        <w:tc>
          <w:tcPr>
            <w:tcW w:w="992" w:type="dxa"/>
            <w:shd w:val="clear" w:color="auto" w:fill="auto"/>
          </w:tcPr>
          <w:p w14:paraId="2FD5F2A7" w14:textId="77777777" w:rsidR="00DF7142" w:rsidRPr="00C14485" w:rsidRDefault="00DF7142" w:rsidP="003F768B">
            <w:pPr>
              <w:pStyle w:val="Default"/>
              <w:jc w:val="center"/>
              <w:rPr>
                <w:color w:val="auto"/>
                <w:sz w:val="22"/>
                <w:szCs w:val="22"/>
              </w:rPr>
            </w:pPr>
            <w:r w:rsidRPr="00C14485">
              <w:rPr>
                <w:color w:val="auto"/>
                <w:sz w:val="22"/>
                <w:szCs w:val="22"/>
              </w:rPr>
              <w:t xml:space="preserve">2019 </w:t>
            </w:r>
          </w:p>
          <w:p w14:paraId="2FD5F2A8" w14:textId="77777777" w:rsidR="00DF7142" w:rsidRPr="00C14485" w:rsidRDefault="00DF7142" w:rsidP="003F768B">
            <w:pPr>
              <w:pStyle w:val="Default"/>
              <w:jc w:val="center"/>
              <w:rPr>
                <w:color w:val="auto"/>
                <w:sz w:val="22"/>
                <w:szCs w:val="22"/>
              </w:rPr>
            </w:pPr>
            <w:r w:rsidRPr="00C14485">
              <w:rPr>
                <w:color w:val="auto"/>
                <w:sz w:val="22"/>
                <w:szCs w:val="22"/>
              </w:rPr>
              <w:t>metais</w:t>
            </w:r>
          </w:p>
        </w:tc>
        <w:tc>
          <w:tcPr>
            <w:tcW w:w="992" w:type="dxa"/>
            <w:shd w:val="clear" w:color="auto" w:fill="auto"/>
          </w:tcPr>
          <w:p w14:paraId="2FD5F2A9" w14:textId="77777777" w:rsidR="00DF7142" w:rsidRPr="00C14485" w:rsidRDefault="00DF7142" w:rsidP="003F768B">
            <w:pPr>
              <w:pStyle w:val="Default"/>
              <w:jc w:val="center"/>
              <w:rPr>
                <w:color w:val="auto"/>
                <w:sz w:val="22"/>
                <w:szCs w:val="22"/>
              </w:rPr>
            </w:pPr>
            <w:r w:rsidRPr="00C14485">
              <w:rPr>
                <w:color w:val="auto"/>
                <w:sz w:val="22"/>
                <w:szCs w:val="22"/>
              </w:rPr>
              <w:t xml:space="preserve">2020 </w:t>
            </w:r>
          </w:p>
          <w:p w14:paraId="2FD5F2AA" w14:textId="77777777" w:rsidR="00DF7142" w:rsidRPr="00C14485" w:rsidRDefault="00DF7142" w:rsidP="003F768B">
            <w:pPr>
              <w:pStyle w:val="Default"/>
              <w:jc w:val="center"/>
              <w:rPr>
                <w:color w:val="auto"/>
                <w:sz w:val="22"/>
                <w:szCs w:val="22"/>
              </w:rPr>
            </w:pPr>
            <w:r w:rsidRPr="00C14485">
              <w:rPr>
                <w:color w:val="auto"/>
                <w:sz w:val="22"/>
                <w:szCs w:val="22"/>
              </w:rPr>
              <w:t>metais</w:t>
            </w:r>
          </w:p>
        </w:tc>
        <w:tc>
          <w:tcPr>
            <w:tcW w:w="993" w:type="dxa"/>
          </w:tcPr>
          <w:p w14:paraId="2FD5F2AB" w14:textId="77777777" w:rsidR="00DF7142" w:rsidRPr="00C14485" w:rsidRDefault="00DF7142" w:rsidP="003F768B">
            <w:pPr>
              <w:pStyle w:val="Default"/>
              <w:jc w:val="center"/>
              <w:rPr>
                <w:color w:val="auto"/>
                <w:sz w:val="22"/>
                <w:szCs w:val="22"/>
              </w:rPr>
            </w:pPr>
            <w:r w:rsidRPr="00C14485">
              <w:rPr>
                <w:color w:val="auto"/>
                <w:sz w:val="22"/>
                <w:szCs w:val="22"/>
              </w:rPr>
              <w:t xml:space="preserve">2021 </w:t>
            </w:r>
          </w:p>
          <w:p w14:paraId="2FD5F2AC" w14:textId="77777777" w:rsidR="00DF7142" w:rsidRPr="00C14485" w:rsidRDefault="00DF7142" w:rsidP="003F768B">
            <w:pPr>
              <w:pStyle w:val="Default"/>
              <w:jc w:val="center"/>
              <w:rPr>
                <w:color w:val="auto"/>
                <w:sz w:val="22"/>
                <w:szCs w:val="22"/>
              </w:rPr>
            </w:pPr>
            <w:r w:rsidRPr="00C14485">
              <w:rPr>
                <w:color w:val="auto"/>
                <w:sz w:val="22"/>
                <w:szCs w:val="22"/>
              </w:rPr>
              <w:t>metais</w:t>
            </w:r>
          </w:p>
        </w:tc>
        <w:tc>
          <w:tcPr>
            <w:tcW w:w="992" w:type="dxa"/>
            <w:shd w:val="clear" w:color="auto" w:fill="auto"/>
          </w:tcPr>
          <w:p w14:paraId="2FD5F2AD" w14:textId="77777777" w:rsidR="00DF7142" w:rsidRPr="00C14485" w:rsidRDefault="00DF7142" w:rsidP="003F768B">
            <w:pPr>
              <w:pStyle w:val="Default"/>
              <w:jc w:val="center"/>
              <w:rPr>
                <w:color w:val="auto"/>
                <w:sz w:val="22"/>
                <w:szCs w:val="22"/>
              </w:rPr>
            </w:pPr>
            <w:r w:rsidRPr="00C14485">
              <w:rPr>
                <w:color w:val="auto"/>
                <w:sz w:val="22"/>
                <w:szCs w:val="22"/>
              </w:rPr>
              <w:t>Visai programai</w:t>
            </w:r>
          </w:p>
        </w:tc>
      </w:tr>
      <w:tr w:rsidR="00DF7142" w:rsidRPr="00C14485" w14:paraId="2FD5F2BD" w14:textId="77777777" w:rsidTr="003F768B">
        <w:tc>
          <w:tcPr>
            <w:tcW w:w="3806" w:type="dxa"/>
            <w:shd w:val="clear" w:color="auto" w:fill="auto"/>
          </w:tcPr>
          <w:p w14:paraId="2FD5F2AF" w14:textId="77777777" w:rsidR="00DF7142" w:rsidRPr="00C14485" w:rsidRDefault="00DF7142" w:rsidP="003F768B">
            <w:pPr>
              <w:pStyle w:val="Default"/>
              <w:rPr>
                <w:color w:val="auto"/>
                <w:spacing w:val="-4"/>
              </w:rPr>
            </w:pPr>
            <w:r w:rsidRPr="00C14485">
              <w:rPr>
                <w:color w:val="auto"/>
                <w:spacing w:val="-4"/>
              </w:rPr>
              <w:t>Programai skirti norminiai etatai,</w:t>
            </w:r>
          </w:p>
          <w:p w14:paraId="2FD5F2B0" w14:textId="77777777" w:rsidR="00DF7142" w:rsidRPr="00C14485" w:rsidRDefault="00DF7142" w:rsidP="003F768B">
            <w:pPr>
              <w:pStyle w:val="Default"/>
              <w:rPr>
                <w:color w:val="auto"/>
              </w:rPr>
            </w:pPr>
            <w:r w:rsidRPr="00C14485">
              <w:rPr>
                <w:color w:val="auto"/>
                <w:spacing w:val="-4"/>
              </w:rPr>
              <w:t>lėšos</w:t>
            </w:r>
          </w:p>
        </w:tc>
        <w:tc>
          <w:tcPr>
            <w:tcW w:w="1134" w:type="dxa"/>
            <w:shd w:val="clear" w:color="auto" w:fill="auto"/>
          </w:tcPr>
          <w:p w14:paraId="2FD5F2B1" w14:textId="77777777" w:rsidR="00DF7142" w:rsidRPr="00C14485" w:rsidRDefault="00DF7142" w:rsidP="003F768B">
            <w:pPr>
              <w:pStyle w:val="Default"/>
              <w:jc w:val="center"/>
              <w:rPr>
                <w:color w:val="auto"/>
              </w:rPr>
            </w:pPr>
            <w:r w:rsidRPr="00C14485">
              <w:rPr>
                <w:color w:val="auto"/>
              </w:rPr>
              <w:t>11,5</w:t>
            </w:r>
          </w:p>
          <w:p w14:paraId="2FD5F2B2" w14:textId="77777777" w:rsidR="00DF7142" w:rsidRPr="00C14485" w:rsidRDefault="00DF7142" w:rsidP="003F768B">
            <w:pPr>
              <w:pStyle w:val="Default"/>
              <w:jc w:val="center"/>
              <w:rPr>
                <w:color w:val="auto"/>
              </w:rPr>
            </w:pPr>
            <w:r w:rsidRPr="00C14485">
              <w:rPr>
                <w:color w:val="auto"/>
              </w:rPr>
              <w:t>110,27</w:t>
            </w:r>
          </w:p>
        </w:tc>
        <w:tc>
          <w:tcPr>
            <w:tcW w:w="1134" w:type="dxa"/>
            <w:shd w:val="clear" w:color="auto" w:fill="auto"/>
          </w:tcPr>
          <w:p w14:paraId="2FD5F2B3" w14:textId="77777777" w:rsidR="00DF7142" w:rsidRPr="00C14485" w:rsidRDefault="00DF7142" w:rsidP="003F768B">
            <w:pPr>
              <w:pStyle w:val="Default"/>
              <w:jc w:val="center"/>
              <w:rPr>
                <w:color w:val="auto"/>
              </w:rPr>
            </w:pPr>
            <w:r w:rsidRPr="00C14485">
              <w:rPr>
                <w:color w:val="auto"/>
              </w:rPr>
              <w:t>11,5</w:t>
            </w:r>
          </w:p>
          <w:p w14:paraId="2FD5F2B4" w14:textId="77777777" w:rsidR="00DF7142" w:rsidRPr="00C14485" w:rsidRDefault="00DF7142" w:rsidP="003F768B">
            <w:pPr>
              <w:pStyle w:val="Default"/>
              <w:jc w:val="center"/>
              <w:rPr>
                <w:color w:val="auto"/>
              </w:rPr>
            </w:pPr>
            <w:r w:rsidRPr="00C14485">
              <w:rPr>
                <w:color w:val="auto"/>
              </w:rPr>
              <w:t>110,27</w:t>
            </w:r>
          </w:p>
        </w:tc>
        <w:tc>
          <w:tcPr>
            <w:tcW w:w="992" w:type="dxa"/>
            <w:shd w:val="clear" w:color="auto" w:fill="auto"/>
          </w:tcPr>
          <w:p w14:paraId="2FD5F2B5" w14:textId="77777777" w:rsidR="00DF7142" w:rsidRPr="00C14485" w:rsidRDefault="00DF7142" w:rsidP="003F768B">
            <w:pPr>
              <w:pStyle w:val="Default"/>
              <w:jc w:val="center"/>
              <w:rPr>
                <w:color w:val="auto"/>
              </w:rPr>
            </w:pPr>
            <w:r w:rsidRPr="00C14485">
              <w:rPr>
                <w:color w:val="auto"/>
              </w:rPr>
              <w:t>11,5</w:t>
            </w:r>
          </w:p>
          <w:p w14:paraId="2FD5F2B6" w14:textId="77777777" w:rsidR="00DF7142" w:rsidRPr="00C14485" w:rsidRDefault="00DF7142" w:rsidP="003F768B">
            <w:pPr>
              <w:pStyle w:val="Default"/>
              <w:jc w:val="center"/>
              <w:rPr>
                <w:color w:val="auto"/>
              </w:rPr>
            </w:pPr>
            <w:r w:rsidRPr="00C14485">
              <w:rPr>
                <w:color w:val="auto"/>
              </w:rPr>
              <w:t>110,27</w:t>
            </w:r>
          </w:p>
        </w:tc>
        <w:tc>
          <w:tcPr>
            <w:tcW w:w="992" w:type="dxa"/>
            <w:shd w:val="clear" w:color="auto" w:fill="auto"/>
          </w:tcPr>
          <w:p w14:paraId="2FD5F2B7" w14:textId="77777777" w:rsidR="00DF7142" w:rsidRPr="00C14485" w:rsidRDefault="00DF7142" w:rsidP="003F768B">
            <w:pPr>
              <w:pStyle w:val="Default"/>
              <w:jc w:val="center"/>
              <w:rPr>
                <w:color w:val="auto"/>
              </w:rPr>
            </w:pPr>
            <w:r w:rsidRPr="00C14485">
              <w:rPr>
                <w:color w:val="auto"/>
              </w:rPr>
              <w:t>11,5</w:t>
            </w:r>
          </w:p>
          <w:p w14:paraId="2FD5F2B8" w14:textId="77777777" w:rsidR="00DF7142" w:rsidRPr="00C14485" w:rsidRDefault="00DF7142" w:rsidP="003F768B">
            <w:pPr>
              <w:pStyle w:val="Default"/>
              <w:jc w:val="center"/>
              <w:rPr>
                <w:color w:val="auto"/>
              </w:rPr>
            </w:pPr>
            <w:r w:rsidRPr="00C14485">
              <w:rPr>
                <w:color w:val="auto"/>
              </w:rPr>
              <w:t>110,27</w:t>
            </w:r>
          </w:p>
        </w:tc>
        <w:tc>
          <w:tcPr>
            <w:tcW w:w="993" w:type="dxa"/>
          </w:tcPr>
          <w:p w14:paraId="2FD5F2B9" w14:textId="77777777" w:rsidR="00DF7142" w:rsidRPr="00C14485" w:rsidRDefault="00DF7142" w:rsidP="003F768B">
            <w:pPr>
              <w:pStyle w:val="Default"/>
              <w:jc w:val="center"/>
              <w:rPr>
                <w:color w:val="auto"/>
              </w:rPr>
            </w:pPr>
            <w:r w:rsidRPr="00C14485">
              <w:rPr>
                <w:color w:val="auto"/>
              </w:rPr>
              <w:t>11,5</w:t>
            </w:r>
          </w:p>
          <w:p w14:paraId="2FD5F2BA" w14:textId="77777777" w:rsidR="00DF7142" w:rsidRPr="00C14485" w:rsidRDefault="00DF7142" w:rsidP="003F768B">
            <w:pPr>
              <w:pStyle w:val="Default"/>
              <w:jc w:val="center"/>
              <w:rPr>
                <w:color w:val="auto"/>
              </w:rPr>
            </w:pPr>
            <w:r w:rsidRPr="00C14485">
              <w:rPr>
                <w:color w:val="auto"/>
              </w:rPr>
              <w:t>110,27</w:t>
            </w:r>
          </w:p>
        </w:tc>
        <w:tc>
          <w:tcPr>
            <w:tcW w:w="992" w:type="dxa"/>
            <w:shd w:val="clear" w:color="auto" w:fill="auto"/>
          </w:tcPr>
          <w:p w14:paraId="2FD5F2BB" w14:textId="77777777" w:rsidR="00DF7142" w:rsidRPr="00C14485" w:rsidRDefault="00DF7142" w:rsidP="003F768B">
            <w:pPr>
              <w:pStyle w:val="Default"/>
              <w:jc w:val="center"/>
              <w:rPr>
                <w:color w:val="auto"/>
              </w:rPr>
            </w:pPr>
          </w:p>
          <w:p w14:paraId="2FD5F2BC" w14:textId="77777777" w:rsidR="00DF7142" w:rsidRPr="00C14485" w:rsidRDefault="00DF7142" w:rsidP="003F768B">
            <w:pPr>
              <w:pStyle w:val="Default"/>
              <w:jc w:val="center"/>
              <w:rPr>
                <w:color w:val="auto"/>
              </w:rPr>
            </w:pPr>
            <w:r w:rsidRPr="00C14485">
              <w:rPr>
                <w:color w:val="auto"/>
              </w:rPr>
              <w:t>551,35</w:t>
            </w:r>
          </w:p>
        </w:tc>
      </w:tr>
      <w:tr w:rsidR="00DF7142" w:rsidRPr="00C14485" w14:paraId="2FD5F2CB" w14:textId="77777777" w:rsidTr="003F768B">
        <w:tc>
          <w:tcPr>
            <w:tcW w:w="3806" w:type="dxa"/>
            <w:shd w:val="clear" w:color="auto" w:fill="auto"/>
          </w:tcPr>
          <w:p w14:paraId="2FD5F2BE" w14:textId="77777777" w:rsidR="00DF7142" w:rsidRPr="00C14485" w:rsidRDefault="00DF7142" w:rsidP="003F768B">
            <w:pPr>
              <w:pStyle w:val="Default"/>
              <w:rPr>
                <w:color w:val="auto"/>
              </w:rPr>
            </w:pPr>
            <w:r w:rsidRPr="00C14485">
              <w:rPr>
                <w:color w:val="auto"/>
                <w:spacing w:val="-4"/>
              </w:rPr>
              <w:t xml:space="preserve">Kitos lėšos planuojamos programai vykdyti </w:t>
            </w:r>
            <w:r w:rsidRPr="00C14485">
              <w:rPr>
                <w:color w:val="auto"/>
              </w:rPr>
              <w:t xml:space="preserve">(iš kitų, institutui skirtų valstybės biudžeto bazinio finansavimo lėšų) </w:t>
            </w:r>
          </w:p>
        </w:tc>
        <w:tc>
          <w:tcPr>
            <w:tcW w:w="1134" w:type="dxa"/>
            <w:shd w:val="clear" w:color="auto" w:fill="auto"/>
          </w:tcPr>
          <w:p w14:paraId="2FD5F2BF" w14:textId="77777777" w:rsidR="00DF7142" w:rsidRPr="00C14485" w:rsidRDefault="00DF7142" w:rsidP="003F768B">
            <w:pPr>
              <w:pStyle w:val="Default"/>
              <w:jc w:val="center"/>
              <w:rPr>
                <w:color w:val="auto"/>
              </w:rPr>
            </w:pPr>
          </w:p>
          <w:p w14:paraId="2FD5F2C0" w14:textId="77777777" w:rsidR="00DF7142" w:rsidRPr="00C14485" w:rsidRDefault="00DF7142" w:rsidP="003F768B">
            <w:pPr>
              <w:pStyle w:val="Default"/>
              <w:jc w:val="center"/>
              <w:rPr>
                <w:color w:val="auto"/>
              </w:rPr>
            </w:pPr>
            <w:r w:rsidRPr="00C14485">
              <w:rPr>
                <w:color w:val="auto"/>
              </w:rPr>
              <w:t>46,75</w:t>
            </w:r>
          </w:p>
        </w:tc>
        <w:tc>
          <w:tcPr>
            <w:tcW w:w="1134" w:type="dxa"/>
            <w:shd w:val="clear" w:color="auto" w:fill="auto"/>
          </w:tcPr>
          <w:p w14:paraId="2FD5F2C1" w14:textId="77777777" w:rsidR="00DF7142" w:rsidRPr="00C14485" w:rsidRDefault="00DF7142" w:rsidP="003F768B">
            <w:pPr>
              <w:pStyle w:val="Default"/>
              <w:jc w:val="center"/>
              <w:rPr>
                <w:color w:val="auto"/>
              </w:rPr>
            </w:pPr>
          </w:p>
          <w:p w14:paraId="2FD5F2C2" w14:textId="77777777" w:rsidR="00DF7142" w:rsidRPr="00C14485" w:rsidRDefault="00DF7142" w:rsidP="003F768B">
            <w:pPr>
              <w:pStyle w:val="Default"/>
              <w:jc w:val="center"/>
              <w:rPr>
                <w:color w:val="auto"/>
              </w:rPr>
            </w:pPr>
            <w:r w:rsidRPr="00C14485">
              <w:rPr>
                <w:color w:val="auto"/>
              </w:rPr>
              <w:t>46,75</w:t>
            </w:r>
          </w:p>
        </w:tc>
        <w:tc>
          <w:tcPr>
            <w:tcW w:w="992" w:type="dxa"/>
            <w:shd w:val="clear" w:color="auto" w:fill="auto"/>
          </w:tcPr>
          <w:p w14:paraId="2FD5F2C3" w14:textId="77777777" w:rsidR="00DF7142" w:rsidRPr="00C14485" w:rsidRDefault="00DF7142" w:rsidP="003F768B">
            <w:pPr>
              <w:pStyle w:val="Default"/>
              <w:jc w:val="center"/>
              <w:rPr>
                <w:color w:val="auto"/>
              </w:rPr>
            </w:pPr>
          </w:p>
          <w:p w14:paraId="2FD5F2C4" w14:textId="77777777" w:rsidR="00DF7142" w:rsidRPr="00C14485" w:rsidRDefault="00DF7142" w:rsidP="003F768B">
            <w:pPr>
              <w:pStyle w:val="Default"/>
              <w:jc w:val="center"/>
              <w:rPr>
                <w:color w:val="auto"/>
              </w:rPr>
            </w:pPr>
            <w:r w:rsidRPr="00C14485">
              <w:rPr>
                <w:color w:val="auto"/>
              </w:rPr>
              <w:t>46,75</w:t>
            </w:r>
          </w:p>
        </w:tc>
        <w:tc>
          <w:tcPr>
            <w:tcW w:w="992" w:type="dxa"/>
            <w:shd w:val="clear" w:color="auto" w:fill="auto"/>
          </w:tcPr>
          <w:p w14:paraId="2FD5F2C5" w14:textId="77777777" w:rsidR="00DF7142" w:rsidRPr="00C14485" w:rsidRDefault="00DF7142" w:rsidP="003F768B">
            <w:pPr>
              <w:pStyle w:val="Default"/>
              <w:jc w:val="center"/>
              <w:rPr>
                <w:color w:val="auto"/>
              </w:rPr>
            </w:pPr>
          </w:p>
          <w:p w14:paraId="2FD5F2C6" w14:textId="77777777" w:rsidR="00DF7142" w:rsidRPr="00C14485" w:rsidRDefault="00DF7142" w:rsidP="003F768B">
            <w:pPr>
              <w:pStyle w:val="Default"/>
              <w:jc w:val="center"/>
              <w:rPr>
                <w:color w:val="auto"/>
              </w:rPr>
            </w:pPr>
            <w:r w:rsidRPr="00C14485">
              <w:rPr>
                <w:color w:val="auto"/>
              </w:rPr>
              <w:t>46,75</w:t>
            </w:r>
          </w:p>
        </w:tc>
        <w:tc>
          <w:tcPr>
            <w:tcW w:w="993" w:type="dxa"/>
          </w:tcPr>
          <w:p w14:paraId="2FD5F2C7" w14:textId="77777777" w:rsidR="00DF7142" w:rsidRPr="00C14485" w:rsidRDefault="00DF7142" w:rsidP="003F768B">
            <w:pPr>
              <w:pStyle w:val="Default"/>
              <w:jc w:val="center"/>
              <w:rPr>
                <w:color w:val="auto"/>
              </w:rPr>
            </w:pPr>
          </w:p>
          <w:p w14:paraId="2FD5F2C8" w14:textId="77777777" w:rsidR="00DF7142" w:rsidRPr="00C14485" w:rsidRDefault="00DF7142" w:rsidP="003F768B">
            <w:pPr>
              <w:pStyle w:val="Default"/>
              <w:jc w:val="center"/>
              <w:rPr>
                <w:color w:val="auto"/>
              </w:rPr>
            </w:pPr>
            <w:r w:rsidRPr="00C14485">
              <w:rPr>
                <w:color w:val="auto"/>
              </w:rPr>
              <w:t>46,75</w:t>
            </w:r>
          </w:p>
        </w:tc>
        <w:tc>
          <w:tcPr>
            <w:tcW w:w="992" w:type="dxa"/>
            <w:shd w:val="clear" w:color="auto" w:fill="auto"/>
          </w:tcPr>
          <w:p w14:paraId="2FD5F2C9" w14:textId="77777777" w:rsidR="00DF7142" w:rsidRPr="00C14485" w:rsidRDefault="00DF7142" w:rsidP="003F768B">
            <w:pPr>
              <w:pStyle w:val="Default"/>
              <w:jc w:val="center"/>
              <w:rPr>
                <w:color w:val="auto"/>
              </w:rPr>
            </w:pPr>
          </w:p>
          <w:p w14:paraId="2FD5F2CA" w14:textId="77777777" w:rsidR="00DF7142" w:rsidRPr="00C14485" w:rsidRDefault="00DF7142" w:rsidP="003F768B">
            <w:pPr>
              <w:pStyle w:val="Default"/>
              <w:jc w:val="center"/>
              <w:rPr>
                <w:color w:val="auto"/>
              </w:rPr>
            </w:pPr>
            <w:r w:rsidRPr="00C14485">
              <w:rPr>
                <w:color w:val="auto"/>
              </w:rPr>
              <w:t>233,75</w:t>
            </w:r>
          </w:p>
        </w:tc>
      </w:tr>
      <w:tr w:rsidR="00DF7142" w:rsidRPr="00C14485" w14:paraId="2FD5F2D3" w14:textId="77777777" w:rsidTr="003F768B">
        <w:tc>
          <w:tcPr>
            <w:tcW w:w="3806" w:type="dxa"/>
            <w:shd w:val="clear" w:color="auto" w:fill="auto"/>
          </w:tcPr>
          <w:p w14:paraId="2FD5F2CC" w14:textId="77777777" w:rsidR="00DF7142" w:rsidRPr="00C14485" w:rsidRDefault="00DF7142" w:rsidP="003F768B">
            <w:pPr>
              <w:pStyle w:val="Default"/>
              <w:jc w:val="right"/>
              <w:rPr>
                <w:color w:val="auto"/>
                <w:spacing w:val="-4"/>
              </w:rPr>
            </w:pPr>
            <w:r w:rsidRPr="00C14485">
              <w:rPr>
                <w:color w:val="auto"/>
                <w:spacing w:val="-4"/>
              </w:rPr>
              <w:t>Viso</w:t>
            </w:r>
          </w:p>
        </w:tc>
        <w:tc>
          <w:tcPr>
            <w:tcW w:w="1134" w:type="dxa"/>
            <w:shd w:val="clear" w:color="auto" w:fill="auto"/>
          </w:tcPr>
          <w:p w14:paraId="2FD5F2CD" w14:textId="77777777" w:rsidR="00DF7142" w:rsidRPr="00C14485" w:rsidRDefault="00DF7142" w:rsidP="003F768B">
            <w:pPr>
              <w:jc w:val="center"/>
              <w:rPr>
                <w:sz w:val="24"/>
                <w:szCs w:val="24"/>
                <w:lang w:val="lt-LT"/>
              </w:rPr>
            </w:pPr>
            <w:r w:rsidRPr="00C14485">
              <w:rPr>
                <w:sz w:val="24"/>
                <w:szCs w:val="24"/>
                <w:lang w:val="lt-LT"/>
              </w:rPr>
              <w:t>157,02</w:t>
            </w:r>
          </w:p>
        </w:tc>
        <w:tc>
          <w:tcPr>
            <w:tcW w:w="1134" w:type="dxa"/>
            <w:shd w:val="clear" w:color="auto" w:fill="auto"/>
          </w:tcPr>
          <w:p w14:paraId="2FD5F2CE" w14:textId="77777777" w:rsidR="00DF7142" w:rsidRPr="00C14485" w:rsidRDefault="00DF7142" w:rsidP="003F768B">
            <w:pPr>
              <w:jc w:val="center"/>
              <w:rPr>
                <w:sz w:val="24"/>
                <w:szCs w:val="24"/>
                <w:lang w:val="lt-LT"/>
              </w:rPr>
            </w:pPr>
            <w:r w:rsidRPr="00C14485">
              <w:rPr>
                <w:sz w:val="24"/>
                <w:szCs w:val="24"/>
                <w:lang w:val="lt-LT"/>
              </w:rPr>
              <w:t>157,02</w:t>
            </w:r>
          </w:p>
        </w:tc>
        <w:tc>
          <w:tcPr>
            <w:tcW w:w="992" w:type="dxa"/>
            <w:shd w:val="clear" w:color="auto" w:fill="auto"/>
          </w:tcPr>
          <w:p w14:paraId="2FD5F2CF" w14:textId="77777777" w:rsidR="00DF7142" w:rsidRPr="00C14485" w:rsidRDefault="00DF7142" w:rsidP="003F768B">
            <w:pPr>
              <w:jc w:val="center"/>
              <w:rPr>
                <w:sz w:val="24"/>
                <w:szCs w:val="24"/>
                <w:lang w:val="lt-LT"/>
              </w:rPr>
            </w:pPr>
            <w:r w:rsidRPr="00C14485">
              <w:rPr>
                <w:sz w:val="24"/>
                <w:szCs w:val="24"/>
                <w:lang w:val="lt-LT"/>
              </w:rPr>
              <w:t>157,02</w:t>
            </w:r>
          </w:p>
        </w:tc>
        <w:tc>
          <w:tcPr>
            <w:tcW w:w="992" w:type="dxa"/>
            <w:shd w:val="clear" w:color="auto" w:fill="auto"/>
          </w:tcPr>
          <w:p w14:paraId="2FD5F2D0" w14:textId="77777777" w:rsidR="00DF7142" w:rsidRPr="00C14485" w:rsidRDefault="00DF7142" w:rsidP="003F768B">
            <w:pPr>
              <w:jc w:val="center"/>
              <w:rPr>
                <w:sz w:val="24"/>
                <w:szCs w:val="24"/>
                <w:lang w:val="lt-LT"/>
              </w:rPr>
            </w:pPr>
            <w:r w:rsidRPr="00C14485">
              <w:rPr>
                <w:sz w:val="24"/>
                <w:szCs w:val="24"/>
                <w:lang w:val="lt-LT"/>
              </w:rPr>
              <w:t>157,02</w:t>
            </w:r>
          </w:p>
        </w:tc>
        <w:tc>
          <w:tcPr>
            <w:tcW w:w="993" w:type="dxa"/>
          </w:tcPr>
          <w:p w14:paraId="2FD5F2D1" w14:textId="77777777" w:rsidR="00DF7142" w:rsidRPr="00C14485" w:rsidRDefault="00DF7142" w:rsidP="003F768B">
            <w:pPr>
              <w:jc w:val="center"/>
              <w:rPr>
                <w:sz w:val="24"/>
                <w:szCs w:val="24"/>
                <w:lang w:val="lt-LT"/>
              </w:rPr>
            </w:pPr>
            <w:r w:rsidRPr="00C14485">
              <w:rPr>
                <w:sz w:val="24"/>
                <w:szCs w:val="24"/>
                <w:lang w:val="lt-LT"/>
              </w:rPr>
              <w:t>157,02</w:t>
            </w:r>
          </w:p>
        </w:tc>
        <w:tc>
          <w:tcPr>
            <w:tcW w:w="992" w:type="dxa"/>
            <w:shd w:val="clear" w:color="auto" w:fill="auto"/>
          </w:tcPr>
          <w:p w14:paraId="2FD5F2D2" w14:textId="77777777" w:rsidR="00DF7142" w:rsidRPr="00C14485" w:rsidRDefault="00DF7142" w:rsidP="003F768B">
            <w:pPr>
              <w:jc w:val="center"/>
              <w:rPr>
                <w:sz w:val="24"/>
                <w:szCs w:val="24"/>
                <w:lang w:val="lt-LT"/>
              </w:rPr>
            </w:pPr>
            <w:r w:rsidRPr="00C14485">
              <w:rPr>
                <w:sz w:val="24"/>
                <w:szCs w:val="24"/>
                <w:lang w:val="lt-LT"/>
              </w:rPr>
              <w:t>785,10</w:t>
            </w:r>
          </w:p>
        </w:tc>
      </w:tr>
      <w:tr w:rsidR="00DF7142" w:rsidRPr="00C14485" w14:paraId="2FD5F2D5" w14:textId="77777777" w:rsidTr="003F768B">
        <w:tblPrEx>
          <w:tblLook w:val="0000" w:firstRow="0" w:lastRow="0" w:firstColumn="0" w:lastColumn="0" w:noHBand="0" w:noVBand="0"/>
        </w:tblPrEx>
        <w:tc>
          <w:tcPr>
            <w:tcW w:w="10043" w:type="dxa"/>
            <w:gridSpan w:val="7"/>
          </w:tcPr>
          <w:p w14:paraId="2FD5F2D4" w14:textId="77777777" w:rsidR="00DF7142" w:rsidRPr="00C14485" w:rsidRDefault="00DF7142" w:rsidP="003F768B">
            <w:pPr>
              <w:rPr>
                <w:b/>
                <w:sz w:val="24"/>
                <w:szCs w:val="24"/>
                <w:lang w:val="lt-LT"/>
              </w:rPr>
            </w:pPr>
            <w:r w:rsidRPr="00C14485">
              <w:rPr>
                <w:b/>
                <w:sz w:val="24"/>
                <w:szCs w:val="24"/>
                <w:lang w:val="lt-LT"/>
              </w:rPr>
              <w:t xml:space="preserve">    9. Programos trukmė:   </w:t>
            </w:r>
            <w:r w:rsidRPr="00C14485">
              <w:rPr>
                <w:sz w:val="24"/>
                <w:szCs w:val="24"/>
                <w:lang w:val="lt-LT"/>
              </w:rPr>
              <w:t xml:space="preserve">2017 - 2021 metai. </w:t>
            </w:r>
          </w:p>
        </w:tc>
      </w:tr>
      <w:tr w:rsidR="00DF7142" w:rsidRPr="00C14485" w14:paraId="2FD5F2D8" w14:textId="77777777" w:rsidTr="003F768B">
        <w:tblPrEx>
          <w:tblLook w:val="0000" w:firstRow="0" w:lastRow="0" w:firstColumn="0" w:lastColumn="0" w:noHBand="0" w:noVBand="0"/>
        </w:tblPrEx>
        <w:tc>
          <w:tcPr>
            <w:tcW w:w="10043" w:type="dxa"/>
            <w:gridSpan w:val="7"/>
          </w:tcPr>
          <w:p w14:paraId="2FD5F2D6" w14:textId="77777777" w:rsidR="00DF7142" w:rsidRPr="00C14485" w:rsidRDefault="00DF7142" w:rsidP="003F768B">
            <w:pPr>
              <w:tabs>
                <w:tab w:val="left" w:pos="426"/>
              </w:tabs>
              <w:ind w:right="-63"/>
              <w:jc w:val="both"/>
              <w:rPr>
                <w:b/>
                <w:sz w:val="24"/>
                <w:szCs w:val="24"/>
                <w:lang w:val="lt-LT"/>
              </w:rPr>
            </w:pPr>
            <w:r w:rsidRPr="00C14485">
              <w:rPr>
                <w:sz w:val="24"/>
                <w:szCs w:val="24"/>
                <w:lang w:val="lt-LT"/>
              </w:rPr>
              <w:br w:type="page"/>
              <w:t xml:space="preserve">    </w:t>
            </w:r>
            <w:r w:rsidRPr="00C14485">
              <w:rPr>
                <w:b/>
                <w:sz w:val="24"/>
                <w:szCs w:val="24"/>
                <w:lang w:val="lt-LT"/>
              </w:rPr>
              <w:t>10. Programos vadovas:</w:t>
            </w:r>
          </w:p>
          <w:p w14:paraId="2FD5F2D7" w14:textId="77777777" w:rsidR="00DF7142" w:rsidRPr="00C14485" w:rsidRDefault="00DF7142" w:rsidP="003F768B">
            <w:pPr>
              <w:tabs>
                <w:tab w:val="left" w:pos="426"/>
              </w:tabs>
              <w:ind w:right="-63"/>
              <w:jc w:val="both"/>
              <w:rPr>
                <w:sz w:val="24"/>
                <w:szCs w:val="24"/>
                <w:lang w:val="lt-LT"/>
              </w:rPr>
            </w:pPr>
            <w:r w:rsidRPr="00C14485">
              <w:rPr>
                <w:sz w:val="24"/>
                <w:szCs w:val="24"/>
                <w:lang w:val="lt-LT"/>
              </w:rPr>
              <w:t xml:space="preserve">dr. Roma Semaškienė, vyresnioji mokslo darbuotoja, LAMMC Žemdirbystės instituto Augalų patologijos ir apsaugos skyriaus vedėja, telefonas 8-347-37038, el. paštas </w:t>
            </w:r>
            <w:hyperlink r:id="rId20" w:history="1">
              <w:r w:rsidRPr="00C14485">
                <w:rPr>
                  <w:rStyle w:val="Hipersaitas"/>
                  <w:color w:val="auto"/>
                  <w:sz w:val="24"/>
                  <w:szCs w:val="24"/>
                  <w:lang w:val="lt-LT"/>
                </w:rPr>
                <w:t>roma@lzi.lt</w:t>
              </w:r>
            </w:hyperlink>
            <w:r w:rsidRPr="00C14485">
              <w:rPr>
                <w:sz w:val="24"/>
                <w:szCs w:val="24"/>
                <w:lang w:val="lt-LT"/>
              </w:rPr>
              <w:t xml:space="preserve"> </w:t>
            </w:r>
          </w:p>
        </w:tc>
      </w:tr>
    </w:tbl>
    <w:p w14:paraId="2FD5F2D9" w14:textId="77777777" w:rsidR="00DF7142" w:rsidRPr="00C14485" w:rsidRDefault="00DF7142" w:rsidP="00DF7142">
      <w:pPr>
        <w:jc w:val="center"/>
        <w:rPr>
          <w:lang w:val="lt-LT"/>
        </w:rPr>
      </w:pPr>
      <w:r w:rsidRPr="00C14485">
        <w:rPr>
          <w:lang w:val="lt-LT"/>
        </w:rPr>
        <w:t>________________________</w:t>
      </w:r>
    </w:p>
    <w:p w14:paraId="2FD5F2DA" w14:textId="77777777" w:rsidR="00DF7142" w:rsidRPr="00C14485" w:rsidRDefault="00DF7142" w:rsidP="00452D94">
      <w:pPr>
        <w:jc w:val="center"/>
        <w:rPr>
          <w:lang w:val="lt-LT"/>
        </w:rPr>
        <w:sectPr w:rsidR="00DF7142" w:rsidRPr="00C14485" w:rsidSect="00DF7142">
          <w:headerReference w:type="even" r:id="rId21"/>
          <w:headerReference w:type="default" r:id="rId22"/>
          <w:footerReference w:type="even" r:id="rId23"/>
          <w:footerReference w:type="default" r:id="rId24"/>
          <w:pgSz w:w="11906" w:h="16838" w:code="9"/>
          <w:pgMar w:top="426" w:right="567" w:bottom="851" w:left="1418" w:header="709" w:footer="119" w:gutter="0"/>
          <w:pgNumType w:start="1"/>
          <w:cols w:space="708"/>
          <w:titlePg/>
          <w:docGrid w:linePitch="360"/>
        </w:sectPr>
      </w:pPr>
    </w:p>
    <w:p w14:paraId="076B17C2"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lastRenderedPageBreak/>
        <w:t>PATVIRTINTA</w:t>
      </w:r>
    </w:p>
    <w:p w14:paraId="327B2885"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Lietuvos Respublikos švietimo ir mokslo</w:t>
      </w:r>
    </w:p>
    <w:p w14:paraId="39CE5540" w14:textId="5C98EFA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ministro 2017 m. balandžio 2</w:t>
      </w:r>
      <w:r w:rsidR="00D725E0">
        <w:rPr>
          <w:rFonts w:ascii="Times New Roman" w:hAnsi="Times New Roman"/>
          <w:sz w:val="24"/>
          <w:szCs w:val="24"/>
          <w:lang w:val="lt-LT"/>
        </w:rPr>
        <w:t>4</w:t>
      </w:r>
      <w:r w:rsidRPr="00C14485">
        <w:rPr>
          <w:rFonts w:ascii="Times New Roman" w:hAnsi="Times New Roman"/>
          <w:sz w:val="24"/>
          <w:szCs w:val="24"/>
          <w:lang w:val="lt-LT"/>
        </w:rPr>
        <w:t xml:space="preserve"> d.</w:t>
      </w:r>
    </w:p>
    <w:p w14:paraId="3BA95769" w14:textId="14334A94" w:rsidR="00C14485" w:rsidRPr="00C14485" w:rsidRDefault="005C20A1" w:rsidP="00C14485">
      <w:pPr>
        <w:pStyle w:val="Betarp"/>
        <w:ind w:left="5040" w:firstLine="720"/>
        <w:rPr>
          <w:rFonts w:ascii="Times New Roman" w:hAnsi="Times New Roman"/>
          <w:sz w:val="24"/>
          <w:szCs w:val="24"/>
          <w:lang w:val="lt-LT"/>
        </w:rPr>
      </w:pPr>
      <w:r>
        <w:rPr>
          <w:rFonts w:ascii="Times New Roman" w:hAnsi="Times New Roman"/>
          <w:sz w:val="24"/>
          <w:szCs w:val="24"/>
          <w:lang w:val="lt-LT"/>
        </w:rPr>
        <w:t>įsakymu Nr. V-273</w:t>
      </w:r>
    </w:p>
    <w:p w14:paraId="2FD5F2DE" w14:textId="77777777" w:rsidR="00DF7142" w:rsidRPr="00C14485" w:rsidRDefault="00DF7142" w:rsidP="00DF7142">
      <w:pPr>
        <w:jc w:val="center"/>
        <w:rPr>
          <w:b/>
          <w:sz w:val="24"/>
          <w:szCs w:val="24"/>
          <w:lang w:val="lt-LT" w:eastAsia="lt-LT"/>
        </w:rPr>
      </w:pPr>
    </w:p>
    <w:p w14:paraId="2FD5F2DF" w14:textId="77777777" w:rsidR="00DF7142" w:rsidRPr="00C14485" w:rsidRDefault="00DF7142" w:rsidP="00DF7142">
      <w:pPr>
        <w:jc w:val="center"/>
        <w:rPr>
          <w:b/>
          <w:caps/>
          <w:sz w:val="24"/>
          <w:szCs w:val="24"/>
          <w:lang w:val="lt-LT" w:eastAsia="lt-LT"/>
        </w:rPr>
      </w:pPr>
      <w:r w:rsidRPr="00C14485">
        <w:rPr>
          <w:b/>
          <w:sz w:val="24"/>
          <w:szCs w:val="24"/>
          <w:lang w:val="lt-LT" w:eastAsia="lt-LT"/>
        </w:rPr>
        <w:t>SODININKYSTĖ IR DARŽININKYSTĖ: AGROBIOLOGINIAI PAGRINDAI IR TECHNOLOGIJOS</w:t>
      </w:r>
    </w:p>
    <w:p w14:paraId="2FD5F2E0" w14:textId="77777777" w:rsidR="00DF7142" w:rsidRPr="00C14485" w:rsidRDefault="00DF7142" w:rsidP="00DF7142">
      <w:pPr>
        <w:jc w:val="center"/>
        <w:rPr>
          <w:b/>
          <w:sz w:val="28"/>
          <w:szCs w:val="28"/>
          <w:lang w:val="lt-LT" w:eastAsia="lt-LT"/>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3"/>
      </w:tblGrid>
      <w:tr w:rsidR="00DF7142" w:rsidRPr="00C14485" w14:paraId="2FD5F2E4" w14:textId="77777777" w:rsidTr="003F768B">
        <w:tc>
          <w:tcPr>
            <w:tcW w:w="10043" w:type="dxa"/>
          </w:tcPr>
          <w:p w14:paraId="2FD5F2E1" w14:textId="77777777" w:rsidR="00DF7142" w:rsidRPr="00C14485" w:rsidRDefault="00DF7142" w:rsidP="00DF7142">
            <w:pPr>
              <w:jc w:val="both"/>
              <w:rPr>
                <w:sz w:val="24"/>
                <w:szCs w:val="24"/>
                <w:lang w:val="lt-LT" w:eastAsia="lt-LT"/>
              </w:rPr>
            </w:pPr>
            <w:r w:rsidRPr="00C14485">
              <w:rPr>
                <w:b/>
                <w:sz w:val="24"/>
                <w:szCs w:val="24"/>
                <w:lang w:val="lt-LT" w:eastAsia="lt-LT"/>
              </w:rPr>
              <w:t xml:space="preserve">    1. Programos vykdytojas</w:t>
            </w:r>
            <w:r w:rsidRPr="00C14485">
              <w:rPr>
                <w:sz w:val="24"/>
                <w:szCs w:val="24"/>
                <w:lang w:val="lt-LT" w:eastAsia="lt-LT"/>
              </w:rPr>
              <w:t xml:space="preserve"> - Lietuvos agrarinių ir miškų mokslų centras (toliau – LAMMC).</w:t>
            </w:r>
          </w:p>
          <w:p w14:paraId="2FD5F2E2" w14:textId="77777777" w:rsidR="00DF7142" w:rsidRPr="00C14485" w:rsidRDefault="00DF7142" w:rsidP="00DF7142">
            <w:pPr>
              <w:tabs>
                <w:tab w:val="left" w:pos="426"/>
              </w:tabs>
              <w:ind w:right="-63"/>
              <w:jc w:val="both"/>
              <w:rPr>
                <w:b/>
                <w:sz w:val="24"/>
                <w:szCs w:val="24"/>
                <w:lang w:val="lt-LT"/>
              </w:rPr>
            </w:pPr>
            <w:r w:rsidRPr="00C14485">
              <w:rPr>
                <w:sz w:val="24"/>
                <w:szCs w:val="24"/>
                <w:lang w:val="lt-LT" w:eastAsia="lt-LT"/>
              </w:rPr>
              <w:t>Norminiai etatai, skirti programai</w:t>
            </w:r>
            <w:r w:rsidRPr="00C14485">
              <w:rPr>
                <w:b/>
                <w:sz w:val="24"/>
                <w:szCs w:val="24"/>
                <w:lang w:val="lt-LT" w:eastAsia="lt-LT"/>
              </w:rPr>
              <w:t xml:space="preserve"> - </w:t>
            </w:r>
            <w:r w:rsidRPr="00C14485">
              <w:rPr>
                <w:sz w:val="24"/>
                <w:szCs w:val="24"/>
                <w:lang w:val="lt-LT" w:eastAsia="lt-LT"/>
              </w:rPr>
              <w:t>13,5.</w:t>
            </w:r>
          </w:p>
          <w:p w14:paraId="2FD5F2E3" w14:textId="77777777" w:rsidR="00DF7142" w:rsidRPr="00C14485" w:rsidRDefault="00DF7142" w:rsidP="00DF7142">
            <w:pPr>
              <w:tabs>
                <w:tab w:val="left" w:pos="426"/>
              </w:tabs>
              <w:ind w:right="-63"/>
              <w:jc w:val="both"/>
              <w:rPr>
                <w:sz w:val="24"/>
                <w:szCs w:val="24"/>
                <w:lang w:val="lt-LT" w:eastAsia="lt-LT"/>
              </w:rPr>
            </w:pPr>
            <w:r w:rsidRPr="00C14485">
              <w:rPr>
                <w:b/>
                <w:sz w:val="24"/>
                <w:szCs w:val="24"/>
                <w:lang w:val="lt-LT" w:eastAsia="lt-LT"/>
              </w:rPr>
              <w:t xml:space="preserve">    2. Programos tikslas</w:t>
            </w:r>
            <w:r w:rsidRPr="00C14485">
              <w:rPr>
                <w:sz w:val="24"/>
                <w:szCs w:val="24"/>
                <w:lang w:val="lt-LT" w:eastAsia="lt-LT"/>
              </w:rPr>
              <w:t xml:space="preserve"> - sukurti mokslinius pagrindus moderniai sodininkystei ir daržininkystei plėtotis šalyje kintančio klimato bei ekonomikos sąlygomis, užtikrinant kokybiškos, saugios ir konkurencingos produkcijos išauginimą vidaus rinkai ir eksportui. </w:t>
            </w:r>
          </w:p>
        </w:tc>
      </w:tr>
      <w:tr w:rsidR="00DF7142" w:rsidRPr="00C14485" w14:paraId="2FD5F2E9" w14:textId="77777777" w:rsidTr="003F768B">
        <w:tc>
          <w:tcPr>
            <w:tcW w:w="10043" w:type="dxa"/>
          </w:tcPr>
          <w:p w14:paraId="2FD5F2E5" w14:textId="77777777" w:rsidR="00DF7142" w:rsidRPr="00C14485" w:rsidRDefault="00DF7142" w:rsidP="00DF7142">
            <w:pPr>
              <w:tabs>
                <w:tab w:val="left" w:pos="426"/>
              </w:tabs>
              <w:ind w:right="-63"/>
              <w:jc w:val="both"/>
              <w:rPr>
                <w:b/>
                <w:sz w:val="24"/>
                <w:szCs w:val="24"/>
                <w:lang w:val="lt-LT" w:eastAsia="lt-LT"/>
              </w:rPr>
            </w:pPr>
            <w:r w:rsidRPr="00C14485">
              <w:rPr>
                <w:b/>
                <w:sz w:val="24"/>
                <w:szCs w:val="24"/>
                <w:lang w:val="lt-LT" w:eastAsia="lt-LT"/>
              </w:rPr>
              <w:t xml:space="preserve">    3. Programos uždaviniai:</w:t>
            </w:r>
          </w:p>
          <w:p w14:paraId="2FD5F2E6" w14:textId="77777777" w:rsidR="00DF7142" w:rsidRPr="00C14485" w:rsidRDefault="00DF7142" w:rsidP="00DF7142">
            <w:pPr>
              <w:jc w:val="both"/>
              <w:rPr>
                <w:sz w:val="24"/>
                <w:szCs w:val="24"/>
                <w:lang w:val="lt-LT" w:eastAsia="lt-LT"/>
              </w:rPr>
            </w:pPr>
            <w:r w:rsidRPr="00C14485">
              <w:rPr>
                <w:sz w:val="24"/>
                <w:szCs w:val="24"/>
                <w:lang w:val="lt-LT" w:eastAsia="lt-LT"/>
              </w:rPr>
              <w:t xml:space="preserve">    3.1.</w:t>
            </w:r>
            <w:r w:rsidRPr="00C14485">
              <w:rPr>
                <w:b/>
                <w:sz w:val="24"/>
                <w:szCs w:val="24"/>
                <w:lang w:val="lt-LT" w:eastAsia="lt-LT"/>
              </w:rPr>
              <w:t xml:space="preserve"> </w:t>
            </w:r>
            <w:r w:rsidRPr="00C14485">
              <w:rPr>
                <w:sz w:val="24"/>
                <w:szCs w:val="24"/>
                <w:lang w:val="lt-LT" w:eastAsia="lt-LT"/>
              </w:rPr>
              <w:t>Ištirti sodo ir daržo augalų agrobiologijos ypatumus, morfogenetinius bei fotofiziologinius procesus, turinčius įtakos produktyvumo potencialo bei produkcijos kokybės didinimui.</w:t>
            </w:r>
          </w:p>
          <w:p w14:paraId="2FD5F2E7" w14:textId="77777777" w:rsidR="00DF7142" w:rsidRPr="00C14485" w:rsidRDefault="00DF7142" w:rsidP="00DF7142">
            <w:pPr>
              <w:jc w:val="both"/>
              <w:rPr>
                <w:sz w:val="24"/>
                <w:szCs w:val="24"/>
                <w:lang w:val="lt-LT" w:eastAsia="lt-LT"/>
              </w:rPr>
            </w:pPr>
            <w:r w:rsidRPr="00C14485">
              <w:rPr>
                <w:sz w:val="24"/>
                <w:szCs w:val="24"/>
                <w:lang w:val="lt-LT" w:eastAsia="lt-LT"/>
              </w:rPr>
              <w:t xml:space="preserve">    3.2. Optimizuoti vaismedžių, uogakrūmių bei daržovių auginimo agrobiologinius parametrus, kuriant naujas bei tobulinant esamas saugias aplinkai, ekonomiškai pagrįstas, kokybiškų bei konkurencingų vaisių, uogų ir daržovių auginimo technologijas.</w:t>
            </w:r>
          </w:p>
          <w:p w14:paraId="2FD5F2E8" w14:textId="77777777" w:rsidR="00DF7142" w:rsidRPr="00C14485" w:rsidRDefault="00DF7142" w:rsidP="00DF7142">
            <w:pPr>
              <w:jc w:val="both"/>
              <w:rPr>
                <w:sz w:val="24"/>
                <w:szCs w:val="24"/>
                <w:lang w:val="lt-LT" w:eastAsia="lt-LT"/>
              </w:rPr>
            </w:pPr>
            <w:r w:rsidRPr="00C14485">
              <w:rPr>
                <w:sz w:val="24"/>
                <w:szCs w:val="24"/>
                <w:lang w:val="lt-LT" w:eastAsia="lt-LT"/>
              </w:rPr>
              <w:t xml:space="preserve">    3.3.</w:t>
            </w:r>
            <w:r w:rsidRPr="00C14485">
              <w:rPr>
                <w:bCs/>
                <w:sz w:val="24"/>
                <w:szCs w:val="24"/>
                <w:lang w:val="lt-LT" w:eastAsia="lt-LT"/>
              </w:rPr>
              <w:t xml:space="preserve"> Ištirti antrinių metabolitų ir kontaminantų kiekį bei kokybės pokyčius auginant, laikant ir perdirbant vaisius ir daržoves, optimizuoti ir tobulinti jų laikymo ir perdirbimo technologinius procesus, kurti inovatyvių produktų prototipus.</w:t>
            </w:r>
          </w:p>
        </w:tc>
      </w:tr>
      <w:tr w:rsidR="00DF7142" w:rsidRPr="00C14485" w14:paraId="2FD5F2F2" w14:textId="77777777" w:rsidTr="003F768B">
        <w:tc>
          <w:tcPr>
            <w:tcW w:w="10043" w:type="dxa"/>
          </w:tcPr>
          <w:p w14:paraId="2FD5F2EA" w14:textId="77777777" w:rsidR="00DF7142" w:rsidRPr="00C14485" w:rsidRDefault="00DF7142" w:rsidP="00DF7142">
            <w:pPr>
              <w:tabs>
                <w:tab w:val="left" w:pos="426"/>
              </w:tabs>
              <w:ind w:right="-63"/>
              <w:jc w:val="both"/>
              <w:rPr>
                <w:b/>
                <w:sz w:val="24"/>
                <w:szCs w:val="24"/>
                <w:lang w:val="lt-LT" w:eastAsia="lt-LT"/>
              </w:rPr>
            </w:pPr>
            <w:r w:rsidRPr="00C14485">
              <w:rPr>
                <w:b/>
                <w:sz w:val="24"/>
                <w:szCs w:val="24"/>
                <w:lang w:val="lt-LT" w:eastAsia="lt-LT"/>
              </w:rPr>
              <w:t xml:space="preserve">    4. Metodologinis tyrimų pagrindimas:</w:t>
            </w:r>
          </w:p>
          <w:p w14:paraId="2FD5F2EB" w14:textId="77777777" w:rsidR="00DF7142" w:rsidRPr="00C14485" w:rsidRDefault="00DF7142" w:rsidP="00DF7142">
            <w:pPr>
              <w:tabs>
                <w:tab w:val="left" w:pos="426"/>
              </w:tabs>
              <w:ind w:right="-63"/>
              <w:jc w:val="both"/>
              <w:rPr>
                <w:sz w:val="24"/>
                <w:szCs w:val="24"/>
                <w:lang w:val="lt-LT" w:eastAsia="lt-LT"/>
              </w:rPr>
            </w:pPr>
            <w:r w:rsidRPr="00C14485">
              <w:rPr>
                <w:sz w:val="24"/>
                <w:szCs w:val="24"/>
                <w:lang w:val="lt-LT" w:eastAsia="lt-LT"/>
              </w:rPr>
              <w:t xml:space="preserve">    4.1. Lauko bandymų metodas - dirbant lauko sąlygomis su sodo bei daržo augalais;</w:t>
            </w:r>
          </w:p>
          <w:p w14:paraId="2FD5F2EC" w14:textId="77777777" w:rsidR="00DF7142" w:rsidRPr="00C14485" w:rsidRDefault="00DF7142" w:rsidP="00DF7142">
            <w:pPr>
              <w:tabs>
                <w:tab w:val="left" w:pos="426"/>
              </w:tabs>
              <w:ind w:right="-63"/>
              <w:jc w:val="both"/>
              <w:rPr>
                <w:sz w:val="24"/>
                <w:szCs w:val="24"/>
                <w:lang w:val="lt-LT" w:eastAsia="lt-LT"/>
              </w:rPr>
            </w:pPr>
            <w:r w:rsidRPr="00C14485">
              <w:rPr>
                <w:sz w:val="24"/>
                <w:szCs w:val="24"/>
                <w:lang w:val="lt-LT" w:eastAsia="lt-LT"/>
              </w:rPr>
              <w:t xml:space="preserve">    4.2. Vegetacinių bandymų metodas – dirbant šiltnamiuose ir fitotrone kontroliuojamomis / modeliuojamomis aplinkos sąlygomis; </w:t>
            </w:r>
          </w:p>
          <w:p w14:paraId="2FD5F2ED" w14:textId="77777777" w:rsidR="00DF7142" w:rsidRPr="00C14485" w:rsidRDefault="00DF7142" w:rsidP="00DF7142">
            <w:pPr>
              <w:tabs>
                <w:tab w:val="left" w:pos="426"/>
              </w:tabs>
              <w:ind w:right="-63"/>
              <w:jc w:val="both"/>
              <w:rPr>
                <w:sz w:val="24"/>
                <w:szCs w:val="24"/>
                <w:lang w:val="lt-LT" w:eastAsia="lt-LT"/>
              </w:rPr>
            </w:pPr>
            <w:r w:rsidRPr="00C14485">
              <w:rPr>
                <w:sz w:val="24"/>
                <w:szCs w:val="24"/>
                <w:lang w:val="lt-LT" w:eastAsia="lt-LT"/>
              </w:rPr>
              <w:t xml:space="preserve">    4.3. Eksperimentų </w:t>
            </w:r>
            <w:r w:rsidRPr="00C14485">
              <w:rPr>
                <w:i/>
                <w:sz w:val="24"/>
                <w:szCs w:val="24"/>
                <w:lang w:val="lt-LT" w:eastAsia="lt-LT"/>
              </w:rPr>
              <w:t>in vitro</w:t>
            </w:r>
            <w:r w:rsidRPr="00C14485">
              <w:rPr>
                <w:sz w:val="24"/>
                <w:szCs w:val="24"/>
                <w:lang w:val="lt-LT" w:eastAsia="lt-LT"/>
              </w:rPr>
              <w:t xml:space="preserve"> sistemoje metodas – vykdant augalų regeneracijos iš audinių ir ląstelių bei mikrodauginimo darbus; </w:t>
            </w:r>
          </w:p>
          <w:p w14:paraId="2FD5F2EE" w14:textId="77777777" w:rsidR="00DF7142" w:rsidRPr="00C14485" w:rsidRDefault="00DF7142" w:rsidP="00DF7142">
            <w:pPr>
              <w:tabs>
                <w:tab w:val="left" w:pos="426"/>
              </w:tabs>
              <w:ind w:right="-63"/>
              <w:jc w:val="both"/>
              <w:rPr>
                <w:sz w:val="24"/>
                <w:szCs w:val="24"/>
                <w:lang w:val="lt-LT" w:eastAsia="lt-LT"/>
              </w:rPr>
            </w:pPr>
            <w:r w:rsidRPr="00C14485">
              <w:rPr>
                <w:sz w:val="24"/>
                <w:szCs w:val="24"/>
                <w:lang w:val="lt-LT" w:eastAsia="lt-LT"/>
              </w:rPr>
              <w:t xml:space="preserve">    4.4. Augalų bei dirvožemio cheminės analizės metodai – chromatografijos, kapiliarinės elektroforezės, spektrofotometrijos, spektrometrijos, atominės absorbcijos bei kiti agronominėse laboratorijose naudojami cheminės analizės metodai; </w:t>
            </w:r>
          </w:p>
          <w:p w14:paraId="2FD5F2EF" w14:textId="77777777" w:rsidR="00DF7142" w:rsidRPr="00C14485" w:rsidRDefault="00DF7142" w:rsidP="00DF7142">
            <w:pPr>
              <w:tabs>
                <w:tab w:val="left" w:pos="426"/>
              </w:tabs>
              <w:ind w:right="-63"/>
              <w:jc w:val="both"/>
              <w:rPr>
                <w:sz w:val="24"/>
                <w:szCs w:val="24"/>
                <w:lang w:val="lt-LT" w:eastAsia="lt-LT"/>
              </w:rPr>
            </w:pPr>
            <w:r w:rsidRPr="00C14485">
              <w:rPr>
                <w:sz w:val="24"/>
                <w:szCs w:val="24"/>
                <w:lang w:val="lt-LT" w:eastAsia="lt-LT"/>
              </w:rPr>
              <w:t xml:space="preserve">    4.5. Morfofiziologinis augalų raidos kontrolės metodas (pagal Kuperman); </w:t>
            </w:r>
          </w:p>
          <w:p w14:paraId="2FD5F2F0" w14:textId="77777777" w:rsidR="00DF7142" w:rsidRPr="00C14485" w:rsidRDefault="00DF7142" w:rsidP="00DF7142">
            <w:pPr>
              <w:tabs>
                <w:tab w:val="left" w:pos="426"/>
              </w:tabs>
              <w:ind w:right="-63"/>
              <w:jc w:val="both"/>
              <w:rPr>
                <w:sz w:val="24"/>
                <w:szCs w:val="24"/>
                <w:lang w:val="lt-LT" w:eastAsia="lt-LT"/>
              </w:rPr>
            </w:pPr>
            <w:r w:rsidRPr="00C14485">
              <w:rPr>
                <w:sz w:val="24"/>
                <w:szCs w:val="24"/>
                <w:lang w:val="lt-LT" w:eastAsia="lt-LT"/>
              </w:rPr>
              <w:t xml:space="preserve">    4.6. Statistiniai eksperimentų duomenų analizės metodai, visuotinai aprobuoti agronominiuose bei biologiniuose tyrimuose. </w:t>
            </w:r>
          </w:p>
          <w:p w14:paraId="2FD5F2F1" w14:textId="77777777" w:rsidR="00DF7142" w:rsidRPr="00C14485" w:rsidRDefault="00DF7142" w:rsidP="00DF7142">
            <w:pPr>
              <w:tabs>
                <w:tab w:val="left" w:pos="426"/>
              </w:tabs>
              <w:ind w:right="-63"/>
              <w:jc w:val="both"/>
              <w:rPr>
                <w:sz w:val="24"/>
                <w:szCs w:val="24"/>
                <w:lang w:val="lt-LT" w:eastAsia="lt-LT"/>
              </w:rPr>
            </w:pPr>
            <w:r w:rsidRPr="00C14485">
              <w:rPr>
                <w:sz w:val="24"/>
                <w:szCs w:val="24"/>
                <w:lang w:val="lt-LT" w:eastAsia="lt-LT"/>
              </w:rPr>
              <w:t>Tyrimų aktualumas. Lietuvoje sodininkystės ir daržininkystės tyrimai vykdomi įvairiais aspektais – plėtojami kaip fundamentiniai, taip ir taikomieji. Pastaraisiais metais suintensyvėjo taikomojo pobūdžio darbai, ypač skirti augalininkystės, sodininkystės, daržininkystės ir agrobiotechnologijų plėtojimui. Kuriant sodininkystės ir daržininkystės mokslų pagrindus, siekiant užtikrinti saugios ir konkurencingos produkcijos gamybą, atsižvelgiant į kintančias klimato ir rinkos sąlygas aktualu kurti ir tobulinti ekologinės, integruotos, intensyvios lauko ir šiltnamių daržininkystės, sodo ir daržo, retųjų, vaistinių ir alternatyvių augalų auginimo technologijas, vykdyti minėtų augalų selekciją, nagrinėti fiziologinius, genetinius bei biocheminius aspektus. Kita vertus, Lietuvoje plėtojama verslinė ir mėgėjiška sodininkystė ir daržininkystė neužtikrina reikiamo kiekio ir kokybės vaisių ir daržovių vidaus rinkai ir eksportui. Todėl siekiant, kad Lietuvos sodininkystės ir daržininkystės produkcija būtų konkurencinga, domintų augintojus, perdirbėjus bei gamintojus, ypatingas dėmesys skiriamas vaisių, uogų, daržovių bei prieskoninių augalų derliui, įvairovei, cheminei sudėčiai bei technologinėms savybėms. Reikia sukurti ir optimizuoti kultūrinių augalų laikymo ir beatliekinės technologijos perdirbimo procesus, leidžiančius maksimaliai išsaugoti žaliavos natūralią biocheminę sudėtį.</w:t>
            </w:r>
          </w:p>
        </w:tc>
      </w:tr>
      <w:tr w:rsidR="00DF7142" w:rsidRPr="00C14485" w14:paraId="2FD5F41D" w14:textId="77777777" w:rsidTr="003F768B">
        <w:tc>
          <w:tcPr>
            <w:tcW w:w="10043" w:type="dxa"/>
          </w:tcPr>
          <w:p w14:paraId="2FD5F2F3" w14:textId="77777777" w:rsidR="00DF7142" w:rsidRPr="00C14485" w:rsidRDefault="00DF7142" w:rsidP="00DF7142">
            <w:pPr>
              <w:tabs>
                <w:tab w:val="left" w:pos="426"/>
              </w:tabs>
              <w:ind w:right="-63"/>
              <w:jc w:val="both"/>
              <w:rPr>
                <w:b/>
                <w:sz w:val="24"/>
                <w:szCs w:val="24"/>
                <w:lang w:val="lt-LT" w:eastAsia="lt-LT"/>
              </w:rPr>
            </w:pPr>
            <w:r w:rsidRPr="00C14485">
              <w:rPr>
                <w:b/>
                <w:sz w:val="24"/>
                <w:szCs w:val="24"/>
                <w:lang w:val="lt-LT" w:eastAsia="lt-LT"/>
              </w:rPr>
              <w:t xml:space="preserve">    5</w:t>
            </w:r>
            <w:r w:rsidRPr="00C14485">
              <w:rPr>
                <w:sz w:val="24"/>
                <w:szCs w:val="24"/>
                <w:lang w:val="lt-LT" w:eastAsia="lt-LT"/>
              </w:rPr>
              <w:t>.</w:t>
            </w:r>
            <w:r w:rsidRPr="00C14485">
              <w:rPr>
                <w:b/>
                <w:sz w:val="24"/>
                <w:szCs w:val="24"/>
                <w:lang w:val="lt-LT" w:eastAsia="lt-LT"/>
              </w:rPr>
              <w:t xml:space="preserve"> Tyrimų etapai ir jų charakteristika; detalus įgyvendinimo planas:</w:t>
            </w:r>
          </w:p>
          <w:p w14:paraId="2FD5F2F4" w14:textId="77777777" w:rsidR="00DF7142" w:rsidRPr="00C14485" w:rsidRDefault="00DF7142" w:rsidP="00DF7142">
            <w:pPr>
              <w:jc w:val="both"/>
              <w:rPr>
                <w:sz w:val="24"/>
                <w:szCs w:val="24"/>
                <w:lang w:val="lt-LT" w:eastAsia="lt-LT"/>
              </w:rPr>
            </w:pPr>
            <w:r w:rsidRPr="00C14485">
              <w:rPr>
                <w:sz w:val="24"/>
                <w:szCs w:val="24"/>
                <w:lang w:val="lt-LT" w:eastAsia="lt-LT"/>
              </w:rPr>
              <w:t xml:space="preserve">    5.1. Sprendžiant 3.1 papunktyje nurodytą uždavinį:</w:t>
            </w:r>
          </w:p>
          <w:p w14:paraId="2FD5F2F5" w14:textId="77777777" w:rsidR="00DF7142" w:rsidRPr="00C14485" w:rsidRDefault="00DF7142" w:rsidP="00DF7142">
            <w:pPr>
              <w:jc w:val="both"/>
              <w:rPr>
                <w:b/>
                <w:sz w:val="24"/>
                <w:szCs w:val="24"/>
                <w:lang w:val="lt-LT" w:eastAsia="lt-LT"/>
              </w:rPr>
            </w:pPr>
            <w:r w:rsidRPr="00C14485">
              <w:rPr>
                <w:sz w:val="24"/>
                <w:szCs w:val="24"/>
                <w:lang w:val="lt-LT" w:eastAsia="lt-LT"/>
              </w:rPr>
              <w:t xml:space="preserve">    5.1.1. vykdoma 1 priemonė - ištirti sodo ir daržo augalų morfogenezės, regeneracijos, ontogenezės bei žydėjimo iniciacijos dėsningumus, augimo ir raidos santykio valdymo galimybes, fotofiziologinius reiškinius augaluose skirtinguose ontogenezės tarpsniuose</w:t>
            </w:r>
            <w:r w:rsidRPr="00C14485">
              <w:rPr>
                <w:b/>
                <w:sz w:val="24"/>
                <w:szCs w:val="24"/>
                <w:lang w:val="lt-LT" w:eastAsia="lt-LT"/>
              </w:rPr>
              <w:t>.</w:t>
            </w:r>
          </w:p>
          <w:p w14:paraId="2FD5F2F6"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color w:val="000000"/>
                <w:sz w:val="24"/>
                <w:szCs w:val="24"/>
                <w:lang w:val="lt-LT" w:eastAsia="lt-LT"/>
              </w:rPr>
              <w:t xml:space="preserve">Šios priemonės įgyvendinimui </w:t>
            </w:r>
            <w:r w:rsidRPr="00C14485">
              <w:rPr>
                <w:sz w:val="24"/>
                <w:szCs w:val="24"/>
                <w:lang w:val="lt-LT" w:eastAsia="lt-LT"/>
              </w:rPr>
              <w:t>2012-2016 metais</w:t>
            </w:r>
            <w:r w:rsidRPr="00C14485">
              <w:rPr>
                <w:color w:val="FF0000"/>
                <w:sz w:val="24"/>
                <w:szCs w:val="24"/>
                <w:lang w:val="lt-LT" w:eastAsia="lt-LT"/>
              </w:rPr>
              <w:t xml:space="preserve"> </w:t>
            </w:r>
            <w:r w:rsidRPr="00C14485">
              <w:rPr>
                <w:color w:val="000000"/>
                <w:sz w:val="24"/>
                <w:szCs w:val="24"/>
                <w:lang w:val="lt-LT" w:eastAsia="lt-LT"/>
              </w:rPr>
              <w:t xml:space="preserve">buvo tirti sodo ir daržo augalų ontogenezės ciklai, pagrindinių aplinkos veiksnių (ypač šviesos parametrų bei temperatūros) įtaka augalų augimui </w:t>
            </w:r>
            <w:r w:rsidRPr="00C14485">
              <w:rPr>
                <w:color w:val="000000"/>
                <w:sz w:val="24"/>
                <w:szCs w:val="24"/>
                <w:lang w:val="lt-LT" w:eastAsia="lt-LT"/>
              </w:rPr>
              <w:lastRenderedPageBreak/>
              <w:t xml:space="preserve">ir raidai, šių procesų santykiui. Vykdant augalų žydėjimo iniciacijos procesų tyrimus, nustatyta atskirų fitohormonų bei jų santykio, angliavandenių reikšmė skirtingiems žydėjimo iniciacijos procesams. Atlikti sodo ir daržo augalų regeneracijos iš įvairios genezės eksplantų tyrimai </w:t>
            </w:r>
            <w:r w:rsidRPr="00C14485">
              <w:rPr>
                <w:i/>
                <w:color w:val="000000"/>
                <w:sz w:val="24"/>
                <w:szCs w:val="24"/>
                <w:lang w:val="lt-LT" w:eastAsia="lt-LT"/>
              </w:rPr>
              <w:t>in vitro</w:t>
            </w:r>
            <w:r w:rsidRPr="00C14485">
              <w:rPr>
                <w:color w:val="000000"/>
                <w:sz w:val="24"/>
                <w:szCs w:val="24"/>
                <w:lang w:val="lt-LT" w:eastAsia="lt-LT"/>
              </w:rPr>
              <w:t xml:space="preserve"> sistemoje. Nagrinėti šviesos spektrų bei srautų derinių efektai augalų fotosintezės produktyvumo didinimui, morfogenezės valdymui, produkcijos kokybės rodikliams, antioksidacinei sistemai bei metabolizmo kryptingumui skirtinguose ontogenezės tarpsniuose. Siekiant užtikrinti 1 priemonės tęstinumą bus tęsiami darbai susiję su augalų morfogenezės dėsningumų bei jų valdymo priemonėmis. Tuo tikslu bus vykdomi tyrimai įgalinantys valdyti fotosintetinį potencialą, siekiant optimizuoti biologinius procesus, formuojančius augalų produktyvumą bei kokybę. Nagrinėjant augalų žydėjimo iniciacijos klausimus ypatingas dėmesys bus skiriamas metabolizmo procesams pasitelkiant kontroliuojamus aplinkos veiksnius, tikslingai nukreipiant antrinių metabolitų biosintezę siekiant valdyti šiuos procesus. Pasitelkiant įgytą patirtį augalų fotofiziologinių procesų valdyme, ypatingas dėmesys bus skiriamas fotosintezės, fotomorfogenezės bei metaboliniam atsakui į kompleksinius šviesos ir kitų aplinkos veiksnių parametrus. Gautus naujus duomenis planuojama publikuoti 4 moksliniuose straipsniuose Thomson Reuters Web of Knowledge duomenų bazės su citavimo indeksu leidiniuose, duomenis viešinti tarptautinėse ir nacionalinėse konferencijose.</w:t>
            </w:r>
          </w:p>
          <w:p w14:paraId="2FD5F2F7" w14:textId="77777777" w:rsidR="00DF7142" w:rsidRPr="00C14485" w:rsidRDefault="00DF7142" w:rsidP="00DF7142">
            <w:pPr>
              <w:jc w:val="both"/>
              <w:rPr>
                <w:sz w:val="24"/>
                <w:szCs w:val="24"/>
                <w:lang w:val="lt-LT" w:eastAsia="lt-LT"/>
              </w:rPr>
            </w:pPr>
            <w:r w:rsidRPr="00C14485">
              <w:rPr>
                <w:sz w:val="24"/>
                <w:szCs w:val="24"/>
                <w:lang w:val="lt-LT" w:eastAsia="lt-LT"/>
              </w:rPr>
              <w:t xml:space="preserve">    5.1.2. vykdoma 2 priemonė -  ištirti kintančio klimato bei antropogeninių aplinkos veiksnių poveikį sodo bei daržo augalų ir pasėlių fotosintetinių rodiklių formavimuisi, derėjimui bei produkcijos kokybei, augalų atsparumui bei adaptyvumui streso poveikiui ir konkurencinei įtampai.</w:t>
            </w:r>
          </w:p>
          <w:p w14:paraId="2FD5F2F8"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color w:val="000000"/>
                <w:sz w:val="24"/>
                <w:szCs w:val="24"/>
                <w:lang w:val="lt-LT" w:eastAsia="lt-LT"/>
              </w:rPr>
              <w:t xml:space="preserve">Šios priemonės įgyvendinimui </w:t>
            </w:r>
            <w:r w:rsidRPr="00C14485">
              <w:rPr>
                <w:sz w:val="24"/>
                <w:szCs w:val="24"/>
                <w:lang w:val="lt-LT" w:eastAsia="lt-LT"/>
              </w:rPr>
              <w:t>2012-2016 metais fitotrono</w:t>
            </w:r>
            <w:r w:rsidRPr="00C14485">
              <w:rPr>
                <w:color w:val="000000"/>
                <w:sz w:val="24"/>
                <w:szCs w:val="24"/>
                <w:lang w:val="lt-LT" w:eastAsia="lt-LT"/>
              </w:rPr>
              <w:t xml:space="preserve"> kontroliuojamomis/modeliuojamomis sąlygomis nagrinėtas įvairių klimato ir aplinkos veiksnių (CO</w:t>
            </w:r>
            <w:r w:rsidRPr="00C14485">
              <w:rPr>
                <w:color w:val="000000"/>
                <w:sz w:val="24"/>
                <w:szCs w:val="24"/>
                <w:vertAlign w:val="subscript"/>
                <w:lang w:val="lt-LT" w:eastAsia="lt-LT"/>
              </w:rPr>
              <w:t>2</w:t>
            </w:r>
            <w:r w:rsidRPr="00C14485">
              <w:rPr>
                <w:color w:val="000000"/>
                <w:sz w:val="24"/>
                <w:szCs w:val="24"/>
                <w:lang w:val="lt-LT" w:eastAsia="lt-LT"/>
              </w:rPr>
              <w:t>, UV-B, temperatūros, drėgmės deficito bei kt.) diferencijuotas bei kompleksinis poveikis augalų fotosintetiniams ir biocheminiams rodikliams, biologiniam produktyvumui bei produkcijos kokybei. Soduose ir daržovių pasėliuose tirti įvairių technologinių priemonių efektai siekiant optimizuoti augalų fotosintetinius rodiklius, augimo ir raidos santykį, sumažinant neigiamą kintančio klimato, stresinių veiksnių bei konkurencinės įtampos poveikį produktyvumui bei produkcijos kokybei. 2017-2021 metų etape toliau bus vykdomi įvairių klimato ir aplinkos veiksnių diferencijuoto ir kompleksinio poveikio kitoms augalų rūšims modeliniai tyrimai. Bus vykdomi klimato ir aplinkos kaitos kompleksinio poveikio kultūrinių augalų ir piktžolių, kultūrinių augalų bei segetalinės floros konkurencingumo tyrimai. Tuo tikslu bus nagrinėjami augalų fotosintetinių rodiklių formavimosi, derėjimo ir produkcijos kokybės rodiklių fiziologiniai aspektai. Gautus naujus duomenis planuojama publikuoti 4 moksliniuose straipsniuose Thomson Reuters Web of Knowledge duomenų bazės su citavimo indeksu leidiniuose, duomenis viešinti tarptautinėse ir nacionalinėse konferencijose, seminaruose, populiarioje spaudoje.</w:t>
            </w:r>
          </w:p>
          <w:p w14:paraId="2FD5F2F9" w14:textId="77777777" w:rsidR="00DF7142" w:rsidRPr="00C14485" w:rsidRDefault="00DF7142" w:rsidP="00DF7142">
            <w:pPr>
              <w:jc w:val="both"/>
              <w:rPr>
                <w:sz w:val="24"/>
                <w:szCs w:val="24"/>
                <w:lang w:val="lt-LT" w:eastAsia="lt-LT"/>
              </w:rPr>
            </w:pPr>
            <w:r w:rsidRPr="00C14485">
              <w:rPr>
                <w:sz w:val="24"/>
                <w:szCs w:val="24"/>
                <w:lang w:val="lt-LT" w:eastAsia="lt-LT"/>
              </w:rPr>
              <w:t xml:space="preserve">    5.2. Sprendžiant 3.2 papunktyje nurodytą uždavinį: </w:t>
            </w:r>
          </w:p>
          <w:p w14:paraId="2FD5F2FA" w14:textId="77777777" w:rsidR="00DF7142" w:rsidRPr="00C14485" w:rsidRDefault="00DF7142" w:rsidP="00DF7142">
            <w:pPr>
              <w:jc w:val="both"/>
              <w:rPr>
                <w:sz w:val="24"/>
                <w:szCs w:val="24"/>
                <w:lang w:val="lt-LT" w:eastAsia="lt-LT"/>
              </w:rPr>
            </w:pPr>
            <w:r w:rsidRPr="00C14485">
              <w:rPr>
                <w:sz w:val="24"/>
                <w:szCs w:val="24"/>
                <w:lang w:val="lt-LT" w:eastAsia="lt-LT"/>
              </w:rPr>
              <w:t xml:space="preserve">    5.2.1. vykdoma 3 priemonė - vykdyti vaismedžių ir uoginių augalų agrobiologinius tyrimus, siekiant sukurti naujas ar patobulinti esamas vaisių ir uogų auginimo technologijas.</w:t>
            </w:r>
          </w:p>
          <w:p w14:paraId="2FD5F2FB"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color w:val="000000"/>
                <w:sz w:val="24"/>
                <w:szCs w:val="24"/>
                <w:lang w:val="lt-LT" w:eastAsia="lt-LT"/>
              </w:rPr>
              <w:t>Buvo tirtos introdukuotų ir Lietuvoje sukurtų sodo ir uoginių augalų veislių, vaismedžių poskiepių bei poskiepių ir įskiepių derinių biologinės-ūkinės savybės, įvertintas jų tinkamumas Lietuvos agroklimato sąlygoms. Ištirtos ir biologiškai bei ekonomiškai įvertintos modernių sodų auginimo sistemos pilnai derančiame sode. Nustatytos vaismedžių augimo ir raidos optimizavimo galimybės. Įvertintos vaismedžių mitybos, derėjimo normavimo ir vaisių kokybės gerinimo priemonės bei atlikti augalų ligotumo bei kenkėjų plitimo tyrimai, žaladarių žalingumo vertinimas skirtingose sodininkystės technologijose. Siekiant išlaikyti priemonės tęstinumą toliau bus vykdomi sodo ir uoginių augalų veislių bei poskiepių tyrimai, taikant tausojančią, ekologinę ar intensyvią auginimo technologijas. Bus nagrinėjama sodo ir uoginių augalų veisimo ir auginimo sistemų įtaka augalų augumui, produktyvumui, derėjimo stabilumui ir fiziologiniams procesams bei toliau vykdomi tyrimai susiję su ligų ir kenkėjų išplitimo prognozavimu, vertinamas ligų ir kenkėjų žalingumas siekiant valdyti derliaus kokybę. Bus siekiama sukurti inovatyvius mokslinius-technologiniusi sprendimus pažangiai mėgėjiškos ir verslinės sodininkystės plėtrai užtikrinti. Gautus naujus duomenis planuojama publikuoti 6 moksliniuose straipsniuose Thomson Reuters Web of Knowledge duomenų bazės su citavimo indeksu leidiniuose, duomenis viešinti tarptautinėse ir nacionalinėse konferencijose, seminaruose, populiarioje spaudoje, paruošti rekomendacijas ūkininkams.</w:t>
            </w:r>
          </w:p>
          <w:p w14:paraId="2FD5F2FC" w14:textId="77777777" w:rsidR="00DF7142" w:rsidRPr="00C14485" w:rsidRDefault="00DF7142" w:rsidP="00DF7142">
            <w:pPr>
              <w:jc w:val="both"/>
              <w:rPr>
                <w:sz w:val="24"/>
                <w:szCs w:val="24"/>
                <w:lang w:val="lt-LT" w:eastAsia="lt-LT"/>
              </w:rPr>
            </w:pPr>
            <w:r w:rsidRPr="00C14485">
              <w:rPr>
                <w:sz w:val="24"/>
                <w:szCs w:val="24"/>
                <w:lang w:val="lt-LT" w:eastAsia="lt-LT"/>
              </w:rPr>
              <w:t xml:space="preserve">    5.2.2. vykdoma 4 priemonė - optimizuoti lauko ir šiltnamių daržovių, vaistinių, prieskoninių ir aromatinių augalų auginimo agrobiologinius parametrus, kuriant ir tobulinant intensyvias, </w:t>
            </w:r>
            <w:r w:rsidRPr="00C14485">
              <w:rPr>
                <w:sz w:val="24"/>
                <w:szCs w:val="24"/>
                <w:lang w:val="lt-LT" w:eastAsia="lt-LT"/>
              </w:rPr>
              <w:lastRenderedPageBreak/>
              <w:t>ekologiškas bei integruotas auginimo technologijas besikeičiančio klimato, rinkos sąlygomis ir didėjant agroaplinkosaugos reikalavimams.</w:t>
            </w:r>
          </w:p>
          <w:p w14:paraId="2FD5F2FD"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color w:val="000000"/>
                <w:sz w:val="24"/>
                <w:szCs w:val="24"/>
                <w:lang w:val="lt-LT" w:eastAsia="lt-LT"/>
              </w:rPr>
              <w:t xml:space="preserve">Šios priemonės įgyvendinimui </w:t>
            </w:r>
            <w:r w:rsidRPr="00C14485">
              <w:rPr>
                <w:sz w:val="24"/>
                <w:szCs w:val="24"/>
                <w:lang w:val="lt-LT" w:eastAsia="lt-LT"/>
              </w:rPr>
              <w:t>2012-2016 metais</w:t>
            </w:r>
            <w:r w:rsidRPr="00C14485">
              <w:rPr>
                <w:color w:val="000000"/>
                <w:sz w:val="24"/>
                <w:szCs w:val="24"/>
                <w:lang w:val="lt-LT" w:eastAsia="lt-LT"/>
              </w:rPr>
              <w:t xml:space="preserve"> buvo tirti lauko ir šiltadaržių, tradicinių ir retesnių, vaistinių, prieskoninių ir aromatinių augalų auginimo agrobiologiniai ir agroekonominiai parametrai, sukurtos naujos ir tobulintos esamos, intensyvios, integruotos (tausojančios aplinką) bei ekologinės auginimo technologijos. Parinktos šalies agroklimato sąlygomis tinkamos auginti daržo augalų rūšys ir jų veislės, įvertintas ir moksliškai pagrįstas augalų apsaugos priemonių ir trąšų panaudojimas auginant įvairias daržoves skirtingo intensyvumo žemdirbystės sistemose. 2017-2021 metų etape numatoma remiantis Nacionaline žemės ūkio ir maisto kokybės sistema gaminamų šviežių daržovių auginimo technologijų, paremtų integruotos augalų apsaugos ir agroaplinkosaugos principais, kurti ir tobulinti technologinius elementus. Vykdyti mažai paplitusių daržo augalų auginimo technologijų elementų tyrimus. Tęsti lauko ir šiltnamio daržovių biopotencialo didinimo, naudojant įvairius inovatyvius biologinius preparatus agrobiologinius ir technologinius tyrimus. </w:t>
            </w:r>
            <w:r w:rsidRPr="00C14485">
              <w:rPr>
                <w:sz w:val="24"/>
                <w:szCs w:val="24"/>
                <w:lang w:val="lt-LT" w:eastAsia="lt-LT"/>
              </w:rPr>
              <w:t>Naujame programos vykdymo etape b</w:t>
            </w:r>
            <w:r w:rsidRPr="00C14485">
              <w:rPr>
                <w:color w:val="000000"/>
                <w:sz w:val="24"/>
                <w:szCs w:val="24"/>
                <w:lang w:val="lt-LT" w:eastAsia="lt-LT"/>
              </w:rPr>
              <w:t>us įvertintos Lietuviškų ir introdukuotų lauko ir šiltnamio daržovių bei aromatinių, prieskoninių ir retųjų augalų rūšių ir veislių morfobiologinės ir ūkinės savybės kintančio klimato sąlygomis. Bus vykdoma daržovių veislių ir hibridų atranka versliniams ir mėgėjiškiems ūkiams. Gautus naujus duomenis planuojama publikuoti 3 moksliniuose straipsniuose Thomson Reuters Web of Knowledge duomenų bazės su citavimo indeksu leidiniuose, duomenis viešinti seminaruose, populiarioje spaudoje, , paruošti rekomendacijas ūkininkams.</w:t>
            </w:r>
          </w:p>
          <w:p w14:paraId="2FD5F2FE" w14:textId="77777777" w:rsidR="00DF7142" w:rsidRPr="00C14485" w:rsidRDefault="00DF7142" w:rsidP="00DF7142">
            <w:pPr>
              <w:jc w:val="both"/>
              <w:rPr>
                <w:sz w:val="24"/>
                <w:szCs w:val="24"/>
                <w:lang w:val="lt-LT" w:eastAsia="lt-LT"/>
              </w:rPr>
            </w:pPr>
            <w:r w:rsidRPr="00C14485">
              <w:rPr>
                <w:sz w:val="24"/>
                <w:szCs w:val="24"/>
                <w:lang w:val="lt-LT" w:eastAsia="lt-LT"/>
              </w:rPr>
              <w:t xml:space="preserve">    5.2.3. vykdoma 5 priemonė - optimizuoti sodo augalų sveikos sodinamosios medžiagos dauginimo sistemą </w:t>
            </w:r>
            <w:r w:rsidRPr="00C14485">
              <w:rPr>
                <w:i/>
                <w:sz w:val="24"/>
                <w:szCs w:val="24"/>
                <w:lang w:val="lt-LT" w:eastAsia="lt-LT"/>
              </w:rPr>
              <w:t xml:space="preserve">in vitro, in situ </w:t>
            </w:r>
            <w:r w:rsidRPr="00C14485">
              <w:rPr>
                <w:sz w:val="24"/>
                <w:szCs w:val="24"/>
                <w:lang w:val="lt-LT" w:eastAsia="lt-LT"/>
              </w:rPr>
              <w:t xml:space="preserve">bei </w:t>
            </w:r>
            <w:r w:rsidRPr="00C14485">
              <w:rPr>
                <w:i/>
                <w:sz w:val="24"/>
                <w:szCs w:val="24"/>
                <w:lang w:val="lt-LT" w:eastAsia="lt-LT"/>
              </w:rPr>
              <w:t>in vivo.</w:t>
            </w:r>
          </w:p>
          <w:p w14:paraId="2FD5F2FF"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color w:val="000000"/>
                <w:sz w:val="24"/>
                <w:szCs w:val="24"/>
                <w:lang w:val="lt-LT" w:eastAsia="lt-LT"/>
              </w:rPr>
              <w:t xml:space="preserve">Buvo vykdyti sodo augalų veislių bei poskiepių sodinamosios medžiagos dauginimo, ilgalaikio saugojimo ir palaikymo </w:t>
            </w:r>
            <w:r w:rsidRPr="00C14485">
              <w:rPr>
                <w:i/>
                <w:color w:val="000000"/>
                <w:sz w:val="24"/>
                <w:szCs w:val="24"/>
                <w:lang w:val="lt-LT" w:eastAsia="lt-LT"/>
              </w:rPr>
              <w:t>in vivo</w:t>
            </w:r>
            <w:r w:rsidRPr="00C14485">
              <w:rPr>
                <w:color w:val="000000"/>
                <w:sz w:val="24"/>
                <w:szCs w:val="24"/>
                <w:lang w:val="lt-LT" w:eastAsia="lt-LT"/>
              </w:rPr>
              <w:t xml:space="preserve"> ir </w:t>
            </w:r>
            <w:r w:rsidRPr="00C14485">
              <w:rPr>
                <w:i/>
                <w:color w:val="000000"/>
                <w:sz w:val="24"/>
                <w:szCs w:val="24"/>
                <w:lang w:val="lt-LT" w:eastAsia="lt-LT"/>
              </w:rPr>
              <w:t>in vitro</w:t>
            </w:r>
            <w:r w:rsidRPr="00C14485">
              <w:rPr>
                <w:color w:val="000000"/>
                <w:sz w:val="24"/>
                <w:szCs w:val="24"/>
                <w:lang w:val="lt-LT" w:eastAsia="lt-LT"/>
              </w:rPr>
              <w:t xml:space="preserve"> sistemoje tyrimai. Vykdytas sodo augalų motininių plantacijų virusinių ligų ir vektorių monitoringas, jų tarpusavio biologinių ryšių, rastų virusų ar į juos panašių patogenų genetiniai tyrimai. Remiantis Europos augalų apsaugos organizacijos standartais testuota pradinė ir super elitinė sodo augalų dauginamoji medžiaga. Buvo vykdomi sodo augalų devirusavimo (termoterapija, krioterapija ar chemoterapija) </w:t>
            </w:r>
            <w:r w:rsidRPr="00C14485">
              <w:rPr>
                <w:i/>
                <w:color w:val="000000"/>
                <w:sz w:val="24"/>
                <w:szCs w:val="24"/>
                <w:lang w:val="lt-LT" w:eastAsia="lt-LT"/>
              </w:rPr>
              <w:t>in vitro</w:t>
            </w:r>
            <w:r w:rsidRPr="00C14485">
              <w:rPr>
                <w:color w:val="000000"/>
                <w:sz w:val="24"/>
                <w:szCs w:val="24"/>
                <w:lang w:val="lt-LT" w:eastAsia="lt-LT"/>
              </w:rPr>
              <w:t xml:space="preserve"> sistemoje tyrimai. Kitame etape planuojama vykdyti pradinės sodinamosios medžiagos devirusavimo ir sodo augaluose paplitusių patogenų tyrimus. Gautus naujus duomenis planuojama publikuoti 1 moksliniame straipsnyje Thomson Reuters Web of Knowledge duomenų bazės su citavimo indeksu leidiniuose, duomenis viešinti tarptautinėse ir nacionalinėse konferencijose, seminaruose, paruošti rekomendacijas ūkininkams.</w:t>
            </w:r>
          </w:p>
          <w:p w14:paraId="2FD5F300" w14:textId="77777777" w:rsidR="00DF7142" w:rsidRPr="00C14485" w:rsidRDefault="00DF7142" w:rsidP="00DF7142">
            <w:pPr>
              <w:jc w:val="both"/>
              <w:rPr>
                <w:sz w:val="24"/>
                <w:szCs w:val="24"/>
                <w:lang w:val="lt-LT" w:eastAsia="lt-LT"/>
              </w:rPr>
            </w:pPr>
            <w:r w:rsidRPr="00C14485">
              <w:rPr>
                <w:sz w:val="24"/>
                <w:szCs w:val="24"/>
                <w:lang w:val="lt-LT" w:eastAsia="lt-LT"/>
              </w:rPr>
              <w:t xml:space="preserve">    5.3. Įgyvendinant 3.3 papunktyje nurodytą uždavinį:</w:t>
            </w:r>
          </w:p>
          <w:p w14:paraId="2FD5F301" w14:textId="77777777" w:rsidR="00DF7142" w:rsidRPr="00C14485" w:rsidRDefault="00DF7142" w:rsidP="00DF7142">
            <w:pPr>
              <w:jc w:val="both"/>
              <w:rPr>
                <w:sz w:val="24"/>
                <w:szCs w:val="24"/>
                <w:lang w:val="lt-LT" w:eastAsia="lt-LT"/>
              </w:rPr>
            </w:pPr>
            <w:r w:rsidRPr="00C14485">
              <w:rPr>
                <w:sz w:val="24"/>
                <w:szCs w:val="24"/>
                <w:lang w:val="lt-LT" w:eastAsia="lt-LT"/>
              </w:rPr>
              <w:t xml:space="preserve">    5.3.1. vykdoma 6 priemonė -  ištirti vaisių ir daržovių biocheminę sudėtį bei jų biologinį aktyvumą siekiant atrinkti vertingiausias veisles besikeičiančioms Lietuvos agroklimato sąlygoms.</w:t>
            </w:r>
          </w:p>
          <w:p w14:paraId="2FD5F302"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sz w:val="24"/>
                <w:szCs w:val="24"/>
                <w:lang w:val="lt-LT" w:eastAsia="lt-LT"/>
              </w:rPr>
              <w:t>2012-2016 metais buvo</w:t>
            </w:r>
            <w:r w:rsidRPr="00C14485">
              <w:rPr>
                <w:color w:val="000000"/>
                <w:sz w:val="24"/>
                <w:szCs w:val="24"/>
                <w:lang w:val="lt-LT" w:eastAsia="lt-LT"/>
              </w:rPr>
              <w:t xml:space="preserve"> ištirta biotinių ir abiotinių veiksnių įtaka vaisių ir daržovių cheminei sudėčiai, biologiškai vertingų arba kenksmingų medžiagų biosintezei, kaupimuisi ir metabolizmui, atrinktos vertingiausios veislės. Nustatyti biocheminių komponentų kaupimosi ir metabolizmo bei tekstūros dėsningumai nokstant vaisiams bei daržovėms. Parengtos moksliškai pagrįstos rekomendacijos ir technologijų prototipai biologiškai vertingų, išskirtinės kokybės bei saugesnių vaisių ir daržovių bei jų produktų paruošimui, atliktas jų maistinės vertės ir sveikatinančio poveikio įvertinimas. Išlaikant priemonės tęstinumą sekančiame etape toliau bus vykdoma vertingiausių sodo ir daržo augalų rūšių ir veislių, tinkančių auginti tradicinės ir ekologinės daržininkystės sistemose atranka. Tuo tikslu bus nustatyta sodo ir daržo augalų biocheminė sudėtį sudėtis bei kiti kokybės parametrai ir įvertinta biotinių ir abiotinių veiksnių įtaka minėtų rodiklių pokyčiams. Bus tiriama vaistinių ir prieskoninių augalų genotipo, auginimo sąlygų, žaliavos paruošimo būdo ir laikymo sąlygų įtaka biocheminiai sudėčiai, siekiant platesnio minėtų augalų ar jų ingredientų panaudojimo maisto ir ne maisto pramonėje. Bei bus nustatoma veislės, auginimo būdo ir kintančių aplinkos veiksnių įtaka biologiškai vertingų medžiagų biosintezei aromatiniuose augaluose. Gautus naujus duomenis planuojama publikuoti 5 moksliniuose straipsniuose Thomson Reuters Web of Knowledge duomenų bazės su citavimo indeksu leidiniuose, duomenis viešinti populiarioje spaudoje, paruošti rekomendacijas ūkininkams.</w:t>
            </w:r>
          </w:p>
          <w:p w14:paraId="2FD5F303" w14:textId="77777777" w:rsidR="00DF7142" w:rsidRPr="00C14485" w:rsidRDefault="00DF7142" w:rsidP="00DF7142">
            <w:pPr>
              <w:jc w:val="both"/>
              <w:rPr>
                <w:sz w:val="24"/>
                <w:szCs w:val="24"/>
                <w:lang w:val="lt-LT" w:eastAsia="lt-LT"/>
              </w:rPr>
            </w:pPr>
            <w:r w:rsidRPr="00C14485">
              <w:rPr>
                <w:sz w:val="24"/>
                <w:szCs w:val="24"/>
                <w:lang w:val="lt-LT" w:eastAsia="lt-LT"/>
              </w:rPr>
              <w:t xml:space="preserve">    5.3.2. vykdoma 7 priemonė - optimizuoti ir modeliuoti sodo ir daržo produkcijos laikymo bei perdirbimo technologinius procesus, kurti inovatyvius, biologiškai vertingus produktus, panaudojant </w:t>
            </w:r>
            <w:r w:rsidRPr="00C14485">
              <w:rPr>
                <w:sz w:val="24"/>
                <w:szCs w:val="24"/>
                <w:lang w:val="lt-LT" w:eastAsia="lt-LT"/>
              </w:rPr>
              <w:lastRenderedPageBreak/>
              <w:t>sodo ir daržo augalų biologinę įvairovę bei taikant beatliekines, aplinką tausojančias technologijas.</w:t>
            </w:r>
          </w:p>
          <w:p w14:paraId="2FD5F304"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color w:val="000000"/>
                <w:sz w:val="24"/>
                <w:szCs w:val="24"/>
                <w:lang w:val="lt-LT" w:eastAsia="lt-LT"/>
              </w:rPr>
              <w:t>Buvo optimizuoti Lietuvai svarbių tradicinių ir perspektyvių netradicinių vaisių ir daržovių įvairūs laikymo būdai, laikymo sąlygos, nustatyta jų įtaka produktų kokybei bei saugai. Ištirti biologiškai vertingų organinių ir mineralinių maisto medžiagų, vitaminų, reikalingų žmogaus organizmo normaliam funkcionavimui, biocheminiai bei fizikiniai procesai, vykę vaisiuose ir daržovėse pirminio apdorojimo ir laikymo metu. nagrinėti vaisiuose ir daržovėse vykę fiziologiniai, biocheminiai, jusliniai bei tekstūros pokyčiai,</w:t>
            </w:r>
            <w:r w:rsidRPr="00C14485">
              <w:rPr>
                <w:bCs/>
                <w:color w:val="000000"/>
                <w:sz w:val="24"/>
                <w:szCs w:val="24"/>
                <w:lang w:val="lt-LT" w:eastAsia="lt-LT"/>
              </w:rPr>
              <w:t xml:space="preserve"> optimizuoti vaisių ir daržovių laikymo kontroliuojamoje/modifikuotoje atmosferoje parametrai, sukurti nauji technologiniai elementai, leidžiantys maksimaliai išsaugoti vaisių ir daržovių kokybę, prailginti išsilaikymo terminą bei sumažinti produkcijos laikymo kaštus,</w:t>
            </w:r>
            <w:r w:rsidRPr="00C14485">
              <w:rPr>
                <w:color w:val="000000"/>
                <w:sz w:val="24"/>
                <w:szCs w:val="24"/>
                <w:lang w:val="lt-LT" w:eastAsia="lt-LT"/>
              </w:rPr>
              <w:t xml:space="preserve"> įvertinti veiksniai, turėję įtakos sodininkystės ir daržininkystės produkcijos biocheminei sudėčiai, dėl kurios keitėsi biocheminiai procesai laikymo metu. Sukurti technologiniai elementai, įgalinantys palaikyti kontroliuojamos atmosferos kamerose optimalų atmosferos drėgnį, ištirtas laikomų vaisių ir daržovių kvėpavimo intensyvumas, nustatytas endogeninio etileno kiekis, jo įtaką vaisių ir daržovių išsilaikymui bei produkcijos kokybei ir sukurti technologiniai elementai etileno eliminavimui. 2017-2021 metų etape bus toliau vertinama efektyvių laikymo ir perdirbimo technologijų ir būdų įtaka vaisių ir daržovių cheminei sudėčiai, tekstūrai, sensorinėms savybėms ir saugai. Bus kuriami nauji biologiškai vertingų vaisių ir daržovių produktai tobulinant ir taikant inovatyvias perdirbimo technologijas bei biocheminiais ir fizikiniais metodais vertinama jų kokybė. Gautus naujus duomenis planuojama publikuoti 2 moksliniuose straipsniuose Thomson Reuters Web of Knowledge duomenų bazės su citavimo indeksu leidiniuose, duomenis viešinti populiarioje spaudoje, paruošti rekomendacijas ūkininkams.</w:t>
            </w:r>
          </w:p>
          <w:p w14:paraId="2FD5F305" w14:textId="77777777" w:rsidR="00DF7142" w:rsidRPr="00C14485" w:rsidRDefault="00DF7142" w:rsidP="00DF7142">
            <w:pPr>
              <w:autoSpaceDE w:val="0"/>
              <w:autoSpaceDN w:val="0"/>
              <w:adjustRightInd w:val="0"/>
              <w:ind w:firstLine="426"/>
              <w:rPr>
                <w:color w:val="000000"/>
                <w:sz w:val="22"/>
                <w:szCs w:val="22"/>
                <w:lang w:val="lt-LT" w:eastAsia="lt-LT"/>
              </w:rPr>
            </w:pPr>
            <w:r w:rsidRPr="00C14485">
              <w:rPr>
                <w:color w:val="000000"/>
                <w:sz w:val="22"/>
                <w:szCs w:val="22"/>
                <w:lang w:val="lt-LT" w:eastAsia="lt-LT"/>
              </w:rPr>
              <w:t>Programos uždaviniai ir apimtys norminiais etatais / lėšomis (tūkst.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1418"/>
              <w:gridCol w:w="1227"/>
              <w:gridCol w:w="1324"/>
              <w:gridCol w:w="1276"/>
              <w:gridCol w:w="1276"/>
              <w:gridCol w:w="1417"/>
            </w:tblGrid>
            <w:tr w:rsidR="00DF7142" w:rsidRPr="00C14485" w14:paraId="2FD5F30D" w14:textId="77777777" w:rsidTr="003F768B">
              <w:tc>
                <w:tcPr>
                  <w:tcW w:w="1850" w:type="dxa"/>
                </w:tcPr>
                <w:p w14:paraId="2FD5F306" w14:textId="77777777" w:rsidR="00DF7142" w:rsidRPr="00C14485" w:rsidRDefault="00DF7142" w:rsidP="00DF7142">
                  <w:pPr>
                    <w:autoSpaceDE w:val="0"/>
                    <w:autoSpaceDN w:val="0"/>
                    <w:adjustRightInd w:val="0"/>
                    <w:jc w:val="both"/>
                    <w:rPr>
                      <w:color w:val="000000"/>
                      <w:sz w:val="22"/>
                      <w:szCs w:val="22"/>
                      <w:lang w:val="lt-LT" w:eastAsia="lt-LT"/>
                    </w:rPr>
                  </w:pPr>
                </w:p>
              </w:tc>
              <w:tc>
                <w:tcPr>
                  <w:tcW w:w="1418" w:type="dxa"/>
                </w:tcPr>
                <w:p w14:paraId="2FD5F307" w14:textId="77777777" w:rsidR="00DF7142" w:rsidRPr="00C14485" w:rsidRDefault="00DF7142" w:rsidP="00DF7142">
                  <w:pPr>
                    <w:autoSpaceDE w:val="0"/>
                    <w:autoSpaceDN w:val="0"/>
                    <w:adjustRightInd w:val="0"/>
                    <w:jc w:val="center"/>
                    <w:rPr>
                      <w:color w:val="000000"/>
                      <w:sz w:val="22"/>
                      <w:szCs w:val="22"/>
                      <w:lang w:val="lt-LT" w:eastAsia="lt-LT"/>
                    </w:rPr>
                  </w:pPr>
                  <w:r w:rsidRPr="00C14485">
                    <w:rPr>
                      <w:color w:val="000000"/>
                      <w:sz w:val="22"/>
                      <w:szCs w:val="22"/>
                      <w:lang w:val="lt-LT" w:eastAsia="lt-LT"/>
                    </w:rPr>
                    <w:t>2017 metai</w:t>
                  </w:r>
                </w:p>
              </w:tc>
              <w:tc>
                <w:tcPr>
                  <w:tcW w:w="1227" w:type="dxa"/>
                </w:tcPr>
                <w:p w14:paraId="2FD5F308" w14:textId="77777777" w:rsidR="00DF7142" w:rsidRPr="00C14485" w:rsidRDefault="00DF7142" w:rsidP="00DF7142">
                  <w:pPr>
                    <w:autoSpaceDE w:val="0"/>
                    <w:autoSpaceDN w:val="0"/>
                    <w:adjustRightInd w:val="0"/>
                    <w:jc w:val="center"/>
                    <w:rPr>
                      <w:color w:val="000000"/>
                      <w:sz w:val="22"/>
                      <w:szCs w:val="22"/>
                      <w:lang w:val="lt-LT" w:eastAsia="lt-LT"/>
                    </w:rPr>
                  </w:pPr>
                  <w:r w:rsidRPr="00C14485">
                    <w:rPr>
                      <w:color w:val="000000"/>
                      <w:sz w:val="22"/>
                      <w:szCs w:val="22"/>
                      <w:lang w:val="lt-LT" w:eastAsia="lt-LT"/>
                    </w:rPr>
                    <w:t>2018 metai</w:t>
                  </w:r>
                </w:p>
              </w:tc>
              <w:tc>
                <w:tcPr>
                  <w:tcW w:w="1324" w:type="dxa"/>
                </w:tcPr>
                <w:p w14:paraId="2FD5F309" w14:textId="77777777" w:rsidR="00DF7142" w:rsidRPr="00C14485" w:rsidRDefault="00DF7142" w:rsidP="00DF7142">
                  <w:pPr>
                    <w:autoSpaceDE w:val="0"/>
                    <w:autoSpaceDN w:val="0"/>
                    <w:adjustRightInd w:val="0"/>
                    <w:jc w:val="center"/>
                    <w:rPr>
                      <w:color w:val="000000"/>
                      <w:sz w:val="22"/>
                      <w:szCs w:val="22"/>
                      <w:lang w:val="lt-LT" w:eastAsia="lt-LT"/>
                    </w:rPr>
                  </w:pPr>
                  <w:r w:rsidRPr="00C14485">
                    <w:rPr>
                      <w:color w:val="000000"/>
                      <w:sz w:val="22"/>
                      <w:szCs w:val="22"/>
                      <w:lang w:val="lt-LT" w:eastAsia="lt-LT"/>
                    </w:rPr>
                    <w:t>2019 metai</w:t>
                  </w:r>
                </w:p>
              </w:tc>
              <w:tc>
                <w:tcPr>
                  <w:tcW w:w="1276" w:type="dxa"/>
                </w:tcPr>
                <w:p w14:paraId="2FD5F30A" w14:textId="77777777" w:rsidR="00DF7142" w:rsidRPr="00C14485" w:rsidRDefault="00DF7142" w:rsidP="00DF7142">
                  <w:pPr>
                    <w:autoSpaceDE w:val="0"/>
                    <w:autoSpaceDN w:val="0"/>
                    <w:adjustRightInd w:val="0"/>
                    <w:jc w:val="center"/>
                    <w:rPr>
                      <w:color w:val="000000"/>
                      <w:sz w:val="22"/>
                      <w:szCs w:val="22"/>
                      <w:lang w:val="lt-LT" w:eastAsia="lt-LT"/>
                    </w:rPr>
                  </w:pPr>
                  <w:r w:rsidRPr="00C14485">
                    <w:rPr>
                      <w:color w:val="000000"/>
                      <w:sz w:val="22"/>
                      <w:szCs w:val="22"/>
                      <w:lang w:val="lt-LT" w:eastAsia="lt-LT"/>
                    </w:rPr>
                    <w:t>2020 metai</w:t>
                  </w:r>
                </w:p>
              </w:tc>
              <w:tc>
                <w:tcPr>
                  <w:tcW w:w="1276" w:type="dxa"/>
                </w:tcPr>
                <w:p w14:paraId="2FD5F30B" w14:textId="77777777" w:rsidR="00DF7142" w:rsidRPr="00C14485" w:rsidRDefault="00DF7142" w:rsidP="00DF7142">
                  <w:pPr>
                    <w:autoSpaceDE w:val="0"/>
                    <w:autoSpaceDN w:val="0"/>
                    <w:adjustRightInd w:val="0"/>
                    <w:jc w:val="center"/>
                    <w:rPr>
                      <w:color w:val="000000"/>
                      <w:sz w:val="22"/>
                      <w:szCs w:val="22"/>
                      <w:lang w:val="lt-LT" w:eastAsia="lt-LT"/>
                    </w:rPr>
                  </w:pPr>
                  <w:r w:rsidRPr="00C14485">
                    <w:rPr>
                      <w:color w:val="000000"/>
                      <w:sz w:val="22"/>
                      <w:szCs w:val="22"/>
                      <w:lang w:val="lt-LT" w:eastAsia="lt-LT"/>
                    </w:rPr>
                    <w:t>2021 metai</w:t>
                  </w:r>
                </w:p>
              </w:tc>
              <w:tc>
                <w:tcPr>
                  <w:tcW w:w="1417" w:type="dxa"/>
                </w:tcPr>
                <w:p w14:paraId="2FD5F30C" w14:textId="77777777" w:rsidR="00DF7142" w:rsidRPr="00C14485" w:rsidRDefault="00DF7142" w:rsidP="00DF7142">
                  <w:pPr>
                    <w:autoSpaceDE w:val="0"/>
                    <w:autoSpaceDN w:val="0"/>
                    <w:adjustRightInd w:val="0"/>
                    <w:jc w:val="center"/>
                    <w:rPr>
                      <w:color w:val="000000"/>
                      <w:sz w:val="22"/>
                      <w:szCs w:val="22"/>
                      <w:lang w:val="lt-LT" w:eastAsia="lt-LT"/>
                    </w:rPr>
                  </w:pPr>
                  <w:r w:rsidRPr="00C14485">
                    <w:rPr>
                      <w:color w:val="000000"/>
                      <w:sz w:val="22"/>
                      <w:szCs w:val="22"/>
                      <w:lang w:val="lt-LT" w:eastAsia="lt-LT"/>
                    </w:rPr>
                    <w:t>Viso tūkst. Eur</w:t>
                  </w:r>
                </w:p>
              </w:tc>
            </w:tr>
            <w:tr w:rsidR="00DF7142" w:rsidRPr="00C14485" w14:paraId="2FD5F30F" w14:textId="77777777" w:rsidTr="003F768B">
              <w:tc>
                <w:tcPr>
                  <w:tcW w:w="9788" w:type="dxa"/>
                  <w:gridSpan w:val="7"/>
                </w:tcPr>
                <w:p w14:paraId="2FD5F30E" w14:textId="77777777" w:rsidR="00DF7142" w:rsidRPr="00C14485" w:rsidRDefault="00DF7142" w:rsidP="00DF7142">
                  <w:pPr>
                    <w:autoSpaceDE w:val="0"/>
                    <w:autoSpaceDN w:val="0"/>
                    <w:adjustRightInd w:val="0"/>
                    <w:jc w:val="both"/>
                    <w:rPr>
                      <w:b/>
                      <w:color w:val="000000"/>
                      <w:lang w:val="lt-LT" w:eastAsia="lt-LT"/>
                    </w:rPr>
                  </w:pPr>
                  <w:r w:rsidRPr="00C14485">
                    <w:rPr>
                      <w:b/>
                      <w:color w:val="000000"/>
                      <w:lang w:val="lt-LT" w:eastAsia="lt-LT"/>
                    </w:rPr>
                    <w:t>Ištirti sodo ir daržo augalų agrobiologijos ypatumus, morfogenetinius bei fotofiziologinius procesus, turinčius įtakos produktyvumo potencialo bei produkcijos kokybės didinimui</w:t>
                  </w:r>
                </w:p>
              </w:tc>
            </w:tr>
            <w:tr w:rsidR="00DF7142" w:rsidRPr="00C14485" w14:paraId="2FD5F317" w14:textId="77777777" w:rsidTr="003F768B">
              <w:tc>
                <w:tcPr>
                  <w:tcW w:w="1850" w:type="dxa"/>
                </w:tcPr>
                <w:p w14:paraId="2FD5F310"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1 priemonė</w:t>
                  </w:r>
                </w:p>
              </w:tc>
              <w:tc>
                <w:tcPr>
                  <w:tcW w:w="1418" w:type="dxa"/>
                </w:tcPr>
                <w:p w14:paraId="2FD5F311"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227" w:type="dxa"/>
                </w:tcPr>
                <w:p w14:paraId="2FD5F31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324" w:type="dxa"/>
                </w:tcPr>
                <w:p w14:paraId="2FD5F31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276" w:type="dxa"/>
                </w:tcPr>
                <w:p w14:paraId="2FD5F31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276" w:type="dxa"/>
                </w:tcPr>
                <w:p w14:paraId="2FD5F31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417" w:type="dxa"/>
                </w:tcPr>
                <w:p w14:paraId="2FD5F31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76,5</w:t>
                  </w:r>
                </w:p>
              </w:tc>
            </w:tr>
            <w:tr w:rsidR="00DF7142" w:rsidRPr="00C14485" w14:paraId="2FD5F31F" w14:textId="77777777" w:rsidTr="003F768B">
              <w:tc>
                <w:tcPr>
                  <w:tcW w:w="1850" w:type="dxa"/>
                </w:tcPr>
                <w:p w14:paraId="2FD5F31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19"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20,0</w:t>
                  </w:r>
                </w:p>
              </w:tc>
              <w:tc>
                <w:tcPr>
                  <w:tcW w:w="1227" w:type="dxa"/>
                </w:tcPr>
                <w:p w14:paraId="2FD5F31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20,0</w:t>
                  </w:r>
                </w:p>
              </w:tc>
              <w:tc>
                <w:tcPr>
                  <w:tcW w:w="1324" w:type="dxa"/>
                </w:tcPr>
                <w:p w14:paraId="2FD5F31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20,0</w:t>
                  </w:r>
                </w:p>
              </w:tc>
              <w:tc>
                <w:tcPr>
                  <w:tcW w:w="1276" w:type="dxa"/>
                </w:tcPr>
                <w:p w14:paraId="2FD5F31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20,0</w:t>
                  </w:r>
                </w:p>
              </w:tc>
              <w:tc>
                <w:tcPr>
                  <w:tcW w:w="1276" w:type="dxa"/>
                </w:tcPr>
                <w:p w14:paraId="2FD5F31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20,0</w:t>
                  </w:r>
                </w:p>
              </w:tc>
              <w:tc>
                <w:tcPr>
                  <w:tcW w:w="1417" w:type="dxa"/>
                </w:tcPr>
                <w:p w14:paraId="2FD5F31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100,0</w:t>
                  </w:r>
                </w:p>
              </w:tc>
            </w:tr>
            <w:tr w:rsidR="00DF7142" w:rsidRPr="00C14485" w14:paraId="2FD5F327" w14:textId="77777777" w:rsidTr="003F768B">
              <w:tc>
                <w:tcPr>
                  <w:tcW w:w="1850" w:type="dxa"/>
                </w:tcPr>
                <w:p w14:paraId="2FD5F32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Viso 1 priemonei</w:t>
                  </w:r>
                </w:p>
              </w:tc>
              <w:tc>
                <w:tcPr>
                  <w:tcW w:w="1418" w:type="dxa"/>
                </w:tcPr>
                <w:p w14:paraId="2FD5F321"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35,3</w:t>
                  </w:r>
                </w:p>
              </w:tc>
              <w:tc>
                <w:tcPr>
                  <w:tcW w:w="1227" w:type="dxa"/>
                </w:tcPr>
                <w:p w14:paraId="2FD5F32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35,3</w:t>
                  </w:r>
                </w:p>
              </w:tc>
              <w:tc>
                <w:tcPr>
                  <w:tcW w:w="1324" w:type="dxa"/>
                </w:tcPr>
                <w:p w14:paraId="2FD5F32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35,3</w:t>
                  </w:r>
                </w:p>
              </w:tc>
              <w:tc>
                <w:tcPr>
                  <w:tcW w:w="1276" w:type="dxa"/>
                </w:tcPr>
                <w:p w14:paraId="2FD5F32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35,3</w:t>
                  </w:r>
                </w:p>
              </w:tc>
              <w:tc>
                <w:tcPr>
                  <w:tcW w:w="1276" w:type="dxa"/>
                </w:tcPr>
                <w:p w14:paraId="2FD5F32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35,3</w:t>
                  </w:r>
                </w:p>
              </w:tc>
              <w:tc>
                <w:tcPr>
                  <w:tcW w:w="1417" w:type="dxa"/>
                </w:tcPr>
                <w:p w14:paraId="2FD5F32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176,5</w:t>
                  </w:r>
                </w:p>
              </w:tc>
            </w:tr>
            <w:tr w:rsidR="00DF7142" w:rsidRPr="00C14485" w14:paraId="2FD5F32F" w14:textId="77777777" w:rsidTr="003F768B">
              <w:tc>
                <w:tcPr>
                  <w:tcW w:w="1850" w:type="dxa"/>
                </w:tcPr>
                <w:p w14:paraId="2FD5F328"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2 priemonė</w:t>
                  </w:r>
                </w:p>
              </w:tc>
              <w:tc>
                <w:tcPr>
                  <w:tcW w:w="1418" w:type="dxa"/>
                </w:tcPr>
                <w:p w14:paraId="2FD5F329"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227" w:type="dxa"/>
                </w:tcPr>
                <w:p w14:paraId="2FD5F32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324" w:type="dxa"/>
                </w:tcPr>
                <w:p w14:paraId="2FD5F32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276" w:type="dxa"/>
                </w:tcPr>
                <w:p w14:paraId="2FD5F32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276" w:type="dxa"/>
                </w:tcPr>
                <w:p w14:paraId="2FD5F32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 / 15,3</w:t>
                  </w:r>
                </w:p>
              </w:tc>
              <w:tc>
                <w:tcPr>
                  <w:tcW w:w="1417" w:type="dxa"/>
                </w:tcPr>
                <w:p w14:paraId="2FD5F32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76,5</w:t>
                  </w:r>
                </w:p>
              </w:tc>
            </w:tr>
            <w:tr w:rsidR="00DF7142" w:rsidRPr="00C14485" w14:paraId="2FD5F337" w14:textId="77777777" w:rsidTr="003F768B">
              <w:tc>
                <w:tcPr>
                  <w:tcW w:w="1850" w:type="dxa"/>
                </w:tcPr>
                <w:p w14:paraId="2FD5F33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31"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w:t>
                  </w:r>
                </w:p>
              </w:tc>
              <w:tc>
                <w:tcPr>
                  <w:tcW w:w="1227" w:type="dxa"/>
                </w:tcPr>
                <w:p w14:paraId="2FD5F33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w:t>
                  </w:r>
                </w:p>
              </w:tc>
              <w:tc>
                <w:tcPr>
                  <w:tcW w:w="1324" w:type="dxa"/>
                </w:tcPr>
                <w:p w14:paraId="2FD5F33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w:t>
                  </w:r>
                </w:p>
              </w:tc>
              <w:tc>
                <w:tcPr>
                  <w:tcW w:w="1276" w:type="dxa"/>
                </w:tcPr>
                <w:p w14:paraId="2FD5F33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w:t>
                  </w:r>
                </w:p>
              </w:tc>
              <w:tc>
                <w:tcPr>
                  <w:tcW w:w="1276" w:type="dxa"/>
                </w:tcPr>
                <w:p w14:paraId="2FD5F33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w:t>
                  </w:r>
                </w:p>
              </w:tc>
              <w:tc>
                <w:tcPr>
                  <w:tcW w:w="1417" w:type="dxa"/>
                </w:tcPr>
                <w:p w14:paraId="2FD5F33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50,0</w:t>
                  </w:r>
                </w:p>
              </w:tc>
            </w:tr>
            <w:tr w:rsidR="00DF7142" w:rsidRPr="00C14485" w14:paraId="2FD5F33F" w14:textId="77777777" w:rsidTr="003F768B">
              <w:tc>
                <w:tcPr>
                  <w:tcW w:w="1850" w:type="dxa"/>
                </w:tcPr>
                <w:p w14:paraId="2FD5F33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Viso 2 priemonei</w:t>
                  </w:r>
                </w:p>
              </w:tc>
              <w:tc>
                <w:tcPr>
                  <w:tcW w:w="1418" w:type="dxa"/>
                </w:tcPr>
                <w:p w14:paraId="2FD5F339"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25,3</w:t>
                  </w:r>
                </w:p>
              </w:tc>
              <w:tc>
                <w:tcPr>
                  <w:tcW w:w="1227" w:type="dxa"/>
                </w:tcPr>
                <w:p w14:paraId="2FD5F33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25,3</w:t>
                  </w:r>
                </w:p>
              </w:tc>
              <w:tc>
                <w:tcPr>
                  <w:tcW w:w="1324" w:type="dxa"/>
                </w:tcPr>
                <w:p w14:paraId="2FD5F33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25,3</w:t>
                  </w:r>
                </w:p>
              </w:tc>
              <w:tc>
                <w:tcPr>
                  <w:tcW w:w="1276" w:type="dxa"/>
                </w:tcPr>
                <w:p w14:paraId="2FD5F33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25,3</w:t>
                  </w:r>
                </w:p>
              </w:tc>
              <w:tc>
                <w:tcPr>
                  <w:tcW w:w="1276" w:type="dxa"/>
                </w:tcPr>
                <w:p w14:paraId="2FD5F33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25,3</w:t>
                  </w:r>
                </w:p>
              </w:tc>
              <w:tc>
                <w:tcPr>
                  <w:tcW w:w="1417" w:type="dxa"/>
                </w:tcPr>
                <w:p w14:paraId="2FD5F33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126,5</w:t>
                  </w:r>
                </w:p>
              </w:tc>
            </w:tr>
            <w:tr w:rsidR="00DF7142" w:rsidRPr="00C14485" w14:paraId="2FD5F347" w14:textId="77777777" w:rsidTr="003F768B">
              <w:tc>
                <w:tcPr>
                  <w:tcW w:w="1850" w:type="dxa"/>
                </w:tcPr>
                <w:p w14:paraId="2FD5F340"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Viso 1 uždaviniui</w:t>
                  </w:r>
                </w:p>
              </w:tc>
              <w:tc>
                <w:tcPr>
                  <w:tcW w:w="1418" w:type="dxa"/>
                </w:tcPr>
                <w:p w14:paraId="2FD5F341"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3,2 / 30,6</w:t>
                  </w:r>
                </w:p>
              </w:tc>
              <w:tc>
                <w:tcPr>
                  <w:tcW w:w="1227" w:type="dxa"/>
                </w:tcPr>
                <w:p w14:paraId="2FD5F34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3,2 / 30,6</w:t>
                  </w:r>
                </w:p>
              </w:tc>
              <w:tc>
                <w:tcPr>
                  <w:tcW w:w="1324" w:type="dxa"/>
                </w:tcPr>
                <w:p w14:paraId="2FD5F34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3,2 / 30,6</w:t>
                  </w:r>
                </w:p>
              </w:tc>
              <w:tc>
                <w:tcPr>
                  <w:tcW w:w="1276" w:type="dxa"/>
                </w:tcPr>
                <w:p w14:paraId="2FD5F34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3,2 / 30,6</w:t>
                  </w:r>
                </w:p>
              </w:tc>
              <w:tc>
                <w:tcPr>
                  <w:tcW w:w="1276" w:type="dxa"/>
                </w:tcPr>
                <w:p w14:paraId="2FD5F34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3,2 / 30,6</w:t>
                  </w:r>
                </w:p>
              </w:tc>
              <w:tc>
                <w:tcPr>
                  <w:tcW w:w="1417" w:type="dxa"/>
                </w:tcPr>
                <w:p w14:paraId="2FD5F34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153,0</w:t>
                  </w:r>
                </w:p>
              </w:tc>
            </w:tr>
            <w:tr w:rsidR="00DF7142" w:rsidRPr="00C14485" w14:paraId="2FD5F34F" w14:textId="77777777" w:rsidTr="003F768B">
              <w:tc>
                <w:tcPr>
                  <w:tcW w:w="1850" w:type="dxa"/>
                </w:tcPr>
                <w:p w14:paraId="2FD5F34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49"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30,0</w:t>
                  </w:r>
                </w:p>
              </w:tc>
              <w:tc>
                <w:tcPr>
                  <w:tcW w:w="1227" w:type="dxa"/>
                </w:tcPr>
                <w:p w14:paraId="2FD5F34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30,0</w:t>
                  </w:r>
                </w:p>
              </w:tc>
              <w:tc>
                <w:tcPr>
                  <w:tcW w:w="1324" w:type="dxa"/>
                </w:tcPr>
                <w:p w14:paraId="2FD5F34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30,0</w:t>
                  </w:r>
                </w:p>
              </w:tc>
              <w:tc>
                <w:tcPr>
                  <w:tcW w:w="1276" w:type="dxa"/>
                </w:tcPr>
                <w:p w14:paraId="2FD5F34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30,0</w:t>
                  </w:r>
                </w:p>
              </w:tc>
              <w:tc>
                <w:tcPr>
                  <w:tcW w:w="1276" w:type="dxa"/>
                </w:tcPr>
                <w:p w14:paraId="2FD5F34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30,0</w:t>
                  </w:r>
                </w:p>
              </w:tc>
              <w:tc>
                <w:tcPr>
                  <w:tcW w:w="1417" w:type="dxa"/>
                </w:tcPr>
                <w:p w14:paraId="2FD5F34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150,0</w:t>
                  </w:r>
                </w:p>
              </w:tc>
            </w:tr>
            <w:tr w:rsidR="00DF7142" w:rsidRPr="00C14485" w14:paraId="2FD5F357" w14:textId="77777777" w:rsidTr="003F768B">
              <w:tc>
                <w:tcPr>
                  <w:tcW w:w="1850" w:type="dxa"/>
                </w:tcPr>
                <w:p w14:paraId="2FD5F35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Iš viso:</w:t>
                  </w:r>
                </w:p>
              </w:tc>
              <w:tc>
                <w:tcPr>
                  <w:tcW w:w="1418" w:type="dxa"/>
                </w:tcPr>
                <w:p w14:paraId="2FD5F351"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60,6</w:t>
                  </w:r>
                </w:p>
              </w:tc>
              <w:tc>
                <w:tcPr>
                  <w:tcW w:w="1227" w:type="dxa"/>
                </w:tcPr>
                <w:p w14:paraId="2FD5F35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60,6</w:t>
                  </w:r>
                </w:p>
              </w:tc>
              <w:tc>
                <w:tcPr>
                  <w:tcW w:w="1324" w:type="dxa"/>
                </w:tcPr>
                <w:p w14:paraId="2FD5F35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60,6</w:t>
                  </w:r>
                </w:p>
              </w:tc>
              <w:tc>
                <w:tcPr>
                  <w:tcW w:w="1276" w:type="dxa"/>
                </w:tcPr>
                <w:p w14:paraId="2FD5F35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60,6</w:t>
                  </w:r>
                </w:p>
              </w:tc>
              <w:tc>
                <w:tcPr>
                  <w:tcW w:w="1276" w:type="dxa"/>
                </w:tcPr>
                <w:p w14:paraId="2FD5F35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60,6</w:t>
                  </w:r>
                </w:p>
              </w:tc>
              <w:tc>
                <w:tcPr>
                  <w:tcW w:w="1417" w:type="dxa"/>
                </w:tcPr>
                <w:p w14:paraId="2FD5F35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303,0</w:t>
                  </w:r>
                </w:p>
              </w:tc>
            </w:tr>
            <w:tr w:rsidR="00DF7142" w:rsidRPr="00C14485" w14:paraId="2FD5F359" w14:textId="77777777" w:rsidTr="003F768B">
              <w:tc>
                <w:tcPr>
                  <w:tcW w:w="9788" w:type="dxa"/>
                  <w:gridSpan w:val="7"/>
                </w:tcPr>
                <w:p w14:paraId="2FD5F358" w14:textId="77777777" w:rsidR="00DF7142" w:rsidRPr="00C14485" w:rsidRDefault="00DF7142" w:rsidP="00DF7142">
                  <w:pPr>
                    <w:autoSpaceDE w:val="0"/>
                    <w:autoSpaceDN w:val="0"/>
                    <w:adjustRightInd w:val="0"/>
                    <w:jc w:val="both"/>
                    <w:rPr>
                      <w:b/>
                      <w:color w:val="000000"/>
                      <w:lang w:val="lt-LT" w:eastAsia="lt-LT"/>
                    </w:rPr>
                  </w:pPr>
                  <w:r w:rsidRPr="00C14485">
                    <w:rPr>
                      <w:b/>
                      <w:color w:val="000000"/>
                      <w:lang w:val="lt-LT" w:eastAsia="lt-LT"/>
                    </w:rPr>
                    <w:t>Optimizuoti vaismedžių, uogakrūmių bei daržovių auginimo agrobiologinius parametrus, kuriant naujas bei tobulinant esamas saugias aplinkai, ekonomiškai pagrįstas, kokybiškų bei konkurencingų vaisių, uogų ir daržovių auginimo technologijas</w:t>
                  </w:r>
                </w:p>
              </w:tc>
            </w:tr>
            <w:tr w:rsidR="00DF7142" w:rsidRPr="00C14485" w14:paraId="2FD5F361" w14:textId="77777777" w:rsidTr="003F768B">
              <w:tc>
                <w:tcPr>
                  <w:tcW w:w="1850" w:type="dxa"/>
                </w:tcPr>
                <w:p w14:paraId="2FD5F35A"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3 priemonė</w:t>
                  </w:r>
                </w:p>
              </w:tc>
              <w:tc>
                <w:tcPr>
                  <w:tcW w:w="1418" w:type="dxa"/>
                </w:tcPr>
                <w:p w14:paraId="2FD5F35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3,1 / 29,7</w:t>
                  </w:r>
                </w:p>
              </w:tc>
              <w:tc>
                <w:tcPr>
                  <w:tcW w:w="1227" w:type="dxa"/>
                </w:tcPr>
                <w:p w14:paraId="2FD5F35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3,1 / 29,7</w:t>
                  </w:r>
                </w:p>
              </w:tc>
              <w:tc>
                <w:tcPr>
                  <w:tcW w:w="1324" w:type="dxa"/>
                </w:tcPr>
                <w:p w14:paraId="2FD5F35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3,1 / 29,7</w:t>
                  </w:r>
                </w:p>
              </w:tc>
              <w:tc>
                <w:tcPr>
                  <w:tcW w:w="1276" w:type="dxa"/>
                </w:tcPr>
                <w:p w14:paraId="2FD5F35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3,1 / 29,7</w:t>
                  </w:r>
                </w:p>
              </w:tc>
              <w:tc>
                <w:tcPr>
                  <w:tcW w:w="1276" w:type="dxa"/>
                </w:tcPr>
                <w:p w14:paraId="2FD5F35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3,1 / 29,7</w:t>
                  </w:r>
                </w:p>
              </w:tc>
              <w:tc>
                <w:tcPr>
                  <w:tcW w:w="1417" w:type="dxa"/>
                </w:tcPr>
                <w:p w14:paraId="2FD5F36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148,5</w:t>
                  </w:r>
                </w:p>
              </w:tc>
            </w:tr>
            <w:tr w:rsidR="00DF7142" w:rsidRPr="00C14485" w14:paraId="2FD5F369" w14:textId="77777777" w:rsidTr="003F768B">
              <w:tc>
                <w:tcPr>
                  <w:tcW w:w="1850" w:type="dxa"/>
                </w:tcPr>
                <w:p w14:paraId="2FD5F36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6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47,3</w:t>
                  </w:r>
                </w:p>
              </w:tc>
              <w:tc>
                <w:tcPr>
                  <w:tcW w:w="1227" w:type="dxa"/>
                </w:tcPr>
                <w:p w14:paraId="2FD5F36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47,3</w:t>
                  </w:r>
                </w:p>
              </w:tc>
              <w:tc>
                <w:tcPr>
                  <w:tcW w:w="1324" w:type="dxa"/>
                </w:tcPr>
                <w:p w14:paraId="2FD5F36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47,3</w:t>
                  </w:r>
                </w:p>
              </w:tc>
              <w:tc>
                <w:tcPr>
                  <w:tcW w:w="1276" w:type="dxa"/>
                </w:tcPr>
                <w:p w14:paraId="2FD5F36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w:t>
                  </w:r>
                </w:p>
              </w:tc>
              <w:tc>
                <w:tcPr>
                  <w:tcW w:w="1276" w:type="dxa"/>
                </w:tcPr>
                <w:p w14:paraId="2FD5F367"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w:t>
                  </w:r>
                </w:p>
              </w:tc>
              <w:tc>
                <w:tcPr>
                  <w:tcW w:w="1417" w:type="dxa"/>
                </w:tcPr>
                <w:p w14:paraId="2FD5F36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161,9</w:t>
                  </w:r>
                </w:p>
              </w:tc>
            </w:tr>
            <w:tr w:rsidR="00DF7142" w:rsidRPr="00C14485" w14:paraId="2FD5F371" w14:textId="77777777" w:rsidTr="003F768B">
              <w:tc>
                <w:tcPr>
                  <w:tcW w:w="1850" w:type="dxa"/>
                </w:tcPr>
                <w:p w14:paraId="2FD5F36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Viso 3 priemonei</w:t>
                  </w:r>
                </w:p>
              </w:tc>
              <w:tc>
                <w:tcPr>
                  <w:tcW w:w="1418" w:type="dxa"/>
                </w:tcPr>
                <w:p w14:paraId="2FD5F36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77,0</w:t>
                  </w:r>
                </w:p>
              </w:tc>
              <w:tc>
                <w:tcPr>
                  <w:tcW w:w="1227" w:type="dxa"/>
                </w:tcPr>
                <w:p w14:paraId="2FD5F36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77,0</w:t>
                  </w:r>
                </w:p>
              </w:tc>
              <w:tc>
                <w:tcPr>
                  <w:tcW w:w="1324" w:type="dxa"/>
                </w:tcPr>
                <w:p w14:paraId="2FD5F36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77,0</w:t>
                  </w:r>
                </w:p>
              </w:tc>
              <w:tc>
                <w:tcPr>
                  <w:tcW w:w="1276" w:type="dxa"/>
                </w:tcPr>
                <w:p w14:paraId="2FD5F36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39,7</w:t>
                  </w:r>
                </w:p>
              </w:tc>
              <w:tc>
                <w:tcPr>
                  <w:tcW w:w="1276" w:type="dxa"/>
                </w:tcPr>
                <w:p w14:paraId="2FD5F36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39,7</w:t>
                  </w:r>
                </w:p>
              </w:tc>
              <w:tc>
                <w:tcPr>
                  <w:tcW w:w="1417" w:type="dxa"/>
                </w:tcPr>
                <w:p w14:paraId="2FD5F37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310,4</w:t>
                  </w:r>
                </w:p>
              </w:tc>
            </w:tr>
            <w:tr w:rsidR="00DF7142" w:rsidRPr="00C14485" w14:paraId="2FD5F379" w14:textId="77777777" w:rsidTr="003F768B">
              <w:tc>
                <w:tcPr>
                  <w:tcW w:w="1850" w:type="dxa"/>
                </w:tcPr>
                <w:p w14:paraId="2FD5F372"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4 priemonė</w:t>
                  </w:r>
                </w:p>
              </w:tc>
              <w:tc>
                <w:tcPr>
                  <w:tcW w:w="1418" w:type="dxa"/>
                </w:tcPr>
                <w:p w14:paraId="2FD5F37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 / 23,9</w:t>
                  </w:r>
                </w:p>
              </w:tc>
              <w:tc>
                <w:tcPr>
                  <w:tcW w:w="1227" w:type="dxa"/>
                </w:tcPr>
                <w:p w14:paraId="2FD5F37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 / 23,9</w:t>
                  </w:r>
                </w:p>
              </w:tc>
              <w:tc>
                <w:tcPr>
                  <w:tcW w:w="1324" w:type="dxa"/>
                </w:tcPr>
                <w:p w14:paraId="2FD5F37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 / 23,9</w:t>
                  </w:r>
                </w:p>
              </w:tc>
              <w:tc>
                <w:tcPr>
                  <w:tcW w:w="1276" w:type="dxa"/>
                </w:tcPr>
                <w:p w14:paraId="2FD5F37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 / 23,9</w:t>
                  </w:r>
                </w:p>
              </w:tc>
              <w:tc>
                <w:tcPr>
                  <w:tcW w:w="1276" w:type="dxa"/>
                </w:tcPr>
                <w:p w14:paraId="2FD5F377"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2,5 / 23,9</w:t>
                  </w:r>
                </w:p>
              </w:tc>
              <w:tc>
                <w:tcPr>
                  <w:tcW w:w="1417" w:type="dxa"/>
                </w:tcPr>
                <w:p w14:paraId="2FD5F37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119,5</w:t>
                  </w:r>
                </w:p>
              </w:tc>
            </w:tr>
            <w:tr w:rsidR="00DF7142" w:rsidRPr="00C14485" w14:paraId="2FD5F381" w14:textId="77777777" w:rsidTr="003F768B">
              <w:tc>
                <w:tcPr>
                  <w:tcW w:w="1850" w:type="dxa"/>
                </w:tcPr>
                <w:p w14:paraId="2FD5F37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7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11,0</w:t>
                  </w:r>
                </w:p>
              </w:tc>
              <w:tc>
                <w:tcPr>
                  <w:tcW w:w="1227" w:type="dxa"/>
                </w:tcPr>
                <w:p w14:paraId="2FD5F37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11,0</w:t>
                  </w:r>
                </w:p>
              </w:tc>
              <w:tc>
                <w:tcPr>
                  <w:tcW w:w="1324" w:type="dxa"/>
                </w:tcPr>
                <w:p w14:paraId="2FD5F37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11,0</w:t>
                  </w:r>
                </w:p>
              </w:tc>
              <w:tc>
                <w:tcPr>
                  <w:tcW w:w="1276" w:type="dxa"/>
                </w:tcPr>
                <w:p w14:paraId="2FD5F37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11,0</w:t>
                  </w:r>
                </w:p>
              </w:tc>
              <w:tc>
                <w:tcPr>
                  <w:tcW w:w="1276" w:type="dxa"/>
                </w:tcPr>
                <w:p w14:paraId="2FD5F37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11,0</w:t>
                  </w:r>
                </w:p>
              </w:tc>
              <w:tc>
                <w:tcPr>
                  <w:tcW w:w="1417" w:type="dxa"/>
                </w:tcPr>
                <w:p w14:paraId="2FD5F38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55,0</w:t>
                  </w:r>
                </w:p>
              </w:tc>
            </w:tr>
            <w:tr w:rsidR="00DF7142" w:rsidRPr="00C14485" w14:paraId="2FD5F389" w14:textId="77777777" w:rsidTr="003F768B">
              <w:tc>
                <w:tcPr>
                  <w:tcW w:w="1850" w:type="dxa"/>
                </w:tcPr>
                <w:p w14:paraId="2FD5F38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Viso 4 priemonei</w:t>
                  </w:r>
                </w:p>
              </w:tc>
              <w:tc>
                <w:tcPr>
                  <w:tcW w:w="1418" w:type="dxa"/>
                </w:tcPr>
                <w:p w14:paraId="2FD5F38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34,9</w:t>
                  </w:r>
                </w:p>
              </w:tc>
              <w:tc>
                <w:tcPr>
                  <w:tcW w:w="1227" w:type="dxa"/>
                </w:tcPr>
                <w:p w14:paraId="2FD5F38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34,9</w:t>
                  </w:r>
                </w:p>
              </w:tc>
              <w:tc>
                <w:tcPr>
                  <w:tcW w:w="1324" w:type="dxa"/>
                </w:tcPr>
                <w:p w14:paraId="2FD5F38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34,9</w:t>
                  </w:r>
                </w:p>
              </w:tc>
              <w:tc>
                <w:tcPr>
                  <w:tcW w:w="1276" w:type="dxa"/>
                </w:tcPr>
                <w:p w14:paraId="2FD5F38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34,9</w:t>
                  </w:r>
                </w:p>
              </w:tc>
              <w:tc>
                <w:tcPr>
                  <w:tcW w:w="1276" w:type="dxa"/>
                </w:tcPr>
                <w:p w14:paraId="2FD5F387"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34,9</w:t>
                  </w:r>
                </w:p>
              </w:tc>
              <w:tc>
                <w:tcPr>
                  <w:tcW w:w="1417" w:type="dxa"/>
                </w:tcPr>
                <w:p w14:paraId="2FD5F388" w14:textId="77777777" w:rsidR="00DF7142" w:rsidRPr="00C14485" w:rsidRDefault="00DF7142" w:rsidP="00DF7142">
                  <w:pPr>
                    <w:tabs>
                      <w:tab w:val="left" w:pos="1005"/>
                    </w:tabs>
                    <w:autoSpaceDE w:val="0"/>
                    <w:autoSpaceDN w:val="0"/>
                    <w:adjustRightInd w:val="0"/>
                    <w:jc w:val="right"/>
                    <w:rPr>
                      <w:color w:val="000000"/>
                      <w:sz w:val="22"/>
                      <w:szCs w:val="22"/>
                      <w:lang w:val="lt-LT" w:eastAsia="lt-LT"/>
                    </w:rPr>
                  </w:pPr>
                  <w:r w:rsidRPr="00C14485">
                    <w:rPr>
                      <w:color w:val="000000"/>
                      <w:sz w:val="22"/>
                      <w:szCs w:val="22"/>
                      <w:lang w:val="lt-LT" w:eastAsia="lt-LT"/>
                    </w:rPr>
                    <w:t>174,5</w:t>
                  </w:r>
                </w:p>
              </w:tc>
            </w:tr>
            <w:tr w:rsidR="00DF7142" w:rsidRPr="00C14485" w14:paraId="2FD5F391" w14:textId="77777777" w:rsidTr="003F768B">
              <w:tc>
                <w:tcPr>
                  <w:tcW w:w="1850" w:type="dxa"/>
                </w:tcPr>
                <w:p w14:paraId="2FD5F38A"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5 priemonė</w:t>
                  </w:r>
                </w:p>
              </w:tc>
              <w:tc>
                <w:tcPr>
                  <w:tcW w:w="1418" w:type="dxa"/>
                </w:tcPr>
                <w:p w14:paraId="2FD5F38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0,5 / 4,8</w:t>
                  </w:r>
                </w:p>
              </w:tc>
              <w:tc>
                <w:tcPr>
                  <w:tcW w:w="1227" w:type="dxa"/>
                </w:tcPr>
                <w:p w14:paraId="2FD5F38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0,5 / 4,8</w:t>
                  </w:r>
                </w:p>
              </w:tc>
              <w:tc>
                <w:tcPr>
                  <w:tcW w:w="1324" w:type="dxa"/>
                </w:tcPr>
                <w:p w14:paraId="2FD5F38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0,5 / 4,8</w:t>
                  </w:r>
                </w:p>
              </w:tc>
              <w:tc>
                <w:tcPr>
                  <w:tcW w:w="1276" w:type="dxa"/>
                </w:tcPr>
                <w:p w14:paraId="2FD5F38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0,5 / 4,8</w:t>
                  </w:r>
                </w:p>
              </w:tc>
              <w:tc>
                <w:tcPr>
                  <w:tcW w:w="1276" w:type="dxa"/>
                </w:tcPr>
                <w:p w14:paraId="2FD5F38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0,5 / 4,8</w:t>
                  </w:r>
                </w:p>
              </w:tc>
              <w:tc>
                <w:tcPr>
                  <w:tcW w:w="1417" w:type="dxa"/>
                </w:tcPr>
                <w:p w14:paraId="2FD5F39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24,0</w:t>
                  </w:r>
                </w:p>
              </w:tc>
            </w:tr>
            <w:tr w:rsidR="00DF7142" w:rsidRPr="00C14485" w14:paraId="2FD5F399" w14:textId="77777777" w:rsidTr="003F768B">
              <w:tc>
                <w:tcPr>
                  <w:tcW w:w="1850" w:type="dxa"/>
                </w:tcPr>
                <w:p w14:paraId="2FD5F39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9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5,7</w:t>
                  </w:r>
                </w:p>
              </w:tc>
              <w:tc>
                <w:tcPr>
                  <w:tcW w:w="1227" w:type="dxa"/>
                </w:tcPr>
                <w:p w14:paraId="2FD5F39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6,3</w:t>
                  </w:r>
                </w:p>
              </w:tc>
              <w:tc>
                <w:tcPr>
                  <w:tcW w:w="1324" w:type="dxa"/>
                </w:tcPr>
                <w:p w14:paraId="2FD5F39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6,0</w:t>
                  </w:r>
                </w:p>
              </w:tc>
              <w:tc>
                <w:tcPr>
                  <w:tcW w:w="1276" w:type="dxa"/>
                </w:tcPr>
                <w:p w14:paraId="2FD5F39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5,0</w:t>
                  </w:r>
                </w:p>
              </w:tc>
              <w:tc>
                <w:tcPr>
                  <w:tcW w:w="1276" w:type="dxa"/>
                </w:tcPr>
                <w:p w14:paraId="2FD5F397"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5,0</w:t>
                  </w:r>
                </w:p>
              </w:tc>
              <w:tc>
                <w:tcPr>
                  <w:tcW w:w="1417" w:type="dxa"/>
                </w:tcPr>
                <w:p w14:paraId="2FD5F39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28,0</w:t>
                  </w:r>
                </w:p>
              </w:tc>
            </w:tr>
            <w:tr w:rsidR="00DF7142" w:rsidRPr="00C14485" w14:paraId="2FD5F3A1" w14:textId="77777777" w:rsidTr="003F768B">
              <w:tc>
                <w:tcPr>
                  <w:tcW w:w="1850" w:type="dxa"/>
                </w:tcPr>
                <w:p w14:paraId="2FD5F39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Viso 5 priemonei</w:t>
                  </w:r>
                </w:p>
              </w:tc>
              <w:tc>
                <w:tcPr>
                  <w:tcW w:w="1418" w:type="dxa"/>
                </w:tcPr>
                <w:p w14:paraId="2FD5F39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10,5</w:t>
                  </w:r>
                </w:p>
              </w:tc>
              <w:tc>
                <w:tcPr>
                  <w:tcW w:w="1227" w:type="dxa"/>
                </w:tcPr>
                <w:p w14:paraId="2FD5F39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11,1</w:t>
                  </w:r>
                </w:p>
              </w:tc>
              <w:tc>
                <w:tcPr>
                  <w:tcW w:w="1324" w:type="dxa"/>
                </w:tcPr>
                <w:p w14:paraId="2FD5F39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10,8</w:t>
                  </w:r>
                </w:p>
              </w:tc>
              <w:tc>
                <w:tcPr>
                  <w:tcW w:w="1276" w:type="dxa"/>
                </w:tcPr>
                <w:p w14:paraId="2FD5F39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9,8</w:t>
                  </w:r>
                </w:p>
              </w:tc>
              <w:tc>
                <w:tcPr>
                  <w:tcW w:w="1276" w:type="dxa"/>
                </w:tcPr>
                <w:p w14:paraId="2FD5F39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9,8</w:t>
                  </w:r>
                </w:p>
              </w:tc>
              <w:tc>
                <w:tcPr>
                  <w:tcW w:w="1417" w:type="dxa"/>
                </w:tcPr>
                <w:p w14:paraId="2FD5F3A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52,0</w:t>
                  </w:r>
                </w:p>
              </w:tc>
            </w:tr>
            <w:tr w:rsidR="00DF7142" w:rsidRPr="00C14485" w14:paraId="2FD5F3A9" w14:textId="77777777" w:rsidTr="003F768B">
              <w:tc>
                <w:tcPr>
                  <w:tcW w:w="1850" w:type="dxa"/>
                </w:tcPr>
                <w:p w14:paraId="2FD5F3A2"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Viso 2 uždaviniui</w:t>
                  </w:r>
                </w:p>
              </w:tc>
              <w:tc>
                <w:tcPr>
                  <w:tcW w:w="1418" w:type="dxa"/>
                </w:tcPr>
                <w:p w14:paraId="2FD5F3A3"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6,1 / 58,4</w:t>
                  </w:r>
                </w:p>
              </w:tc>
              <w:tc>
                <w:tcPr>
                  <w:tcW w:w="1227" w:type="dxa"/>
                </w:tcPr>
                <w:p w14:paraId="2FD5F3A4"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6,1 / 58,4</w:t>
                  </w:r>
                </w:p>
              </w:tc>
              <w:tc>
                <w:tcPr>
                  <w:tcW w:w="1324" w:type="dxa"/>
                </w:tcPr>
                <w:p w14:paraId="2FD5F3A5"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6,1 / 58,4</w:t>
                  </w:r>
                </w:p>
              </w:tc>
              <w:tc>
                <w:tcPr>
                  <w:tcW w:w="1276" w:type="dxa"/>
                </w:tcPr>
                <w:p w14:paraId="2FD5F3A6"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6,1 / 58,4</w:t>
                  </w:r>
                </w:p>
              </w:tc>
              <w:tc>
                <w:tcPr>
                  <w:tcW w:w="1276" w:type="dxa"/>
                </w:tcPr>
                <w:p w14:paraId="2FD5F3A7"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6,1 / 58,4</w:t>
                  </w:r>
                </w:p>
              </w:tc>
              <w:tc>
                <w:tcPr>
                  <w:tcW w:w="1417" w:type="dxa"/>
                </w:tcPr>
                <w:p w14:paraId="2FD5F3A8"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292,0</w:t>
                  </w:r>
                </w:p>
              </w:tc>
            </w:tr>
            <w:tr w:rsidR="00DF7142" w:rsidRPr="00C14485" w14:paraId="2FD5F3B1" w14:textId="77777777" w:rsidTr="003F768B">
              <w:tc>
                <w:tcPr>
                  <w:tcW w:w="1850" w:type="dxa"/>
                </w:tcPr>
                <w:p w14:paraId="2FD5F3A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AB"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64,0</w:t>
                  </w:r>
                </w:p>
              </w:tc>
              <w:tc>
                <w:tcPr>
                  <w:tcW w:w="1227" w:type="dxa"/>
                </w:tcPr>
                <w:p w14:paraId="2FD5F3A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64,6</w:t>
                  </w:r>
                </w:p>
              </w:tc>
              <w:tc>
                <w:tcPr>
                  <w:tcW w:w="1324" w:type="dxa"/>
                </w:tcPr>
                <w:p w14:paraId="2FD5F3A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64,3</w:t>
                  </w:r>
                </w:p>
              </w:tc>
              <w:tc>
                <w:tcPr>
                  <w:tcW w:w="1276" w:type="dxa"/>
                </w:tcPr>
                <w:p w14:paraId="2FD5F3A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27,0</w:t>
                  </w:r>
                </w:p>
              </w:tc>
              <w:tc>
                <w:tcPr>
                  <w:tcW w:w="1276" w:type="dxa"/>
                </w:tcPr>
                <w:p w14:paraId="2FD5F3A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27,0</w:t>
                  </w:r>
                </w:p>
              </w:tc>
              <w:tc>
                <w:tcPr>
                  <w:tcW w:w="1417" w:type="dxa"/>
                </w:tcPr>
                <w:p w14:paraId="2FD5F3B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244,9</w:t>
                  </w:r>
                </w:p>
              </w:tc>
            </w:tr>
            <w:tr w:rsidR="00DF7142" w:rsidRPr="00C14485" w14:paraId="2FD5F3B9" w14:textId="77777777" w:rsidTr="003F768B">
              <w:tc>
                <w:tcPr>
                  <w:tcW w:w="1850" w:type="dxa"/>
                </w:tcPr>
                <w:p w14:paraId="2FD5F3B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Iš viso:</w:t>
                  </w:r>
                </w:p>
              </w:tc>
              <w:tc>
                <w:tcPr>
                  <w:tcW w:w="1418" w:type="dxa"/>
                </w:tcPr>
                <w:p w14:paraId="2FD5F3B3"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122,4</w:t>
                  </w:r>
                </w:p>
              </w:tc>
              <w:tc>
                <w:tcPr>
                  <w:tcW w:w="1227" w:type="dxa"/>
                </w:tcPr>
                <w:p w14:paraId="2FD5F3B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123,0</w:t>
                  </w:r>
                </w:p>
              </w:tc>
              <w:tc>
                <w:tcPr>
                  <w:tcW w:w="1324" w:type="dxa"/>
                </w:tcPr>
                <w:p w14:paraId="2FD5F3B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122,7</w:t>
                  </w:r>
                </w:p>
              </w:tc>
              <w:tc>
                <w:tcPr>
                  <w:tcW w:w="1276" w:type="dxa"/>
                </w:tcPr>
                <w:p w14:paraId="2FD5F3B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84,4</w:t>
                  </w:r>
                </w:p>
              </w:tc>
              <w:tc>
                <w:tcPr>
                  <w:tcW w:w="1276" w:type="dxa"/>
                </w:tcPr>
                <w:p w14:paraId="2FD5F3B7"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84,4</w:t>
                  </w:r>
                </w:p>
              </w:tc>
              <w:tc>
                <w:tcPr>
                  <w:tcW w:w="1417" w:type="dxa"/>
                </w:tcPr>
                <w:p w14:paraId="2FD5F3B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536,9</w:t>
                  </w:r>
                </w:p>
              </w:tc>
            </w:tr>
            <w:tr w:rsidR="00DF7142" w:rsidRPr="00C14485" w14:paraId="2FD5F3BB" w14:textId="77777777" w:rsidTr="003F768B">
              <w:tc>
                <w:tcPr>
                  <w:tcW w:w="9788" w:type="dxa"/>
                  <w:gridSpan w:val="7"/>
                </w:tcPr>
                <w:p w14:paraId="2FD5F3BA" w14:textId="77777777" w:rsidR="00DF7142" w:rsidRPr="00C14485" w:rsidRDefault="00DF7142" w:rsidP="00DF7142">
                  <w:pPr>
                    <w:autoSpaceDE w:val="0"/>
                    <w:autoSpaceDN w:val="0"/>
                    <w:adjustRightInd w:val="0"/>
                    <w:jc w:val="both"/>
                    <w:rPr>
                      <w:b/>
                      <w:color w:val="000000"/>
                      <w:lang w:val="lt-LT" w:eastAsia="lt-LT"/>
                    </w:rPr>
                  </w:pPr>
                  <w:r w:rsidRPr="00C14485">
                    <w:rPr>
                      <w:b/>
                      <w:bCs/>
                      <w:color w:val="000000"/>
                      <w:lang w:val="lt-LT" w:eastAsia="lt-LT"/>
                    </w:rPr>
                    <w:t>Ištirti antrinių metabolitų ir kontaminantų kiekį bei kokybės pokyčius auginant, laikant ir perdirbant vaisius ir daržoves, optimizuoti ir tobulinti jų laikymo ir perdirbimo technologinius procesus, kurti inovatyvių produktų prototipus.</w:t>
                  </w:r>
                </w:p>
              </w:tc>
            </w:tr>
            <w:tr w:rsidR="00DF7142" w:rsidRPr="00C14485" w14:paraId="2FD5F3C3" w14:textId="77777777" w:rsidTr="003F768B">
              <w:tc>
                <w:tcPr>
                  <w:tcW w:w="1850" w:type="dxa"/>
                </w:tcPr>
                <w:p w14:paraId="2FD5F3BC"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6 priemonė</w:t>
                  </w:r>
                </w:p>
              </w:tc>
              <w:tc>
                <w:tcPr>
                  <w:tcW w:w="1418" w:type="dxa"/>
                </w:tcPr>
                <w:p w14:paraId="2FD5F3B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227" w:type="dxa"/>
                </w:tcPr>
                <w:p w14:paraId="2FD5F3B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324" w:type="dxa"/>
                </w:tcPr>
                <w:p w14:paraId="2FD5F3B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276" w:type="dxa"/>
                </w:tcPr>
                <w:p w14:paraId="2FD5F3C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276" w:type="dxa"/>
                </w:tcPr>
                <w:p w14:paraId="2FD5F3C1"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417" w:type="dxa"/>
                </w:tcPr>
                <w:p w14:paraId="2FD5F3C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100,5</w:t>
                  </w:r>
                </w:p>
              </w:tc>
            </w:tr>
            <w:tr w:rsidR="00DF7142" w:rsidRPr="00C14485" w14:paraId="2FD5F3CB" w14:textId="77777777" w:rsidTr="003F768B">
              <w:tc>
                <w:tcPr>
                  <w:tcW w:w="1850" w:type="dxa"/>
                </w:tcPr>
                <w:p w14:paraId="2FD5F3C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C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24,1</w:t>
                  </w:r>
                </w:p>
              </w:tc>
              <w:tc>
                <w:tcPr>
                  <w:tcW w:w="1227" w:type="dxa"/>
                </w:tcPr>
                <w:p w14:paraId="2FD5F3C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21,8</w:t>
                  </w:r>
                </w:p>
              </w:tc>
              <w:tc>
                <w:tcPr>
                  <w:tcW w:w="1324" w:type="dxa"/>
                </w:tcPr>
                <w:p w14:paraId="2FD5F3C7"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22,5</w:t>
                  </w:r>
                </w:p>
              </w:tc>
              <w:tc>
                <w:tcPr>
                  <w:tcW w:w="1276" w:type="dxa"/>
                </w:tcPr>
                <w:p w14:paraId="2FD5F3C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23,7</w:t>
                  </w:r>
                </w:p>
              </w:tc>
              <w:tc>
                <w:tcPr>
                  <w:tcW w:w="1276" w:type="dxa"/>
                </w:tcPr>
                <w:p w14:paraId="2FD5F3C9"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22,7</w:t>
                  </w:r>
                </w:p>
              </w:tc>
              <w:tc>
                <w:tcPr>
                  <w:tcW w:w="1417" w:type="dxa"/>
                </w:tcPr>
                <w:p w14:paraId="2FD5F3C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114,8</w:t>
                  </w:r>
                </w:p>
              </w:tc>
            </w:tr>
            <w:tr w:rsidR="00DF7142" w:rsidRPr="00C14485" w14:paraId="2FD5F3D3" w14:textId="77777777" w:rsidTr="003F768B">
              <w:tc>
                <w:tcPr>
                  <w:tcW w:w="1850" w:type="dxa"/>
                </w:tcPr>
                <w:p w14:paraId="2FD5F3C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Viso 6 priemonei</w:t>
                  </w:r>
                </w:p>
              </w:tc>
              <w:tc>
                <w:tcPr>
                  <w:tcW w:w="1418" w:type="dxa"/>
                </w:tcPr>
                <w:p w14:paraId="2FD5F3C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44,2</w:t>
                  </w:r>
                </w:p>
              </w:tc>
              <w:tc>
                <w:tcPr>
                  <w:tcW w:w="1227" w:type="dxa"/>
                </w:tcPr>
                <w:p w14:paraId="2FD5F3C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41,9</w:t>
                  </w:r>
                </w:p>
              </w:tc>
              <w:tc>
                <w:tcPr>
                  <w:tcW w:w="1324" w:type="dxa"/>
                </w:tcPr>
                <w:p w14:paraId="2FD5F3C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42,6</w:t>
                  </w:r>
                </w:p>
              </w:tc>
              <w:tc>
                <w:tcPr>
                  <w:tcW w:w="1276" w:type="dxa"/>
                </w:tcPr>
                <w:p w14:paraId="2FD5F3D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43,8</w:t>
                  </w:r>
                </w:p>
              </w:tc>
              <w:tc>
                <w:tcPr>
                  <w:tcW w:w="1276" w:type="dxa"/>
                </w:tcPr>
                <w:p w14:paraId="2FD5F3D1"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42,8</w:t>
                  </w:r>
                </w:p>
              </w:tc>
              <w:tc>
                <w:tcPr>
                  <w:tcW w:w="1417" w:type="dxa"/>
                </w:tcPr>
                <w:p w14:paraId="2FD5F3D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215,3</w:t>
                  </w:r>
                </w:p>
              </w:tc>
            </w:tr>
            <w:tr w:rsidR="00DF7142" w:rsidRPr="00C14485" w14:paraId="2FD5F3DB" w14:textId="77777777" w:rsidTr="003F768B">
              <w:tc>
                <w:tcPr>
                  <w:tcW w:w="1850" w:type="dxa"/>
                </w:tcPr>
                <w:p w14:paraId="2FD5F3D4"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7 priemonė</w:t>
                  </w:r>
                </w:p>
              </w:tc>
              <w:tc>
                <w:tcPr>
                  <w:tcW w:w="1418" w:type="dxa"/>
                </w:tcPr>
                <w:p w14:paraId="2FD5F3D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227" w:type="dxa"/>
                </w:tcPr>
                <w:p w14:paraId="2FD5F3D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324" w:type="dxa"/>
                </w:tcPr>
                <w:p w14:paraId="2FD5F3D7"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276" w:type="dxa"/>
                </w:tcPr>
                <w:p w14:paraId="2FD5F3D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276" w:type="dxa"/>
                </w:tcPr>
                <w:p w14:paraId="2FD5F3D9"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 / 20,1</w:t>
                  </w:r>
                </w:p>
              </w:tc>
              <w:tc>
                <w:tcPr>
                  <w:tcW w:w="1417" w:type="dxa"/>
                </w:tcPr>
                <w:p w14:paraId="2FD5F3D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100,5</w:t>
                  </w:r>
                </w:p>
              </w:tc>
            </w:tr>
            <w:tr w:rsidR="00DF7142" w:rsidRPr="00C14485" w14:paraId="2FD5F3E3" w14:textId="77777777" w:rsidTr="003F768B">
              <w:tc>
                <w:tcPr>
                  <w:tcW w:w="1850" w:type="dxa"/>
                </w:tcPr>
                <w:p w14:paraId="2FD5F3D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lastRenderedPageBreak/>
                    <w:t>Kitos lėšos</w:t>
                  </w:r>
                </w:p>
              </w:tc>
              <w:tc>
                <w:tcPr>
                  <w:tcW w:w="1418" w:type="dxa"/>
                </w:tcPr>
                <w:p w14:paraId="2FD5F3DD"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24,8</w:t>
                  </w:r>
                </w:p>
              </w:tc>
              <w:tc>
                <w:tcPr>
                  <w:tcW w:w="1227" w:type="dxa"/>
                </w:tcPr>
                <w:p w14:paraId="2FD5F3DE"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22,2</w:t>
                  </w:r>
                </w:p>
              </w:tc>
              <w:tc>
                <w:tcPr>
                  <w:tcW w:w="1324" w:type="dxa"/>
                </w:tcPr>
                <w:p w14:paraId="2FD5F3DF"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22,8</w:t>
                  </w:r>
                </w:p>
              </w:tc>
              <w:tc>
                <w:tcPr>
                  <w:tcW w:w="1276" w:type="dxa"/>
                </w:tcPr>
                <w:p w14:paraId="2FD5F3E0"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23,9</w:t>
                  </w:r>
                </w:p>
              </w:tc>
              <w:tc>
                <w:tcPr>
                  <w:tcW w:w="1276" w:type="dxa"/>
                </w:tcPr>
                <w:p w14:paraId="2FD5F3E1"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22,1</w:t>
                  </w:r>
                </w:p>
              </w:tc>
              <w:tc>
                <w:tcPr>
                  <w:tcW w:w="1417" w:type="dxa"/>
                </w:tcPr>
                <w:p w14:paraId="2FD5F3E2"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115,8</w:t>
                  </w:r>
                </w:p>
              </w:tc>
            </w:tr>
            <w:tr w:rsidR="00DF7142" w:rsidRPr="00C14485" w14:paraId="2FD5F3EB" w14:textId="77777777" w:rsidTr="003F768B">
              <w:tc>
                <w:tcPr>
                  <w:tcW w:w="1850" w:type="dxa"/>
                </w:tcPr>
                <w:p w14:paraId="2FD5F3E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Viso 7 priemonei</w:t>
                  </w:r>
                </w:p>
              </w:tc>
              <w:tc>
                <w:tcPr>
                  <w:tcW w:w="1418" w:type="dxa"/>
                </w:tcPr>
                <w:p w14:paraId="2FD5F3E5"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44,9</w:t>
                  </w:r>
                </w:p>
              </w:tc>
              <w:tc>
                <w:tcPr>
                  <w:tcW w:w="1227" w:type="dxa"/>
                </w:tcPr>
                <w:p w14:paraId="2FD5F3E6"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42,3</w:t>
                  </w:r>
                </w:p>
              </w:tc>
              <w:tc>
                <w:tcPr>
                  <w:tcW w:w="1324" w:type="dxa"/>
                </w:tcPr>
                <w:p w14:paraId="2FD5F3E7"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42,9</w:t>
                  </w:r>
                </w:p>
              </w:tc>
              <w:tc>
                <w:tcPr>
                  <w:tcW w:w="1276" w:type="dxa"/>
                </w:tcPr>
                <w:p w14:paraId="2FD5F3E8"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44,0</w:t>
                  </w:r>
                </w:p>
              </w:tc>
              <w:tc>
                <w:tcPr>
                  <w:tcW w:w="1276" w:type="dxa"/>
                </w:tcPr>
                <w:p w14:paraId="2FD5F3E9"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42,2</w:t>
                  </w:r>
                </w:p>
              </w:tc>
              <w:tc>
                <w:tcPr>
                  <w:tcW w:w="1417" w:type="dxa"/>
                </w:tcPr>
                <w:p w14:paraId="2FD5F3EA"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216,3</w:t>
                  </w:r>
                </w:p>
              </w:tc>
            </w:tr>
            <w:tr w:rsidR="00DF7142" w:rsidRPr="00C14485" w14:paraId="2FD5F3F3" w14:textId="77777777" w:rsidTr="003F768B">
              <w:tc>
                <w:tcPr>
                  <w:tcW w:w="1850" w:type="dxa"/>
                </w:tcPr>
                <w:p w14:paraId="2FD5F3EC" w14:textId="77777777" w:rsidR="00DF7142" w:rsidRPr="00C14485" w:rsidRDefault="00DF7142" w:rsidP="00DF7142">
                  <w:pPr>
                    <w:autoSpaceDE w:val="0"/>
                    <w:autoSpaceDN w:val="0"/>
                    <w:adjustRightInd w:val="0"/>
                    <w:jc w:val="both"/>
                    <w:rPr>
                      <w:color w:val="000000"/>
                      <w:sz w:val="22"/>
                      <w:szCs w:val="22"/>
                      <w:lang w:val="lt-LT" w:eastAsia="lt-LT"/>
                    </w:rPr>
                  </w:pPr>
                  <w:r w:rsidRPr="00C14485">
                    <w:rPr>
                      <w:color w:val="000000"/>
                      <w:sz w:val="22"/>
                      <w:szCs w:val="22"/>
                      <w:lang w:val="lt-LT" w:eastAsia="lt-LT"/>
                    </w:rPr>
                    <w:t>Viso 3 uždaviniui</w:t>
                  </w:r>
                </w:p>
              </w:tc>
              <w:tc>
                <w:tcPr>
                  <w:tcW w:w="1418" w:type="dxa"/>
                </w:tcPr>
                <w:p w14:paraId="2FD5F3ED"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4,2 / 40,2</w:t>
                  </w:r>
                </w:p>
              </w:tc>
              <w:tc>
                <w:tcPr>
                  <w:tcW w:w="1227" w:type="dxa"/>
                </w:tcPr>
                <w:p w14:paraId="2FD5F3EE"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4,2 / 40,2</w:t>
                  </w:r>
                </w:p>
              </w:tc>
              <w:tc>
                <w:tcPr>
                  <w:tcW w:w="1324" w:type="dxa"/>
                </w:tcPr>
                <w:p w14:paraId="2FD5F3EF"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4,2 / 40,2</w:t>
                  </w:r>
                </w:p>
              </w:tc>
              <w:tc>
                <w:tcPr>
                  <w:tcW w:w="1276" w:type="dxa"/>
                </w:tcPr>
                <w:p w14:paraId="2FD5F3F0"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4,2 / 40,2</w:t>
                  </w:r>
                </w:p>
              </w:tc>
              <w:tc>
                <w:tcPr>
                  <w:tcW w:w="1276" w:type="dxa"/>
                </w:tcPr>
                <w:p w14:paraId="2FD5F3F1"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4,2 / 40,2</w:t>
                  </w:r>
                </w:p>
              </w:tc>
              <w:tc>
                <w:tcPr>
                  <w:tcW w:w="1417" w:type="dxa"/>
                </w:tcPr>
                <w:p w14:paraId="2FD5F3F2"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201,0</w:t>
                  </w:r>
                </w:p>
              </w:tc>
            </w:tr>
            <w:tr w:rsidR="00DF7142" w:rsidRPr="00C14485" w14:paraId="2FD5F3FB" w14:textId="77777777" w:rsidTr="003F768B">
              <w:tc>
                <w:tcPr>
                  <w:tcW w:w="1850" w:type="dxa"/>
                </w:tcPr>
                <w:p w14:paraId="2FD5F3F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3F5"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48,9</w:t>
                  </w:r>
                </w:p>
              </w:tc>
              <w:tc>
                <w:tcPr>
                  <w:tcW w:w="1227" w:type="dxa"/>
                </w:tcPr>
                <w:p w14:paraId="2FD5F3F6"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44,0</w:t>
                  </w:r>
                </w:p>
              </w:tc>
              <w:tc>
                <w:tcPr>
                  <w:tcW w:w="1324" w:type="dxa"/>
                </w:tcPr>
                <w:p w14:paraId="2FD5F3F7"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45,3</w:t>
                  </w:r>
                </w:p>
              </w:tc>
              <w:tc>
                <w:tcPr>
                  <w:tcW w:w="1276" w:type="dxa"/>
                </w:tcPr>
                <w:p w14:paraId="2FD5F3F8"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47,6</w:t>
                  </w:r>
                </w:p>
              </w:tc>
              <w:tc>
                <w:tcPr>
                  <w:tcW w:w="1276" w:type="dxa"/>
                </w:tcPr>
                <w:p w14:paraId="2FD5F3F9"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44,8</w:t>
                  </w:r>
                </w:p>
              </w:tc>
              <w:tc>
                <w:tcPr>
                  <w:tcW w:w="1417" w:type="dxa"/>
                </w:tcPr>
                <w:p w14:paraId="2FD5F3FA"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230,6</w:t>
                  </w:r>
                </w:p>
              </w:tc>
            </w:tr>
            <w:tr w:rsidR="00DF7142" w:rsidRPr="00C14485" w14:paraId="2FD5F403" w14:textId="77777777" w:rsidTr="003F768B">
              <w:tc>
                <w:tcPr>
                  <w:tcW w:w="1850" w:type="dxa"/>
                </w:tcPr>
                <w:p w14:paraId="2FD5F3F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Iš viso:</w:t>
                  </w:r>
                </w:p>
              </w:tc>
              <w:tc>
                <w:tcPr>
                  <w:tcW w:w="1418" w:type="dxa"/>
                </w:tcPr>
                <w:p w14:paraId="2FD5F3FD" w14:textId="77777777" w:rsidR="00DF7142" w:rsidRPr="00C14485" w:rsidRDefault="00DF7142" w:rsidP="00DF7142">
                  <w:pPr>
                    <w:tabs>
                      <w:tab w:val="left" w:pos="1005"/>
                    </w:tabs>
                    <w:autoSpaceDE w:val="0"/>
                    <w:autoSpaceDN w:val="0"/>
                    <w:adjustRightInd w:val="0"/>
                    <w:ind w:left="-57"/>
                    <w:jc w:val="right"/>
                    <w:rPr>
                      <w:color w:val="000000"/>
                      <w:sz w:val="22"/>
                      <w:szCs w:val="22"/>
                      <w:lang w:val="lt-LT" w:eastAsia="lt-LT"/>
                    </w:rPr>
                  </w:pPr>
                  <w:r w:rsidRPr="00C14485">
                    <w:rPr>
                      <w:color w:val="000000"/>
                      <w:sz w:val="22"/>
                      <w:szCs w:val="22"/>
                      <w:lang w:val="lt-LT" w:eastAsia="lt-LT"/>
                    </w:rPr>
                    <w:t>89,1</w:t>
                  </w:r>
                </w:p>
              </w:tc>
              <w:tc>
                <w:tcPr>
                  <w:tcW w:w="1227" w:type="dxa"/>
                </w:tcPr>
                <w:p w14:paraId="2FD5F3FE" w14:textId="77777777" w:rsidR="00DF7142" w:rsidRPr="00C14485" w:rsidRDefault="00DF7142" w:rsidP="00DF7142">
                  <w:pPr>
                    <w:tabs>
                      <w:tab w:val="left" w:pos="1005"/>
                    </w:tabs>
                    <w:autoSpaceDE w:val="0"/>
                    <w:autoSpaceDN w:val="0"/>
                    <w:adjustRightInd w:val="0"/>
                    <w:ind w:left="-57"/>
                    <w:jc w:val="right"/>
                    <w:rPr>
                      <w:color w:val="000000"/>
                      <w:sz w:val="22"/>
                      <w:szCs w:val="22"/>
                      <w:lang w:val="lt-LT" w:eastAsia="lt-LT"/>
                    </w:rPr>
                  </w:pPr>
                  <w:r w:rsidRPr="00C14485">
                    <w:rPr>
                      <w:color w:val="000000"/>
                      <w:sz w:val="22"/>
                      <w:szCs w:val="22"/>
                      <w:lang w:val="lt-LT" w:eastAsia="lt-LT"/>
                    </w:rPr>
                    <w:t>84,2</w:t>
                  </w:r>
                </w:p>
              </w:tc>
              <w:tc>
                <w:tcPr>
                  <w:tcW w:w="1324" w:type="dxa"/>
                </w:tcPr>
                <w:p w14:paraId="2FD5F3FF" w14:textId="77777777" w:rsidR="00DF7142" w:rsidRPr="00C14485" w:rsidRDefault="00DF7142" w:rsidP="00DF7142">
                  <w:pPr>
                    <w:tabs>
                      <w:tab w:val="left" w:pos="1005"/>
                    </w:tabs>
                    <w:autoSpaceDE w:val="0"/>
                    <w:autoSpaceDN w:val="0"/>
                    <w:adjustRightInd w:val="0"/>
                    <w:ind w:left="-57"/>
                    <w:jc w:val="right"/>
                    <w:rPr>
                      <w:color w:val="000000"/>
                      <w:sz w:val="22"/>
                      <w:szCs w:val="22"/>
                      <w:lang w:val="lt-LT" w:eastAsia="lt-LT"/>
                    </w:rPr>
                  </w:pPr>
                  <w:r w:rsidRPr="00C14485">
                    <w:rPr>
                      <w:color w:val="000000"/>
                      <w:sz w:val="22"/>
                      <w:szCs w:val="22"/>
                      <w:lang w:val="lt-LT" w:eastAsia="lt-LT"/>
                    </w:rPr>
                    <w:t>85,5</w:t>
                  </w:r>
                </w:p>
              </w:tc>
              <w:tc>
                <w:tcPr>
                  <w:tcW w:w="1276" w:type="dxa"/>
                </w:tcPr>
                <w:p w14:paraId="2FD5F400" w14:textId="77777777" w:rsidR="00DF7142" w:rsidRPr="00C14485" w:rsidRDefault="00DF7142" w:rsidP="00DF7142">
                  <w:pPr>
                    <w:tabs>
                      <w:tab w:val="left" w:pos="1005"/>
                    </w:tabs>
                    <w:autoSpaceDE w:val="0"/>
                    <w:autoSpaceDN w:val="0"/>
                    <w:adjustRightInd w:val="0"/>
                    <w:ind w:left="-57"/>
                    <w:jc w:val="right"/>
                    <w:rPr>
                      <w:color w:val="000000"/>
                      <w:sz w:val="22"/>
                      <w:szCs w:val="22"/>
                      <w:lang w:val="lt-LT" w:eastAsia="lt-LT"/>
                    </w:rPr>
                  </w:pPr>
                  <w:r w:rsidRPr="00C14485">
                    <w:rPr>
                      <w:color w:val="000000"/>
                      <w:sz w:val="22"/>
                      <w:szCs w:val="22"/>
                      <w:lang w:val="lt-LT" w:eastAsia="lt-LT"/>
                    </w:rPr>
                    <w:t>87,8</w:t>
                  </w:r>
                </w:p>
              </w:tc>
              <w:tc>
                <w:tcPr>
                  <w:tcW w:w="1276" w:type="dxa"/>
                </w:tcPr>
                <w:p w14:paraId="2FD5F401" w14:textId="77777777" w:rsidR="00DF7142" w:rsidRPr="00C14485" w:rsidRDefault="00DF7142" w:rsidP="00DF7142">
                  <w:pPr>
                    <w:tabs>
                      <w:tab w:val="left" w:pos="1005"/>
                    </w:tabs>
                    <w:autoSpaceDE w:val="0"/>
                    <w:autoSpaceDN w:val="0"/>
                    <w:adjustRightInd w:val="0"/>
                    <w:ind w:left="-57"/>
                    <w:jc w:val="right"/>
                    <w:rPr>
                      <w:color w:val="000000"/>
                      <w:sz w:val="22"/>
                      <w:szCs w:val="22"/>
                      <w:lang w:val="lt-LT" w:eastAsia="lt-LT"/>
                    </w:rPr>
                  </w:pPr>
                  <w:r w:rsidRPr="00C14485">
                    <w:rPr>
                      <w:color w:val="000000"/>
                      <w:sz w:val="22"/>
                      <w:szCs w:val="22"/>
                      <w:lang w:val="lt-LT" w:eastAsia="lt-LT"/>
                    </w:rPr>
                    <w:t>85,0</w:t>
                  </w:r>
                </w:p>
              </w:tc>
              <w:tc>
                <w:tcPr>
                  <w:tcW w:w="1417" w:type="dxa"/>
                </w:tcPr>
                <w:p w14:paraId="2FD5F402"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431,6</w:t>
                  </w:r>
                </w:p>
              </w:tc>
            </w:tr>
            <w:tr w:rsidR="00DF7142" w:rsidRPr="00C14485" w14:paraId="2FD5F40B" w14:textId="77777777" w:rsidTr="003F768B">
              <w:tc>
                <w:tcPr>
                  <w:tcW w:w="1850" w:type="dxa"/>
                </w:tcPr>
                <w:p w14:paraId="2FD5F404" w14:textId="77777777" w:rsidR="00DF7142" w:rsidRPr="00C14485" w:rsidRDefault="00DF7142" w:rsidP="00DF7142">
                  <w:pPr>
                    <w:autoSpaceDE w:val="0"/>
                    <w:autoSpaceDN w:val="0"/>
                    <w:adjustRightInd w:val="0"/>
                    <w:ind w:left="-57"/>
                    <w:jc w:val="both"/>
                    <w:rPr>
                      <w:color w:val="000000"/>
                      <w:sz w:val="22"/>
                      <w:szCs w:val="22"/>
                      <w:lang w:val="lt-LT" w:eastAsia="lt-LT"/>
                    </w:rPr>
                  </w:pPr>
                  <w:r w:rsidRPr="00C14485">
                    <w:rPr>
                      <w:color w:val="000000"/>
                      <w:sz w:val="22"/>
                      <w:szCs w:val="22"/>
                      <w:lang w:val="lt-LT" w:eastAsia="lt-LT"/>
                    </w:rPr>
                    <w:t>Viso Programai</w:t>
                  </w:r>
                </w:p>
              </w:tc>
              <w:tc>
                <w:tcPr>
                  <w:tcW w:w="1418" w:type="dxa"/>
                </w:tcPr>
                <w:p w14:paraId="2FD5F405"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13,5 / 129,2</w:t>
                  </w:r>
                </w:p>
              </w:tc>
              <w:tc>
                <w:tcPr>
                  <w:tcW w:w="1227" w:type="dxa"/>
                </w:tcPr>
                <w:p w14:paraId="2FD5F406"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13,5 / 129,2</w:t>
                  </w:r>
                </w:p>
              </w:tc>
              <w:tc>
                <w:tcPr>
                  <w:tcW w:w="1324" w:type="dxa"/>
                </w:tcPr>
                <w:p w14:paraId="2FD5F407"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13,5 / 129,2</w:t>
                  </w:r>
                </w:p>
              </w:tc>
              <w:tc>
                <w:tcPr>
                  <w:tcW w:w="1276" w:type="dxa"/>
                </w:tcPr>
                <w:p w14:paraId="2FD5F408"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13,5 / 129,2</w:t>
                  </w:r>
                </w:p>
              </w:tc>
              <w:tc>
                <w:tcPr>
                  <w:tcW w:w="1276" w:type="dxa"/>
                </w:tcPr>
                <w:p w14:paraId="2FD5F409"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13,5 / 129,2</w:t>
                  </w:r>
                </w:p>
              </w:tc>
              <w:tc>
                <w:tcPr>
                  <w:tcW w:w="1417" w:type="dxa"/>
                </w:tcPr>
                <w:p w14:paraId="2FD5F40A"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646,0</w:t>
                  </w:r>
                </w:p>
              </w:tc>
            </w:tr>
            <w:tr w:rsidR="00DF7142" w:rsidRPr="00C14485" w14:paraId="2FD5F413" w14:textId="77777777" w:rsidTr="003F768B">
              <w:tc>
                <w:tcPr>
                  <w:tcW w:w="1850" w:type="dxa"/>
                </w:tcPr>
                <w:p w14:paraId="2FD5F40C"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Kitos lėšos</w:t>
                  </w:r>
                </w:p>
              </w:tc>
              <w:tc>
                <w:tcPr>
                  <w:tcW w:w="1418" w:type="dxa"/>
                </w:tcPr>
                <w:p w14:paraId="2FD5F40D"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142,9</w:t>
                  </w:r>
                </w:p>
              </w:tc>
              <w:tc>
                <w:tcPr>
                  <w:tcW w:w="1227" w:type="dxa"/>
                </w:tcPr>
                <w:p w14:paraId="2FD5F40E"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138,6</w:t>
                  </w:r>
                </w:p>
              </w:tc>
              <w:tc>
                <w:tcPr>
                  <w:tcW w:w="1324" w:type="dxa"/>
                </w:tcPr>
                <w:p w14:paraId="2FD5F40F"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139,6</w:t>
                  </w:r>
                </w:p>
              </w:tc>
              <w:tc>
                <w:tcPr>
                  <w:tcW w:w="1276" w:type="dxa"/>
                </w:tcPr>
                <w:p w14:paraId="2FD5F410"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103,6</w:t>
                  </w:r>
                </w:p>
              </w:tc>
              <w:tc>
                <w:tcPr>
                  <w:tcW w:w="1276" w:type="dxa"/>
                </w:tcPr>
                <w:p w14:paraId="2FD5F411"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100,8</w:t>
                  </w:r>
                </w:p>
              </w:tc>
              <w:tc>
                <w:tcPr>
                  <w:tcW w:w="1417" w:type="dxa"/>
                </w:tcPr>
                <w:p w14:paraId="2FD5F412"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625,9</w:t>
                  </w:r>
                </w:p>
              </w:tc>
            </w:tr>
            <w:tr w:rsidR="00DF7142" w:rsidRPr="00C14485" w14:paraId="2FD5F41B" w14:textId="77777777" w:rsidTr="003F768B">
              <w:tc>
                <w:tcPr>
                  <w:tcW w:w="1850" w:type="dxa"/>
                </w:tcPr>
                <w:p w14:paraId="2FD5F414" w14:textId="77777777" w:rsidR="00DF7142" w:rsidRPr="00C14485" w:rsidRDefault="00DF7142" w:rsidP="00DF7142">
                  <w:pPr>
                    <w:autoSpaceDE w:val="0"/>
                    <w:autoSpaceDN w:val="0"/>
                    <w:adjustRightInd w:val="0"/>
                    <w:jc w:val="right"/>
                    <w:rPr>
                      <w:color w:val="000000"/>
                      <w:sz w:val="22"/>
                      <w:szCs w:val="22"/>
                      <w:lang w:val="lt-LT" w:eastAsia="lt-LT"/>
                    </w:rPr>
                  </w:pPr>
                  <w:r w:rsidRPr="00C14485">
                    <w:rPr>
                      <w:color w:val="000000"/>
                      <w:sz w:val="22"/>
                      <w:szCs w:val="22"/>
                      <w:lang w:val="lt-LT" w:eastAsia="lt-LT"/>
                    </w:rPr>
                    <w:t>Iš viso:</w:t>
                  </w:r>
                </w:p>
              </w:tc>
              <w:tc>
                <w:tcPr>
                  <w:tcW w:w="1418" w:type="dxa"/>
                </w:tcPr>
                <w:p w14:paraId="2FD5F415"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272,1</w:t>
                  </w:r>
                </w:p>
              </w:tc>
              <w:tc>
                <w:tcPr>
                  <w:tcW w:w="1227" w:type="dxa"/>
                </w:tcPr>
                <w:p w14:paraId="2FD5F416"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267,8</w:t>
                  </w:r>
                </w:p>
              </w:tc>
              <w:tc>
                <w:tcPr>
                  <w:tcW w:w="1324" w:type="dxa"/>
                </w:tcPr>
                <w:p w14:paraId="2FD5F417"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268,8</w:t>
                  </w:r>
                </w:p>
              </w:tc>
              <w:tc>
                <w:tcPr>
                  <w:tcW w:w="1276" w:type="dxa"/>
                </w:tcPr>
                <w:p w14:paraId="2FD5F418"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232,8</w:t>
                  </w:r>
                </w:p>
              </w:tc>
              <w:tc>
                <w:tcPr>
                  <w:tcW w:w="1276" w:type="dxa"/>
                </w:tcPr>
                <w:p w14:paraId="2FD5F419"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230,0</w:t>
                  </w:r>
                </w:p>
              </w:tc>
              <w:tc>
                <w:tcPr>
                  <w:tcW w:w="1417" w:type="dxa"/>
                </w:tcPr>
                <w:p w14:paraId="2FD5F41A" w14:textId="77777777" w:rsidR="00DF7142" w:rsidRPr="00C14485" w:rsidRDefault="00DF7142" w:rsidP="00DF7142">
                  <w:pPr>
                    <w:autoSpaceDE w:val="0"/>
                    <w:autoSpaceDN w:val="0"/>
                    <w:adjustRightInd w:val="0"/>
                    <w:ind w:left="-57"/>
                    <w:jc w:val="right"/>
                    <w:rPr>
                      <w:color w:val="000000"/>
                      <w:sz w:val="22"/>
                      <w:szCs w:val="22"/>
                      <w:lang w:val="lt-LT" w:eastAsia="lt-LT"/>
                    </w:rPr>
                  </w:pPr>
                  <w:r w:rsidRPr="00C14485">
                    <w:rPr>
                      <w:color w:val="000000"/>
                      <w:sz w:val="22"/>
                      <w:szCs w:val="22"/>
                      <w:lang w:val="lt-LT" w:eastAsia="lt-LT"/>
                    </w:rPr>
                    <w:t>1271,5</w:t>
                  </w:r>
                </w:p>
              </w:tc>
            </w:tr>
          </w:tbl>
          <w:p w14:paraId="2FD5F41C" w14:textId="77777777" w:rsidR="00DF7142" w:rsidRPr="00C14485" w:rsidRDefault="00DF7142" w:rsidP="00DF7142">
            <w:pPr>
              <w:tabs>
                <w:tab w:val="left" w:pos="426"/>
              </w:tabs>
              <w:ind w:right="-63"/>
              <w:jc w:val="both"/>
              <w:rPr>
                <w:b/>
                <w:sz w:val="24"/>
                <w:szCs w:val="24"/>
                <w:lang w:val="lt-LT" w:eastAsia="lt-LT"/>
              </w:rPr>
            </w:pPr>
          </w:p>
        </w:tc>
      </w:tr>
      <w:tr w:rsidR="00DF7142" w:rsidRPr="00C14485" w14:paraId="2FD5F434" w14:textId="77777777" w:rsidTr="003F768B">
        <w:tc>
          <w:tcPr>
            <w:tcW w:w="10043" w:type="dxa"/>
          </w:tcPr>
          <w:p w14:paraId="2FD5F41E" w14:textId="77777777" w:rsidR="00DF7142" w:rsidRPr="00C14485" w:rsidRDefault="00DF7142" w:rsidP="00DF7142">
            <w:pPr>
              <w:tabs>
                <w:tab w:val="left" w:pos="426"/>
              </w:tabs>
              <w:ind w:right="-63"/>
              <w:jc w:val="both"/>
              <w:rPr>
                <w:sz w:val="22"/>
                <w:szCs w:val="22"/>
                <w:lang w:val="lt-LT" w:eastAsia="lt-LT"/>
              </w:rPr>
            </w:pPr>
            <w:r w:rsidRPr="00C14485">
              <w:rPr>
                <w:b/>
                <w:sz w:val="24"/>
                <w:szCs w:val="24"/>
                <w:lang w:val="lt-LT" w:eastAsia="lt-LT"/>
              </w:rPr>
              <w:lastRenderedPageBreak/>
              <w:t xml:space="preserve">    6. Numatomi rezultatai</w:t>
            </w:r>
            <w:r w:rsidRPr="00C14485">
              <w:rPr>
                <w:b/>
                <w:sz w:val="22"/>
                <w:szCs w:val="22"/>
                <w:lang w:val="lt-LT" w:eastAsia="lt-LT"/>
              </w:rPr>
              <w:t>:</w:t>
            </w:r>
          </w:p>
          <w:p w14:paraId="2FD5F41F" w14:textId="77777777" w:rsidR="00DF7142" w:rsidRPr="00C14485" w:rsidRDefault="00DF7142" w:rsidP="00DF7142">
            <w:pPr>
              <w:jc w:val="both"/>
              <w:rPr>
                <w:bCs/>
                <w:sz w:val="28"/>
                <w:szCs w:val="28"/>
                <w:lang w:val="lt-LT" w:eastAsia="lt-LT"/>
              </w:rPr>
            </w:pPr>
            <w:r w:rsidRPr="00C14485">
              <w:rPr>
                <w:sz w:val="24"/>
                <w:szCs w:val="24"/>
                <w:lang w:val="lt-LT" w:eastAsia="lt-LT"/>
              </w:rPr>
              <w:t xml:space="preserve">    6.1. Sėkmingai įvykdžius užsibrėžtas 3.1. papunktyje nurodyto uždavinio priemones, bus: </w:t>
            </w:r>
          </w:p>
          <w:p w14:paraId="2FD5F420"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6.1.1. Padaryta pažanga tiriant augalų augimo ir raidos santykį, reguliuojant apikalinį dominavimą ontogenezėje;</w:t>
            </w:r>
          </w:p>
          <w:p w14:paraId="2FD5F421"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6.1.2. Remiantis pamatinėmis fotofiziologinių procesų valdymo patirtimi bus sukauptos žinios apie metabolinius pokyčius bei metabolizmo valdymo galimybes manipuliuojant šviesos parametrais bei sąveika su aplinka;</w:t>
            </w:r>
          </w:p>
          <w:p w14:paraId="2FD5F422"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6.1.3. Toliau gilinamos žinios tiriant dvimečių ir daugiamečių augalų žydėjimo iniciacijos procesus, bus sukauptos žinios apie antrinių metabolitų valdymo galimybes panaudojant technologines priemones bei kontroliuojant kintančius aplinkos veiksnius;</w:t>
            </w:r>
          </w:p>
          <w:p w14:paraId="2FD5F423"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6.1.4. Toliau gilinamos žinios apie stresinių veiksnių kompleksinį ir diferencijuotą poveikį sodo ir daržo augalams, bus sukauptos žinios apie augalų atsparumą, adaptyvumą bei konkurencingumą atliekant klimato ir aplinkos veiksnių diferencijuoto ir kompleksinio poveikio modelinius tyrimus.</w:t>
            </w:r>
          </w:p>
          <w:p w14:paraId="2FD5F424" w14:textId="77777777" w:rsidR="00DF7142" w:rsidRPr="00C14485" w:rsidRDefault="00DF7142" w:rsidP="00DF7142">
            <w:pPr>
              <w:autoSpaceDE w:val="0"/>
              <w:autoSpaceDN w:val="0"/>
              <w:adjustRightInd w:val="0"/>
              <w:rPr>
                <w:color w:val="000000"/>
                <w:sz w:val="24"/>
                <w:szCs w:val="24"/>
                <w:lang w:val="lt-LT" w:eastAsia="lt-LT"/>
              </w:rPr>
            </w:pPr>
            <w:r w:rsidRPr="00C14485">
              <w:rPr>
                <w:color w:val="000000"/>
                <w:sz w:val="24"/>
                <w:szCs w:val="24"/>
                <w:lang w:val="lt-LT" w:eastAsia="lt-LT"/>
              </w:rPr>
              <w:t xml:space="preserve">    6.2. Sėkmingai įvykdžius užsibrėžtas 3.2 papunktyje nurodyto uždavinio priemones, bus: </w:t>
            </w:r>
          </w:p>
          <w:p w14:paraId="2FD5F425"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6.2.1. Atrinktos vertingiausios sodo ir daržo augalų veislės įvairiems technologiniams tikslams, tinkančios auginti Lietuvos agroklimato sąlygomis;</w:t>
            </w:r>
          </w:p>
          <w:p w14:paraId="2FD5F426"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6.2.2. Toliau gilinamos žinios apie sodo augalų derėjimo pastovumo bei vaisių vidinės ir išorinės kokybės formavimosi dėsningumus atliekant poskiepių tyrimus, bei taikant įvairias auginimo technologijas;</w:t>
            </w:r>
          </w:p>
          <w:p w14:paraId="2FD5F427"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6.2.3. Sukauptos žinios apie veisimo ir auginimo sistemų poveikį sodo augalų augimo ir derėjimo optimizavimui taikant inovatyvius mokslinius-technologinius sprendimus;</w:t>
            </w:r>
          </w:p>
          <w:p w14:paraId="2FD5F428"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6.2.4. Sukauptos žinios prognozuojant sodo ir daržo augalų ligų ir kenkėjų išplitimą, siekiant valdyti jų žalingumą ir didinti derliaus kokybę ;</w:t>
            </w:r>
          </w:p>
          <w:p w14:paraId="2FD5F429"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6.2.5. Sukurtos ar patobulintos sodo ir daržo augalų auginimo technologijos ar atskiri jų elementai;</w:t>
            </w:r>
          </w:p>
          <w:p w14:paraId="2FD5F42A"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6.2.6. Bus sukauptos žinios apie lauko ir šiltnamio daržovių biopotencialo didinimą, naudojant įvairius biologinius preparatus;</w:t>
            </w:r>
          </w:p>
          <w:p w14:paraId="2FD5F42B"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6.2.7. Atrinktos daržovių veislės ar hibridai versliniams ir mėgėjiškiems ūkiams;</w:t>
            </w:r>
          </w:p>
          <w:p w14:paraId="2FD5F42C"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6.2.8. Sukauptos žinios apie lietuviškų ir introdukuotų lauko ir šiltnamio daržovių bei prieskoninių augalų rūšių ir veislių morfologines ir ūkines savybes kintančio klimato sąlygomis;</w:t>
            </w:r>
          </w:p>
          <w:p w14:paraId="2FD5F42D"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w:t>
            </w:r>
            <w:r w:rsidR="000C4787" w:rsidRPr="00C14485">
              <w:rPr>
                <w:color w:val="000000"/>
                <w:sz w:val="24"/>
                <w:szCs w:val="24"/>
                <w:lang w:val="lt-LT" w:eastAsia="lt-LT"/>
              </w:rPr>
              <w:t>9</w:t>
            </w:r>
            <w:r w:rsidRPr="00C14485">
              <w:rPr>
                <w:color w:val="000000"/>
                <w:sz w:val="24"/>
                <w:szCs w:val="24"/>
                <w:lang w:val="lt-LT" w:eastAsia="lt-LT"/>
              </w:rPr>
              <w:t>. Sukurta augalų pradinės sodinamosios medžiagos devirusavimo sistema.</w:t>
            </w:r>
          </w:p>
          <w:p w14:paraId="2FD5F42E" w14:textId="77777777" w:rsidR="00DF7142" w:rsidRPr="00C14485" w:rsidRDefault="00DF7142" w:rsidP="00DF7142">
            <w:pPr>
              <w:autoSpaceDE w:val="0"/>
              <w:autoSpaceDN w:val="0"/>
              <w:adjustRightInd w:val="0"/>
              <w:rPr>
                <w:color w:val="000000"/>
                <w:sz w:val="24"/>
                <w:szCs w:val="24"/>
                <w:lang w:val="lt-LT" w:eastAsia="lt-LT"/>
              </w:rPr>
            </w:pPr>
            <w:r w:rsidRPr="00C14485">
              <w:rPr>
                <w:color w:val="000000"/>
                <w:sz w:val="24"/>
                <w:szCs w:val="24"/>
                <w:lang w:val="lt-LT" w:eastAsia="lt-LT"/>
              </w:rPr>
              <w:t xml:space="preserve">    6.3. Sėkmingai įvykdžius užsibrėžtas 3.3 papunktyje nurodyto  uždavinio priemones, bus: </w:t>
            </w:r>
          </w:p>
          <w:p w14:paraId="2FD5F42F" w14:textId="77777777" w:rsidR="00DF7142" w:rsidRPr="00C14485" w:rsidRDefault="00DF7142" w:rsidP="00DF7142">
            <w:pPr>
              <w:shd w:val="clear" w:color="auto" w:fill="FFFFFF"/>
              <w:jc w:val="both"/>
              <w:rPr>
                <w:color w:val="000000"/>
                <w:sz w:val="24"/>
                <w:szCs w:val="24"/>
                <w:lang w:val="lt-LT" w:eastAsia="lt-LT"/>
              </w:rPr>
            </w:pPr>
            <w:r w:rsidRPr="00C14485">
              <w:rPr>
                <w:color w:val="000000"/>
                <w:sz w:val="24"/>
                <w:szCs w:val="24"/>
                <w:lang w:val="lt-LT" w:eastAsia="lt-LT"/>
              </w:rPr>
              <w:t xml:space="preserve">    6.3.1. Sukauptos žinios sodo ir daržo augalų biocheminei sudėčiai, kokybės parametrams veikiant įvairiems biotiniams ir abiotiniams veiksniams;</w:t>
            </w:r>
          </w:p>
          <w:p w14:paraId="2FD5F430" w14:textId="77777777" w:rsidR="00DF7142" w:rsidRPr="00C14485" w:rsidRDefault="00DF7142" w:rsidP="00DF7142">
            <w:pPr>
              <w:shd w:val="clear" w:color="auto" w:fill="FFFFFF"/>
              <w:jc w:val="both"/>
              <w:rPr>
                <w:color w:val="000000"/>
                <w:sz w:val="24"/>
                <w:szCs w:val="24"/>
                <w:lang w:val="lt-LT" w:eastAsia="lt-LT"/>
              </w:rPr>
            </w:pPr>
            <w:r w:rsidRPr="00C14485">
              <w:rPr>
                <w:color w:val="000000"/>
                <w:sz w:val="24"/>
                <w:szCs w:val="24"/>
                <w:lang w:val="lt-LT" w:eastAsia="lt-LT"/>
              </w:rPr>
              <w:t xml:space="preserve">    6.3.2. Sukauptos žinios apie vaistinių ir prieskoninių augalų genotipo, auginimo sąlygų, žaliavų paruošimo būdo, laikymo sąlygų įtaką biocheminei sudėčiai;</w:t>
            </w:r>
          </w:p>
          <w:p w14:paraId="2FD5F431" w14:textId="77777777" w:rsidR="00DF7142" w:rsidRPr="00C14485" w:rsidRDefault="00DF7142" w:rsidP="00DF7142">
            <w:pPr>
              <w:shd w:val="clear" w:color="auto" w:fill="FFFFFF"/>
              <w:jc w:val="both"/>
              <w:rPr>
                <w:color w:val="000000"/>
                <w:sz w:val="24"/>
                <w:szCs w:val="24"/>
                <w:lang w:val="lt-LT" w:eastAsia="lt-LT"/>
              </w:rPr>
            </w:pPr>
            <w:r w:rsidRPr="00C14485">
              <w:rPr>
                <w:color w:val="000000"/>
                <w:sz w:val="24"/>
                <w:szCs w:val="24"/>
                <w:lang w:val="lt-LT" w:eastAsia="lt-LT"/>
              </w:rPr>
              <w:t xml:space="preserve">    6.3.3. Vaistinių, aromatinių ir prieskoninių augalų  ar jų ingredientų platesnis panaudojimas maisto ir ne maisto pramonėje;</w:t>
            </w:r>
          </w:p>
          <w:p w14:paraId="2FD5F432" w14:textId="77777777" w:rsidR="00DF7142" w:rsidRPr="00C14485" w:rsidRDefault="00DF7142" w:rsidP="00DF7142">
            <w:pPr>
              <w:shd w:val="clear" w:color="auto" w:fill="FFFFFF"/>
              <w:jc w:val="both"/>
              <w:rPr>
                <w:color w:val="000000"/>
                <w:sz w:val="24"/>
                <w:szCs w:val="24"/>
                <w:lang w:val="lt-LT" w:eastAsia="lt-LT"/>
              </w:rPr>
            </w:pPr>
            <w:r w:rsidRPr="00C14485">
              <w:rPr>
                <w:color w:val="000000"/>
                <w:sz w:val="24"/>
                <w:szCs w:val="24"/>
                <w:lang w:val="lt-LT" w:eastAsia="lt-LT"/>
              </w:rPr>
              <w:t xml:space="preserve">    6.3.4. Optimizuoti sodo ir daržo produkcijos laikymo ir perdirbimo technologiniai procesai;</w:t>
            </w:r>
          </w:p>
          <w:p w14:paraId="2FD5F433" w14:textId="77777777" w:rsidR="00DF7142" w:rsidRPr="00C14485" w:rsidRDefault="00DF7142" w:rsidP="00DF7142">
            <w:pPr>
              <w:tabs>
                <w:tab w:val="left" w:pos="426"/>
              </w:tabs>
              <w:ind w:right="-63"/>
              <w:jc w:val="both"/>
              <w:rPr>
                <w:b/>
                <w:sz w:val="24"/>
                <w:szCs w:val="24"/>
                <w:lang w:val="lt-LT" w:eastAsia="lt-LT"/>
              </w:rPr>
            </w:pPr>
            <w:r w:rsidRPr="00C14485">
              <w:rPr>
                <w:sz w:val="24"/>
                <w:szCs w:val="24"/>
                <w:lang w:val="lt-LT" w:eastAsia="lt-LT"/>
              </w:rPr>
              <w:t xml:space="preserve">    6.3.5. Sukurti inovatyvūs, biologiškai vertingi produktai taikant beatliekines bei aplinką tausojančias technologijas.</w:t>
            </w:r>
          </w:p>
        </w:tc>
      </w:tr>
      <w:tr w:rsidR="00DF7142" w:rsidRPr="00C14485" w14:paraId="2FD5F441" w14:textId="77777777" w:rsidTr="003F768B">
        <w:tc>
          <w:tcPr>
            <w:tcW w:w="10043" w:type="dxa"/>
          </w:tcPr>
          <w:p w14:paraId="2FD5F435" w14:textId="77777777" w:rsidR="00DF7142" w:rsidRPr="00C14485" w:rsidRDefault="00DF7142" w:rsidP="00DF7142">
            <w:pPr>
              <w:tabs>
                <w:tab w:val="left" w:pos="426"/>
              </w:tabs>
              <w:ind w:right="-63"/>
              <w:jc w:val="both"/>
              <w:rPr>
                <w:b/>
                <w:sz w:val="24"/>
                <w:szCs w:val="24"/>
                <w:lang w:val="lt-LT" w:eastAsia="lt-LT"/>
              </w:rPr>
            </w:pPr>
            <w:r w:rsidRPr="00C14485">
              <w:rPr>
                <w:b/>
                <w:sz w:val="24"/>
                <w:szCs w:val="24"/>
                <w:lang w:val="lt-LT" w:eastAsia="lt-LT"/>
              </w:rPr>
              <w:t xml:space="preserve">    7. Rezultatų sklaidos priemonės</w:t>
            </w:r>
            <w:r w:rsidRPr="00C14485">
              <w:rPr>
                <w:b/>
                <w:sz w:val="22"/>
                <w:szCs w:val="22"/>
                <w:lang w:val="lt-LT" w:eastAsia="lt-LT"/>
              </w:rPr>
              <w:t>:</w:t>
            </w:r>
          </w:p>
          <w:p w14:paraId="2FD5F436" w14:textId="77777777" w:rsidR="00DF7142" w:rsidRPr="00C14485" w:rsidRDefault="00DF7142" w:rsidP="00DF7142">
            <w:pPr>
              <w:autoSpaceDE w:val="0"/>
              <w:autoSpaceDN w:val="0"/>
              <w:adjustRightInd w:val="0"/>
              <w:jc w:val="both"/>
              <w:rPr>
                <w:sz w:val="24"/>
                <w:szCs w:val="24"/>
                <w:lang w:val="lt-LT" w:eastAsia="lt-LT"/>
              </w:rPr>
            </w:pPr>
            <w:r w:rsidRPr="00C14485">
              <w:rPr>
                <w:color w:val="000000"/>
                <w:sz w:val="24"/>
                <w:szCs w:val="24"/>
                <w:lang w:val="lt-LT" w:eastAsia="lt-LT"/>
              </w:rPr>
              <w:t xml:space="preserve">    7.1. Programos tematika paskelbti straipsniai </w:t>
            </w:r>
            <w:r w:rsidRPr="00C14485">
              <w:rPr>
                <w:i/>
                <w:color w:val="000000"/>
                <w:sz w:val="24"/>
                <w:szCs w:val="24"/>
                <w:lang w:val="lt-LT" w:eastAsia="lt-LT"/>
              </w:rPr>
              <w:t>Thomson Reuters Web of Knowledge</w:t>
            </w:r>
            <w:r w:rsidRPr="00C14485">
              <w:rPr>
                <w:color w:val="000000"/>
                <w:sz w:val="24"/>
                <w:szCs w:val="24"/>
                <w:lang w:val="lt-LT" w:eastAsia="lt-LT"/>
              </w:rPr>
              <w:t xml:space="preserve"> duomenų bazės leidiniuose turinčiuose citavimo indeksą - ne mažiau kaip </w:t>
            </w:r>
            <w:r w:rsidRPr="00C14485">
              <w:rPr>
                <w:sz w:val="24"/>
                <w:szCs w:val="24"/>
                <w:lang w:val="lt-LT" w:eastAsia="lt-LT"/>
              </w:rPr>
              <w:t>25</w:t>
            </w:r>
            <w:r w:rsidRPr="00C14485">
              <w:rPr>
                <w:color w:val="000000"/>
                <w:sz w:val="24"/>
                <w:szCs w:val="24"/>
                <w:lang w:val="lt-LT" w:eastAsia="lt-LT"/>
              </w:rPr>
              <w:t>.</w:t>
            </w:r>
            <w:r w:rsidRPr="00C14485">
              <w:rPr>
                <w:color w:val="0000FF"/>
                <w:sz w:val="24"/>
                <w:szCs w:val="24"/>
                <w:lang w:val="lt-LT" w:eastAsia="lt-LT"/>
              </w:rPr>
              <w:t xml:space="preserve"> </w:t>
            </w:r>
            <w:r w:rsidRPr="00C14485">
              <w:rPr>
                <w:sz w:val="24"/>
                <w:szCs w:val="24"/>
                <w:lang w:val="lt-LT" w:eastAsia="lt-LT"/>
              </w:rPr>
              <w:t xml:space="preserve">Kituose referuojamuose </w:t>
            </w:r>
            <w:r w:rsidRPr="00C14485">
              <w:rPr>
                <w:i/>
                <w:color w:val="000000"/>
                <w:sz w:val="24"/>
                <w:szCs w:val="24"/>
                <w:lang w:val="lt-LT" w:eastAsia="lt-LT"/>
              </w:rPr>
              <w:t xml:space="preserve">Thomson Reuters Web of Knowledge </w:t>
            </w:r>
            <w:r w:rsidRPr="00C14485">
              <w:rPr>
                <w:color w:val="000000"/>
                <w:sz w:val="24"/>
                <w:szCs w:val="24"/>
                <w:lang w:val="lt-LT" w:eastAsia="lt-LT"/>
              </w:rPr>
              <w:t>duomenų bazės</w:t>
            </w:r>
            <w:r w:rsidRPr="00C14485">
              <w:rPr>
                <w:sz w:val="24"/>
                <w:szCs w:val="24"/>
                <w:lang w:val="lt-LT" w:eastAsia="lt-LT"/>
              </w:rPr>
              <w:t xml:space="preserve"> leidiniuose kuriuose spausdinami geriausi sodininkystės ir daržininkystės pasiekimai, pavyzdžiui „Acta Horticulturae“ kuris priklauso pasaulinei sodininkystės ir daržininkystės mokslų asociacijai (ISHS), bei kituose bazėse referuojamuose moksliniuose leidiniuose – ne mažiau kaip 7.</w:t>
            </w:r>
          </w:p>
          <w:p w14:paraId="2FD5F437"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lastRenderedPageBreak/>
              <w:t xml:space="preserve">    7.2. Programoje dalyvaujančių antrosios pakopos studijų studentų skaičius – ne mažiau kaip 10 studentų; </w:t>
            </w:r>
          </w:p>
          <w:p w14:paraId="2FD5F438" w14:textId="77777777" w:rsidR="00DF7142" w:rsidRPr="00C14485" w:rsidRDefault="00DF7142" w:rsidP="00DF7142">
            <w:pPr>
              <w:autoSpaceDE w:val="0"/>
              <w:autoSpaceDN w:val="0"/>
              <w:adjustRightInd w:val="0"/>
              <w:jc w:val="both"/>
              <w:rPr>
                <w:strike/>
                <w:color w:val="000000"/>
                <w:sz w:val="24"/>
                <w:szCs w:val="24"/>
                <w:lang w:val="lt-LT" w:eastAsia="lt-LT"/>
              </w:rPr>
            </w:pPr>
            <w:r w:rsidRPr="00C14485">
              <w:rPr>
                <w:color w:val="000000"/>
                <w:sz w:val="24"/>
                <w:szCs w:val="24"/>
                <w:lang w:val="lt-LT" w:eastAsia="lt-LT"/>
              </w:rPr>
              <w:t xml:space="preserve">    7.3. Programoje dalyvaujančių mokslo doktorantų – ne mažiau kaip 4; stažuotojų – ne mažiau kaip 2 tyrėjai;</w:t>
            </w:r>
          </w:p>
          <w:p w14:paraId="2FD5F439"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7.4. Inovatyvių metodikų, technologijų prototipų, praktinių rekomendacijų ir patentinių paraiškų skaičius – ne mažiau kaip 10; </w:t>
            </w:r>
          </w:p>
          <w:p w14:paraId="2FD5F43A"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7.5. Programos rezultatų sklaidos intensyvumas: pranešimai tarptautinėse mokslo konferencijose – ne mažiau kaip 15; praktiniai mokymai ir informacija specialistams seminaruose, praktinėse-gamybinėse konferencijose</w:t>
            </w:r>
            <w:r w:rsidRPr="00C14485">
              <w:rPr>
                <w:sz w:val="24"/>
                <w:szCs w:val="24"/>
                <w:lang w:val="lt-LT" w:eastAsia="lt-LT"/>
              </w:rPr>
              <w:t>, lauko dienose, individualiose konsultacijose sodininkystės ir daržininkystės ūkių vadovams, specialistams, darbuotojams, žemės ūkio konsultantams, žemės ūkio specialybių dėstytojams ir studentams, augintojams mėgėjams;</w:t>
            </w:r>
            <w:r w:rsidRPr="00C14485">
              <w:rPr>
                <w:color w:val="FF0000"/>
                <w:sz w:val="24"/>
                <w:szCs w:val="24"/>
                <w:lang w:val="lt-LT" w:eastAsia="lt-LT"/>
              </w:rPr>
              <w:t xml:space="preserve"> </w:t>
            </w:r>
            <w:r w:rsidRPr="00C14485">
              <w:rPr>
                <w:color w:val="000000"/>
                <w:sz w:val="24"/>
                <w:szCs w:val="24"/>
                <w:lang w:val="lt-LT" w:eastAsia="lt-LT"/>
              </w:rPr>
              <w:t xml:space="preserve">kasmetinė programos rezultatų sklaida visuomenei per masinės informacijos priemones; bus išleisti informaciniai lapeliai, kurie bus skleidžiami per seminarus, konferencijas, Nacionalinio maisto ūkio klasterio susirinkimus, Maisto ūkio technologinės platformos renginius, sodininkų ir daržininkų asociacijų susirinkimus; pagrindiniai rezultatai bus periodiškai pateikiami LAMMC bei LAMMC SDI tinklalapiuose; Programos rezultatai bus pristatomi specialistų, studentų, mokinių bei mokytojų ekskursijoms. </w:t>
            </w:r>
          </w:p>
          <w:p w14:paraId="2FD5F43B"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7.6. Programos tyrimų rezultate gautos pamatinės žinios ir technologine informacija bus naudojama: </w:t>
            </w:r>
          </w:p>
          <w:p w14:paraId="2FD5F43C"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7.6.1. šalies valdymo institucijoms dėl sodininkystės ir daržininkystės plėtotės strategijos priemonių plano įgyvendinimo bei koregavimo; </w:t>
            </w:r>
          </w:p>
          <w:p w14:paraId="2FD5F43D"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7.6.2. maisto sektoriaus verslui (per maisto ūkio klasterius) – rekomendacijos bei perspektyvių netradicinių maisto žaliavų panaudojimo funkcionalaus maisto produktų gamybai; </w:t>
            </w:r>
          </w:p>
          <w:p w14:paraId="2FD5F43E"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7.6.3</w:t>
            </w:r>
            <w:r w:rsidR="002E65FD" w:rsidRPr="00C14485">
              <w:rPr>
                <w:color w:val="000000"/>
                <w:sz w:val="24"/>
                <w:szCs w:val="24"/>
                <w:lang w:val="lt-LT" w:eastAsia="lt-LT"/>
              </w:rPr>
              <w:t>.</w:t>
            </w:r>
            <w:r w:rsidRPr="00C14485">
              <w:rPr>
                <w:color w:val="000000"/>
                <w:sz w:val="24"/>
                <w:szCs w:val="24"/>
                <w:lang w:val="lt-LT" w:eastAsia="lt-LT"/>
              </w:rPr>
              <w:t xml:space="preserve"> sodininkystės ir daržininkystės verslui – rekomendacijos dėl tinkamiausių Lietuvos klimato sąlygoms, išsiskiriančių produktyvumu ir aukštos kokybės rodikliais, žemės ūkio augalų veislių, pažangiausių sodo ir daržo augalų auginimo technologijų ir žaliavos maisto pramonei ruošimo; </w:t>
            </w:r>
          </w:p>
          <w:p w14:paraId="2FD5F43F" w14:textId="77777777" w:rsidR="00DF7142" w:rsidRPr="00C14485" w:rsidRDefault="00DF7142" w:rsidP="00DF7142">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7.6.4. studijų programų ,,Agronomija“, ,,Sodininkystė ir daržininkystė“, ,,Agrobiotechnologija“ ,,Agroekologija“ vykdytojams kaip spaudiniai, metodinė ir vaizdinė medžiaga agronominėje bei sveiko maisto problematikoje; </w:t>
            </w:r>
          </w:p>
          <w:p w14:paraId="2FD5F440" w14:textId="77777777" w:rsidR="00DF7142" w:rsidRPr="00C14485" w:rsidRDefault="00DF7142" w:rsidP="00DF7142">
            <w:pPr>
              <w:tabs>
                <w:tab w:val="left" w:pos="426"/>
              </w:tabs>
              <w:ind w:right="-63"/>
              <w:jc w:val="both"/>
              <w:rPr>
                <w:b/>
                <w:sz w:val="24"/>
                <w:szCs w:val="24"/>
                <w:lang w:val="lt-LT" w:eastAsia="lt-LT"/>
              </w:rPr>
            </w:pPr>
            <w:r w:rsidRPr="00C14485">
              <w:rPr>
                <w:sz w:val="24"/>
                <w:szCs w:val="24"/>
                <w:lang w:val="lt-LT" w:eastAsia="lt-LT"/>
              </w:rPr>
              <w:t xml:space="preserve">    7.6.5. plėtojant mokslinį ir verslo bendradarbiavimą su Europos Sąjungos sodininkystės ir daržininkystės mokslo ir studijų institucijomis ir struktūromis.</w:t>
            </w:r>
          </w:p>
        </w:tc>
      </w:tr>
    </w:tbl>
    <w:p w14:paraId="2FD5F442" w14:textId="77777777" w:rsidR="00DF7142" w:rsidRPr="00C14485" w:rsidRDefault="00DF7142" w:rsidP="00DF7142">
      <w:pPr>
        <w:tabs>
          <w:tab w:val="left" w:pos="426"/>
        </w:tabs>
        <w:rPr>
          <w:sz w:val="24"/>
          <w:szCs w:val="24"/>
          <w:lang w:val="lt-LT" w:eastAsia="lt-LT"/>
        </w:rPr>
      </w:pPr>
      <w:r w:rsidRPr="00C14485">
        <w:rPr>
          <w:b/>
          <w:sz w:val="24"/>
          <w:szCs w:val="24"/>
          <w:lang w:val="lt-LT" w:eastAsia="lt-LT"/>
        </w:rPr>
        <w:lastRenderedPageBreak/>
        <w:t xml:space="preserve">    8. Preliminarus programos lėšų paskirstymas (tūkst. Eurų):</w:t>
      </w:r>
      <w:r w:rsidRPr="00C14485">
        <w:rPr>
          <w:sz w:val="24"/>
          <w:szCs w:val="24"/>
          <w:lang w:val="lt-LT" w:eastAsia="lt-LT"/>
        </w:rPr>
        <w:t xml:space="preserve"> </w:t>
      </w:r>
    </w:p>
    <w:tbl>
      <w:tblPr>
        <w:tblW w:w="10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901"/>
        <w:gridCol w:w="943"/>
        <w:gridCol w:w="943"/>
        <w:gridCol w:w="943"/>
        <w:gridCol w:w="943"/>
        <w:gridCol w:w="943"/>
        <w:gridCol w:w="1775"/>
      </w:tblGrid>
      <w:tr w:rsidR="00DF7142" w:rsidRPr="00C14485" w14:paraId="2FD5F451" w14:textId="77777777" w:rsidTr="00DF7142">
        <w:tc>
          <w:tcPr>
            <w:tcW w:w="681" w:type="dxa"/>
          </w:tcPr>
          <w:p w14:paraId="2FD5F443" w14:textId="77777777" w:rsidR="00DF7142" w:rsidRPr="00C14485" w:rsidRDefault="00DF7142" w:rsidP="00DF7142">
            <w:pPr>
              <w:rPr>
                <w:sz w:val="22"/>
                <w:szCs w:val="22"/>
                <w:lang w:val="lt-LT" w:eastAsia="lt-LT"/>
              </w:rPr>
            </w:pPr>
            <w:r w:rsidRPr="00C14485">
              <w:rPr>
                <w:sz w:val="22"/>
                <w:szCs w:val="22"/>
                <w:lang w:val="lt-LT" w:eastAsia="lt-LT"/>
              </w:rPr>
              <w:t>Eil.</w:t>
            </w:r>
          </w:p>
          <w:p w14:paraId="2FD5F444" w14:textId="77777777" w:rsidR="00DF7142" w:rsidRPr="00C14485" w:rsidRDefault="00DF7142" w:rsidP="00DF7142">
            <w:pPr>
              <w:rPr>
                <w:sz w:val="22"/>
                <w:szCs w:val="22"/>
                <w:lang w:val="lt-LT" w:eastAsia="lt-LT"/>
              </w:rPr>
            </w:pPr>
            <w:r w:rsidRPr="00C14485">
              <w:rPr>
                <w:sz w:val="22"/>
                <w:szCs w:val="22"/>
                <w:lang w:val="lt-LT" w:eastAsia="lt-LT"/>
              </w:rPr>
              <w:t>Nr.</w:t>
            </w:r>
          </w:p>
        </w:tc>
        <w:tc>
          <w:tcPr>
            <w:tcW w:w="2901" w:type="dxa"/>
          </w:tcPr>
          <w:p w14:paraId="2FD5F445" w14:textId="77777777" w:rsidR="00DF7142" w:rsidRPr="00C14485" w:rsidRDefault="00DF7142" w:rsidP="00DF7142">
            <w:pPr>
              <w:rPr>
                <w:sz w:val="22"/>
                <w:szCs w:val="22"/>
                <w:lang w:val="lt-LT" w:eastAsia="lt-LT"/>
              </w:rPr>
            </w:pPr>
            <w:r w:rsidRPr="00C14485">
              <w:rPr>
                <w:sz w:val="22"/>
                <w:szCs w:val="22"/>
                <w:lang w:val="lt-LT" w:eastAsia="lt-LT"/>
              </w:rPr>
              <w:t>Išlaidų pavadinimas</w:t>
            </w:r>
          </w:p>
        </w:tc>
        <w:tc>
          <w:tcPr>
            <w:tcW w:w="943" w:type="dxa"/>
          </w:tcPr>
          <w:p w14:paraId="2FD5F446" w14:textId="77777777" w:rsidR="00DF7142" w:rsidRPr="00C14485" w:rsidRDefault="00DF7142" w:rsidP="00DF7142">
            <w:pPr>
              <w:jc w:val="center"/>
              <w:rPr>
                <w:sz w:val="22"/>
                <w:szCs w:val="22"/>
                <w:lang w:val="lt-LT" w:eastAsia="lt-LT"/>
              </w:rPr>
            </w:pPr>
            <w:r w:rsidRPr="00C14485">
              <w:rPr>
                <w:sz w:val="22"/>
                <w:szCs w:val="22"/>
                <w:lang w:val="lt-LT" w:eastAsia="lt-LT"/>
              </w:rPr>
              <w:t>2017</w:t>
            </w:r>
          </w:p>
          <w:p w14:paraId="2FD5F447" w14:textId="77777777" w:rsidR="00DF7142" w:rsidRPr="00C14485" w:rsidRDefault="00DF7142" w:rsidP="00DF7142">
            <w:pPr>
              <w:jc w:val="center"/>
              <w:rPr>
                <w:sz w:val="22"/>
                <w:szCs w:val="22"/>
                <w:lang w:val="lt-LT" w:eastAsia="lt-LT"/>
              </w:rPr>
            </w:pPr>
            <w:r w:rsidRPr="00C14485">
              <w:rPr>
                <w:sz w:val="22"/>
                <w:szCs w:val="22"/>
                <w:lang w:val="lt-LT" w:eastAsia="lt-LT"/>
              </w:rPr>
              <w:t>metais</w:t>
            </w:r>
          </w:p>
        </w:tc>
        <w:tc>
          <w:tcPr>
            <w:tcW w:w="943" w:type="dxa"/>
          </w:tcPr>
          <w:p w14:paraId="2FD5F448" w14:textId="77777777" w:rsidR="00DF7142" w:rsidRPr="00C14485" w:rsidRDefault="00DF7142" w:rsidP="00DF7142">
            <w:pPr>
              <w:jc w:val="center"/>
              <w:rPr>
                <w:sz w:val="22"/>
                <w:szCs w:val="22"/>
                <w:lang w:val="lt-LT" w:eastAsia="lt-LT"/>
              </w:rPr>
            </w:pPr>
            <w:r w:rsidRPr="00C14485">
              <w:rPr>
                <w:sz w:val="22"/>
                <w:szCs w:val="22"/>
                <w:lang w:val="lt-LT" w:eastAsia="lt-LT"/>
              </w:rPr>
              <w:t>2018</w:t>
            </w:r>
          </w:p>
          <w:p w14:paraId="2FD5F449" w14:textId="77777777" w:rsidR="00DF7142" w:rsidRPr="00C14485" w:rsidRDefault="00DF7142" w:rsidP="00DF7142">
            <w:pPr>
              <w:jc w:val="center"/>
              <w:rPr>
                <w:sz w:val="22"/>
                <w:szCs w:val="22"/>
                <w:lang w:val="lt-LT" w:eastAsia="lt-LT"/>
              </w:rPr>
            </w:pPr>
            <w:r w:rsidRPr="00C14485">
              <w:rPr>
                <w:sz w:val="22"/>
                <w:szCs w:val="22"/>
                <w:lang w:val="lt-LT" w:eastAsia="lt-LT"/>
              </w:rPr>
              <w:t>metais</w:t>
            </w:r>
          </w:p>
        </w:tc>
        <w:tc>
          <w:tcPr>
            <w:tcW w:w="943" w:type="dxa"/>
          </w:tcPr>
          <w:p w14:paraId="2FD5F44A" w14:textId="77777777" w:rsidR="00DF7142" w:rsidRPr="00C14485" w:rsidRDefault="00DF7142" w:rsidP="00DF7142">
            <w:pPr>
              <w:jc w:val="center"/>
              <w:rPr>
                <w:sz w:val="22"/>
                <w:szCs w:val="22"/>
                <w:lang w:val="lt-LT" w:eastAsia="lt-LT"/>
              </w:rPr>
            </w:pPr>
            <w:r w:rsidRPr="00C14485">
              <w:rPr>
                <w:sz w:val="22"/>
                <w:szCs w:val="22"/>
                <w:lang w:val="lt-LT" w:eastAsia="lt-LT"/>
              </w:rPr>
              <w:t>2019</w:t>
            </w:r>
          </w:p>
          <w:p w14:paraId="2FD5F44B" w14:textId="77777777" w:rsidR="00DF7142" w:rsidRPr="00C14485" w:rsidRDefault="00DF7142" w:rsidP="00DF7142">
            <w:pPr>
              <w:jc w:val="center"/>
              <w:rPr>
                <w:sz w:val="22"/>
                <w:szCs w:val="22"/>
                <w:lang w:val="lt-LT" w:eastAsia="lt-LT"/>
              </w:rPr>
            </w:pPr>
            <w:r w:rsidRPr="00C14485">
              <w:rPr>
                <w:sz w:val="22"/>
                <w:szCs w:val="22"/>
                <w:lang w:val="lt-LT" w:eastAsia="lt-LT"/>
              </w:rPr>
              <w:t>metais</w:t>
            </w:r>
          </w:p>
        </w:tc>
        <w:tc>
          <w:tcPr>
            <w:tcW w:w="943" w:type="dxa"/>
          </w:tcPr>
          <w:p w14:paraId="2FD5F44C" w14:textId="77777777" w:rsidR="00DF7142" w:rsidRPr="00C14485" w:rsidRDefault="00DF7142" w:rsidP="00DF7142">
            <w:pPr>
              <w:jc w:val="center"/>
              <w:rPr>
                <w:sz w:val="22"/>
                <w:szCs w:val="22"/>
                <w:lang w:val="lt-LT" w:eastAsia="lt-LT"/>
              </w:rPr>
            </w:pPr>
            <w:r w:rsidRPr="00C14485">
              <w:rPr>
                <w:sz w:val="22"/>
                <w:szCs w:val="22"/>
                <w:lang w:val="lt-LT" w:eastAsia="lt-LT"/>
              </w:rPr>
              <w:t>2020</w:t>
            </w:r>
          </w:p>
          <w:p w14:paraId="2FD5F44D" w14:textId="77777777" w:rsidR="00DF7142" w:rsidRPr="00C14485" w:rsidRDefault="00DF7142" w:rsidP="00DF7142">
            <w:pPr>
              <w:jc w:val="center"/>
              <w:rPr>
                <w:sz w:val="22"/>
                <w:szCs w:val="22"/>
                <w:lang w:val="lt-LT" w:eastAsia="lt-LT"/>
              </w:rPr>
            </w:pPr>
            <w:r w:rsidRPr="00C14485">
              <w:rPr>
                <w:sz w:val="22"/>
                <w:szCs w:val="22"/>
                <w:lang w:val="lt-LT" w:eastAsia="lt-LT"/>
              </w:rPr>
              <w:t>metais</w:t>
            </w:r>
          </w:p>
        </w:tc>
        <w:tc>
          <w:tcPr>
            <w:tcW w:w="943" w:type="dxa"/>
          </w:tcPr>
          <w:p w14:paraId="2FD5F44E" w14:textId="77777777" w:rsidR="00DF7142" w:rsidRPr="00C14485" w:rsidRDefault="00DF7142" w:rsidP="00DF7142">
            <w:pPr>
              <w:jc w:val="center"/>
              <w:rPr>
                <w:sz w:val="22"/>
                <w:szCs w:val="22"/>
                <w:lang w:val="lt-LT" w:eastAsia="lt-LT"/>
              </w:rPr>
            </w:pPr>
            <w:r w:rsidRPr="00C14485">
              <w:rPr>
                <w:sz w:val="22"/>
                <w:szCs w:val="22"/>
                <w:lang w:val="lt-LT" w:eastAsia="lt-LT"/>
              </w:rPr>
              <w:t>2021</w:t>
            </w:r>
          </w:p>
          <w:p w14:paraId="2FD5F44F" w14:textId="77777777" w:rsidR="00DF7142" w:rsidRPr="00C14485" w:rsidRDefault="00DF7142" w:rsidP="00DF7142">
            <w:pPr>
              <w:jc w:val="center"/>
              <w:rPr>
                <w:sz w:val="22"/>
                <w:szCs w:val="22"/>
                <w:lang w:val="lt-LT" w:eastAsia="lt-LT"/>
              </w:rPr>
            </w:pPr>
            <w:r w:rsidRPr="00C14485">
              <w:rPr>
                <w:sz w:val="22"/>
                <w:szCs w:val="22"/>
                <w:lang w:val="lt-LT" w:eastAsia="lt-LT"/>
              </w:rPr>
              <w:t>metais</w:t>
            </w:r>
          </w:p>
        </w:tc>
        <w:tc>
          <w:tcPr>
            <w:tcW w:w="1775" w:type="dxa"/>
          </w:tcPr>
          <w:p w14:paraId="2FD5F450" w14:textId="77777777" w:rsidR="00DF7142" w:rsidRPr="00C14485" w:rsidRDefault="00DF7142" w:rsidP="00DF7142">
            <w:pPr>
              <w:jc w:val="center"/>
              <w:rPr>
                <w:sz w:val="22"/>
                <w:szCs w:val="22"/>
                <w:lang w:val="lt-LT" w:eastAsia="lt-LT"/>
              </w:rPr>
            </w:pPr>
            <w:r w:rsidRPr="00C14485">
              <w:rPr>
                <w:sz w:val="22"/>
                <w:szCs w:val="22"/>
                <w:lang w:val="lt-LT" w:eastAsia="lt-LT"/>
              </w:rPr>
              <w:t>Visai programai (suma)</w:t>
            </w:r>
          </w:p>
        </w:tc>
      </w:tr>
      <w:tr w:rsidR="00DF7142" w:rsidRPr="00C14485" w14:paraId="2FD5F460" w14:textId="77777777" w:rsidTr="00DF7142">
        <w:tc>
          <w:tcPr>
            <w:tcW w:w="681" w:type="dxa"/>
          </w:tcPr>
          <w:p w14:paraId="2FD5F452" w14:textId="77777777" w:rsidR="00DF7142" w:rsidRPr="00C14485" w:rsidRDefault="00DF7142" w:rsidP="00DF7142">
            <w:pPr>
              <w:rPr>
                <w:sz w:val="22"/>
                <w:szCs w:val="22"/>
                <w:lang w:val="lt-LT" w:eastAsia="lt-LT"/>
              </w:rPr>
            </w:pPr>
            <w:r w:rsidRPr="00C14485">
              <w:rPr>
                <w:sz w:val="22"/>
                <w:szCs w:val="22"/>
                <w:lang w:val="lt-LT" w:eastAsia="lt-LT"/>
              </w:rPr>
              <w:t xml:space="preserve">1. </w:t>
            </w:r>
          </w:p>
        </w:tc>
        <w:tc>
          <w:tcPr>
            <w:tcW w:w="2901" w:type="dxa"/>
          </w:tcPr>
          <w:p w14:paraId="2FD5F453" w14:textId="77777777" w:rsidR="00DF7142" w:rsidRPr="00C14485" w:rsidRDefault="00DF7142" w:rsidP="00DF7142">
            <w:pPr>
              <w:rPr>
                <w:sz w:val="22"/>
                <w:szCs w:val="22"/>
                <w:lang w:val="lt-LT" w:eastAsia="lt-LT"/>
              </w:rPr>
            </w:pPr>
            <w:r w:rsidRPr="00C14485">
              <w:rPr>
                <w:sz w:val="22"/>
                <w:szCs w:val="22"/>
                <w:lang w:val="lt-LT" w:eastAsia="lt-LT"/>
              </w:rPr>
              <w:t>Programai skirti norminiai etatai, lėšos</w:t>
            </w:r>
          </w:p>
        </w:tc>
        <w:tc>
          <w:tcPr>
            <w:tcW w:w="943" w:type="dxa"/>
          </w:tcPr>
          <w:p w14:paraId="2FD5F454" w14:textId="77777777" w:rsidR="00DF7142" w:rsidRPr="00C14485" w:rsidRDefault="00DF7142" w:rsidP="00DF7142">
            <w:pPr>
              <w:jc w:val="center"/>
              <w:rPr>
                <w:sz w:val="22"/>
                <w:szCs w:val="22"/>
                <w:lang w:val="lt-LT" w:eastAsia="lt-LT"/>
              </w:rPr>
            </w:pPr>
            <w:r w:rsidRPr="00C14485">
              <w:rPr>
                <w:sz w:val="22"/>
                <w:szCs w:val="22"/>
                <w:lang w:val="lt-LT" w:eastAsia="lt-LT"/>
              </w:rPr>
              <w:t>13,5</w:t>
            </w:r>
          </w:p>
          <w:p w14:paraId="2FD5F455" w14:textId="77777777" w:rsidR="00DF7142" w:rsidRPr="00C14485" w:rsidRDefault="00DF7142" w:rsidP="00DF7142">
            <w:pPr>
              <w:jc w:val="center"/>
              <w:rPr>
                <w:sz w:val="22"/>
                <w:szCs w:val="22"/>
                <w:lang w:val="lt-LT" w:eastAsia="lt-LT"/>
              </w:rPr>
            </w:pPr>
            <w:r w:rsidRPr="00C14485">
              <w:rPr>
                <w:sz w:val="22"/>
                <w:szCs w:val="22"/>
                <w:lang w:val="lt-LT" w:eastAsia="lt-LT"/>
              </w:rPr>
              <w:t>129,45</w:t>
            </w:r>
          </w:p>
        </w:tc>
        <w:tc>
          <w:tcPr>
            <w:tcW w:w="943" w:type="dxa"/>
          </w:tcPr>
          <w:p w14:paraId="2FD5F456" w14:textId="77777777" w:rsidR="00DF7142" w:rsidRPr="00C14485" w:rsidRDefault="00DF7142" w:rsidP="00DF7142">
            <w:pPr>
              <w:jc w:val="center"/>
              <w:rPr>
                <w:sz w:val="22"/>
                <w:szCs w:val="22"/>
                <w:lang w:val="lt-LT" w:eastAsia="lt-LT"/>
              </w:rPr>
            </w:pPr>
            <w:r w:rsidRPr="00C14485">
              <w:rPr>
                <w:sz w:val="22"/>
                <w:szCs w:val="22"/>
                <w:lang w:val="lt-LT" w:eastAsia="lt-LT"/>
              </w:rPr>
              <w:t>13,5</w:t>
            </w:r>
          </w:p>
          <w:p w14:paraId="2FD5F457" w14:textId="77777777" w:rsidR="00DF7142" w:rsidRPr="00C14485" w:rsidRDefault="00DF7142" w:rsidP="00DF7142">
            <w:pPr>
              <w:jc w:val="center"/>
              <w:rPr>
                <w:sz w:val="22"/>
                <w:szCs w:val="22"/>
                <w:lang w:val="lt-LT" w:eastAsia="lt-LT"/>
              </w:rPr>
            </w:pPr>
            <w:r w:rsidRPr="00C14485">
              <w:rPr>
                <w:sz w:val="22"/>
                <w:szCs w:val="22"/>
                <w:lang w:val="lt-LT" w:eastAsia="lt-LT"/>
              </w:rPr>
              <w:t>129,45</w:t>
            </w:r>
          </w:p>
        </w:tc>
        <w:tc>
          <w:tcPr>
            <w:tcW w:w="943" w:type="dxa"/>
          </w:tcPr>
          <w:p w14:paraId="2FD5F458" w14:textId="77777777" w:rsidR="00DF7142" w:rsidRPr="00C14485" w:rsidRDefault="00DF7142" w:rsidP="00DF7142">
            <w:pPr>
              <w:jc w:val="center"/>
              <w:rPr>
                <w:sz w:val="22"/>
                <w:szCs w:val="22"/>
                <w:lang w:val="lt-LT" w:eastAsia="lt-LT"/>
              </w:rPr>
            </w:pPr>
            <w:r w:rsidRPr="00C14485">
              <w:rPr>
                <w:sz w:val="22"/>
                <w:szCs w:val="22"/>
                <w:lang w:val="lt-LT" w:eastAsia="lt-LT"/>
              </w:rPr>
              <w:t>13,5</w:t>
            </w:r>
          </w:p>
          <w:p w14:paraId="2FD5F459" w14:textId="77777777" w:rsidR="00DF7142" w:rsidRPr="00C14485" w:rsidRDefault="00DF7142" w:rsidP="00DF7142">
            <w:pPr>
              <w:jc w:val="center"/>
              <w:rPr>
                <w:sz w:val="22"/>
                <w:szCs w:val="22"/>
                <w:lang w:val="lt-LT" w:eastAsia="lt-LT"/>
              </w:rPr>
            </w:pPr>
            <w:r w:rsidRPr="00C14485">
              <w:rPr>
                <w:sz w:val="22"/>
                <w:szCs w:val="22"/>
                <w:lang w:val="lt-LT" w:eastAsia="lt-LT"/>
              </w:rPr>
              <w:t>129,45</w:t>
            </w:r>
          </w:p>
        </w:tc>
        <w:tc>
          <w:tcPr>
            <w:tcW w:w="943" w:type="dxa"/>
          </w:tcPr>
          <w:p w14:paraId="2FD5F45A" w14:textId="77777777" w:rsidR="00DF7142" w:rsidRPr="00C14485" w:rsidRDefault="00DF7142" w:rsidP="00DF7142">
            <w:pPr>
              <w:jc w:val="center"/>
              <w:rPr>
                <w:sz w:val="22"/>
                <w:szCs w:val="22"/>
                <w:lang w:val="lt-LT" w:eastAsia="lt-LT"/>
              </w:rPr>
            </w:pPr>
            <w:r w:rsidRPr="00C14485">
              <w:rPr>
                <w:sz w:val="22"/>
                <w:szCs w:val="22"/>
                <w:lang w:val="lt-LT" w:eastAsia="lt-LT"/>
              </w:rPr>
              <w:t>13,5</w:t>
            </w:r>
          </w:p>
          <w:p w14:paraId="2FD5F45B" w14:textId="77777777" w:rsidR="00DF7142" w:rsidRPr="00C14485" w:rsidRDefault="00DF7142" w:rsidP="00DF7142">
            <w:pPr>
              <w:jc w:val="center"/>
              <w:rPr>
                <w:sz w:val="22"/>
                <w:szCs w:val="22"/>
                <w:lang w:val="lt-LT" w:eastAsia="lt-LT"/>
              </w:rPr>
            </w:pPr>
            <w:r w:rsidRPr="00C14485">
              <w:rPr>
                <w:sz w:val="22"/>
                <w:szCs w:val="22"/>
                <w:lang w:val="lt-LT" w:eastAsia="lt-LT"/>
              </w:rPr>
              <w:t>129,45</w:t>
            </w:r>
          </w:p>
        </w:tc>
        <w:tc>
          <w:tcPr>
            <w:tcW w:w="943" w:type="dxa"/>
          </w:tcPr>
          <w:p w14:paraId="2FD5F45C" w14:textId="77777777" w:rsidR="00DF7142" w:rsidRPr="00C14485" w:rsidRDefault="00DF7142" w:rsidP="00DF7142">
            <w:pPr>
              <w:jc w:val="center"/>
              <w:rPr>
                <w:sz w:val="22"/>
                <w:szCs w:val="22"/>
                <w:lang w:val="lt-LT" w:eastAsia="lt-LT"/>
              </w:rPr>
            </w:pPr>
            <w:r w:rsidRPr="00C14485">
              <w:rPr>
                <w:sz w:val="22"/>
                <w:szCs w:val="22"/>
                <w:lang w:val="lt-LT" w:eastAsia="lt-LT"/>
              </w:rPr>
              <w:t>13,5</w:t>
            </w:r>
          </w:p>
          <w:p w14:paraId="2FD5F45D" w14:textId="77777777" w:rsidR="00DF7142" w:rsidRPr="00C14485" w:rsidRDefault="00DF7142" w:rsidP="00DF7142">
            <w:pPr>
              <w:jc w:val="center"/>
              <w:rPr>
                <w:sz w:val="22"/>
                <w:szCs w:val="22"/>
                <w:lang w:val="lt-LT" w:eastAsia="lt-LT"/>
              </w:rPr>
            </w:pPr>
            <w:r w:rsidRPr="00C14485">
              <w:rPr>
                <w:sz w:val="22"/>
                <w:szCs w:val="22"/>
                <w:lang w:val="lt-LT" w:eastAsia="lt-LT"/>
              </w:rPr>
              <w:t>129,45</w:t>
            </w:r>
          </w:p>
        </w:tc>
        <w:tc>
          <w:tcPr>
            <w:tcW w:w="1775" w:type="dxa"/>
          </w:tcPr>
          <w:p w14:paraId="2FD5F45E" w14:textId="77777777" w:rsidR="00DF7142" w:rsidRPr="00C14485" w:rsidRDefault="00DF7142" w:rsidP="00DF7142">
            <w:pPr>
              <w:jc w:val="center"/>
              <w:rPr>
                <w:sz w:val="22"/>
                <w:szCs w:val="22"/>
                <w:lang w:val="lt-LT" w:eastAsia="lt-LT"/>
              </w:rPr>
            </w:pPr>
          </w:p>
          <w:p w14:paraId="2FD5F45F" w14:textId="77777777" w:rsidR="00DF7142" w:rsidRPr="00C14485" w:rsidRDefault="00DF7142" w:rsidP="00DF7142">
            <w:pPr>
              <w:jc w:val="center"/>
              <w:rPr>
                <w:sz w:val="22"/>
                <w:szCs w:val="22"/>
                <w:lang w:val="lt-LT" w:eastAsia="lt-LT"/>
              </w:rPr>
            </w:pPr>
            <w:r w:rsidRPr="00C14485">
              <w:rPr>
                <w:sz w:val="22"/>
                <w:szCs w:val="22"/>
                <w:lang w:val="lt-LT" w:eastAsia="lt-LT"/>
              </w:rPr>
              <w:t>647,25</w:t>
            </w:r>
          </w:p>
        </w:tc>
      </w:tr>
      <w:tr w:rsidR="00DF7142" w:rsidRPr="00C14485" w14:paraId="2FD5F469" w14:textId="77777777" w:rsidTr="00DF7142">
        <w:tc>
          <w:tcPr>
            <w:tcW w:w="681" w:type="dxa"/>
          </w:tcPr>
          <w:p w14:paraId="2FD5F461" w14:textId="77777777" w:rsidR="00DF7142" w:rsidRPr="00C14485" w:rsidRDefault="00DF7142" w:rsidP="00DF7142">
            <w:pPr>
              <w:rPr>
                <w:sz w:val="22"/>
                <w:szCs w:val="22"/>
                <w:lang w:val="lt-LT" w:eastAsia="lt-LT"/>
              </w:rPr>
            </w:pPr>
            <w:r w:rsidRPr="00C14485">
              <w:rPr>
                <w:sz w:val="22"/>
                <w:szCs w:val="22"/>
                <w:lang w:val="lt-LT" w:eastAsia="lt-LT"/>
              </w:rPr>
              <w:t xml:space="preserve">2. </w:t>
            </w:r>
          </w:p>
        </w:tc>
        <w:tc>
          <w:tcPr>
            <w:tcW w:w="2901" w:type="dxa"/>
          </w:tcPr>
          <w:p w14:paraId="2FD5F462" w14:textId="77777777" w:rsidR="00DF7142" w:rsidRPr="00C14485" w:rsidRDefault="00DF7142" w:rsidP="00DF7142">
            <w:pPr>
              <w:rPr>
                <w:sz w:val="22"/>
                <w:szCs w:val="22"/>
                <w:lang w:val="lt-LT" w:eastAsia="lt-LT"/>
              </w:rPr>
            </w:pPr>
            <w:r w:rsidRPr="00C14485">
              <w:rPr>
                <w:sz w:val="22"/>
                <w:szCs w:val="22"/>
                <w:lang w:val="lt-LT" w:eastAsia="lt-LT"/>
              </w:rPr>
              <w:t xml:space="preserve">Kitos lėšos planuojamos programai vykdyti (iš kitų, institutui skirtų valstybės biudžeto bazinio finansavimo lėšų) </w:t>
            </w:r>
          </w:p>
        </w:tc>
        <w:tc>
          <w:tcPr>
            <w:tcW w:w="943" w:type="dxa"/>
          </w:tcPr>
          <w:p w14:paraId="2FD5F463" w14:textId="77777777" w:rsidR="00DF7142" w:rsidRPr="00C14485" w:rsidRDefault="00DF7142" w:rsidP="00DF7142">
            <w:pPr>
              <w:jc w:val="center"/>
              <w:rPr>
                <w:sz w:val="22"/>
                <w:szCs w:val="22"/>
                <w:lang w:val="lt-LT" w:eastAsia="lt-LT"/>
              </w:rPr>
            </w:pPr>
            <w:r w:rsidRPr="00C14485">
              <w:rPr>
                <w:sz w:val="22"/>
                <w:szCs w:val="22"/>
                <w:lang w:val="lt-LT" w:eastAsia="lt-LT"/>
              </w:rPr>
              <w:t>142,9</w:t>
            </w:r>
          </w:p>
        </w:tc>
        <w:tc>
          <w:tcPr>
            <w:tcW w:w="943" w:type="dxa"/>
          </w:tcPr>
          <w:p w14:paraId="2FD5F464" w14:textId="77777777" w:rsidR="00DF7142" w:rsidRPr="00C14485" w:rsidRDefault="00DF7142" w:rsidP="00DF7142">
            <w:pPr>
              <w:jc w:val="center"/>
              <w:rPr>
                <w:sz w:val="22"/>
                <w:szCs w:val="22"/>
                <w:lang w:val="lt-LT" w:eastAsia="lt-LT"/>
              </w:rPr>
            </w:pPr>
            <w:r w:rsidRPr="00C14485">
              <w:rPr>
                <w:sz w:val="22"/>
                <w:szCs w:val="22"/>
                <w:lang w:val="lt-LT" w:eastAsia="lt-LT"/>
              </w:rPr>
              <w:t>138,6</w:t>
            </w:r>
          </w:p>
        </w:tc>
        <w:tc>
          <w:tcPr>
            <w:tcW w:w="943" w:type="dxa"/>
          </w:tcPr>
          <w:p w14:paraId="2FD5F465" w14:textId="77777777" w:rsidR="00DF7142" w:rsidRPr="00C14485" w:rsidRDefault="00DF7142" w:rsidP="00DF7142">
            <w:pPr>
              <w:jc w:val="center"/>
              <w:rPr>
                <w:sz w:val="22"/>
                <w:szCs w:val="22"/>
                <w:lang w:val="lt-LT" w:eastAsia="lt-LT"/>
              </w:rPr>
            </w:pPr>
            <w:r w:rsidRPr="00C14485">
              <w:rPr>
                <w:sz w:val="22"/>
                <w:szCs w:val="22"/>
                <w:lang w:val="lt-LT" w:eastAsia="lt-LT"/>
              </w:rPr>
              <w:t>139,6</w:t>
            </w:r>
          </w:p>
        </w:tc>
        <w:tc>
          <w:tcPr>
            <w:tcW w:w="943" w:type="dxa"/>
          </w:tcPr>
          <w:p w14:paraId="2FD5F466" w14:textId="77777777" w:rsidR="00DF7142" w:rsidRPr="00C14485" w:rsidRDefault="00DF7142" w:rsidP="00DF7142">
            <w:pPr>
              <w:jc w:val="center"/>
              <w:rPr>
                <w:sz w:val="22"/>
                <w:szCs w:val="22"/>
                <w:lang w:val="lt-LT" w:eastAsia="lt-LT"/>
              </w:rPr>
            </w:pPr>
            <w:r w:rsidRPr="00C14485">
              <w:rPr>
                <w:sz w:val="22"/>
                <w:szCs w:val="22"/>
                <w:lang w:val="lt-LT" w:eastAsia="lt-LT"/>
              </w:rPr>
              <w:t>103,6</w:t>
            </w:r>
          </w:p>
        </w:tc>
        <w:tc>
          <w:tcPr>
            <w:tcW w:w="943" w:type="dxa"/>
          </w:tcPr>
          <w:p w14:paraId="2FD5F467" w14:textId="77777777" w:rsidR="00DF7142" w:rsidRPr="00C14485" w:rsidRDefault="00DF7142" w:rsidP="00DF7142">
            <w:pPr>
              <w:jc w:val="center"/>
              <w:rPr>
                <w:sz w:val="22"/>
                <w:szCs w:val="22"/>
                <w:lang w:val="lt-LT" w:eastAsia="lt-LT"/>
              </w:rPr>
            </w:pPr>
            <w:r w:rsidRPr="00C14485">
              <w:rPr>
                <w:sz w:val="22"/>
                <w:szCs w:val="22"/>
                <w:lang w:val="lt-LT" w:eastAsia="lt-LT"/>
              </w:rPr>
              <w:t>100,8</w:t>
            </w:r>
          </w:p>
        </w:tc>
        <w:tc>
          <w:tcPr>
            <w:tcW w:w="1775" w:type="dxa"/>
          </w:tcPr>
          <w:p w14:paraId="2FD5F468" w14:textId="77777777" w:rsidR="00DF7142" w:rsidRPr="00C14485" w:rsidRDefault="00DF7142" w:rsidP="00DF7142">
            <w:pPr>
              <w:jc w:val="center"/>
              <w:rPr>
                <w:sz w:val="22"/>
                <w:szCs w:val="22"/>
                <w:lang w:val="lt-LT" w:eastAsia="lt-LT"/>
              </w:rPr>
            </w:pPr>
            <w:r w:rsidRPr="00C14485">
              <w:rPr>
                <w:sz w:val="22"/>
                <w:szCs w:val="22"/>
                <w:lang w:val="lt-LT" w:eastAsia="lt-LT"/>
              </w:rPr>
              <w:t>625,9</w:t>
            </w:r>
          </w:p>
        </w:tc>
      </w:tr>
      <w:tr w:rsidR="00DF7142" w:rsidRPr="00C14485" w14:paraId="2FD5F472" w14:textId="77777777" w:rsidTr="00DF7142">
        <w:tc>
          <w:tcPr>
            <w:tcW w:w="681" w:type="dxa"/>
          </w:tcPr>
          <w:p w14:paraId="2FD5F46A" w14:textId="77777777" w:rsidR="00DF7142" w:rsidRPr="00C14485" w:rsidRDefault="00DF7142" w:rsidP="00DF7142">
            <w:pPr>
              <w:rPr>
                <w:sz w:val="22"/>
                <w:szCs w:val="22"/>
                <w:lang w:val="lt-LT" w:eastAsia="lt-LT"/>
              </w:rPr>
            </w:pPr>
          </w:p>
        </w:tc>
        <w:tc>
          <w:tcPr>
            <w:tcW w:w="2901" w:type="dxa"/>
          </w:tcPr>
          <w:p w14:paraId="2FD5F46B" w14:textId="77777777" w:rsidR="00DF7142" w:rsidRPr="00C14485" w:rsidRDefault="00DF7142" w:rsidP="00DF7142">
            <w:pPr>
              <w:jc w:val="right"/>
              <w:rPr>
                <w:sz w:val="22"/>
                <w:szCs w:val="22"/>
                <w:lang w:val="lt-LT" w:eastAsia="lt-LT"/>
              </w:rPr>
            </w:pPr>
            <w:r w:rsidRPr="00C14485">
              <w:rPr>
                <w:sz w:val="22"/>
                <w:szCs w:val="22"/>
                <w:lang w:val="lt-LT" w:eastAsia="lt-LT"/>
              </w:rPr>
              <w:t>Iš viso</w:t>
            </w:r>
          </w:p>
        </w:tc>
        <w:tc>
          <w:tcPr>
            <w:tcW w:w="943" w:type="dxa"/>
          </w:tcPr>
          <w:p w14:paraId="2FD5F46C" w14:textId="77777777" w:rsidR="00DF7142" w:rsidRPr="00C14485" w:rsidRDefault="00DF7142" w:rsidP="00DF7142">
            <w:pPr>
              <w:jc w:val="center"/>
              <w:rPr>
                <w:sz w:val="22"/>
                <w:szCs w:val="22"/>
                <w:lang w:val="lt-LT" w:eastAsia="lt-LT"/>
              </w:rPr>
            </w:pPr>
            <w:r w:rsidRPr="00C14485">
              <w:rPr>
                <w:sz w:val="22"/>
                <w:szCs w:val="22"/>
                <w:lang w:val="lt-LT" w:eastAsia="lt-LT"/>
              </w:rPr>
              <w:t>272,1</w:t>
            </w:r>
          </w:p>
        </w:tc>
        <w:tc>
          <w:tcPr>
            <w:tcW w:w="943" w:type="dxa"/>
          </w:tcPr>
          <w:p w14:paraId="2FD5F46D" w14:textId="77777777" w:rsidR="00DF7142" w:rsidRPr="00C14485" w:rsidRDefault="00DF7142" w:rsidP="00DF7142">
            <w:pPr>
              <w:jc w:val="center"/>
              <w:rPr>
                <w:sz w:val="22"/>
                <w:szCs w:val="22"/>
                <w:lang w:val="lt-LT" w:eastAsia="lt-LT"/>
              </w:rPr>
            </w:pPr>
            <w:r w:rsidRPr="00C14485">
              <w:rPr>
                <w:sz w:val="22"/>
                <w:szCs w:val="22"/>
                <w:lang w:val="lt-LT" w:eastAsia="lt-LT"/>
              </w:rPr>
              <w:t>267,8</w:t>
            </w:r>
          </w:p>
        </w:tc>
        <w:tc>
          <w:tcPr>
            <w:tcW w:w="943" w:type="dxa"/>
          </w:tcPr>
          <w:p w14:paraId="2FD5F46E" w14:textId="77777777" w:rsidR="00DF7142" w:rsidRPr="00C14485" w:rsidRDefault="00DF7142" w:rsidP="00DF7142">
            <w:pPr>
              <w:jc w:val="center"/>
              <w:rPr>
                <w:sz w:val="22"/>
                <w:szCs w:val="22"/>
                <w:lang w:val="lt-LT" w:eastAsia="lt-LT"/>
              </w:rPr>
            </w:pPr>
            <w:r w:rsidRPr="00C14485">
              <w:rPr>
                <w:sz w:val="22"/>
                <w:szCs w:val="22"/>
                <w:lang w:val="lt-LT" w:eastAsia="lt-LT"/>
              </w:rPr>
              <w:t>268,8</w:t>
            </w:r>
          </w:p>
        </w:tc>
        <w:tc>
          <w:tcPr>
            <w:tcW w:w="943" w:type="dxa"/>
          </w:tcPr>
          <w:p w14:paraId="2FD5F46F" w14:textId="77777777" w:rsidR="00DF7142" w:rsidRPr="00C14485" w:rsidRDefault="00DF7142" w:rsidP="00DF7142">
            <w:pPr>
              <w:jc w:val="center"/>
              <w:rPr>
                <w:sz w:val="22"/>
                <w:szCs w:val="22"/>
                <w:lang w:val="lt-LT" w:eastAsia="lt-LT"/>
              </w:rPr>
            </w:pPr>
            <w:r w:rsidRPr="00C14485">
              <w:rPr>
                <w:sz w:val="22"/>
                <w:szCs w:val="22"/>
                <w:lang w:val="lt-LT" w:eastAsia="lt-LT"/>
              </w:rPr>
              <w:t>232,8</w:t>
            </w:r>
          </w:p>
        </w:tc>
        <w:tc>
          <w:tcPr>
            <w:tcW w:w="943" w:type="dxa"/>
          </w:tcPr>
          <w:p w14:paraId="2FD5F470" w14:textId="77777777" w:rsidR="00DF7142" w:rsidRPr="00C14485" w:rsidRDefault="00DF7142" w:rsidP="00DF7142">
            <w:pPr>
              <w:jc w:val="center"/>
              <w:rPr>
                <w:sz w:val="22"/>
                <w:szCs w:val="22"/>
                <w:lang w:val="lt-LT" w:eastAsia="lt-LT"/>
              </w:rPr>
            </w:pPr>
            <w:r w:rsidRPr="00C14485">
              <w:rPr>
                <w:sz w:val="22"/>
                <w:szCs w:val="22"/>
                <w:lang w:val="lt-LT" w:eastAsia="lt-LT"/>
              </w:rPr>
              <w:t>230,0</w:t>
            </w:r>
          </w:p>
        </w:tc>
        <w:tc>
          <w:tcPr>
            <w:tcW w:w="1775" w:type="dxa"/>
          </w:tcPr>
          <w:p w14:paraId="2FD5F471" w14:textId="77777777" w:rsidR="00DF7142" w:rsidRPr="00C14485" w:rsidRDefault="00DF7142" w:rsidP="00DF7142">
            <w:pPr>
              <w:jc w:val="center"/>
              <w:rPr>
                <w:sz w:val="22"/>
                <w:szCs w:val="22"/>
                <w:lang w:val="lt-LT" w:eastAsia="lt-LT"/>
              </w:rPr>
            </w:pPr>
            <w:r w:rsidRPr="00C14485">
              <w:rPr>
                <w:sz w:val="22"/>
                <w:szCs w:val="22"/>
                <w:lang w:val="lt-LT" w:eastAsia="lt-LT"/>
              </w:rPr>
              <w:t>1271,5</w:t>
            </w:r>
          </w:p>
        </w:tc>
      </w:tr>
      <w:tr w:rsidR="00DF7142" w:rsidRPr="00C14485" w14:paraId="2FD5F474" w14:textId="77777777" w:rsidTr="00DF7142">
        <w:tblPrEx>
          <w:tblLook w:val="0000" w:firstRow="0" w:lastRow="0" w:firstColumn="0" w:lastColumn="0" w:noHBand="0" w:noVBand="0"/>
        </w:tblPrEx>
        <w:tc>
          <w:tcPr>
            <w:tcW w:w="10072" w:type="dxa"/>
            <w:gridSpan w:val="8"/>
          </w:tcPr>
          <w:p w14:paraId="2FD5F473" w14:textId="77777777" w:rsidR="00DF7142" w:rsidRPr="00C14485" w:rsidRDefault="00DF7142" w:rsidP="00DF7142">
            <w:pPr>
              <w:rPr>
                <w:b/>
                <w:sz w:val="24"/>
                <w:szCs w:val="24"/>
                <w:lang w:val="lt-LT" w:eastAsia="lt-LT"/>
              </w:rPr>
            </w:pPr>
            <w:r w:rsidRPr="00C14485">
              <w:rPr>
                <w:b/>
                <w:sz w:val="24"/>
                <w:szCs w:val="24"/>
                <w:lang w:val="lt-LT" w:eastAsia="lt-LT"/>
              </w:rPr>
              <w:t xml:space="preserve">    9. Programos trukmė:  </w:t>
            </w:r>
            <w:r w:rsidRPr="00C14485">
              <w:rPr>
                <w:sz w:val="24"/>
                <w:szCs w:val="24"/>
                <w:lang w:val="lt-LT" w:eastAsia="lt-LT"/>
              </w:rPr>
              <w:t xml:space="preserve">2017 - 2021 metai. </w:t>
            </w:r>
          </w:p>
        </w:tc>
      </w:tr>
      <w:tr w:rsidR="00DF7142" w:rsidRPr="00C14485" w14:paraId="2FD5F477" w14:textId="77777777" w:rsidTr="00DF7142">
        <w:tblPrEx>
          <w:tblLook w:val="0000" w:firstRow="0" w:lastRow="0" w:firstColumn="0" w:lastColumn="0" w:noHBand="0" w:noVBand="0"/>
        </w:tblPrEx>
        <w:tc>
          <w:tcPr>
            <w:tcW w:w="10072" w:type="dxa"/>
            <w:gridSpan w:val="8"/>
          </w:tcPr>
          <w:p w14:paraId="2FD5F475" w14:textId="77777777" w:rsidR="00DF7142" w:rsidRPr="00C14485" w:rsidRDefault="00DF7142" w:rsidP="00DF7142">
            <w:pPr>
              <w:tabs>
                <w:tab w:val="left" w:pos="426"/>
              </w:tabs>
              <w:ind w:right="-63"/>
              <w:jc w:val="both"/>
              <w:rPr>
                <w:b/>
                <w:sz w:val="24"/>
                <w:szCs w:val="24"/>
                <w:lang w:val="lt-LT" w:eastAsia="lt-LT"/>
              </w:rPr>
            </w:pPr>
            <w:r w:rsidRPr="00C14485">
              <w:rPr>
                <w:sz w:val="24"/>
                <w:szCs w:val="24"/>
                <w:lang w:val="lt-LT" w:eastAsia="lt-LT"/>
              </w:rPr>
              <w:br w:type="page"/>
              <w:t xml:space="preserve">    </w:t>
            </w:r>
            <w:r w:rsidRPr="00C14485">
              <w:rPr>
                <w:b/>
                <w:sz w:val="24"/>
                <w:szCs w:val="24"/>
                <w:lang w:val="lt-LT" w:eastAsia="lt-LT"/>
              </w:rPr>
              <w:t>10. Programos vadovas:</w:t>
            </w:r>
          </w:p>
          <w:p w14:paraId="2FD5F476" w14:textId="77777777" w:rsidR="00DF7142" w:rsidRPr="00C14485" w:rsidRDefault="00DF7142" w:rsidP="00DF7142">
            <w:pPr>
              <w:tabs>
                <w:tab w:val="left" w:pos="426"/>
              </w:tabs>
              <w:ind w:right="-63"/>
              <w:jc w:val="both"/>
              <w:rPr>
                <w:sz w:val="24"/>
                <w:szCs w:val="24"/>
                <w:lang w:val="lt-LT" w:eastAsia="lt-LT"/>
              </w:rPr>
            </w:pPr>
            <w:r w:rsidRPr="00C14485">
              <w:rPr>
                <w:sz w:val="24"/>
                <w:szCs w:val="24"/>
                <w:lang w:val="lt-LT" w:eastAsia="lt-LT"/>
              </w:rPr>
              <w:t xml:space="preserve">dr. Giedrė Samuolienė, LAMMC Sodininkystės ir daržininkystės instituto Direktoriaus pavaduotoja mokslui; Augalų fiziologijos laboratorijos vyriausioji mokslo darbuotoja, tel.: (+370 37) 555220,  el.paštas: </w:t>
            </w:r>
            <w:hyperlink r:id="rId25" w:history="1">
              <w:r w:rsidRPr="00C14485">
                <w:rPr>
                  <w:color w:val="0000FF"/>
                  <w:sz w:val="24"/>
                  <w:szCs w:val="24"/>
                  <w:u w:val="single"/>
                  <w:lang w:val="lt-LT" w:eastAsia="lt-LT"/>
                </w:rPr>
                <w:t>g.samuoliene@lsdi.lt</w:t>
              </w:r>
            </w:hyperlink>
          </w:p>
        </w:tc>
      </w:tr>
    </w:tbl>
    <w:p w14:paraId="2FD5F478" w14:textId="77777777" w:rsidR="00DF7142" w:rsidRPr="00C14485" w:rsidRDefault="00DF7142" w:rsidP="00DF7142">
      <w:pPr>
        <w:jc w:val="center"/>
        <w:rPr>
          <w:b/>
          <w:i/>
          <w:sz w:val="28"/>
          <w:szCs w:val="28"/>
          <w:lang w:val="lt-LT" w:eastAsia="lt-LT"/>
        </w:rPr>
      </w:pPr>
      <w:r w:rsidRPr="00C14485">
        <w:rPr>
          <w:b/>
          <w:i/>
          <w:sz w:val="28"/>
          <w:szCs w:val="28"/>
          <w:lang w:val="lt-LT" w:eastAsia="lt-LT"/>
        </w:rPr>
        <w:t>__________________</w:t>
      </w:r>
    </w:p>
    <w:p w14:paraId="2FD5F479" w14:textId="77777777" w:rsidR="00DF7142" w:rsidRPr="00C14485" w:rsidRDefault="00DF7142" w:rsidP="00452D94">
      <w:pPr>
        <w:jc w:val="center"/>
        <w:rPr>
          <w:lang w:val="lt-LT"/>
        </w:rPr>
        <w:sectPr w:rsidR="00DF7142" w:rsidRPr="00C14485" w:rsidSect="00DF7142">
          <w:headerReference w:type="even" r:id="rId26"/>
          <w:headerReference w:type="default" r:id="rId27"/>
          <w:pgSz w:w="11906" w:h="16838"/>
          <w:pgMar w:top="567" w:right="567" w:bottom="851" w:left="1418" w:header="567" w:footer="567" w:gutter="0"/>
          <w:pgNumType w:start="1"/>
          <w:cols w:space="1296"/>
          <w:titlePg/>
          <w:docGrid w:linePitch="360"/>
        </w:sectPr>
      </w:pPr>
    </w:p>
    <w:p w14:paraId="50C2E1EF"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lastRenderedPageBreak/>
        <w:t>PATVIRTINTA</w:t>
      </w:r>
    </w:p>
    <w:p w14:paraId="5F627DD7"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Lietuvos Respublikos švietimo ir mokslo</w:t>
      </w:r>
    </w:p>
    <w:p w14:paraId="60829026" w14:textId="0580EA34"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ministro 2017 m. balandžio 2</w:t>
      </w:r>
      <w:r w:rsidR="00D725E0">
        <w:rPr>
          <w:rFonts w:ascii="Times New Roman" w:hAnsi="Times New Roman"/>
          <w:sz w:val="24"/>
          <w:szCs w:val="24"/>
          <w:lang w:val="lt-LT"/>
        </w:rPr>
        <w:t>4</w:t>
      </w:r>
      <w:r w:rsidRPr="00C14485">
        <w:rPr>
          <w:rFonts w:ascii="Times New Roman" w:hAnsi="Times New Roman"/>
          <w:sz w:val="24"/>
          <w:szCs w:val="24"/>
          <w:lang w:val="lt-LT"/>
        </w:rPr>
        <w:t xml:space="preserve"> d.</w:t>
      </w:r>
    </w:p>
    <w:p w14:paraId="0BE0E2FD" w14:textId="15F4BD58"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įsakymu Nr. V-27</w:t>
      </w:r>
      <w:r w:rsidR="005C20A1">
        <w:rPr>
          <w:rFonts w:ascii="Times New Roman" w:hAnsi="Times New Roman"/>
          <w:sz w:val="24"/>
          <w:szCs w:val="24"/>
          <w:lang w:val="lt-LT"/>
        </w:rPr>
        <w:t>3</w:t>
      </w:r>
    </w:p>
    <w:p w14:paraId="2FD5F47D" w14:textId="77777777" w:rsidR="00DF7142" w:rsidRPr="00C14485" w:rsidRDefault="00DF7142" w:rsidP="00DF7142">
      <w:pPr>
        <w:jc w:val="center"/>
        <w:rPr>
          <w:b/>
          <w:bCs/>
          <w:caps/>
          <w:sz w:val="24"/>
          <w:szCs w:val="24"/>
          <w:lang w:val="lt-LT"/>
        </w:rPr>
      </w:pPr>
    </w:p>
    <w:p w14:paraId="2FD5F47E" w14:textId="77777777" w:rsidR="00DF7142" w:rsidRPr="00C14485" w:rsidRDefault="00DF7142" w:rsidP="00DF7142">
      <w:pPr>
        <w:jc w:val="center"/>
        <w:rPr>
          <w:b/>
          <w:caps/>
          <w:sz w:val="24"/>
          <w:szCs w:val="24"/>
          <w:lang w:val="lt-LT"/>
        </w:rPr>
      </w:pPr>
      <w:r w:rsidRPr="00C14485">
        <w:rPr>
          <w:b/>
          <w:bCs/>
          <w:caps/>
          <w:sz w:val="24"/>
          <w:szCs w:val="24"/>
          <w:lang w:val="lt-LT"/>
        </w:rPr>
        <w:t>žemės ūkio bei miškų dirvožemių našumas ir tvarumas</w:t>
      </w:r>
    </w:p>
    <w:p w14:paraId="2FD5F47F" w14:textId="77777777" w:rsidR="00DF7142" w:rsidRPr="00C14485" w:rsidRDefault="00DF7142" w:rsidP="00DF7142">
      <w:pPr>
        <w:rPr>
          <w:lang w:val="lt-LT"/>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DF7142" w:rsidRPr="00C14485" w14:paraId="2FD5F483" w14:textId="77777777" w:rsidTr="00DF7142">
        <w:tc>
          <w:tcPr>
            <w:tcW w:w="10207" w:type="dxa"/>
          </w:tcPr>
          <w:p w14:paraId="2FD5F480" w14:textId="77777777" w:rsidR="00DF7142" w:rsidRPr="00C14485" w:rsidRDefault="00DF7142" w:rsidP="00DF7142">
            <w:pPr>
              <w:jc w:val="both"/>
              <w:rPr>
                <w:sz w:val="24"/>
                <w:szCs w:val="24"/>
                <w:lang w:val="lt-LT"/>
              </w:rPr>
            </w:pPr>
            <w:r w:rsidRPr="00C14485">
              <w:rPr>
                <w:b/>
                <w:sz w:val="24"/>
                <w:szCs w:val="24"/>
                <w:lang w:val="lt-LT"/>
              </w:rPr>
              <w:t xml:space="preserve">    1. Programos vykdytojas - </w:t>
            </w:r>
            <w:r w:rsidRPr="00C14485">
              <w:rPr>
                <w:sz w:val="24"/>
                <w:szCs w:val="24"/>
                <w:lang w:val="lt-LT"/>
              </w:rPr>
              <w:t>Lietuvos agrarinių ir miškų mokslų centras (toliau – LAMMC).</w:t>
            </w:r>
          </w:p>
          <w:p w14:paraId="2FD5F481" w14:textId="77777777" w:rsidR="00DF7142" w:rsidRPr="00C14485" w:rsidRDefault="00DF7142" w:rsidP="00DF7142">
            <w:pPr>
              <w:tabs>
                <w:tab w:val="left" w:pos="426"/>
              </w:tabs>
              <w:ind w:right="-63"/>
              <w:jc w:val="both"/>
              <w:rPr>
                <w:b/>
                <w:sz w:val="24"/>
                <w:szCs w:val="24"/>
                <w:lang w:val="lt-LT"/>
              </w:rPr>
            </w:pPr>
            <w:r w:rsidRPr="00C14485">
              <w:rPr>
                <w:sz w:val="24"/>
                <w:szCs w:val="24"/>
                <w:lang w:val="lt-LT"/>
              </w:rPr>
              <w:t>Norminiai etatai, skirti programai</w:t>
            </w:r>
            <w:r w:rsidRPr="00C14485">
              <w:rPr>
                <w:b/>
                <w:sz w:val="24"/>
                <w:szCs w:val="24"/>
                <w:lang w:val="lt-LT"/>
              </w:rPr>
              <w:t xml:space="preserve"> - </w:t>
            </w:r>
            <w:r w:rsidRPr="00C14485">
              <w:rPr>
                <w:sz w:val="24"/>
                <w:szCs w:val="24"/>
                <w:lang w:val="lt-LT"/>
              </w:rPr>
              <w:t>15,75.</w:t>
            </w:r>
          </w:p>
          <w:p w14:paraId="2FD5F482" w14:textId="77777777" w:rsidR="00DF7142" w:rsidRPr="00C14485" w:rsidRDefault="00DF7142" w:rsidP="00DF7142">
            <w:pPr>
              <w:tabs>
                <w:tab w:val="left" w:pos="426"/>
              </w:tabs>
              <w:ind w:right="-63"/>
              <w:jc w:val="both"/>
              <w:rPr>
                <w:sz w:val="24"/>
                <w:szCs w:val="24"/>
                <w:lang w:val="lt-LT"/>
              </w:rPr>
            </w:pPr>
            <w:r w:rsidRPr="00C14485">
              <w:rPr>
                <w:b/>
                <w:sz w:val="24"/>
                <w:szCs w:val="24"/>
                <w:lang w:val="lt-LT"/>
              </w:rPr>
              <w:t xml:space="preserve">    2. Programos tikslas - </w:t>
            </w:r>
            <w:r w:rsidRPr="00C14485">
              <w:rPr>
                <w:sz w:val="24"/>
                <w:szCs w:val="24"/>
                <w:lang w:val="lt-LT"/>
              </w:rPr>
              <w:t xml:space="preserve">įvertinti dirvožemių produktyvumo potencialą žemės ūkio ir miško ekosistemose, išryškinti jį palaikančius bei degradaciją lemiančius veiksnius; parinkti tinkamas priemones dirvožemių tvarumui palaikyti, anglies apykaitai optimizuoti, šiltnamio efektą sukeliančių dujų emisijai ir maisto medžiagų nuostoliams mažinti skirtingose šalies dirvožemių zonose. </w:t>
            </w:r>
          </w:p>
        </w:tc>
      </w:tr>
      <w:tr w:rsidR="00DF7142" w:rsidRPr="00C14485" w14:paraId="2FD5F488" w14:textId="77777777" w:rsidTr="00DF7142">
        <w:tc>
          <w:tcPr>
            <w:tcW w:w="10207" w:type="dxa"/>
          </w:tcPr>
          <w:p w14:paraId="2FD5F484" w14:textId="77777777" w:rsidR="00DF7142" w:rsidRPr="00C14485" w:rsidRDefault="00DF7142" w:rsidP="00DF7142">
            <w:pPr>
              <w:autoSpaceDE w:val="0"/>
              <w:autoSpaceDN w:val="0"/>
              <w:adjustRightInd w:val="0"/>
              <w:jc w:val="both"/>
              <w:rPr>
                <w:b/>
                <w:bCs/>
                <w:color w:val="000000"/>
                <w:sz w:val="24"/>
                <w:szCs w:val="24"/>
                <w:lang w:val="lt-LT" w:eastAsia="lt-LT"/>
              </w:rPr>
            </w:pPr>
            <w:r w:rsidRPr="00C14485">
              <w:rPr>
                <w:b/>
                <w:color w:val="000000"/>
                <w:sz w:val="24"/>
                <w:szCs w:val="24"/>
                <w:lang w:val="lt-LT" w:eastAsia="lt-LT"/>
              </w:rPr>
              <w:t xml:space="preserve">    3. Programos uždaviniai:</w:t>
            </w:r>
          </w:p>
          <w:p w14:paraId="2FD5F485" w14:textId="77777777" w:rsidR="00DF7142" w:rsidRPr="00C14485" w:rsidRDefault="00DF7142" w:rsidP="00DF7142">
            <w:pPr>
              <w:autoSpaceDE w:val="0"/>
              <w:autoSpaceDN w:val="0"/>
              <w:adjustRightInd w:val="0"/>
              <w:jc w:val="both"/>
              <w:rPr>
                <w:sz w:val="24"/>
                <w:szCs w:val="24"/>
                <w:lang w:val="lt-LT" w:eastAsia="lt-LT"/>
              </w:rPr>
            </w:pPr>
            <w:r w:rsidRPr="00C14485">
              <w:rPr>
                <w:bCs/>
                <w:sz w:val="24"/>
                <w:szCs w:val="24"/>
                <w:lang w:val="lt-LT" w:eastAsia="lt-LT"/>
              </w:rPr>
              <w:t xml:space="preserve">    3.1</w:t>
            </w:r>
            <w:r w:rsidRPr="00C14485">
              <w:rPr>
                <w:b/>
                <w:bCs/>
                <w:sz w:val="24"/>
                <w:szCs w:val="24"/>
                <w:lang w:val="lt-LT" w:eastAsia="lt-LT"/>
              </w:rPr>
              <w:t>.</w:t>
            </w:r>
            <w:r w:rsidRPr="00C14485">
              <w:rPr>
                <w:sz w:val="24"/>
                <w:szCs w:val="24"/>
                <w:lang w:val="lt-LT" w:eastAsia="lt-LT"/>
              </w:rPr>
              <w:t xml:space="preserve"> Augalų produktyvumo ir maisto medžiagų išteklių potencialo efektyvus realizavimas siekiant tvaraus gamybos intensyvinimo ir optimalaus maisto medžiagų cirkuliavimo pakitusio klimato sąlygomis.</w:t>
            </w:r>
          </w:p>
          <w:p w14:paraId="2FD5F486" w14:textId="77777777" w:rsidR="00DF7142" w:rsidRPr="00C14485" w:rsidRDefault="00DF7142" w:rsidP="00DF7142">
            <w:pPr>
              <w:autoSpaceDE w:val="0"/>
              <w:autoSpaceDN w:val="0"/>
              <w:adjustRightInd w:val="0"/>
              <w:jc w:val="both"/>
              <w:rPr>
                <w:sz w:val="24"/>
                <w:szCs w:val="24"/>
                <w:lang w:val="lt-LT" w:eastAsia="lt-LT"/>
              </w:rPr>
            </w:pPr>
            <w:r w:rsidRPr="00C14485">
              <w:rPr>
                <w:bCs/>
                <w:sz w:val="24"/>
                <w:szCs w:val="24"/>
                <w:lang w:val="lt-LT" w:eastAsia="lt-LT"/>
              </w:rPr>
              <w:t xml:space="preserve">    3.2.</w:t>
            </w:r>
            <w:r w:rsidRPr="00C14485">
              <w:rPr>
                <w:sz w:val="24"/>
                <w:szCs w:val="24"/>
                <w:lang w:val="lt-LT" w:eastAsia="lt-LT"/>
              </w:rPr>
              <w:t xml:space="preserve"> Dirvožemių organinės dalies vertinimas siekiant tvaraus jų naudojimo.</w:t>
            </w:r>
          </w:p>
          <w:p w14:paraId="2FD5F487" w14:textId="77777777" w:rsidR="00DF7142" w:rsidRPr="00C14485" w:rsidRDefault="00DF7142" w:rsidP="00DF7142">
            <w:pPr>
              <w:tabs>
                <w:tab w:val="left" w:pos="426"/>
              </w:tabs>
              <w:ind w:right="-63"/>
              <w:jc w:val="both"/>
              <w:rPr>
                <w:sz w:val="24"/>
                <w:szCs w:val="24"/>
                <w:lang w:val="lt-LT"/>
              </w:rPr>
            </w:pPr>
            <w:r w:rsidRPr="00C14485">
              <w:rPr>
                <w:bCs/>
                <w:sz w:val="24"/>
                <w:szCs w:val="24"/>
                <w:lang w:val="lt-LT"/>
              </w:rPr>
              <w:t xml:space="preserve">    3.3.</w:t>
            </w:r>
            <w:r w:rsidRPr="00C14485">
              <w:rPr>
                <w:b/>
                <w:bCs/>
                <w:sz w:val="24"/>
                <w:szCs w:val="24"/>
                <w:lang w:val="lt-LT"/>
              </w:rPr>
              <w:t xml:space="preserve"> </w:t>
            </w:r>
            <w:r w:rsidRPr="00C14485">
              <w:rPr>
                <w:sz w:val="24"/>
                <w:szCs w:val="24"/>
                <w:lang w:val="lt-LT"/>
              </w:rPr>
              <w:t>Moreninės ir limnoglacialinės kilmės miškų bei agro- paskirties dirvožemių našumo, jį formuojančių bei degradacijos procesų mažinimo priemonių tyrimai.</w:t>
            </w:r>
          </w:p>
        </w:tc>
      </w:tr>
      <w:tr w:rsidR="00DF7142" w:rsidRPr="00C14485" w14:paraId="2FD5F494" w14:textId="77777777" w:rsidTr="00DF7142">
        <w:tc>
          <w:tcPr>
            <w:tcW w:w="10207" w:type="dxa"/>
          </w:tcPr>
          <w:p w14:paraId="2FD5F489" w14:textId="77777777" w:rsidR="00DF7142" w:rsidRPr="00C14485" w:rsidRDefault="00DF7142" w:rsidP="00DF7142">
            <w:pPr>
              <w:tabs>
                <w:tab w:val="left" w:pos="426"/>
              </w:tabs>
              <w:ind w:right="-63"/>
              <w:jc w:val="both"/>
              <w:rPr>
                <w:b/>
                <w:sz w:val="24"/>
                <w:szCs w:val="24"/>
                <w:lang w:val="lt-LT"/>
              </w:rPr>
            </w:pPr>
            <w:r w:rsidRPr="00C14485">
              <w:rPr>
                <w:b/>
                <w:sz w:val="24"/>
                <w:szCs w:val="24"/>
                <w:lang w:val="lt-LT"/>
              </w:rPr>
              <w:t xml:space="preserve">    4. Metodologinis tyrimų pagrindimas:</w:t>
            </w:r>
          </w:p>
          <w:p w14:paraId="2FD5F48A"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4.1. Lauko bandymų metodas, vykdant eksperimentus lauke su žemės ūkio augalais.</w:t>
            </w:r>
          </w:p>
          <w:p w14:paraId="2FD5F48B"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4.2. Lizimetrinių tyrimų metodas – lauko sąlygomis bus naudojami lizimetriniai įrenginiai atmosferinių kritulių filtracijai ir cheminių elementų išplovai nustatyti.</w:t>
            </w:r>
          </w:p>
          <w:p w14:paraId="2FD5F48C"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4.3.</w:t>
            </w:r>
            <w:r w:rsidRPr="00C14485">
              <w:rPr>
                <w:i/>
                <w:sz w:val="24"/>
                <w:szCs w:val="24"/>
                <w:lang w:val="lt-LT"/>
              </w:rPr>
              <w:t xml:space="preserve"> In situ</w:t>
            </w:r>
            <w:r w:rsidRPr="00C14485">
              <w:rPr>
                <w:sz w:val="24"/>
                <w:szCs w:val="24"/>
                <w:lang w:val="lt-LT"/>
              </w:rPr>
              <w:t xml:space="preserve"> (matavimai tiesiogiai lauke): FDR ir TDR metodai (drėgmė, temperatūra, elektrinis laidumas, skvarba); IRGA (LcSRS-1000 bei LiCor-6400; uždaro gaubto metodas) CO</w:t>
            </w:r>
            <w:r w:rsidRPr="00C14485">
              <w:rPr>
                <w:sz w:val="24"/>
                <w:szCs w:val="24"/>
                <w:vertAlign w:val="subscript"/>
                <w:lang w:val="lt-LT"/>
              </w:rPr>
              <w:t>2</w:t>
            </w:r>
            <w:r w:rsidRPr="00C14485">
              <w:rPr>
                <w:sz w:val="24"/>
                <w:szCs w:val="24"/>
                <w:lang w:val="lt-LT"/>
              </w:rPr>
              <w:t xml:space="preserve"> ir H</w:t>
            </w:r>
            <w:r w:rsidRPr="00C14485">
              <w:rPr>
                <w:sz w:val="24"/>
                <w:szCs w:val="24"/>
                <w:vertAlign w:val="subscript"/>
                <w:lang w:val="lt-LT"/>
              </w:rPr>
              <w:t>2</w:t>
            </w:r>
            <w:r w:rsidRPr="00C14485">
              <w:rPr>
                <w:sz w:val="24"/>
                <w:szCs w:val="24"/>
                <w:lang w:val="lt-LT"/>
              </w:rPr>
              <w:t>O srautams tirti; Dvigubo impulso sistemos metodo taikymas fotosintezės parametrų tyrimams.</w:t>
            </w:r>
          </w:p>
          <w:p w14:paraId="2FD5F48D"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4.4. Vegetacinių bandymų metodas – modeliuojant augalų mitybą.</w:t>
            </w:r>
          </w:p>
          <w:p w14:paraId="2FD5F48E"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4.5. Modelinis lauko bandymų metodas – lauko sąlygomis modeliuojant įvairių augalų liekanų skaidymąsi.</w:t>
            </w:r>
          </w:p>
          <w:p w14:paraId="2FD5F48F"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4.6. Laboratoriniai augalų antžeminės dalies bei dirvožemio cheminių analizių metodai: spektrofotometrija, atominė absorbcija, jonometrija, elementinės analizės, AIRA, FTIR spektrometrija.</w:t>
            </w:r>
          </w:p>
          <w:p w14:paraId="2FD5F490"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4.7. Laboratoriniai požeminės augalų dalies (šaknų) tyrimai.</w:t>
            </w:r>
          </w:p>
          <w:p w14:paraId="2FD5F491"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4.8. Laboratoriniai dirvožemio fizikinių ir hidrofizikinių analizių metodai: nesuardytos struktūros dirvožemio hidrofizikinių savybių tyrimai pastovios pratakos metodu, dirvožemio vandentalpos tyrimai (pF) sorbcijos metodu.</w:t>
            </w:r>
          </w:p>
          <w:p w14:paraId="2FD5F492" w14:textId="77777777" w:rsidR="00DF7142" w:rsidRPr="00C14485" w:rsidRDefault="00DF7142" w:rsidP="00DF7142">
            <w:pPr>
              <w:tabs>
                <w:tab w:val="left" w:pos="426"/>
              </w:tabs>
              <w:ind w:right="-63"/>
              <w:jc w:val="both"/>
              <w:rPr>
                <w:sz w:val="24"/>
                <w:szCs w:val="24"/>
                <w:lang w:val="lt-LT"/>
              </w:rPr>
            </w:pPr>
            <w:r w:rsidRPr="00C14485">
              <w:rPr>
                <w:sz w:val="24"/>
                <w:szCs w:val="24"/>
                <w:lang w:val="lt-LT"/>
              </w:rPr>
              <w:t xml:space="preserve">    4.9. Statistiniai eksperimentų duomenų analizės metodai, visuotinai aprobuoti agronominiuose bei biologiniuose tyrimuose. </w:t>
            </w:r>
          </w:p>
          <w:p w14:paraId="2FD5F493" w14:textId="77777777" w:rsidR="00DF7142" w:rsidRPr="00C14485" w:rsidRDefault="00DF7142" w:rsidP="00DF7142">
            <w:pPr>
              <w:tabs>
                <w:tab w:val="left" w:pos="426"/>
              </w:tabs>
              <w:ind w:right="-63"/>
              <w:jc w:val="both"/>
              <w:rPr>
                <w:lang w:val="lt-LT"/>
              </w:rPr>
            </w:pPr>
            <w:r w:rsidRPr="00C14485">
              <w:rPr>
                <w:sz w:val="24"/>
                <w:szCs w:val="24"/>
                <w:lang w:val="lt-LT"/>
              </w:rPr>
              <w:t xml:space="preserve">Tyrimų aktualumas. Šalyje ir pasaulyje trūksta žinių kaip ir kiek keičiasi žemės ūkio bei miškų dirvožemių našumas juos naudojant skirtingu intensyvumu gamybiniams, aplinkosauginiams, socialiniams ir kitiems žmonių poreikiams tenkinti. Todėl, vykdant šią programą, tikslinga gilintis į procesus vykstančius dirvožemyje, labiau apjungiant skirtingų mokslo sričių (žemės ūkio, biomedicinos, fizinių mokslų) dalyvavimą uždavinių sprendime. Atskirų procesų, o tuo pačių ir dirvožemyje vykstančių pokyčių mastas ir sparta labai skirtinga. Todėl norint juos teisingai ir visapusiškai įvertinti, reikalingi ilgalaikiai tyrimai. Tam yra būtina tęsti šiuo metu vykdomus eksperimentus ir pradėti naujus, nukreiptus </w:t>
            </w:r>
            <w:r w:rsidRPr="00C14485">
              <w:rPr>
                <w:bCs/>
                <w:sz w:val="24"/>
                <w:szCs w:val="24"/>
                <w:lang w:val="lt-LT"/>
              </w:rPr>
              <w:t>fizikinės, cheminės ir hidrofizikinės aplinkos bei biotos pokyčių dirvožemyje ištyrimui, esant skirtingai dirvožemių antropogeninei apkrovai. Labai trūksta tyrimų apie įvairaus intensyvumo agroekosistemų eksploatavimo nulemtų pokyčių palyginimą su natūraliomis ekosistemomis</w:t>
            </w:r>
            <w:r w:rsidRPr="00C14485">
              <w:rPr>
                <w:sz w:val="24"/>
                <w:szCs w:val="24"/>
                <w:lang w:val="lt-LT"/>
              </w:rPr>
              <w:t xml:space="preserve"> </w:t>
            </w:r>
            <w:r w:rsidRPr="00C14485">
              <w:rPr>
                <w:bCs/>
                <w:sz w:val="24"/>
                <w:szCs w:val="24"/>
                <w:lang w:val="lt-LT"/>
              </w:rPr>
              <w:t>pedologiniame kontekste.</w:t>
            </w:r>
            <w:r w:rsidRPr="00C14485">
              <w:rPr>
                <w:sz w:val="24"/>
                <w:szCs w:val="24"/>
                <w:lang w:val="lt-LT"/>
              </w:rPr>
              <w:t xml:space="preserve"> Tokių duomenų bazės kaupimas įgalintų atlikti dirvožemių kaitos tendencijų modeliavimą.</w:t>
            </w:r>
          </w:p>
        </w:tc>
      </w:tr>
      <w:tr w:rsidR="00DF7142" w:rsidRPr="00C14485" w14:paraId="2FD5F49F" w14:textId="77777777" w:rsidTr="00DF7142">
        <w:trPr>
          <w:trHeight w:val="421"/>
        </w:trPr>
        <w:tc>
          <w:tcPr>
            <w:tcW w:w="10207" w:type="dxa"/>
          </w:tcPr>
          <w:p w14:paraId="2FD5F495" w14:textId="77777777" w:rsidR="00DF7142" w:rsidRPr="00C14485" w:rsidRDefault="00DF7142" w:rsidP="00DF7142">
            <w:pPr>
              <w:tabs>
                <w:tab w:val="left" w:pos="426"/>
              </w:tabs>
              <w:ind w:right="-63"/>
              <w:jc w:val="both"/>
              <w:rPr>
                <w:b/>
                <w:sz w:val="24"/>
                <w:szCs w:val="24"/>
                <w:lang w:val="lt-LT"/>
              </w:rPr>
            </w:pPr>
            <w:r w:rsidRPr="00C14485">
              <w:rPr>
                <w:b/>
                <w:sz w:val="24"/>
                <w:szCs w:val="24"/>
                <w:lang w:val="lt-LT"/>
              </w:rPr>
              <w:t xml:space="preserve">    5</w:t>
            </w:r>
            <w:r w:rsidRPr="00C14485">
              <w:rPr>
                <w:sz w:val="24"/>
                <w:szCs w:val="24"/>
                <w:lang w:val="lt-LT"/>
              </w:rPr>
              <w:t>.</w:t>
            </w:r>
            <w:r w:rsidRPr="00C14485">
              <w:rPr>
                <w:b/>
                <w:sz w:val="24"/>
                <w:szCs w:val="24"/>
                <w:lang w:val="lt-LT"/>
              </w:rPr>
              <w:t xml:space="preserve"> Tyrimų etapai ir jų charakteristika; detalus įgyvendinimo planas:</w:t>
            </w:r>
          </w:p>
          <w:p w14:paraId="2FD5F496" w14:textId="77777777" w:rsidR="00DF7142" w:rsidRPr="00C14485" w:rsidRDefault="00DF7142" w:rsidP="00DF7142">
            <w:pPr>
              <w:tabs>
                <w:tab w:val="left" w:pos="259"/>
              </w:tabs>
              <w:autoSpaceDE w:val="0"/>
              <w:autoSpaceDN w:val="0"/>
              <w:adjustRightInd w:val="0"/>
              <w:jc w:val="both"/>
              <w:rPr>
                <w:sz w:val="24"/>
                <w:szCs w:val="24"/>
                <w:lang w:val="lt-LT" w:eastAsia="lt-LT"/>
              </w:rPr>
            </w:pPr>
            <w:r w:rsidRPr="00C14485">
              <w:rPr>
                <w:bCs/>
                <w:sz w:val="24"/>
                <w:szCs w:val="24"/>
                <w:lang w:val="lt-LT" w:eastAsia="lt-LT"/>
              </w:rPr>
              <w:t xml:space="preserve">    5.1. Sprendžiant 3.1 papunktyje nurodytą uždavinį bus vykdoma 1 priemonė</w:t>
            </w:r>
            <w:r w:rsidRPr="00C14485">
              <w:rPr>
                <w:b/>
                <w:bCs/>
                <w:sz w:val="24"/>
                <w:szCs w:val="24"/>
                <w:lang w:val="lt-LT" w:eastAsia="lt-LT"/>
              </w:rPr>
              <w:t xml:space="preserve"> </w:t>
            </w:r>
            <w:r w:rsidRPr="00C14485">
              <w:rPr>
                <w:bCs/>
                <w:sz w:val="24"/>
                <w:szCs w:val="24"/>
                <w:lang w:val="lt-LT" w:eastAsia="lt-LT"/>
              </w:rPr>
              <w:t>- ž</w:t>
            </w:r>
            <w:r w:rsidRPr="00C14485">
              <w:rPr>
                <w:bCs/>
                <w:color w:val="000000"/>
                <w:sz w:val="24"/>
                <w:szCs w:val="24"/>
                <w:lang w:val="lt-LT" w:eastAsia="lt-LT"/>
              </w:rPr>
              <w:t>emės ūkio augalų produktyvumo potencialo realizavimas efektyviai naudojant pakitusio klimato ir dirvožemio išteklius bei skirtingos kilmės trąšas.</w:t>
            </w:r>
          </w:p>
          <w:p w14:paraId="2FD5F497"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bCs/>
                <w:sz w:val="24"/>
                <w:szCs w:val="24"/>
                <w:lang w:val="lt-LT" w:eastAsia="lt-LT"/>
              </w:rPr>
              <w:t>Tyrimų tikslas</w:t>
            </w:r>
            <w:r w:rsidRPr="00C14485">
              <w:rPr>
                <w:sz w:val="24"/>
                <w:szCs w:val="24"/>
                <w:lang w:val="lt-LT" w:eastAsia="lt-LT"/>
              </w:rPr>
              <w:t xml:space="preserve">: </w:t>
            </w:r>
            <w:r w:rsidRPr="00C14485">
              <w:rPr>
                <w:color w:val="000000"/>
                <w:sz w:val="24"/>
                <w:szCs w:val="24"/>
                <w:lang w:val="lt-LT" w:eastAsia="lt-LT"/>
              </w:rPr>
              <w:t xml:space="preserve">įvertinti šalies žemės ūkio augalų produktyvumo potencialą ir maisto medžiagų </w:t>
            </w:r>
            <w:r w:rsidRPr="00C14485">
              <w:rPr>
                <w:color w:val="000000"/>
                <w:sz w:val="24"/>
                <w:szCs w:val="24"/>
                <w:lang w:val="lt-LT" w:eastAsia="lt-LT"/>
              </w:rPr>
              <w:lastRenderedPageBreak/>
              <w:t xml:space="preserve">panaudojimo efektyvumą pakitusio klimato sąlygomis, optimizuoti tręšimo technologijas, siekiant tvaraus intensyvinimo ir stabilaus produktyvumo. Buvo koncentruojamasi į azoto apytaką sistemoje dirvožemis-augalas ir naujų aukšto derlingumo augalų veislių mineralinės mitybos ypatumus. Taip pat svarbiausių cheminių elementų pokyčiams ir išsiplovimui įvairiuose dirvožemiuose. </w:t>
            </w:r>
          </w:p>
          <w:p w14:paraId="2FD5F498"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bCs/>
                <w:color w:val="000000"/>
                <w:sz w:val="24"/>
                <w:szCs w:val="24"/>
                <w:lang w:val="lt-LT" w:eastAsia="lt-LT"/>
              </w:rPr>
              <w:t>Bus tiriama</w:t>
            </w:r>
            <w:r w:rsidRPr="00C14485">
              <w:rPr>
                <w:color w:val="000000"/>
                <w:sz w:val="24"/>
                <w:szCs w:val="24"/>
                <w:lang w:val="lt-LT" w:eastAsia="lt-LT"/>
              </w:rPr>
              <w:t>: pasinaudojant daugiamečių eksperimentinių agronominių tyrimų rezultatais, naujausiomis koncepcijomis ir modeliais bus nustatomas pakitęs šalies žemės ūkio augalų produktyvumo potencialas,  jo panaudojimo  efektyvumo variacija sąsajoje su klimato, dirvožemio ir technologijų pokyčiais. Lauko ir laboratoriniuose  tyrimuose bus tiriamos trumpalaikių vandens ir svarbiausių maisto medžiagų trūkumo sukelto streso  diagnozavimo priemonės. Tiriamas organinių trąšų panaudojimo efektyvumas didinant maisto medžiagų recirkuliacijos pilnumą.</w:t>
            </w:r>
          </w:p>
          <w:p w14:paraId="2FD5F499" w14:textId="77777777" w:rsidR="00DF7142" w:rsidRPr="00C14485" w:rsidRDefault="00DF7142" w:rsidP="00DF7142">
            <w:pPr>
              <w:autoSpaceDE w:val="0"/>
              <w:autoSpaceDN w:val="0"/>
              <w:adjustRightInd w:val="0"/>
              <w:ind w:firstLine="360"/>
              <w:jc w:val="both"/>
              <w:rPr>
                <w:sz w:val="24"/>
                <w:szCs w:val="24"/>
                <w:lang w:val="lt-LT" w:eastAsia="lt-LT"/>
              </w:rPr>
            </w:pPr>
            <w:r w:rsidRPr="00C14485">
              <w:rPr>
                <w:color w:val="000000"/>
                <w:sz w:val="24"/>
                <w:szCs w:val="24"/>
                <w:lang w:val="lt-LT" w:eastAsia="lt-LT"/>
              </w:rPr>
              <w:t xml:space="preserve">5.2. Sprendžiant 3.2 papunktyje nurodytą uždavinį bus vykdoma </w:t>
            </w:r>
            <w:r w:rsidRPr="00C14485">
              <w:rPr>
                <w:bCs/>
                <w:sz w:val="24"/>
                <w:szCs w:val="24"/>
                <w:lang w:val="lt-LT" w:eastAsia="lt-LT"/>
              </w:rPr>
              <w:t>2 priemonė</w:t>
            </w:r>
            <w:r w:rsidRPr="00C14485">
              <w:rPr>
                <w:b/>
                <w:bCs/>
                <w:sz w:val="24"/>
                <w:szCs w:val="24"/>
                <w:lang w:val="lt-LT" w:eastAsia="lt-LT"/>
              </w:rPr>
              <w:t xml:space="preserve"> - </w:t>
            </w:r>
            <w:r w:rsidRPr="00C14485">
              <w:rPr>
                <w:bCs/>
                <w:iCs/>
                <w:color w:val="000000"/>
                <w:sz w:val="24"/>
                <w:szCs w:val="24"/>
                <w:lang w:val="lt-LT" w:eastAsia="lt-LT"/>
              </w:rPr>
              <w:t>dirvožemio organinės medžiagos ir anglies  junginių kitimas, jų ryšys su kitais elementais.</w:t>
            </w:r>
            <w:r w:rsidRPr="00C14485">
              <w:rPr>
                <w:bCs/>
                <w:i/>
                <w:color w:val="000000"/>
                <w:sz w:val="24"/>
                <w:szCs w:val="24"/>
                <w:lang w:val="lt-LT" w:eastAsia="lt-LT"/>
              </w:rPr>
              <w:t xml:space="preserve"> </w:t>
            </w:r>
            <w:r w:rsidRPr="00C14485">
              <w:rPr>
                <w:bCs/>
                <w:sz w:val="24"/>
                <w:szCs w:val="24"/>
                <w:lang w:val="lt-LT" w:eastAsia="lt-LT"/>
              </w:rPr>
              <w:t>Tyrimų tikslas</w:t>
            </w:r>
            <w:r w:rsidRPr="00C14485">
              <w:rPr>
                <w:sz w:val="24"/>
                <w:szCs w:val="24"/>
                <w:lang w:val="lt-LT" w:eastAsia="lt-LT"/>
              </w:rPr>
              <w:t>: ištirti dirvožemio organinės medžiagos ir anglies junginių kitimą, jų ryšį su kitais dirvožemio elementais skirtingos granuliometrinės sudėties dirvožemiuose, esant skirtingai žemėnaudai bei dirvožemių naudojimo intensyvumui. D</w:t>
            </w:r>
            <w:r w:rsidRPr="00C14485">
              <w:rPr>
                <w:bCs/>
                <w:iCs/>
                <w:sz w:val="24"/>
                <w:szCs w:val="24"/>
                <w:lang w:val="lt-LT" w:eastAsia="lt-LT"/>
              </w:rPr>
              <w:t>ėmesys buvo skirtas supaprastinto žemės dirbimo būdų, panaudotų kalkinių medžiagų, auginamų augalų, įvairių kompostų įtakos dirvožemio organinės medžiagos pokyčiams.</w:t>
            </w:r>
          </w:p>
          <w:p w14:paraId="2FD5F49A" w14:textId="77777777" w:rsidR="00DF7142" w:rsidRPr="00C14485" w:rsidRDefault="00DF7142" w:rsidP="00DF7142">
            <w:pPr>
              <w:autoSpaceDE w:val="0"/>
              <w:autoSpaceDN w:val="0"/>
              <w:adjustRightInd w:val="0"/>
              <w:ind w:firstLine="360"/>
              <w:jc w:val="both"/>
              <w:rPr>
                <w:sz w:val="24"/>
                <w:szCs w:val="24"/>
                <w:lang w:val="lt-LT" w:eastAsia="lt-LT"/>
              </w:rPr>
            </w:pPr>
            <w:r w:rsidRPr="00C14485">
              <w:rPr>
                <w:bCs/>
                <w:sz w:val="24"/>
                <w:szCs w:val="24"/>
                <w:lang w:val="lt-LT" w:eastAsia="lt-LT"/>
              </w:rPr>
              <w:t>Bus tiriama</w:t>
            </w:r>
            <w:r w:rsidRPr="00C14485">
              <w:rPr>
                <w:sz w:val="24"/>
                <w:szCs w:val="24"/>
                <w:lang w:val="lt-LT" w:eastAsia="lt-LT"/>
              </w:rPr>
              <w:t>: skirtingų šalies agro-klimatinių zonų dirvožemių organinė medžiaga. Bus vertinamas dirvožemių organinės medžiagos ir anglies junginių kitimas juose, dirvožemių pH ir jų ryšys su kitais cheminiais dirvožemio elementais. Tyrimuose bus sprendžiami ir metodiniai klausimai - palyginami organinės medžiagos nustatymo metodai bei vertinami gauti rezultatai.</w:t>
            </w:r>
          </w:p>
          <w:p w14:paraId="2FD5F49B" w14:textId="77777777" w:rsidR="00DF7142" w:rsidRPr="00C14485" w:rsidRDefault="00DF7142" w:rsidP="00DF7142">
            <w:pPr>
              <w:autoSpaceDE w:val="0"/>
              <w:autoSpaceDN w:val="0"/>
              <w:adjustRightInd w:val="0"/>
              <w:jc w:val="both"/>
              <w:rPr>
                <w:bCs/>
                <w:sz w:val="24"/>
                <w:szCs w:val="24"/>
                <w:lang w:val="lt-LT" w:eastAsia="lt-LT"/>
              </w:rPr>
            </w:pPr>
            <w:r w:rsidRPr="00C14485">
              <w:rPr>
                <w:bCs/>
                <w:sz w:val="24"/>
                <w:szCs w:val="24"/>
                <w:lang w:val="lt-LT" w:eastAsia="lt-LT"/>
              </w:rPr>
              <w:t xml:space="preserve">      5.3. Sprendžiant 3.3 papunktyje nurodytą uždavinį:</w:t>
            </w:r>
          </w:p>
          <w:p w14:paraId="2FD5F49C" w14:textId="77777777" w:rsidR="00DF7142" w:rsidRPr="00C14485" w:rsidRDefault="00DF7142" w:rsidP="00DF7142">
            <w:pPr>
              <w:autoSpaceDE w:val="0"/>
              <w:autoSpaceDN w:val="0"/>
              <w:adjustRightInd w:val="0"/>
              <w:jc w:val="both"/>
              <w:rPr>
                <w:color w:val="000000"/>
                <w:sz w:val="24"/>
                <w:szCs w:val="24"/>
                <w:lang w:val="lt-LT" w:eastAsia="lt-LT"/>
              </w:rPr>
            </w:pPr>
            <w:r w:rsidRPr="00C14485">
              <w:rPr>
                <w:bCs/>
                <w:sz w:val="24"/>
                <w:szCs w:val="24"/>
                <w:lang w:val="lt-LT" w:eastAsia="lt-LT"/>
              </w:rPr>
              <w:t xml:space="preserve">      5.3.1. bus vykdoma 3 priemonė</w:t>
            </w:r>
            <w:r w:rsidRPr="00C14485">
              <w:rPr>
                <w:b/>
                <w:bCs/>
                <w:sz w:val="24"/>
                <w:szCs w:val="24"/>
                <w:lang w:val="lt-LT" w:eastAsia="lt-LT"/>
              </w:rPr>
              <w:t xml:space="preserve"> </w:t>
            </w:r>
            <w:r w:rsidRPr="00C14485">
              <w:rPr>
                <w:bCs/>
                <w:sz w:val="24"/>
                <w:szCs w:val="24"/>
                <w:lang w:val="lt-LT" w:eastAsia="lt-LT"/>
              </w:rPr>
              <w:t>- ž</w:t>
            </w:r>
            <w:r w:rsidRPr="00C14485">
              <w:rPr>
                <w:bCs/>
                <w:color w:val="000000"/>
                <w:sz w:val="24"/>
                <w:szCs w:val="24"/>
                <w:lang w:val="lt-LT" w:eastAsia="lt-LT"/>
              </w:rPr>
              <w:t>emės ūkio bei miško paskirties dirvožemių tvarus naudojimas, esant skirtingai antropogeninei apkrovai. Tyrimų tikslas</w:t>
            </w:r>
            <w:r w:rsidRPr="00C14485">
              <w:rPr>
                <w:b/>
                <w:bCs/>
                <w:color w:val="000000"/>
                <w:sz w:val="24"/>
                <w:szCs w:val="24"/>
                <w:lang w:val="lt-LT" w:eastAsia="lt-LT"/>
              </w:rPr>
              <w:t>:</w:t>
            </w:r>
            <w:r w:rsidRPr="00C14485">
              <w:rPr>
                <w:color w:val="000000"/>
                <w:sz w:val="24"/>
                <w:szCs w:val="24"/>
                <w:lang w:val="lt-LT" w:eastAsia="lt-LT"/>
              </w:rPr>
              <w:t xml:space="preserve"> ištirti skirtingos kilmės (limnoglacialinės žemumos bei moreninės aukštumos) miško bei agro- paskirties dirvožemių kokybės (morfologinius, fizikinius, cheminius, hidofizikinius) pokyčius įvairaus tipo (rudžemiai, balkšvažemiai, išplautžemiai) dirvožemiuose. Ištirti skirtingos antropogeninės apkrovos bei įvairaus intensyvumo žemdirbystės sistemų įtaką žemės ūkio paskirties dirvožemių vandentalpai, fizikinei, cheminei, biologinei kokybei, CO</w:t>
            </w:r>
            <w:r w:rsidRPr="00C14485">
              <w:rPr>
                <w:color w:val="000000"/>
                <w:sz w:val="24"/>
                <w:szCs w:val="24"/>
                <w:vertAlign w:val="subscript"/>
                <w:lang w:val="lt-LT" w:eastAsia="lt-LT"/>
              </w:rPr>
              <w:t xml:space="preserve">2 </w:t>
            </w:r>
            <w:r w:rsidRPr="00C14485">
              <w:rPr>
                <w:color w:val="000000"/>
                <w:sz w:val="24"/>
                <w:szCs w:val="24"/>
                <w:lang w:val="lt-LT" w:eastAsia="lt-LT"/>
              </w:rPr>
              <w:t>emisijai</w:t>
            </w:r>
            <w:r w:rsidRPr="00C14485">
              <w:rPr>
                <w:color w:val="000000"/>
                <w:sz w:val="24"/>
                <w:szCs w:val="24"/>
                <w:vertAlign w:val="subscript"/>
                <w:lang w:val="lt-LT" w:eastAsia="lt-LT"/>
              </w:rPr>
              <w:t xml:space="preserve"> </w:t>
            </w:r>
            <w:r w:rsidRPr="00C14485">
              <w:rPr>
                <w:color w:val="000000"/>
                <w:sz w:val="24"/>
                <w:szCs w:val="24"/>
                <w:lang w:val="lt-LT" w:eastAsia="lt-LT"/>
              </w:rPr>
              <w:t xml:space="preserve">bei augalų bendrijų produktyvumo kitimui skirtingose šalies agro- zonose. Ištirti anglies ir azoto migracijos procesus žemės ūkio ir miškų skirtingos granuliometrinės sudėties dirvožemiuose. Dėmesys buvo skiriamas dirvožemio fizikinių, cheminių, hidro-fizikinių savybių pokyčiams iš esmės tik humusingajame dirvožemio sluoksnyje, neatsižvelgiant į podirvio savybes, jo genezę bei morfologiją.  </w:t>
            </w:r>
            <w:r w:rsidRPr="00C14485">
              <w:rPr>
                <w:bCs/>
                <w:color w:val="000000"/>
                <w:sz w:val="24"/>
                <w:szCs w:val="24"/>
                <w:lang w:val="lt-LT" w:eastAsia="lt-LT"/>
              </w:rPr>
              <w:t>Bus tiriama</w:t>
            </w:r>
            <w:r w:rsidRPr="00C14485">
              <w:rPr>
                <w:color w:val="000000"/>
                <w:sz w:val="24"/>
                <w:szCs w:val="24"/>
                <w:lang w:val="lt-LT" w:eastAsia="lt-LT"/>
              </w:rPr>
              <w:t>: fizikinės, cheminės ir hidrofizikinės aplinkos bei biotos pokyčiai dirvožemyje, esant skirtingai dirvožemių antropogeninei apkrovai. Bus nustatomi įvairaus intensyvumo agroekosistemų eksploatavimo metu įvykę pokyčiai dirvožemyje, palyginant juos su natūraliomis ekosistemomis pedologiniame kontekste. Bus tiriamos žemėnaudos pobūdžio bei tausojančių žemdirbystės sistemų įtaka dirvožemių fiziko-cheminėms, hidrologinėms savybėms bei CO</w:t>
            </w:r>
            <w:r w:rsidRPr="00C14485">
              <w:rPr>
                <w:color w:val="000000"/>
                <w:sz w:val="24"/>
                <w:szCs w:val="24"/>
                <w:vertAlign w:val="subscript"/>
                <w:lang w:val="lt-LT" w:eastAsia="lt-LT"/>
              </w:rPr>
              <w:t>2</w:t>
            </w:r>
            <w:r w:rsidRPr="00C14485">
              <w:rPr>
                <w:color w:val="000000"/>
                <w:sz w:val="24"/>
                <w:szCs w:val="24"/>
                <w:lang w:val="lt-LT" w:eastAsia="lt-LT"/>
              </w:rPr>
              <w:t xml:space="preserve"> emisijai.</w:t>
            </w:r>
          </w:p>
          <w:p w14:paraId="2FD5F49D" w14:textId="77777777" w:rsidR="00DF7142" w:rsidRPr="00C14485" w:rsidRDefault="00DF7142" w:rsidP="00DF7142">
            <w:pPr>
              <w:autoSpaceDE w:val="0"/>
              <w:autoSpaceDN w:val="0"/>
              <w:adjustRightInd w:val="0"/>
              <w:ind w:firstLine="360"/>
              <w:jc w:val="both"/>
              <w:rPr>
                <w:color w:val="000000"/>
                <w:sz w:val="24"/>
                <w:szCs w:val="24"/>
                <w:lang w:val="lt-LT" w:eastAsia="lt-LT"/>
              </w:rPr>
            </w:pPr>
            <w:r w:rsidRPr="00C14485">
              <w:rPr>
                <w:color w:val="000000"/>
                <w:sz w:val="24"/>
                <w:szCs w:val="24"/>
                <w:lang w:val="lt-LT" w:eastAsia="lt-LT"/>
              </w:rPr>
              <w:t>5.3.2. bus vykdoma 4 priemonė</w:t>
            </w:r>
            <w:r w:rsidRPr="00C14485">
              <w:rPr>
                <w:b/>
                <w:color w:val="000000"/>
                <w:sz w:val="24"/>
                <w:szCs w:val="24"/>
                <w:lang w:val="lt-LT" w:eastAsia="lt-LT"/>
              </w:rPr>
              <w:t xml:space="preserve"> </w:t>
            </w:r>
            <w:r w:rsidRPr="00C14485">
              <w:rPr>
                <w:bCs/>
                <w:color w:val="000000"/>
                <w:sz w:val="24"/>
                <w:szCs w:val="24"/>
                <w:lang w:val="lt-LT" w:eastAsia="lt-LT"/>
              </w:rPr>
              <w:t>- c</w:t>
            </w:r>
            <w:r w:rsidRPr="00C14485">
              <w:rPr>
                <w:sz w:val="24"/>
                <w:szCs w:val="24"/>
                <w:lang w:val="lt-LT"/>
              </w:rPr>
              <w:t xml:space="preserve">heminės ir fizinės erozijos veikiamų dirvožemių kompleksiniai tyrimai. </w:t>
            </w:r>
            <w:r w:rsidRPr="00C14485">
              <w:rPr>
                <w:bCs/>
                <w:sz w:val="24"/>
                <w:szCs w:val="24"/>
                <w:lang w:val="lt-LT" w:eastAsia="lt-LT"/>
              </w:rPr>
              <w:t>Tyrimų tikslas</w:t>
            </w:r>
            <w:r w:rsidRPr="00C14485">
              <w:rPr>
                <w:b/>
                <w:bCs/>
                <w:sz w:val="24"/>
                <w:szCs w:val="24"/>
                <w:lang w:val="lt-LT" w:eastAsia="lt-LT"/>
              </w:rPr>
              <w:t>:</w:t>
            </w:r>
            <w:r w:rsidRPr="00C14485">
              <w:rPr>
                <w:sz w:val="24"/>
                <w:szCs w:val="24"/>
                <w:lang w:val="lt-LT" w:eastAsia="lt-LT"/>
              </w:rPr>
              <w:t xml:space="preserve"> Ištirti cheminės ir fizinės dirvožemio erozijos procesus iš prigimties rūgščiuose dirvožemiuose, siekiant pagrįsti ir sukurti jų tvaraus naudojimo technologijas, paremtas racionaliu energijos išteklių naudojimu ir nukreiptas dirvožemio degradacijos bei šiltnamio efektą sukeliančių dujų emisijos mažinimo linkme. </w:t>
            </w:r>
            <w:r w:rsidRPr="00C14485">
              <w:rPr>
                <w:color w:val="000000"/>
                <w:sz w:val="24"/>
                <w:szCs w:val="24"/>
                <w:lang w:val="lt-LT" w:eastAsia="lt-LT"/>
              </w:rPr>
              <w:t xml:space="preserve">Buvo koncentruotasi į atskirus dirvožemio rūgštėjimo bei dirvožemio erozijos tyrimus. Labai trūko šiuos procesus įtakojančių veiksnių – organinės anglies, azoto bei sieros junginių, įtakojančių dirvožemyje vykstančių procesų, tyrimams. </w:t>
            </w:r>
          </w:p>
          <w:p w14:paraId="2FD5F49E" w14:textId="77777777" w:rsidR="00DF7142" w:rsidRPr="00C14485" w:rsidRDefault="00DF7142" w:rsidP="00DF7142">
            <w:pPr>
              <w:autoSpaceDE w:val="0"/>
              <w:autoSpaceDN w:val="0"/>
              <w:adjustRightInd w:val="0"/>
              <w:ind w:firstLine="360"/>
              <w:jc w:val="both"/>
              <w:rPr>
                <w:sz w:val="24"/>
                <w:szCs w:val="24"/>
                <w:lang w:val="lt-LT" w:eastAsia="lt-LT"/>
              </w:rPr>
            </w:pPr>
            <w:r w:rsidRPr="00C14485">
              <w:rPr>
                <w:bCs/>
                <w:sz w:val="24"/>
                <w:szCs w:val="24"/>
                <w:lang w:val="lt-LT" w:eastAsia="lt-LT"/>
              </w:rPr>
              <w:t>Bus tiriama</w:t>
            </w:r>
            <w:r w:rsidRPr="00C14485">
              <w:rPr>
                <w:sz w:val="24"/>
                <w:szCs w:val="24"/>
                <w:lang w:val="lt-LT" w:eastAsia="lt-LT"/>
              </w:rPr>
              <w:t>: mineralinių dirvožemių rūgštėjimo procesai ir jų prevencija; organinės anglies sekvestracija, jos stabilizavimas rizosferoje rūgščiuose ir pakalkintuose dirvožemiuose; dirvožemio erozijos procesų įtaka fosforo ir azoto junginių pokyčiams bei priemonių, nukreiptų šių junginių išsaugojimui tyrimai; toksinių junginių pokyčiai rūgščiuose ir pakalkintuose dirvožemiuose, įvairaus intensyvumo agroekosistemose.</w:t>
            </w:r>
          </w:p>
        </w:tc>
      </w:tr>
    </w:tbl>
    <w:p w14:paraId="2FD5F4A0" w14:textId="77777777" w:rsidR="00DF7142" w:rsidRPr="00C14485" w:rsidRDefault="00DF7142" w:rsidP="00DF7142">
      <w:pPr>
        <w:rPr>
          <w:sz w:val="22"/>
          <w:szCs w:val="22"/>
          <w:lang w:val="lt-LT"/>
        </w:rPr>
      </w:pPr>
      <w:r w:rsidRPr="00C14485">
        <w:rPr>
          <w:sz w:val="22"/>
          <w:szCs w:val="22"/>
          <w:lang w:val="lt-LT"/>
        </w:rPr>
        <w:lastRenderedPageBreak/>
        <w:t>Programos apimtys norminiais etatais bei lėšomis pagal planuojamas vykdyti priemones: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59"/>
        <w:gridCol w:w="1275"/>
        <w:gridCol w:w="1273"/>
        <w:gridCol w:w="1132"/>
        <w:gridCol w:w="1271"/>
        <w:gridCol w:w="1128"/>
        <w:gridCol w:w="763"/>
      </w:tblGrid>
      <w:tr w:rsidR="00DF7142" w:rsidRPr="00C14485" w14:paraId="2FD5F4A8" w14:textId="77777777" w:rsidTr="00DF7142">
        <w:trPr>
          <w:trHeight w:val="204"/>
          <w:jc w:val="center"/>
        </w:trPr>
        <w:tc>
          <w:tcPr>
            <w:tcW w:w="1646" w:type="pct"/>
            <w:tcBorders>
              <w:bottom w:val="single" w:sz="4" w:space="0" w:color="auto"/>
            </w:tcBorders>
            <w:shd w:val="clear" w:color="auto" w:fill="auto"/>
            <w:vAlign w:val="center"/>
          </w:tcPr>
          <w:p w14:paraId="2FD5F4A1" w14:textId="77777777" w:rsidR="00DF7142" w:rsidRPr="00C14485" w:rsidRDefault="00DF7142" w:rsidP="00DF7142">
            <w:pPr>
              <w:autoSpaceDE w:val="0"/>
              <w:autoSpaceDN w:val="0"/>
              <w:adjustRightInd w:val="0"/>
              <w:jc w:val="center"/>
              <w:rPr>
                <w:lang w:val="lt-LT" w:eastAsia="lt-LT"/>
              </w:rPr>
            </w:pPr>
          </w:p>
        </w:tc>
        <w:tc>
          <w:tcPr>
            <w:tcW w:w="625" w:type="pct"/>
            <w:tcBorders>
              <w:bottom w:val="single" w:sz="4" w:space="0" w:color="auto"/>
            </w:tcBorders>
            <w:shd w:val="clear" w:color="auto" w:fill="auto"/>
            <w:vAlign w:val="center"/>
          </w:tcPr>
          <w:p w14:paraId="2FD5F4A2" w14:textId="77777777" w:rsidR="00DF7142" w:rsidRPr="00C14485" w:rsidRDefault="00DF7142" w:rsidP="00DF7142">
            <w:pPr>
              <w:autoSpaceDE w:val="0"/>
              <w:autoSpaceDN w:val="0"/>
              <w:adjustRightInd w:val="0"/>
              <w:jc w:val="center"/>
              <w:rPr>
                <w:lang w:val="lt-LT" w:eastAsia="lt-LT"/>
              </w:rPr>
            </w:pPr>
            <w:r w:rsidRPr="00C14485">
              <w:rPr>
                <w:lang w:val="lt-LT" w:eastAsia="lt-LT"/>
              </w:rPr>
              <w:t>2017 metai</w:t>
            </w:r>
          </w:p>
        </w:tc>
        <w:tc>
          <w:tcPr>
            <w:tcW w:w="624" w:type="pct"/>
            <w:tcBorders>
              <w:bottom w:val="single" w:sz="4" w:space="0" w:color="auto"/>
            </w:tcBorders>
            <w:shd w:val="clear" w:color="auto" w:fill="auto"/>
            <w:vAlign w:val="center"/>
          </w:tcPr>
          <w:p w14:paraId="2FD5F4A3" w14:textId="77777777" w:rsidR="00DF7142" w:rsidRPr="00C14485" w:rsidRDefault="00DF7142" w:rsidP="00DF7142">
            <w:pPr>
              <w:autoSpaceDE w:val="0"/>
              <w:autoSpaceDN w:val="0"/>
              <w:adjustRightInd w:val="0"/>
              <w:jc w:val="center"/>
              <w:rPr>
                <w:lang w:val="lt-LT" w:eastAsia="lt-LT"/>
              </w:rPr>
            </w:pPr>
            <w:r w:rsidRPr="00C14485">
              <w:rPr>
                <w:lang w:val="lt-LT" w:eastAsia="lt-LT"/>
              </w:rPr>
              <w:t>2018 metai</w:t>
            </w:r>
          </w:p>
        </w:tc>
        <w:tc>
          <w:tcPr>
            <w:tcW w:w="555" w:type="pct"/>
            <w:tcBorders>
              <w:bottom w:val="single" w:sz="4" w:space="0" w:color="auto"/>
            </w:tcBorders>
            <w:shd w:val="clear" w:color="auto" w:fill="auto"/>
            <w:vAlign w:val="center"/>
          </w:tcPr>
          <w:p w14:paraId="2FD5F4A4" w14:textId="77777777" w:rsidR="00DF7142" w:rsidRPr="00C14485" w:rsidRDefault="00DF7142" w:rsidP="00DF7142">
            <w:pPr>
              <w:autoSpaceDE w:val="0"/>
              <w:autoSpaceDN w:val="0"/>
              <w:adjustRightInd w:val="0"/>
              <w:jc w:val="center"/>
              <w:rPr>
                <w:lang w:val="lt-LT" w:eastAsia="lt-LT"/>
              </w:rPr>
            </w:pPr>
            <w:r w:rsidRPr="00C14485">
              <w:rPr>
                <w:lang w:val="lt-LT" w:eastAsia="lt-LT"/>
              </w:rPr>
              <w:t>2019 metai</w:t>
            </w:r>
          </w:p>
        </w:tc>
        <w:tc>
          <w:tcPr>
            <w:tcW w:w="623" w:type="pct"/>
            <w:tcBorders>
              <w:bottom w:val="single" w:sz="4" w:space="0" w:color="auto"/>
            </w:tcBorders>
            <w:shd w:val="clear" w:color="auto" w:fill="auto"/>
            <w:vAlign w:val="center"/>
          </w:tcPr>
          <w:p w14:paraId="2FD5F4A5" w14:textId="77777777" w:rsidR="00DF7142" w:rsidRPr="00C14485" w:rsidRDefault="00DF7142" w:rsidP="00DF7142">
            <w:pPr>
              <w:autoSpaceDE w:val="0"/>
              <w:autoSpaceDN w:val="0"/>
              <w:adjustRightInd w:val="0"/>
              <w:jc w:val="center"/>
              <w:rPr>
                <w:lang w:val="lt-LT" w:eastAsia="lt-LT"/>
              </w:rPr>
            </w:pPr>
            <w:r w:rsidRPr="00C14485">
              <w:rPr>
                <w:lang w:val="lt-LT" w:eastAsia="lt-LT"/>
              </w:rPr>
              <w:t>2020 metai</w:t>
            </w:r>
          </w:p>
        </w:tc>
        <w:tc>
          <w:tcPr>
            <w:tcW w:w="553" w:type="pct"/>
            <w:tcBorders>
              <w:bottom w:val="single" w:sz="4" w:space="0" w:color="auto"/>
            </w:tcBorders>
            <w:shd w:val="clear" w:color="auto" w:fill="auto"/>
            <w:vAlign w:val="center"/>
          </w:tcPr>
          <w:p w14:paraId="2FD5F4A6" w14:textId="77777777" w:rsidR="00DF7142" w:rsidRPr="00C14485" w:rsidRDefault="00DF7142" w:rsidP="00DF7142">
            <w:pPr>
              <w:autoSpaceDE w:val="0"/>
              <w:autoSpaceDN w:val="0"/>
              <w:adjustRightInd w:val="0"/>
              <w:jc w:val="center"/>
              <w:rPr>
                <w:lang w:val="lt-LT" w:eastAsia="lt-LT"/>
              </w:rPr>
            </w:pPr>
            <w:r w:rsidRPr="00C14485">
              <w:rPr>
                <w:lang w:val="lt-LT" w:eastAsia="lt-LT"/>
              </w:rPr>
              <w:t>2021 metai</w:t>
            </w:r>
          </w:p>
        </w:tc>
        <w:tc>
          <w:tcPr>
            <w:tcW w:w="372" w:type="pct"/>
            <w:tcBorders>
              <w:bottom w:val="single" w:sz="4" w:space="0" w:color="auto"/>
            </w:tcBorders>
            <w:shd w:val="clear" w:color="auto" w:fill="auto"/>
            <w:vAlign w:val="center"/>
          </w:tcPr>
          <w:p w14:paraId="2FD5F4A7" w14:textId="77777777" w:rsidR="00DF7142" w:rsidRPr="00C14485" w:rsidRDefault="00DF7142" w:rsidP="00DF7142">
            <w:pPr>
              <w:autoSpaceDE w:val="0"/>
              <w:autoSpaceDN w:val="0"/>
              <w:adjustRightInd w:val="0"/>
              <w:jc w:val="center"/>
              <w:rPr>
                <w:b/>
                <w:lang w:val="lt-LT" w:eastAsia="lt-LT"/>
              </w:rPr>
            </w:pPr>
            <w:r w:rsidRPr="00C14485">
              <w:rPr>
                <w:b/>
                <w:lang w:val="lt-LT" w:eastAsia="lt-LT"/>
              </w:rPr>
              <w:t xml:space="preserve">Iš viso </w:t>
            </w:r>
          </w:p>
        </w:tc>
      </w:tr>
      <w:tr w:rsidR="00DF7142" w:rsidRPr="00C14485" w14:paraId="2FD5F4AA" w14:textId="77777777" w:rsidTr="00DF7142">
        <w:trPr>
          <w:trHeight w:val="204"/>
          <w:jc w:val="center"/>
        </w:trPr>
        <w:tc>
          <w:tcPr>
            <w:tcW w:w="5000" w:type="pct"/>
            <w:gridSpan w:val="7"/>
            <w:shd w:val="clear" w:color="auto" w:fill="auto"/>
            <w:vAlign w:val="center"/>
          </w:tcPr>
          <w:p w14:paraId="2FD5F4A9" w14:textId="77777777" w:rsidR="00DF7142" w:rsidRPr="00C14485" w:rsidRDefault="00DF7142" w:rsidP="00DF7142">
            <w:pPr>
              <w:autoSpaceDE w:val="0"/>
              <w:autoSpaceDN w:val="0"/>
              <w:adjustRightInd w:val="0"/>
              <w:jc w:val="both"/>
              <w:rPr>
                <w:lang w:val="lt-LT" w:eastAsia="lt-LT"/>
              </w:rPr>
            </w:pPr>
            <w:r w:rsidRPr="00C14485">
              <w:rPr>
                <w:lang w:val="lt-LT" w:eastAsia="lt-LT"/>
              </w:rPr>
              <w:t>Augalų produktyvumo ir maisto medžiagų išteklių potencialo efektyvus realizavimas siekiant tvaraus gamybos intensyvinimo ir optimalaus maisto medžiagų cirkuliavimo pakitusio klimato sąlygomis.</w:t>
            </w:r>
          </w:p>
        </w:tc>
      </w:tr>
      <w:tr w:rsidR="00DF7142" w:rsidRPr="00C14485" w14:paraId="2FD5F4AC" w14:textId="77777777" w:rsidTr="00DF7142">
        <w:trPr>
          <w:trHeight w:val="204"/>
          <w:jc w:val="center"/>
        </w:trPr>
        <w:tc>
          <w:tcPr>
            <w:tcW w:w="5000" w:type="pct"/>
            <w:gridSpan w:val="7"/>
            <w:shd w:val="clear" w:color="auto" w:fill="auto"/>
            <w:vAlign w:val="center"/>
          </w:tcPr>
          <w:p w14:paraId="2FD5F4AB" w14:textId="77777777" w:rsidR="00DF7142" w:rsidRPr="00C14485" w:rsidRDefault="00DF7142" w:rsidP="00DF7142">
            <w:pPr>
              <w:autoSpaceDE w:val="0"/>
              <w:autoSpaceDN w:val="0"/>
              <w:adjustRightInd w:val="0"/>
              <w:jc w:val="center"/>
              <w:rPr>
                <w:lang w:val="lt-LT" w:eastAsia="lt-LT"/>
              </w:rPr>
            </w:pPr>
            <w:r w:rsidRPr="00C14485">
              <w:rPr>
                <w:lang w:val="lt-LT" w:eastAsia="lt-LT"/>
              </w:rPr>
              <w:t>1 priemonė</w:t>
            </w:r>
          </w:p>
        </w:tc>
      </w:tr>
      <w:tr w:rsidR="00DF7142" w:rsidRPr="00C14485" w14:paraId="2FD5F4B4" w14:textId="77777777" w:rsidTr="00DF7142">
        <w:trPr>
          <w:trHeight w:val="204"/>
          <w:jc w:val="center"/>
        </w:trPr>
        <w:tc>
          <w:tcPr>
            <w:tcW w:w="1646" w:type="pct"/>
            <w:shd w:val="clear" w:color="auto" w:fill="auto"/>
            <w:vAlign w:val="center"/>
          </w:tcPr>
          <w:p w14:paraId="2FD5F4AD" w14:textId="77777777" w:rsidR="00DF7142" w:rsidRPr="00C14485" w:rsidRDefault="00DF7142" w:rsidP="00DF7142">
            <w:pPr>
              <w:rPr>
                <w:lang w:val="lt-LT"/>
              </w:rPr>
            </w:pPr>
            <w:r w:rsidRPr="00C14485">
              <w:rPr>
                <w:lang w:val="lt-LT"/>
              </w:rPr>
              <w:t>Programai skirti norminiai etatai / lėšos</w:t>
            </w:r>
          </w:p>
        </w:tc>
        <w:tc>
          <w:tcPr>
            <w:tcW w:w="625" w:type="pct"/>
            <w:shd w:val="clear" w:color="auto" w:fill="auto"/>
            <w:vAlign w:val="center"/>
          </w:tcPr>
          <w:p w14:paraId="2FD5F4AE" w14:textId="77777777" w:rsidR="00DF7142" w:rsidRPr="00C14485" w:rsidRDefault="00DF7142" w:rsidP="00DF7142">
            <w:pPr>
              <w:jc w:val="center"/>
              <w:rPr>
                <w:lang w:val="lt-LT"/>
              </w:rPr>
            </w:pPr>
            <w:r w:rsidRPr="00C14485">
              <w:rPr>
                <w:lang w:val="lt-LT"/>
              </w:rPr>
              <w:t>5,46 /52,36</w:t>
            </w:r>
          </w:p>
        </w:tc>
        <w:tc>
          <w:tcPr>
            <w:tcW w:w="624" w:type="pct"/>
            <w:shd w:val="clear" w:color="auto" w:fill="auto"/>
            <w:vAlign w:val="center"/>
          </w:tcPr>
          <w:p w14:paraId="2FD5F4AF" w14:textId="77777777" w:rsidR="00DF7142" w:rsidRPr="00C14485" w:rsidRDefault="00DF7142" w:rsidP="00DF7142">
            <w:pPr>
              <w:jc w:val="center"/>
              <w:rPr>
                <w:lang w:val="lt-LT"/>
              </w:rPr>
            </w:pPr>
            <w:r w:rsidRPr="00C14485">
              <w:rPr>
                <w:lang w:val="lt-LT"/>
              </w:rPr>
              <w:t>5,46 /52,36</w:t>
            </w:r>
          </w:p>
        </w:tc>
        <w:tc>
          <w:tcPr>
            <w:tcW w:w="555" w:type="pct"/>
            <w:shd w:val="clear" w:color="auto" w:fill="auto"/>
            <w:vAlign w:val="center"/>
          </w:tcPr>
          <w:p w14:paraId="2FD5F4B0" w14:textId="77777777" w:rsidR="00DF7142" w:rsidRPr="00C14485" w:rsidRDefault="00DF7142" w:rsidP="00DF7142">
            <w:pPr>
              <w:jc w:val="center"/>
              <w:rPr>
                <w:lang w:val="lt-LT"/>
              </w:rPr>
            </w:pPr>
            <w:r w:rsidRPr="00C14485">
              <w:rPr>
                <w:lang w:val="lt-LT"/>
              </w:rPr>
              <w:t>5,46 /52,36</w:t>
            </w:r>
          </w:p>
        </w:tc>
        <w:tc>
          <w:tcPr>
            <w:tcW w:w="623" w:type="pct"/>
            <w:shd w:val="clear" w:color="auto" w:fill="auto"/>
            <w:vAlign w:val="center"/>
          </w:tcPr>
          <w:p w14:paraId="2FD5F4B1" w14:textId="77777777" w:rsidR="00DF7142" w:rsidRPr="00C14485" w:rsidRDefault="00DF7142" w:rsidP="00DF7142">
            <w:pPr>
              <w:jc w:val="center"/>
              <w:rPr>
                <w:lang w:val="lt-LT"/>
              </w:rPr>
            </w:pPr>
            <w:r w:rsidRPr="00C14485">
              <w:rPr>
                <w:lang w:val="lt-LT"/>
              </w:rPr>
              <w:t>5,46 /52,36</w:t>
            </w:r>
          </w:p>
        </w:tc>
        <w:tc>
          <w:tcPr>
            <w:tcW w:w="553" w:type="pct"/>
            <w:shd w:val="clear" w:color="auto" w:fill="auto"/>
            <w:vAlign w:val="center"/>
          </w:tcPr>
          <w:p w14:paraId="2FD5F4B2" w14:textId="77777777" w:rsidR="00DF7142" w:rsidRPr="00C14485" w:rsidRDefault="00DF7142" w:rsidP="00DF7142">
            <w:pPr>
              <w:jc w:val="center"/>
              <w:rPr>
                <w:lang w:val="lt-LT"/>
              </w:rPr>
            </w:pPr>
            <w:r w:rsidRPr="00C14485">
              <w:rPr>
                <w:lang w:val="lt-LT"/>
              </w:rPr>
              <w:t>5,46 /52,36</w:t>
            </w:r>
          </w:p>
        </w:tc>
        <w:tc>
          <w:tcPr>
            <w:tcW w:w="372" w:type="pct"/>
            <w:shd w:val="clear" w:color="auto" w:fill="auto"/>
            <w:vAlign w:val="center"/>
          </w:tcPr>
          <w:p w14:paraId="2FD5F4B3" w14:textId="77777777" w:rsidR="00DF7142" w:rsidRPr="00C14485" w:rsidRDefault="00DF7142" w:rsidP="00DF7142">
            <w:pPr>
              <w:jc w:val="center"/>
              <w:rPr>
                <w:lang w:val="lt-LT"/>
              </w:rPr>
            </w:pPr>
            <w:r w:rsidRPr="00C14485">
              <w:rPr>
                <w:lang w:val="lt-LT"/>
              </w:rPr>
              <w:t>5,46/261,80</w:t>
            </w:r>
          </w:p>
        </w:tc>
      </w:tr>
      <w:tr w:rsidR="00DF7142" w:rsidRPr="00C14485" w14:paraId="2FD5F4BC" w14:textId="77777777" w:rsidTr="00DF7142">
        <w:trPr>
          <w:trHeight w:val="431"/>
          <w:jc w:val="center"/>
        </w:trPr>
        <w:tc>
          <w:tcPr>
            <w:tcW w:w="1646" w:type="pct"/>
            <w:shd w:val="clear" w:color="auto" w:fill="auto"/>
            <w:vAlign w:val="center"/>
          </w:tcPr>
          <w:p w14:paraId="2FD5F4B5" w14:textId="77777777" w:rsidR="00DF7142" w:rsidRPr="00C14485" w:rsidRDefault="00DF7142" w:rsidP="00DF7142">
            <w:pPr>
              <w:rPr>
                <w:lang w:val="lt-LT"/>
              </w:rPr>
            </w:pPr>
            <w:r w:rsidRPr="00C14485">
              <w:rPr>
                <w:lang w:val="lt-LT"/>
              </w:rPr>
              <w:lastRenderedPageBreak/>
              <w:t xml:space="preserve">Kitos lėšos planuojamos programai  </w:t>
            </w:r>
          </w:p>
        </w:tc>
        <w:tc>
          <w:tcPr>
            <w:tcW w:w="625" w:type="pct"/>
            <w:shd w:val="clear" w:color="auto" w:fill="auto"/>
            <w:vAlign w:val="center"/>
          </w:tcPr>
          <w:p w14:paraId="2FD5F4B6" w14:textId="77777777" w:rsidR="00DF7142" w:rsidRPr="00C14485" w:rsidRDefault="00DF7142" w:rsidP="00DF7142">
            <w:pPr>
              <w:jc w:val="center"/>
              <w:rPr>
                <w:lang w:val="lt-LT"/>
              </w:rPr>
            </w:pPr>
            <w:r w:rsidRPr="00C14485">
              <w:rPr>
                <w:lang w:val="lt-LT"/>
              </w:rPr>
              <w:t>34,56</w:t>
            </w:r>
          </w:p>
        </w:tc>
        <w:tc>
          <w:tcPr>
            <w:tcW w:w="624" w:type="pct"/>
            <w:shd w:val="clear" w:color="auto" w:fill="auto"/>
            <w:vAlign w:val="center"/>
          </w:tcPr>
          <w:p w14:paraId="2FD5F4B7" w14:textId="77777777" w:rsidR="00DF7142" w:rsidRPr="00C14485" w:rsidRDefault="00DF7142" w:rsidP="00DF7142">
            <w:pPr>
              <w:jc w:val="center"/>
              <w:rPr>
                <w:lang w:val="lt-LT"/>
              </w:rPr>
            </w:pPr>
            <w:r w:rsidRPr="00C14485">
              <w:rPr>
                <w:lang w:val="lt-LT"/>
              </w:rPr>
              <w:t>34,56</w:t>
            </w:r>
          </w:p>
        </w:tc>
        <w:tc>
          <w:tcPr>
            <w:tcW w:w="555" w:type="pct"/>
            <w:shd w:val="clear" w:color="auto" w:fill="auto"/>
            <w:vAlign w:val="center"/>
          </w:tcPr>
          <w:p w14:paraId="2FD5F4B8" w14:textId="77777777" w:rsidR="00DF7142" w:rsidRPr="00C14485" w:rsidRDefault="00DF7142" w:rsidP="00DF7142">
            <w:pPr>
              <w:jc w:val="center"/>
              <w:rPr>
                <w:lang w:val="lt-LT"/>
              </w:rPr>
            </w:pPr>
            <w:r w:rsidRPr="00C14485">
              <w:rPr>
                <w:lang w:val="lt-LT"/>
              </w:rPr>
              <w:t>34,56</w:t>
            </w:r>
          </w:p>
        </w:tc>
        <w:tc>
          <w:tcPr>
            <w:tcW w:w="623" w:type="pct"/>
            <w:shd w:val="clear" w:color="auto" w:fill="auto"/>
            <w:vAlign w:val="center"/>
          </w:tcPr>
          <w:p w14:paraId="2FD5F4B9" w14:textId="77777777" w:rsidR="00DF7142" w:rsidRPr="00C14485" w:rsidRDefault="00DF7142" w:rsidP="00DF7142">
            <w:pPr>
              <w:jc w:val="center"/>
              <w:rPr>
                <w:lang w:val="lt-LT"/>
              </w:rPr>
            </w:pPr>
            <w:r w:rsidRPr="00C14485">
              <w:rPr>
                <w:lang w:val="lt-LT"/>
              </w:rPr>
              <w:t>34,56</w:t>
            </w:r>
          </w:p>
        </w:tc>
        <w:tc>
          <w:tcPr>
            <w:tcW w:w="553" w:type="pct"/>
            <w:shd w:val="clear" w:color="auto" w:fill="auto"/>
            <w:vAlign w:val="center"/>
          </w:tcPr>
          <w:p w14:paraId="2FD5F4BA" w14:textId="77777777" w:rsidR="00DF7142" w:rsidRPr="00C14485" w:rsidRDefault="00DF7142" w:rsidP="00DF7142">
            <w:pPr>
              <w:jc w:val="center"/>
              <w:rPr>
                <w:lang w:val="lt-LT"/>
              </w:rPr>
            </w:pPr>
            <w:r w:rsidRPr="00C14485">
              <w:rPr>
                <w:lang w:val="lt-LT"/>
              </w:rPr>
              <w:t>34,56</w:t>
            </w:r>
          </w:p>
        </w:tc>
        <w:tc>
          <w:tcPr>
            <w:tcW w:w="372" w:type="pct"/>
            <w:shd w:val="clear" w:color="auto" w:fill="auto"/>
            <w:vAlign w:val="center"/>
          </w:tcPr>
          <w:p w14:paraId="2FD5F4BB" w14:textId="77777777" w:rsidR="00DF7142" w:rsidRPr="00C14485" w:rsidRDefault="00DF7142" w:rsidP="00DF7142">
            <w:pPr>
              <w:jc w:val="center"/>
              <w:rPr>
                <w:lang w:val="lt-LT"/>
              </w:rPr>
            </w:pPr>
            <w:r w:rsidRPr="00C14485">
              <w:rPr>
                <w:lang w:val="lt-LT"/>
              </w:rPr>
              <w:t>172,80</w:t>
            </w:r>
          </w:p>
        </w:tc>
      </w:tr>
      <w:tr w:rsidR="00DF7142" w:rsidRPr="00C14485" w14:paraId="2FD5F4C4" w14:textId="77777777" w:rsidTr="00DF7142">
        <w:trPr>
          <w:trHeight w:val="99"/>
          <w:jc w:val="center"/>
        </w:trPr>
        <w:tc>
          <w:tcPr>
            <w:tcW w:w="1646" w:type="pct"/>
            <w:shd w:val="clear" w:color="auto" w:fill="auto"/>
            <w:vAlign w:val="center"/>
          </w:tcPr>
          <w:p w14:paraId="2FD5F4BD" w14:textId="77777777" w:rsidR="00DF7142" w:rsidRPr="00C14485" w:rsidRDefault="00DF7142" w:rsidP="00DF7142">
            <w:pPr>
              <w:jc w:val="right"/>
              <w:rPr>
                <w:lang w:val="lt-LT"/>
              </w:rPr>
            </w:pPr>
            <w:r w:rsidRPr="00C14485">
              <w:rPr>
                <w:lang w:val="lt-LT"/>
              </w:rPr>
              <w:t xml:space="preserve">Iš viso </w:t>
            </w:r>
          </w:p>
        </w:tc>
        <w:tc>
          <w:tcPr>
            <w:tcW w:w="625" w:type="pct"/>
            <w:shd w:val="clear" w:color="auto" w:fill="auto"/>
            <w:vAlign w:val="center"/>
          </w:tcPr>
          <w:p w14:paraId="2FD5F4BE" w14:textId="77777777" w:rsidR="00DF7142" w:rsidRPr="00C14485" w:rsidRDefault="00DF7142" w:rsidP="00DF7142">
            <w:pPr>
              <w:jc w:val="center"/>
              <w:rPr>
                <w:lang w:val="lt-LT"/>
              </w:rPr>
            </w:pPr>
            <w:r w:rsidRPr="00C14485">
              <w:rPr>
                <w:lang w:val="lt-LT"/>
              </w:rPr>
              <w:t>86,92</w:t>
            </w:r>
          </w:p>
        </w:tc>
        <w:tc>
          <w:tcPr>
            <w:tcW w:w="624" w:type="pct"/>
            <w:shd w:val="clear" w:color="auto" w:fill="auto"/>
            <w:vAlign w:val="center"/>
          </w:tcPr>
          <w:p w14:paraId="2FD5F4BF" w14:textId="77777777" w:rsidR="00DF7142" w:rsidRPr="00C14485" w:rsidRDefault="00DF7142" w:rsidP="00DF7142">
            <w:pPr>
              <w:jc w:val="center"/>
              <w:rPr>
                <w:lang w:val="lt-LT"/>
              </w:rPr>
            </w:pPr>
            <w:r w:rsidRPr="00C14485">
              <w:rPr>
                <w:lang w:val="lt-LT"/>
              </w:rPr>
              <w:t>86,92</w:t>
            </w:r>
          </w:p>
        </w:tc>
        <w:tc>
          <w:tcPr>
            <w:tcW w:w="555" w:type="pct"/>
            <w:shd w:val="clear" w:color="auto" w:fill="auto"/>
            <w:vAlign w:val="center"/>
          </w:tcPr>
          <w:p w14:paraId="2FD5F4C0" w14:textId="77777777" w:rsidR="00DF7142" w:rsidRPr="00C14485" w:rsidRDefault="00DF7142" w:rsidP="00DF7142">
            <w:pPr>
              <w:jc w:val="center"/>
              <w:rPr>
                <w:lang w:val="lt-LT"/>
              </w:rPr>
            </w:pPr>
            <w:r w:rsidRPr="00C14485">
              <w:rPr>
                <w:lang w:val="lt-LT"/>
              </w:rPr>
              <w:t>86,92</w:t>
            </w:r>
          </w:p>
        </w:tc>
        <w:tc>
          <w:tcPr>
            <w:tcW w:w="623" w:type="pct"/>
            <w:shd w:val="clear" w:color="auto" w:fill="auto"/>
            <w:vAlign w:val="center"/>
          </w:tcPr>
          <w:p w14:paraId="2FD5F4C1" w14:textId="77777777" w:rsidR="00DF7142" w:rsidRPr="00C14485" w:rsidRDefault="00DF7142" w:rsidP="00DF7142">
            <w:pPr>
              <w:jc w:val="center"/>
              <w:rPr>
                <w:lang w:val="lt-LT"/>
              </w:rPr>
            </w:pPr>
            <w:r w:rsidRPr="00C14485">
              <w:rPr>
                <w:lang w:val="lt-LT"/>
              </w:rPr>
              <w:t>86,92</w:t>
            </w:r>
          </w:p>
        </w:tc>
        <w:tc>
          <w:tcPr>
            <w:tcW w:w="553" w:type="pct"/>
            <w:shd w:val="clear" w:color="auto" w:fill="auto"/>
            <w:vAlign w:val="center"/>
          </w:tcPr>
          <w:p w14:paraId="2FD5F4C2" w14:textId="77777777" w:rsidR="00DF7142" w:rsidRPr="00C14485" w:rsidRDefault="00DF7142" w:rsidP="00DF7142">
            <w:pPr>
              <w:jc w:val="center"/>
              <w:rPr>
                <w:lang w:val="lt-LT"/>
              </w:rPr>
            </w:pPr>
            <w:r w:rsidRPr="00C14485">
              <w:rPr>
                <w:lang w:val="lt-LT"/>
              </w:rPr>
              <w:t>86,92</w:t>
            </w:r>
          </w:p>
        </w:tc>
        <w:tc>
          <w:tcPr>
            <w:tcW w:w="372" w:type="pct"/>
            <w:shd w:val="clear" w:color="auto" w:fill="auto"/>
            <w:vAlign w:val="center"/>
          </w:tcPr>
          <w:p w14:paraId="2FD5F4C3" w14:textId="77777777" w:rsidR="00DF7142" w:rsidRPr="00C14485" w:rsidRDefault="00DF7142" w:rsidP="00DF7142">
            <w:pPr>
              <w:jc w:val="center"/>
              <w:rPr>
                <w:lang w:val="lt-LT"/>
              </w:rPr>
            </w:pPr>
            <w:r w:rsidRPr="00C14485">
              <w:rPr>
                <w:lang w:val="lt-LT"/>
              </w:rPr>
              <w:t>434,60</w:t>
            </w:r>
          </w:p>
        </w:tc>
      </w:tr>
      <w:tr w:rsidR="00DF7142" w:rsidRPr="00C14485" w14:paraId="2FD5F4C6" w14:textId="77777777" w:rsidTr="00DF7142">
        <w:trPr>
          <w:trHeight w:val="99"/>
          <w:jc w:val="center"/>
        </w:trPr>
        <w:tc>
          <w:tcPr>
            <w:tcW w:w="5000" w:type="pct"/>
            <w:gridSpan w:val="7"/>
            <w:shd w:val="clear" w:color="auto" w:fill="auto"/>
            <w:vAlign w:val="center"/>
          </w:tcPr>
          <w:p w14:paraId="2FD5F4C5" w14:textId="77777777" w:rsidR="00DF7142" w:rsidRPr="00C14485" w:rsidRDefault="00DF7142" w:rsidP="00DF7142">
            <w:pPr>
              <w:autoSpaceDE w:val="0"/>
              <w:autoSpaceDN w:val="0"/>
              <w:adjustRightInd w:val="0"/>
              <w:jc w:val="both"/>
              <w:rPr>
                <w:lang w:val="lt-LT" w:eastAsia="lt-LT"/>
              </w:rPr>
            </w:pPr>
            <w:r w:rsidRPr="00C14485">
              <w:rPr>
                <w:lang w:val="lt-LT" w:eastAsia="lt-LT"/>
              </w:rPr>
              <w:t>Dirvožemių organinės dalies vertinimas siekiant tvaraus jų naudojimo.</w:t>
            </w:r>
          </w:p>
        </w:tc>
      </w:tr>
      <w:tr w:rsidR="00DF7142" w:rsidRPr="00C14485" w14:paraId="2FD5F4C8" w14:textId="77777777" w:rsidTr="00DF7142">
        <w:trPr>
          <w:trHeight w:val="99"/>
          <w:jc w:val="center"/>
        </w:trPr>
        <w:tc>
          <w:tcPr>
            <w:tcW w:w="5000" w:type="pct"/>
            <w:gridSpan w:val="7"/>
            <w:shd w:val="clear" w:color="auto" w:fill="auto"/>
            <w:vAlign w:val="center"/>
          </w:tcPr>
          <w:p w14:paraId="2FD5F4C7" w14:textId="77777777" w:rsidR="00DF7142" w:rsidRPr="00C14485" w:rsidRDefault="00DF7142" w:rsidP="00DF7142">
            <w:pPr>
              <w:jc w:val="center"/>
              <w:rPr>
                <w:lang w:val="lt-LT"/>
              </w:rPr>
            </w:pPr>
            <w:r w:rsidRPr="00C14485">
              <w:rPr>
                <w:lang w:val="lt-LT"/>
              </w:rPr>
              <w:t>1 priemonė</w:t>
            </w:r>
          </w:p>
        </w:tc>
      </w:tr>
      <w:tr w:rsidR="00DF7142" w:rsidRPr="00C14485" w14:paraId="2FD5F4D0" w14:textId="77777777" w:rsidTr="00DF7142">
        <w:trPr>
          <w:trHeight w:val="204"/>
          <w:jc w:val="center"/>
        </w:trPr>
        <w:tc>
          <w:tcPr>
            <w:tcW w:w="1646" w:type="pct"/>
            <w:shd w:val="clear" w:color="auto" w:fill="auto"/>
            <w:vAlign w:val="center"/>
          </w:tcPr>
          <w:p w14:paraId="2FD5F4C9" w14:textId="77777777" w:rsidR="00DF7142" w:rsidRPr="00C14485" w:rsidRDefault="00DF7142" w:rsidP="00DF7142">
            <w:pPr>
              <w:rPr>
                <w:lang w:val="lt-LT"/>
              </w:rPr>
            </w:pPr>
            <w:r w:rsidRPr="00C14485">
              <w:rPr>
                <w:lang w:val="lt-LT"/>
              </w:rPr>
              <w:t>Programai skirti norminiai etatai / lėšos</w:t>
            </w:r>
          </w:p>
        </w:tc>
        <w:tc>
          <w:tcPr>
            <w:tcW w:w="625" w:type="pct"/>
            <w:shd w:val="clear" w:color="auto" w:fill="auto"/>
            <w:vAlign w:val="center"/>
          </w:tcPr>
          <w:p w14:paraId="2FD5F4CA" w14:textId="77777777" w:rsidR="00DF7142" w:rsidRPr="00C14485" w:rsidRDefault="00DF7142" w:rsidP="00DF7142">
            <w:pPr>
              <w:jc w:val="center"/>
              <w:rPr>
                <w:lang w:val="lt-LT"/>
              </w:rPr>
            </w:pPr>
            <w:r w:rsidRPr="00C14485">
              <w:rPr>
                <w:lang w:val="lt-LT"/>
              </w:rPr>
              <w:t>2,73 /26,18</w:t>
            </w:r>
          </w:p>
        </w:tc>
        <w:tc>
          <w:tcPr>
            <w:tcW w:w="624" w:type="pct"/>
            <w:shd w:val="clear" w:color="auto" w:fill="auto"/>
            <w:vAlign w:val="center"/>
          </w:tcPr>
          <w:p w14:paraId="2FD5F4CB" w14:textId="77777777" w:rsidR="00DF7142" w:rsidRPr="00C14485" w:rsidRDefault="00DF7142" w:rsidP="00DF7142">
            <w:pPr>
              <w:jc w:val="center"/>
              <w:rPr>
                <w:lang w:val="lt-LT"/>
              </w:rPr>
            </w:pPr>
            <w:r w:rsidRPr="00C14485">
              <w:rPr>
                <w:lang w:val="lt-LT"/>
              </w:rPr>
              <w:t>2,73 /26,18</w:t>
            </w:r>
          </w:p>
        </w:tc>
        <w:tc>
          <w:tcPr>
            <w:tcW w:w="555" w:type="pct"/>
            <w:shd w:val="clear" w:color="auto" w:fill="auto"/>
            <w:vAlign w:val="center"/>
          </w:tcPr>
          <w:p w14:paraId="2FD5F4CC" w14:textId="77777777" w:rsidR="00DF7142" w:rsidRPr="00C14485" w:rsidRDefault="00DF7142" w:rsidP="00DF7142">
            <w:pPr>
              <w:jc w:val="center"/>
              <w:rPr>
                <w:lang w:val="lt-LT"/>
              </w:rPr>
            </w:pPr>
            <w:r w:rsidRPr="00C14485">
              <w:rPr>
                <w:lang w:val="lt-LT"/>
              </w:rPr>
              <w:t>2,73 /26,18</w:t>
            </w:r>
          </w:p>
        </w:tc>
        <w:tc>
          <w:tcPr>
            <w:tcW w:w="623" w:type="pct"/>
            <w:shd w:val="clear" w:color="auto" w:fill="auto"/>
            <w:vAlign w:val="center"/>
          </w:tcPr>
          <w:p w14:paraId="2FD5F4CD" w14:textId="77777777" w:rsidR="00DF7142" w:rsidRPr="00C14485" w:rsidRDefault="00DF7142" w:rsidP="00DF7142">
            <w:pPr>
              <w:jc w:val="center"/>
              <w:rPr>
                <w:lang w:val="lt-LT"/>
              </w:rPr>
            </w:pPr>
            <w:r w:rsidRPr="00C14485">
              <w:rPr>
                <w:lang w:val="lt-LT"/>
              </w:rPr>
              <w:t>2,73 /26,18</w:t>
            </w:r>
          </w:p>
        </w:tc>
        <w:tc>
          <w:tcPr>
            <w:tcW w:w="553" w:type="pct"/>
            <w:shd w:val="clear" w:color="auto" w:fill="auto"/>
            <w:vAlign w:val="center"/>
          </w:tcPr>
          <w:p w14:paraId="2FD5F4CE" w14:textId="77777777" w:rsidR="00DF7142" w:rsidRPr="00C14485" w:rsidRDefault="00DF7142" w:rsidP="00DF7142">
            <w:pPr>
              <w:jc w:val="center"/>
              <w:rPr>
                <w:lang w:val="lt-LT"/>
              </w:rPr>
            </w:pPr>
            <w:r w:rsidRPr="00C14485">
              <w:rPr>
                <w:lang w:val="lt-LT"/>
              </w:rPr>
              <w:t>2,73 /26,18</w:t>
            </w:r>
          </w:p>
        </w:tc>
        <w:tc>
          <w:tcPr>
            <w:tcW w:w="372" w:type="pct"/>
            <w:shd w:val="clear" w:color="auto" w:fill="auto"/>
            <w:vAlign w:val="center"/>
          </w:tcPr>
          <w:p w14:paraId="2FD5F4CF" w14:textId="77777777" w:rsidR="00DF7142" w:rsidRPr="00C14485" w:rsidRDefault="00DF7142" w:rsidP="00DF7142">
            <w:pPr>
              <w:jc w:val="center"/>
              <w:rPr>
                <w:lang w:val="lt-LT"/>
              </w:rPr>
            </w:pPr>
            <w:r w:rsidRPr="00C14485">
              <w:rPr>
                <w:lang w:val="lt-LT"/>
              </w:rPr>
              <w:t>2,73/130,90</w:t>
            </w:r>
          </w:p>
        </w:tc>
      </w:tr>
      <w:tr w:rsidR="00DF7142" w:rsidRPr="00C14485" w14:paraId="2FD5F4D8" w14:textId="77777777" w:rsidTr="00DF7142">
        <w:trPr>
          <w:trHeight w:val="262"/>
          <w:jc w:val="center"/>
        </w:trPr>
        <w:tc>
          <w:tcPr>
            <w:tcW w:w="1646" w:type="pct"/>
            <w:shd w:val="clear" w:color="auto" w:fill="auto"/>
            <w:vAlign w:val="center"/>
          </w:tcPr>
          <w:p w14:paraId="2FD5F4D1" w14:textId="77777777" w:rsidR="00DF7142" w:rsidRPr="00C14485" w:rsidRDefault="00DF7142" w:rsidP="00DF7142">
            <w:pPr>
              <w:rPr>
                <w:lang w:val="lt-LT"/>
              </w:rPr>
            </w:pPr>
            <w:r w:rsidRPr="00C14485">
              <w:rPr>
                <w:lang w:val="lt-LT"/>
              </w:rPr>
              <w:t xml:space="preserve">Kitos lėšos planuojamos programai </w:t>
            </w:r>
          </w:p>
        </w:tc>
        <w:tc>
          <w:tcPr>
            <w:tcW w:w="625" w:type="pct"/>
            <w:shd w:val="clear" w:color="auto" w:fill="auto"/>
            <w:vAlign w:val="center"/>
          </w:tcPr>
          <w:p w14:paraId="2FD5F4D2" w14:textId="77777777" w:rsidR="00DF7142" w:rsidRPr="00C14485" w:rsidRDefault="00DF7142" w:rsidP="00DF7142">
            <w:pPr>
              <w:jc w:val="center"/>
              <w:rPr>
                <w:lang w:val="lt-LT"/>
              </w:rPr>
            </w:pPr>
            <w:r w:rsidRPr="00C14485">
              <w:rPr>
                <w:lang w:val="lt-LT"/>
              </w:rPr>
              <w:t>17,28</w:t>
            </w:r>
          </w:p>
        </w:tc>
        <w:tc>
          <w:tcPr>
            <w:tcW w:w="624" w:type="pct"/>
            <w:shd w:val="clear" w:color="auto" w:fill="auto"/>
            <w:vAlign w:val="center"/>
          </w:tcPr>
          <w:p w14:paraId="2FD5F4D3" w14:textId="77777777" w:rsidR="00DF7142" w:rsidRPr="00C14485" w:rsidRDefault="00DF7142" w:rsidP="00DF7142">
            <w:pPr>
              <w:jc w:val="center"/>
              <w:rPr>
                <w:lang w:val="lt-LT"/>
              </w:rPr>
            </w:pPr>
            <w:r w:rsidRPr="00C14485">
              <w:rPr>
                <w:lang w:val="lt-LT"/>
              </w:rPr>
              <w:t>17,28</w:t>
            </w:r>
          </w:p>
        </w:tc>
        <w:tc>
          <w:tcPr>
            <w:tcW w:w="555" w:type="pct"/>
            <w:shd w:val="clear" w:color="auto" w:fill="auto"/>
            <w:vAlign w:val="center"/>
          </w:tcPr>
          <w:p w14:paraId="2FD5F4D4" w14:textId="77777777" w:rsidR="00DF7142" w:rsidRPr="00C14485" w:rsidRDefault="00DF7142" w:rsidP="00DF7142">
            <w:pPr>
              <w:jc w:val="center"/>
              <w:rPr>
                <w:lang w:val="lt-LT"/>
              </w:rPr>
            </w:pPr>
            <w:r w:rsidRPr="00C14485">
              <w:rPr>
                <w:lang w:val="lt-LT"/>
              </w:rPr>
              <w:t>17,28</w:t>
            </w:r>
          </w:p>
        </w:tc>
        <w:tc>
          <w:tcPr>
            <w:tcW w:w="623" w:type="pct"/>
            <w:shd w:val="clear" w:color="auto" w:fill="auto"/>
            <w:vAlign w:val="center"/>
          </w:tcPr>
          <w:p w14:paraId="2FD5F4D5" w14:textId="77777777" w:rsidR="00DF7142" w:rsidRPr="00C14485" w:rsidRDefault="00DF7142" w:rsidP="00DF7142">
            <w:pPr>
              <w:jc w:val="center"/>
              <w:rPr>
                <w:lang w:val="lt-LT"/>
              </w:rPr>
            </w:pPr>
            <w:r w:rsidRPr="00C14485">
              <w:rPr>
                <w:lang w:val="lt-LT"/>
              </w:rPr>
              <w:t>17,28</w:t>
            </w:r>
          </w:p>
        </w:tc>
        <w:tc>
          <w:tcPr>
            <w:tcW w:w="553" w:type="pct"/>
            <w:shd w:val="clear" w:color="auto" w:fill="auto"/>
            <w:vAlign w:val="center"/>
          </w:tcPr>
          <w:p w14:paraId="2FD5F4D6" w14:textId="77777777" w:rsidR="00DF7142" w:rsidRPr="00C14485" w:rsidRDefault="00DF7142" w:rsidP="00DF7142">
            <w:pPr>
              <w:jc w:val="center"/>
              <w:rPr>
                <w:lang w:val="lt-LT"/>
              </w:rPr>
            </w:pPr>
            <w:r w:rsidRPr="00C14485">
              <w:rPr>
                <w:lang w:val="lt-LT"/>
              </w:rPr>
              <w:t>17,28</w:t>
            </w:r>
          </w:p>
        </w:tc>
        <w:tc>
          <w:tcPr>
            <w:tcW w:w="372" w:type="pct"/>
            <w:shd w:val="clear" w:color="auto" w:fill="auto"/>
            <w:vAlign w:val="center"/>
          </w:tcPr>
          <w:p w14:paraId="2FD5F4D7" w14:textId="77777777" w:rsidR="00DF7142" w:rsidRPr="00C14485" w:rsidRDefault="00DF7142" w:rsidP="00DF7142">
            <w:pPr>
              <w:jc w:val="center"/>
              <w:rPr>
                <w:lang w:val="lt-LT"/>
              </w:rPr>
            </w:pPr>
            <w:r w:rsidRPr="00C14485">
              <w:rPr>
                <w:lang w:val="lt-LT"/>
              </w:rPr>
              <w:t>86,40</w:t>
            </w:r>
          </w:p>
        </w:tc>
      </w:tr>
      <w:tr w:rsidR="00DF7142" w:rsidRPr="00C14485" w14:paraId="2FD5F4E0" w14:textId="77777777" w:rsidTr="00DF7142">
        <w:trPr>
          <w:trHeight w:val="262"/>
          <w:jc w:val="center"/>
        </w:trPr>
        <w:tc>
          <w:tcPr>
            <w:tcW w:w="1646" w:type="pct"/>
            <w:shd w:val="clear" w:color="auto" w:fill="auto"/>
            <w:vAlign w:val="center"/>
          </w:tcPr>
          <w:p w14:paraId="2FD5F4D9" w14:textId="77777777" w:rsidR="00DF7142" w:rsidRPr="00C14485" w:rsidRDefault="00DF7142" w:rsidP="00DF7142">
            <w:pPr>
              <w:jc w:val="right"/>
              <w:rPr>
                <w:lang w:val="lt-LT"/>
              </w:rPr>
            </w:pPr>
            <w:r w:rsidRPr="00C14485">
              <w:rPr>
                <w:lang w:val="lt-LT"/>
              </w:rPr>
              <w:t xml:space="preserve">Iš viso </w:t>
            </w:r>
          </w:p>
        </w:tc>
        <w:tc>
          <w:tcPr>
            <w:tcW w:w="625" w:type="pct"/>
            <w:shd w:val="clear" w:color="auto" w:fill="auto"/>
            <w:vAlign w:val="center"/>
          </w:tcPr>
          <w:p w14:paraId="2FD5F4DA" w14:textId="77777777" w:rsidR="00DF7142" w:rsidRPr="00C14485" w:rsidRDefault="00DF7142" w:rsidP="00DF7142">
            <w:pPr>
              <w:jc w:val="center"/>
              <w:rPr>
                <w:lang w:val="lt-LT"/>
              </w:rPr>
            </w:pPr>
            <w:r w:rsidRPr="00C14485">
              <w:rPr>
                <w:lang w:val="lt-LT"/>
              </w:rPr>
              <w:t>43,46</w:t>
            </w:r>
          </w:p>
        </w:tc>
        <w:tc>
          <w:tcPr>
            <w:tcW w:w="624" w:type="pct"/>
            <w:shd w:val="clear" w:color="auto" w:fill="auto"/>
            <w:vAlign w:val="center"/>
          </w:tcPr>
          <w:p w14:paraId="2FD5F4DB" w14:textId="77777777" w:rsidR="00DF7142" w:rsidRPr="00C14485" w:rsidRDefault="00DF7142" w:rsidP="00DF7142">
            <w:pPr>
              <w:jc w:val="center"/>
              <w:rPr>
                <w:lang w:val="lt-LT"/>
              </w:rPr>
            </w:pPr>
            <w:r w:rsidRPr="00C14485">
              <w:rPr>
                <w:lang w:val="lt-LT"/>
              </w:rPr>
              <w:t>43,46</w:t>
            </w:r>
          </w:p>
        </w:tc>
        <w:tc>
          <w:tcPr>
            <w:tcW w:w="555" w:type="pct"/>
            <w:shd w:val="clear" w:color="auto" w:fill="auto"/>
            <w:vAlign w:val="center"/>
          </w:tcPr>
          <w:p w14:paraId="2FD5F4DC" w14:textId="77777777" w:rsidR="00DF7142" w:rsidRPr="00C14485" w:rsidRDefault="00DF7142" w:rsidP="00DF7142">
            <w:pPr>
              <w:jc w:val="center"/>
              <w:rPr>
                <w:lang w:val="lt-LT"/>
              </w:rPr>
            </w:pPr>
            <w:r w:rsidRPr="00C14485">
              <w:rPr>
                <w:lang w:val="lt-LT"/>
              </w:rPr>
              <w:t>43,46</w:t>
            </w:r>
          </w:p>
        </w:tc>
        <w:tc>
          <w:tcPr>
            <w:tcW w:w="623" w:type="pct"/>
            <w:shd w:val="clear" w:color="auto" w:fill="auto"/>
            <w:vAlign w:val="center"/>
          </w:tcPr>
          <w:p w14:paraId="2FD5F4DD" w14:textId="77777777" w:rsidR="00DF7142" w:rsidRPr="00C14485" w:rsidRDefault="00DF7142" w:rsidP="00DF7142">
            <w:pPr>
              <w:jc w:val="center"/>
              <w:rPr>
                <w:lang w:val="lt-LT"/>
              </w:rPr>
            </w:pPr>
            <w:r w:rsidRPr="00C14485">
              <w:rPr>
                <w:lang w:val="lt-LT"/>
              </w:rPr>
              <w:t>43,46</w:t>
            </w:r>
          </w:p>
        </w:tc>
        <w:tc>
          <w:tcPr>
            <w:tcW w:w="553" w:type="pct"/>
            <w:shd w:val="clear" w:color="auto" w:fill="auto"/>
            <w:vAlign w:val="center"/>
          </w:tcPr>
          <w:p w14:paraId="2FD5F4DE" w14:textId="77777777" w:rsidR="00DF7142" w:rsidRPr="00C14485" w:rsidRDefault="00DF7142" w:rsidP="00DF7142">
            <w:pPr>
              <w:jc w:val="center"/>
              <w:rPr>
                <w:lang w:val="lt-LT"/>
              </w:rPr>
            </w:pPr>
            <w:r w:rsidRPr="00C14485">
              <w:rPr>
                <w:lang w:val="lt-LT"/>
              </w:rPr>
              <w:t>43,46</w:t>
            </w:r>
          </w:p>
        </w:tc>
        <w:tc>
          <w:tcPr>
            <w:tcW w:w="372" w:type="pct"/>
            <w:shd w:val="clear" w:color="auto" w:fill="auto"/>
            <w:vAlign w:val="center"/>
          </w:tcPr>
          <w:p w14:paraId="2FD5F4DF" w14:textId="77777777" w:rsidR="00DF7142" w:rsidRPr="00C14485" w:rsidRDefault="00DF7142" w:rsidP="00DF7142">
            <w:pPr>
              <w:jc w:val="center"/>
              <w:rPr>
                <w:lang w:val="lt-LT"/>
              </w:rPr>
            </w:pPr>
            <w:r w:rsidRPr="00C14485">
              <w:rPr>
                <w:lang w:val="lt-LT"/>
              </w:rPr>
              <w:t>217,30</w:t>
            </w:r>
          </w:p>
        </w:tc>
      </w:tr>
      <w:tr w:rsidR="00DF7142" w:rsidRPr="00C14485" w14:paraId="2FD5F4E2" w14:textId="77777777" w:rsidTr="00DF7142">
        <w:trPr>
          <w:trHeight w:val="276"/>
          <w:jc w:val="center"/>
        </w:trPr>
        <w:tc>
          <w:tcPr>
            <w:tcW w:w="5000" w:type="pct"/>
            <w:gridSpan w:val="7"/>
            <w:shd w:val="clear" w:color="auto" w:fill="auto"/>
            <w:vAlign w:val="center"/>
          </w:tcPr>
          <w:p w14:paraId="2FD5F4E1" w14:textId="77777777" w:rsidR="00DF7142" w:rsidRPr="00C14485" w:rsidRDefault="00DF7142" w:rsidP="00DF7142">
            <w:pPr>
              <w:rPr>
                <w:lang w:val="lt-LT"/>
              </w:rPr>
            </w:pPr>
            <w:r w:rsidRPr="00C14485">
              <w:rPr>
                <w:lang w:val="lt-LT"/>
              </w:rPr>
              <w:t>Moreninės ir limnoglacialinės kilmės miškų bei agro- paskirties dirvožemių našumo, jį formuojančių bei degradacijos procesų mažinimo priemonių tyrimai.</w:t>
            </w:r>
          </w:p>
        </w:tc>
      </w:tr>
      <w:tr w:rsidR="00DF7142" w:rsidRPr="00C14485" w14:paraId="2FD5F4E4" w14:textId="77777777" w:rsidTr="00DF7142">
        <w:trPr>
          <w:trHeight w:val="276"/>
          <w:jc w:val="center"/>
        </w:trPr>
        <w:tc>
          <w:tcPr>
            <w:tcW w:w="5000" w:type="pct"/>
            <w:gridSpan w:val="7"/>
            <w:shd w:val="clear" w:color="auto" w:fill="auto"/>
            <w:vAlign w:val="center"/>
          </w:tcPr>
          <w:p w14:paraId="2FD5F4E3" w14:textId="77777777" w:rsidR="00DF7142" w:rsidRPr="00C14485" w:rsidRDefault="00DF7142" w:rsidP="00DF7142">
            <w:pPr>
              <w:jc w:val="center"/>
              <w:rPr>
                <w:lang w:val="lt-LT"/>
              </w:rPr>
            </w:pPr>
            <w:r w:rsidRPr="00C14485">
              <w:rPr>
                <w:lang w:val="lt-LT"/>
              </w:rPr>
              <w:t xml:space="preserve">1 priemonė </w:t>
            </w:r>
          </w:p>
        </w:tc>
      </w:tr>
      <w:tr w:rsidR="00DF7142" w:rsidRPr="00C14485" w14:paraId="2FD5F4EC" w14:textId="77777777" w:rsidTr="00DF7142">
        <w:trPr>
          <w:trHeight w:val="276"/>
          <w:jc w:val="center"/>
        </w:trPr>
        <w:tc>
          <w:tcPr>
            <w:tcW w:w="1646" w:type="pct"/>
            <w:shd w:val="clear" w:color="auto" w:fill="auto"/>
            <w:vAlign w:val="center"/>
          </w:tcPr>
          <w:p w14:paraId="2FD5F4E5" w14:textId="77777777" w:rsidR="00DF7142" w:rsidRPr="00C14485" w:rsidRDefault="00DF7142" w:rsidP="00DF7142">
            <w:pPr>
              <w:rPr>
                <w:lang w:val="lt-LT"/>
              </w:rPr>
            </w:pPr>
            <w:r w:rsidRPr="00C14485">
              <w:rPr>
                <w:lang w:val="lt-LT"/>
              </w:rPr>
              <w:t>Programai skirti norminiai etatai / lėšos</w:t>
            </w:r>
          </w:p>
        </w:tc>
        <w:tc>
          <w:tcPr>
            <w:tcW w:w="625" w:type="pct"/>
            <w:shd w:val="clear" w:color="auto" w:fill="auto"/>
            <w:vAlign w:val="center"/>
          </w:tcPr>
          <w:p w14:paraId="2FD5F4E6" w14:textId="77777777" w:rsidR="00DF7142" w:rsidRPr="00C14485" w:rsidRDefault="00DF7142" w:rsidP="00DF7142">
            <w:pPr>
              <w:jc w:val="center"/>
              <w:rPr>
                <w:lang w:val="lt-LT"/>
              </w:rPr>
            </w:pPr>
            <w:r w:rsidRPr="00C14485">
              <w:rPr>
                <w:lang w:val="lt-LT"/>
              </w:rPr>
              <w:t>5,25 /50,34</w:t>
            </w:r>
          </w:p>
        </w:tc>
        <w:tc>
          <w:tcPr>
            <w:tcW w:w="624" w:type="pct"/>
            <w:shd w:val="clear" w:color="auto" w:fill="auto"/>
            <w:vAlign w:val="center"/>
          </w:tcPr>
          <w:p w14:paraId="2FD5F4E7" w14:textId="77777777" w:rsidR="00DF7142" w:rsidRPr="00C14485" w:rsidRDefault="00DF7142" w:rsidP="00DF7142">
            <w:pPr>
              <w:jc w:val="center"/>
              <w:rPr>
                <w:lang w:val="lt-LT"/>
              </w:rPr>
            </w:pPr>
            <w:r w:rsidRPr="00C14485">
              <w:rPr>
                <w:lang w:val="lt-LT"/>
              </w:rPr>
              <w:t>5,25 /50,34</w:t>
            </w:r>
          </w:p>
        </w:tc>
        <w:tc>
          <w:tcPr>
            <w:tcW w:w="555" w:type="pct"/>
            <w:shd w:val="clear" w:color="auto" w:fill="auto"/>
            <w:vAlign w:val="center"/>
          </w:tcPr>
          <w:p w14:paraId="2FD5F4E8" w14:textId="77777777" w:rsidR="00DF7142" w:rsidRPr="00C14485" w:rsidRDefault="00DF7142" w:rsidP="00DF7142">
            <w:pPr>
              <w:jc w:val="center"/>
              <w:rPr>
                <w:lang w:val="lt-LT"/>
              </w:rPr>
            </w:pPr>
            <w:r w:rsidRPr="00C14485">
              <w:rPr>
                <w:lang w:val="lt-LT"/>
              </w:rPr>
              <w:t>5,25 /50,34</w:t>
            </w:r>
          </w:p>
        </w:tc>
        <w:tc>
          <w:tcPr>
            <w:tcW w:w="623" w:type="pct"/>
            <w:shd w:val="clear" w:color="auto" w:fill="auto"/>
            <w:vAlign w:val="center"/>
          </w:tcPr>
          <w:p w14:paraId="2FD5F4E9" w14:textId="77777777" w:rsidR="00DF7142" w:rsidRPr="00C14485" w:rsidRDefault="00DF7142" w:rsidP="00DF7142">
            <w:pPr>
              <w:jc w:val="center"/>
              <w:rPr>
                <w:lang w:val="lt-LT"/>
              </w:rPr>
            </w:pPr>
            <w:r w:rsidRPr="00C14485">
              <w:rPr>
                <w:lang w:val="lt-LT"/>
              </w:rPr>
              <w:t>5,25 /50,34</w:t>
            </w:r>
          </w:p>
        </w:tc>
        <w:tc>
          <w:tcPr>
            <w:tcW w:w="553" w:type="pct"/>
            <w:shd w:val="clear" w:color="auto" w:fill="auto"/>
            <w:vAlign w:val="center"/>
          </w:tcPr>
          <w:p w14:paraId="2FD5F4EA" w14:textId="77777777" w:rsidR="00DF7142" w:rsidRPr="00C14485" w:rsidRDefault="00DF7142" w:rsidP="00DF7142">
            <w:pPr>
              <w:jc w:val="center"/>
              <w:rPr>
                <w:lang w:val="lt-LT"/>
              </w:rPr>
            </w:pPr>
            <w:r w:rsidRPr="00C14485">
              <w:rPr>
                <w:lang w:val="lt-LT"/>
              </w:rPr>
              <w:t>5,25 /50,34</w:t>
            </w:r>
          </w:p>
        </w:tc>
        <w:tc>
          <w:tcPr>
            <w:tcW w:w="372" w:type="pct"/>
            <w:shd w:val="clear" w:color="auto" w:fill="auto"/>
            <w:vAlign w:val="center"/>
          </w:tcPr>
          <w:p w14:paraId="2FD5F4EB" w14:textId="77777777" w:rsidR="00DF7142" w:rsidRPr="00C14485" w:rsidRDefault="00DF7142" w:rsidP="00DF7142">
            <w:pPr>
              <w:jc w:val="center"/>
              <w:rPr>
                <w:lang w:val="lt-LT"/>
              </w:rPr>
            </w:pPr>
            <w:r w:rsidRPr="00C14485">
              <w:rPr>
                <w:lang w:val="lt-LT"/>
              </w:rPr>
              <w:t>5,25/251,70</w:t>
            </w:r>
          </w:p>
        </w:tc>
      </w:tr>
      <w:tr w:rsidR="00DF7142" w:rsidRPr="00C14485" w14:paraId="2FD5F4F4" w14:textId="77777777" w:rsidTr="00DF7142">
        <w:trPr>
          <w:trHeight w:val="276"/>
          <w:jc w:val="center"/>
        </w:trPr>
        <w:tc>
          <w:tcPr>
            <w:tcW w:w="1646" w:type="pct"/>
            <w:shd w:val="clear" w:color="auto" w:fill="auto"/>
            <w:vAlign w:val="center"/>
          </w:tcPr>
          <w:p w14:paraId="2FD5F4ED" w14:textId="77777777" w:rsidR="00DF7142" w:rsidRPr="00C14485" w:rsidRDefault="00DF7142" w:rsidP="00DF7142">
            <w:pPr>
              <w:rPr>
                <w:lang w:val="lt-LT"/>
              </w:rPr>
            </w:pPr>
            <w:r w:rsidRPr="00C14485">
              <w:rPr>
                <w:lang w:val="lt-LT"/>
              </w:rPr>
              <w:t xml:space="preserve">Kitos lėšos planuojamos programai </w:t>
            </w:r>
          </w:p>
        </w:tc>
        <w:tc>
          <w:tcPr>
            <w:tcW w:w="625" w:type="pct"/>
            <w:shd w:val="clear" w:color="auto" w:fill="auto"/>
            <w:vAlign w:val="center"/>
          </w:tcPr>
          <w:p w14:paraId="2FD5F4EE" w14:textId="77777777" w:rsidR="00DF7142" w:rsidRPr="00C14485" w:rsidRDefault="00DF7142" w:rsidP="00DF7142">
            <w:pPr>
              <w:jc w:val="center"/>
              <w:rPr>
                <w:lang w:val="lt-LT"/>
              </w:rPr>
            </w:pPr>
            <w:r w:rsidRPr="00C14485">
              <w:rPr>
                <w:lang w:val="lt-LT"/>
              </w:rPr>
              <w:t>33,22</w:t>
            </w:r>
          </w:p>
        </w:tc>
        <w:tc>
          <w:tcPr>
            <w:tcW w:w="624" w:type="pct"/>
            <w:shd w:val="clear" w:color="auto" w:fill="auto"/>
            <w:vAlign w:val="center"/>
          </w:tcPr>
          <w:p w14:paraId="2FD5F4EF" w14:textId="77777777" w:rsidR="00DF7142" w:rsidRPr="00C14485" w:rsidRDefault="00DF7142" w:rsidP="00DF7142">
            <w:pPr>
              <w:jc w:val="center"/>
              <w:rPr>
                <w:lang w:val="lt-LT"/>
              </w:rPr>
            </w:pPr>
            <w:r w:rsidRPr="00C14485">
              <w:rPr>
                <w:lang w:val="lt-LT"/>
              </w:rPr>
              <w:t>33,22</w:t>
            </w:r>
          </w:p>
        </w:tc>
        <w:tc>
          <w:tcPr>
            <w:tcW w:w="555" w:type="pct"/>
            <w:shd w:val="clear" w:color="auto" w:fill="auto"/>
            <w:vAlign w:val="center"/>
          </w:tcPr>
          <w:p w14:paraId="2FD5F4F0" w14:textId="77777777" w:rsidR="00DF7142" w:rsidRPr="00C14485" w:rsidRDefault="00DF7142" w:rsidP="00DF7142">
            <w:pPr>
              <w:jc w:val="center"/>
              <w:rPr>
                <w:lang w:val="lt-LT"/>
              </w:rPr>
            </w:pPr>
            <w:r w:rsidRPr="00C14485">
              <w:rPr>
                <w:lang w:val="lt-LT"/>
              </w:rPr>
              <w:t>33,22</w:t>
            </w:r>
          </w:p>
        </w:tc>
        <w:tc>
          <w:tcPr>
            <w:tcW w:w="623" w:type="pct"/>
            <w:shd w:val="clear" w:color="auto" w:fill="auto"/>
            <w:vAlign w:val="center"/>
          </w:tcPr>
          <w:p w14:paraId="2FD5F4F1" w14:textId="77777777" w:rsidR="00DF7142" w:rsidRPr="00C14485" w:rsidRDefault="00DF7142" w:rsidP="00DF7142">
            <w:pPr>
              <w:jc w:val="center"/>
              <w:rPr>
                <w:lang w:val="lt-LT"/>
              </w:rPr>
            </w:pPr>
            <w:r w:rsidRPr="00C14485">
              <w:rPr>
                <w:lang w:val="lt-LT"/>
              </w:rPr>
              <w:t>33,22</w:t>
            </w:r>
          </w:p>
        </w:tc>
        <w:tc>
          <w:tcPr>
            <w:tcW w:w="553" w:type="pct"/>
            <w:shd w:val="clear" w:color="auto" w:fill="auto"/>
            <w:vAlign w:val="center"/>
          </w:tcPr>
          <w:p w14:paraId="2FD5F4F2" w14:textId="77777777" w:rsidR="00DF7142" w:rsidRPr="00C14485" w:rsidRDefault="00DF7142" w:rsidP="00DF7142">
            <w:pPr>
              <w:jc w:val="center"/>
              <w:rPr>
                <w:lang w:val="lt-LT"/>
              </w:rPr>
            </w:pPr>
            <w:r w:rsidRPr="00C14485">
              <w:rPr>
                <w:lang w:val="lt-LT"/>
              </w:rPr>
              <w:t>33,22</w:t>
            </w:r>
          </w:p>
        </w:tc>
        <w:tc>
          <w:tcPr>
            <w:tcW w:w="372" w:type="pct"/>
            <w:shd w:val="clear" w:color="auto" w:fill="auto"/>
            <w:vAlign w:val="center"/>
          </w:tcPr>
          <w:p w14:paraId="2FD5F4F3" w14:textId="77777777" w:rsidR="00DF7142" w:rsidRPr="00C14485" w:rsidRDefault="00DF7142" w:rsidP="00DF7142">
            <w:pPr>
              <w:jc w:val="center"/>
              <w:rPr>
                <w:lang w:val="lt-LT"/>
              </w:rPr>
            </w:pPr>
            <w:r w:rsidRPr="00C14485">
              <w:rPr>
                <w:lang w:val="lt-LT"/>
              </w:rPr>
              <w:t>166,10</w:t>
            </w:r>
          </w:p>
        </w:tc>
      </w:tr>
      <w:tr w:rsidR="00DF7142" w:rsidRPr="00C14485" w14:paraId="2FD5F4FC" w14:textId="77777777" w:rsidTr="00DF7142">
        <w:trPr>
          <w:trHeight w:val="276"/>
          <w:jc w:val="center"/>
        </w:trPr>
        <w:tc>
          <w:tcPr>
            <w:tcW w:w="1646" w:type="pct"/>
            <w:shd w:val="clear" w:color="auto" w:fill="auto"/>
            <w:vAlign w:val="center"/>
          </w:tcPr>
          <w:p w14:paraId="2FD5F4F5" w14:textId="77777777" w:rsidR="00DF7142" w:rsidRPr="00C14485" w:rsidRDefault="00DF7142" w:rsidP="00DF7142">
            <w:pPr>
              <w:jc w:val="right"/>
              <w:rPr>
                <w:lang w:val="lt-LT"/>
              </w:rPr>
            </w:pPr>
            <w:r w:rsidRPr="00C14485">
              <w:rPr>
                <w:lang w:val="lt-LT"/>
              </w:rPr>
              <w:t xml:space="preserve">Iš viso </w:t>
            </w:r>
          </w:p>
        </w:tc>
        <w:tc>
          <w:tcPr>
            <w:tcW w:w="625" w:type="pct"/>
            <w:shd w:val="clear" w:color="auto" w:fill="auto"/>
            <w:vAlign w:val="center"/>
          </w:tcPr>
          <w:p w14:paraId="2FD5F4F6" w14:textId="77777777" w:rsidR="00DF7142" w:rsidRPr="00C14485" w:rsidRDefault="00DF7142" w:rsidP="00DF7142">
            <w:pPr>
              <w:jc w:val="center"/>
              <w:rPr>
                <w:lang w:val="lt-LT"/>
              </w:rPr>
            </w:pPr>
            <w:r w:rsidRPr="00C14485">
              <w:rPr>
                <w:lang w:val="lt-LT"/>
              </w:rPr>
              <w:t>83,56</w:t>
            </w:r>
          </w:p>
        </w:tc>
        <w:tc>
          <w:tcPr>
            <w:tcW w:w="624" w:type="pct"/>
            <w:shd w:val="clear" w:color="auto" w:fill="auto"/>
            <w:vAlign w:val="center"/>
          </w:tcPr>
          <w:p w14:paraId="2FD5F4F7" w14:textId="77777777" w:rsidR="00DF7142" w:rsidRPr="00C14485" w:rsidRDefault="00DF7142" w:rsidP="00DF7142">
            <w:pPr>
              <w:jc w:val="center"/>
              <w:rPr>
                <w:lang w:val="lt-LT"/>
              </w:rPr>
            </w:pPr>
            <w:r w:rsidRPr="00C14485">
              <w:rPr>
                <w:lang w:val="lt-LT"/>
              </w:rPr>
              <w:t>83,56</w:t>
            </w:r>
          </w:p>
        </w:tc>
        <w:tc>
          <w:tcPr>
            <w:tcW w:w="555" w:type="pct"/>
            <w:shd w:val="clear" w:color="auto" w:fill="auto"/>
            <w:vAlign w:val="center"/>
          </w:tcPr>
          <w:p w14:paraId="2FD5F4F8" w14:textId="77777777" w:rsidR="00DF7142" w:rsidRPr="00C14485" w:rsidRDefault="00DF7142" w:rsidP="00DF7142">
            <w:pPr>
              <w:jc w:val="center"/>
              <w:rPr>
                <w:lang w:val="lt-LT"/>
              </w:rPr>
            </w:pPr>
            <w:r w:rsidRPr="00C14485">
              <w:rPr>
                <w:lang w:val="lt-LT"/>
              </w:rPr>
              <w:t>83,56</w:t>
            </w:r>
          </w:p>
        </w:tc>
        <w:tc>
          <w:tcPr>
            <w:tcW w:w="623" w:type="pct"/>
            <w:shd w:val="clear" w:color="auto" w:fill="auto"/>
            <w:vAlign w:val="center"/>
          </w:tcPr>
          <w:p w14:paraId="2FD5F4F9" w14:textId="77777777" w:rsidR="00DF7142" w:rsidRPr="00C14485" w:rsidRDefault="00DF7142" w:rsidP="00DF7142">
            <w:pPr>
              <w:jc w:val="center"/>
              <w:rPr>
                <w:lang w:val="lt-LT"/>
              </w:rPr>
            </w:pPr>
            <w:r w:rsidRPr="00C14485">
              <w:rPr>
                <w:lang w:val="lt-LT"/>
              </w:rPr>
              <w:t>83,56</w:t>
            </w:r>
          </w:p>
        </w:tc>
        <w:tc>
          <w:tcPr>
            <w:tcW w:w="553" w:type="pct"/>
            <w:shd w:val="clear" w:color="auto" w:fill="auto"/>
            <w:vAlign w:val="center"/>
          </w:tcPr>
          <w:p w14:paraId="2FD5F4FA" w14:textId="77777777" w:rsidR="00DF7142" w:rsidRPr="00C14485" w:rsidRDefault="00DF7142" w:rsidP="00DF7142">
            <w:pPr>
              <w:jc w:val="center"/>
              <w:rPr>
                <w:lang w:val="lt-LT"/>
              </w:rPr>
            </w:pPr>
            <w:r w:rsidRPr="00C14485">
              <w:rPr>
                <w:lang w:val="lt-LT"/>
              </w:rPr>
              <w:t>83,56</w:t>
            </w:r>
          </w:p>
        </w:tc>
        <w:tc>
          <w:tcPr>
            <w:tcW w:w="372" w:type="pct"/>
            <w:shd w:val="clear" w:color="auto" w:fill="auto"/>
            <w:vAlign w:val="center"/>
          </w:tcPr>
          <w:p w14:paraId="2FD5F4FB" w14:textId="77777777" w:rsidR="00DF7142" w:rsidRPr="00C14485" w:rsidRDefault="00DF7142" w:rsidP="00DF7142">
            <w:pPr>
              <w:jc w:val="center"/>
              <w:rPr>
                <w:lang w:val="lt-LT"/>
              </w:rPr>
            </w:pPr>
            <w:r w:rsidRPr="00C14485">
              <w:rPr>
                <w:lang w:val="lt-LT"/>
              </w:rPr>
              <w:t>417,80</w:t>
            </w:r>
          </w:p>
        </w:tc>
      </w:tr>
      <w:tr w:rsidR="00DF7142" w:rsidRPr="00C14485" w14:paraId="2FD5F4FE" w14:textId="77777777" w:rsidTr="00DF7142">
        <w:trPr>
          <w:trHeight w:val="276"/>
          <w:jc w:val="center"/>
        </w:trPr>
        <w:tc>
          <w:tcPr>
            <w:tcW w:w="5000" w:type="pct"/>
            <w:gridSpan w:val="7"/>
            <w:shd w:val="clear" w:color="auto" w:fill="auto"/>
            <w:vAlign w:val="center"/>
          </w:tcPr>
          <w:p w14:paraId="2FD5F4FD" w14:textId="77777777" w:rsidR="00DF7142" w:rsidRPr="00C14485" w:rsidRDefault="00DF7142" w:rsidP="00DF7142">
            <w:pPr>
              <w:jc w:val="center"/>
              <w:rPr>
                <w:lang w:val="lt-LT"/>
              </w:rPr>
            </w:pPr>
            <w:r w:rsidRPr="00C14485">
              <w:rPr>
                <w:lang w:val="lt-LT"/>
              </w:rPr>
              <w:t>2 priemonė</w:t>
            </w:r>
          </w:p>
        </w:tc>
      </w:tr>
      <w:tr w:rsidR="00DF7142" w:rsidRPr="00C14485" w14:paraId="2FD5F506" w14:textId="77777777" w:rsidTr="00DF7142">
        <w:trPr>
          <w:trHeight w:val="276"/>
          <w:jc w:val="center"/>
        </w:trPr>
        <w:tc>
          <w:tcPr>
            <w:tcW w:w="1646" w:type="pct"/>
            <w:shd w:val="clear" w:color="auto" w:fill="auto"/>
            <w:vAlign w:val="center"/>
          </w:tcPr>
          <w:p w14:paraId="2FD5F4FF" w14:textId="77777777" w:rsidR="00DF7142" w:rsidRPr="00C14485" w:rsidRDefault="00DF7142" w:rsidP="00DF7142">
            <w:pPr>
              <w:rPr>
                <w:lang w:val="lt-LT"/>
              </w:rPr>
            </w:pPr>
            <w:r w:rsidRPr="00C14485">
              <w:rPr>
                <w:lang w:val="lt-LT"/>
              </w:rPr>
              <w:t>Programai skirti norminiai etatai / lėšos</w:t>
            </w:r>
          </w:p>
        </w:tc>
        <w:tc>
          <w:tcPr>
            <w:tcW w:w="625" w:type="pct"/>
            <w:shd w:val="clear" w:color="auto" w:fill="auto"/>
            <w:vAlign w:val="center"/>
          </w:tcPr>
          <w:p w14:paraId="2FD5F500" w14:textId="77777777" w:rsidR="00DF7142" w:rsidRPr="00C14485" w:rsidRDefault="00DF7142" w:rsidP="00DF7142">
            <w:pPr>
              <w:jc w:val="center"/>
              <w:rPr>
                <w:lang w:val="lt-LT"/>
              </w:rPr>
            </w:pPr>
            <w:r w:rsidRPr="00C14485">
              <w:rPr>
                <w:lang w:val="lt-LT"/>
              </w:rPr>
              <w:t>2,31 /22,15</w:t>
            </w:r>
          </w:p>
        </w:tc>
        <w:tc>
          <w:tcPr>
            <w:tcW w:w="624" w:type="pct"/>
            <w:shd w:val="clear" w:color="auto" w:fill="auto"/>
            <w:vAlign w:val="center"/>
          </w:tcPr>
          <w:p w14:paraId="2FD5F501" w14:textId="77777777" w:rsidR="00DF7142" w:rsidRPr="00C14485" w:rsidRDefault="00DF7142" w:rsidP="00DF7142">
            <w:pPr>
              <w:jc w:val="center"/>
              <w:rPr>
                <w:lang w:val="lt-LT"/>
              </w:rPr>
            </w:pPr>
            <w:r w:rsidRPr="00C14485">
              <w:rPr>
                <w:lang w:val="lt-LT"/>
              </w:rPr>
              <w:t>2,31 /22,15</w:t>
            </w:r>
          </w:p>
        </w:tc>
        <w:tc>
          <w:tcPr>
            <w:tcW w:w="555" w:type="pct"/>
            <w:shd w:val="clear" w:color="auto" w:fill="auto"/>
            <w:vAlign w:val="center"/>
          </w:tcPr>
          <w:p w14:paraId="2FD5F502" w14:textId="77777777" w:rsidR="00DF7142" w:rsidRPr="00C14485" w:rsidRDefault="00DF7142" w:rsidP="00DF7142">
            <w:pPr>
              <w:jc w:val="center"/>
              <w:rPr>
                <w:lang w:val="lt-LT"/>
              </w:rPr>
            </w:pPr>
            <w:r w:rsidRPr="00C14485">
              <w:rPr>
                <w:lang w:val="lt-LT"/>
              </w:rPr>
              <w:t>2,31 /22,15</w:t>
            </w:r>
          </w:p>
        </w:tc>
        <w:tc>
          <w:tcPr>
            <w:tcW w:w="623" w:type="pct"/>
            <w:shd w:val="clear" w:color="auto" w:fill="auto"/>
            <w:vAlign w:val="center"/>
          </w:tcPr>
          <w:p w14:paraId="2FD5F503" w14:textId="77777777" w:rsidR="00DF7142" w:rsidRPr="00C14485" w:rsidRDefault="00DF7142" w:rsidP="00DF7142">
            <w:pPr>
              <w:jc w:val="center"/>
              <w:rPr>
                <w:lang w:val="lt-LT"/>
              </w:rPr>
            </w:pPr>
            <w:r w:rsidRPr="00C14485">
              <w:rPr>
                <w:lang w:val="lt-LT"/>
              </w:rPr>
              <w:t>2,31 /22,15</w:t>
            </w:r>
          </w:p>
        </w:tc>
        <w:tc>
          <w:tcPr>
            <w:tcW w:w="553" w:type="pct"/>
            <w:shd w:val="clear" w:color="auto" w:fill="auto"/>
            <w:vAlign w:val="center"/>
          </w:tcPr>
          <w:p w14:paraId="2FD5F504" w14:textId="77777777" w:rsidR="00DF7142" w:rsidRPr="00C14485" w:rsidRDefault="00DF7142" w:rsidP="00DF7142">
            <w:pPr>
              <w:jc w:val="center"/>
              <w:rPr>
                <w:lang w:val="lt-LT"/>
              </w:rPr>
            </w:pPr>
            <w:r w:rsidRPr="00C14485">
              <w:rPr>
                <w:lang w:val="lt-LT"/>
              </w:rPr>
              <w:t>2,31 /22,15</w:t>
            </w:r>
          </w:p>
        </w:tc>
        <w:tc>
          <w:tcPr>
            <w:tcW w:w="372" w:type="pct"/>
            <w:shd w:val="clear" w:color="auto" w:fill="auto"/>
            <w:vAlign w:val="center"/>
          </w:tcPr>
          <w:p w14:paraId="2FD5F505" w14:textId="77777777" w:rsidR="00DF7142" w:rsidRPr="00C14485" w:rsidRDefault="00DF7142" w:rsidP="00DF7142">
            <w:pPr>
              <w:jc w:val="center"/>
              <w:rPr>
                <w:lang w:val="lt-LT"/>
              </w:rPr>
            </w:pPr>
            <w:r w:rsidRPr="00C14485">
              <w:rPr>
                <w:lang w:val="lt-LT"/>
              </w:rPr>
              <w:t>2,31/110,75</w:t>
            </w:r>
          </w:p>
        </w:tc>
      </w:tr>
      <w:tr w:rsidR="00DF7142" w:rsidRPr="00C14485" w14:paraId="2FD5F50E" w14:textId="77777777" w:rsidTr="00DF7142">
        <w:trPr>
          <w:trHeight w:val="276"/>
          <w:jc w:val="center"/>
        </w:trPr>
        <w:tc>
          <w:tcPr>
            <w:tcW w:w="1646" w:type="pct"/>
            <w:shd w:val="clear" w:color="auto" w:fill="auto"/>
            <w:vAlign w:val="center"/>
          </w:tcPr>
          <w:p w14:paraId="2FD5F507" w14:textId="77777777" w:rsidR="00DF7142" w:rsidRPr="00C14485" w:rsidRDefault="00DF7142" w:rsidP="00DF7142">
            <w:pPr>
              <w:rPr>
                <w:lang w:val="lt-LT"/>
              </w:rPr>
            </w:pPr>
            <w:r w:rsidRPr="00C14485">
              <w:rPr>
                <w:lang w:val="lt-LT"/>
              </w:rPr>
              <w:t xml:space="preserve">Kitos lėšos planuojamos programai </w:t>
            </w:r>
          </w:p>
        </w:tc>
        <w:tc>
          <w:tcPr>
            <w:tcW w:w="625" w:type="pct"/>
            <w:shd w:val="clear" w:color="auto" w:fill="auto"/>
            <w:vAlign w:val="center"/>
          </w:tcPr>
          <w:p w14:paraId="2FD5F508" w14:textId="77777777" w:rsidR="00DF7142" w:rsidRPr="00C14485" w:rsidRDefault="00DF7142" w:rsidP="00DF7142">
            <w:pPr>
              <w:jc w:val="center"/>
              <w:rPr>
                <w:lang w:val="lt-LT"/>
              </w:rPr>
            </w:pPr>
            <w:r w:rsidRPr="00C14485">
              <w:rPr>
                <w:lang w:val="lt-LT"/>
              </w:rPr>
              <w:t>14,62</w:t>
            </w:r>
          </w:p>
        </w:tc>
        <w:tc>
          <w:tcPr>
            <w:tcW w:w="624" w:type="pct"/>
            <w:shd w:val="clear" w:color="auto" w:fill="auto"/>
            <w:vAlign w:val="center"/>
          </w:tcPr>
          <w:p w14:paraId="2FD5F509" w14:textId="77777777" w:rsidR="00DF7142" w:rsidRPr="00C14485" w:rsidRDefault="00DF7142" w:rsidP="00DF7142">
            <w:pPr>
              <w:jc w:val="center"/>
              <w:rPr>
                <w:lang w:val="lt-LT"/>
              </w:rPr>
            </w:pPr>
            <w:r w:rsidRPr="00C14485">
              <w:rPr>
                <w:lang w:val="lt-LT"/>
              </w:rPr>
              <w:t>14,62</w:t>
            </w:r>
          </w:p>
        </w:tc>
        <w:tc>
          <w:tcPr>
            <w:tcW w:w="555" w:type="pct"/>
            <w:shd w:val="clear" w:color="auto" w:fill="auto"/>
            <w:vAlign w:val="center"/>
          </w:tcPr>
          <w:p w14:paraId="2FD5F50A" w14:textId="77777777" w:rsidR="00DF7142" w:rsidRPr="00C14485" w:rsidRDefault="00DF7142" w:rsidP="00DF7142">
            <w:pPr>
              <w:jc w:val="center"/>
              <w:rPr>
                <w:lang w:val="lt-LT"/>
              </w:rPr>
            </w:pPr>
            <w:r w:rsidRPr="00C14485">
              <w:rPr>
                <w:lang w:val="lt-LT"/>
              </w:rPr>
              <w:t>14,62</w:t>
            </w:r>
          </w:p>
        </w:tc>
        <w:tc>
          <w:tcPr>
            <w:tcW w:w="623" w:type="pct"/>
            <w:shd w:val="clear" w:color="auto" w:fill="auto"/>
            <w:vAlign w:val="center"/>
          </w:tcPr>
          <w:p w14:paraId="2FD5F50B" w14:textId="77777777" w:rsidR="00DF7142" w:rsidRPr="00C14485" w:rsidRDefault="00DF7142" w:rsidP="00DF7142">
            <w:pPr>
              <w:jc w:val="center"/>
              <w:rPr>
                <w:lang w:val="lt-LT"/>
              </w:rPr>
            </w:pPr>
            <w:r w:rsidRPr="00C14485">
              <w:rPr>
                <w:lang w:val="lt-LT"/>
              </w:rPr>
              <w:t>14,62</w:t>
            </w:r>
          </w:p>
        </w:tc>
        <w:tc>
          <w:tcPr>
            <w:tcW w:w="553" w:type="pct"/>
            <w:shd w:val="clear" w:color="auto" w:fill="auto"/>
            <w:vAlign w:val="center"/>
          </w:tcPr>
          <w:p w14:paraId="2FD5F50C" w14:textId="77777777" w:rsidR="00DF7142" w:rsidRPr="00C14485" w:rsidRDefault="00DF7142" w:rsidP="00DF7142">
            <w:pPr>
              <w:jc w:val="center"/>
              <w:rPr>
                <w:lang w:val="lt-LT"/>
              </w:rPr>
            </w:pPr>
            <w:r w:rsidRPr="00C14485">
              <w:rPr>
                <w:lang w:val="lt-LT"/>
              </w:rPr>
              <w:t>14,62</w:t>
            </w:r>
          </w:p>
        </w:tc>
        <w:tc>
          <w:tcPr>
            <w:tcW w:w="372" w:type="pct"/>
            <w:shd w:val="clear" w:color="auto" w:fill="auto"/>
            <w:vAlign w:val="center"/>
          </w:tcPr>
          <w:p w14:paraId="2FD5F50D" w14:textId="77777777" w:rsidR="00DF7142" w:rsidRPr="00C14485" w:rsidRDefault="00DF7142" w:rsidP="00DF7142">
            <w:pPr>
              <w:jc w:val="center"/>
              <w:rPr>
                <w:lang w:val="lt-LT"/>
              </w:rPr>
            </w:pPr>
            <w:r w:rsidRPr="00C14485">
              <w:rPr>
                <w:lang w:val="lt-LT"/>
              </w:rPr>
              <w:t>73,10</w:t>
            </w:r>
          </w:p>
        </w:tc>
      </w:tr>
      <w:tr w:rsidR="00DF7142" w:rsidRPr="00C14485" w14:paraId="2FD5F516" w14:textId="77777777" w:rsidTr="00DF7142">
        <w:trPr>
          <w:trHeight w:val="276"/>
          <w:jc w:val="center"/>
        </w:trPr>
        <w:tc>
          <w:tcPr>
            <w:tcW w:w="1646" w:type="pct"/>
            <w:shd w:val="clear" w:color="auto" w:fill="auto"/>
            <w:vAlign w:val="center"/>
          </w:tcPr>
          <w:p w14:paraId="2FD5F50F" w14:textId="77777777" w:rsidR="00DF7142" w:rsidRPr="00C14485" w:rsidRDefault="00DF7142" w:rsidP="00DF7142">
            <w:pPr>
              <w:jc w:val="right"/>
              <w:rPr>
                <w:lang w:val="lt-LT"/>
              </w:rPr>
            </w:pPr>
            <w:r w:rsidRPr="00C14485">
              <w:rPr>
                <w:lang w:val="lt-LT"/>
              </w:rPr>
              <w:t xml:space="preserve">Iš viso </w:t>
            </w:r>
          </w:p>
        </w:tc>
        <w:tc>
          <w:tcPr>
            <w:tcW w:w="625" w:type="pct"/>
            <w:shd w:val="clear" w:color="auto" w:fill="auto"/>
            <w:vAlign w:val="center"/>
          </w:tcPr>
          <w:p w14:paraId="2FD5F510" w14:textId="77777777" w:rsidR="00DF7142" w:rsidRPr="00C14485" w:rsidRDefault="00DF7142" w:rsidP="00DF7142">
            <w:pPr>
              <w:jc w:val="center"/>
              <w:rPr>
                <w:lang w:val="lt-LT"/>
              </w:rPr>
            </w:pPr>
            <w:r w:rsidRPr="00C14485">
              <w:rPr>
                <w:lang w:val="lt-LT"/>
              </w:rPr>
              <w:t>36,77</w:t>
            </w:r>
          </w:p>
        </w:tc>
        <w:tc>
          <w:tcPr>
            <w:tcW w:w="624" w:type="pct"/>
            <w:shd w:val="clear" w:color="auto" w:fill="auto"/>
            <w:vAlign w:val="center"/>
          </w:tcPr>
          <w:p w14:paraId="2FD5F511" w14:textId="77777777" w:rsidR="00DF7142" w:rsidRPr="00C14485" w:rsidRDefault="00DF7142" w:rsidP="00DF7142">
            <w:pPr>
              <w:jc w:val="center"/>
              <w:rPr>
                <w:lang w:val="lt-LT"/>
              </w:rPr>
            </w:pPr>
            <w:r w:rsidRPr="00C14485">
              <w:rPr>
                <w:lang w:val="lt-LT"/>
              </w:rPr>
              <w:t>36,77</w:t>
            </w:r>
          </w:p>
        </w:tc>
        <w:tc>
          <w:tcPr>
            <w:tcW w:w="555" w:type="pct"/>
            <w:shd w:val="clear" w:color="auto" w:fill="auto"/>
            <w:vAlign w:val="center"/>
          </w:tcPr>
          <w:p w14:paraId="2FD5F512" w14:textId="77777777" w:rsidR="00DF7142" w:rsidRPr="00C14485" w:rsidRDefault="00DF7142" w:rsidP="00DF7142">
            <w:pPr>
              <w:jc w:val="center"/>
              <w:rPr>
                <w:lang w:val="lt-LT"/>
              </w:rPr>
            </w:pPr>
            <w:r w:rsidRPr="00C14485">
              <w:rPr>
                <w:lang w:val="lt-LT"/>
              </w:rPr>
              <w:t>36,77</w:t>
            </w:r>
          </w:p>
        </w:tc>
        <w:tc>
          <w:tcPr>
            <w:tcW w:w="623" w:type="pct"/>
            <w:shd w:val="clear" w:color="auto" w:fill="auto"/>
            <w:vAlign w:val="center"/>
          </w:tcPr>
          <w:p w14:paraId="2FD5F513" w14:textId="77777777" w:rsidR="00DF7142" w:rsidRPr="00C14485" w:rsidRDefault="00DF7142" w:rsidP="00DF7142">
            <w:pPr>
              <w:jc w:val="center"/>
              <w:rPr>
                <w:lang w:val="lt-LT"/>
              </w:rPr>
            </w:pPr>
            <w:r w:rsidRPr="00C14485">
              <w:rPr>
                <w:lang w:val="lt-LT"/>
              </w:rPr>
              <w:t>36,77</w:t>
            </w:r>
          </w:p>
        </w:tc>
        <w:tc>
          <w:tcPr>
            <w:tcW w:w="553" w:type="pct"/>
            <w:shd w:val="clear" w:color="auto" w:fill="auto"/>
            <w:vAlign w:val="center"/>
          </w:tcPr>
          <w:p w14:paraId="2FD5F514" w14:textId="77777777" w:rsidR="00DF7142" w:rsidRPr="00C14485" w:rsidRDefault="00DF7142" w:rsidP="00DF7142">
            <w:pPr>
              <w:jc w:val="center"/>
              <w:rPr>
                <w:lang w:val="lt-LT"/>
              </w:rPr>
            </w:pPr>
            <w:r w:rsidRPr="00C14485">
              <w:rPr>
                <w:lang w:val="lt-LT"/>
              </w:rPr>
              <w:t>36,77</w:t>
            </w:r>
          </w:p>
        </w:tc>
        <w:tc>
          <w:tcPr>
            <w:tcW w:w="372" w:type="pct"/>
            <w:shd w:val="clear" w:color="auto" w:fill="auto"/>
            <w:vAlign w:val="center"/>
          </w:tcPr>
          <w:p w14:paraId="2FD5F515" w14:textId="77777777" w:rsidR="00DF7142" w:rsidRPr="00C14485" w:rsidRDefault="00DF7142" w:rsidP="00DF7142">
            <w:pPr>
              <w:jc w:val="center"/>
              <w:rPr>
                <w:lang w:val="lt-LT"/>
              </w:rPr>
            </w:pPr>
            <w:r w:rsidRPr="00C14485">
              <w:rPr>
                <w:lang w:val="lt-LT"/>
              </w:rPr>
              <w:t>183,85</w:t>
            </w:r>
          </w:p>
        </w:tc>
      </w:tr>
      <w:tr w:rsidR="00DF7142" w:rsidRPr="00C14485" w14:paraId="2FD5F518" w14:textId="77777777" w:rsidTr="00DF7142">
        <w:trPr>
          <w:trHeight w:val="276"/>
          <w:jc w:val="center"/>
        </w:trPr>
        <w:tc>
          <w:tcPr>
            <w:tcW w:w="5000" w:type="pct"/>
            <w:gridSpan w:val="7"/>
            <w:shd w:val="clear" w:color="auto" w:fill="auto"/>
            <w:vAlign w:val="center"/>
          </w:tcPr>
          <w:p w14:paraId="2FD5F517" w14:textId="77777777" w:rsidR="00DF7142" w:rsidRPr="00C14485" w:rsidRDefault="00DF7142" w:rsidP="00DF7142">
            <w:pPr>
              <w:jc w:val="center"/>
              <w:rPr>
                <w:lang w:val="lt-LT"/>
              </w:rPr>
            </w:pPr>
            <w:r w:rsidRPr="00C14485">
              <w:rPr>
                <w:lang w:val="lt-LT"/>
              </w:rPr>
              <w:t>Iš viso 3 uždaviniui</w:t>
            </w:r>
          </w:p>
        </w:tc>
      </w:tr>
      <w:tr w:rsidR="00DF7142" w:rsidRPr="00C14485" w14:paraId="2FD5F520" w14:textId="77777777" w:rsidTr="00DF7142">
        <w:trPr>
          <w:trHeight w:val="276"/>
          <w:jc w:val="center"/>
        </w:trPr>
        <w:tc>
          <w:tcPr>
            <w:tcW w:w="1646" w:type="pct"/>
            <w:shd w:val="clear" w:color="auto" w:fill="auto"/>
            <w:vAlign w:val="center"/>
          </w:tcPr>
          <w:p w14:paraId="2FD5F519" w14:textId="77777777" w:rsidR="00DF7142" w:rsidRPr="00C14485" w:rsidRDefault="00DF7142" w:rsidP="00DF7142">
            <w:pPr>
              <w:rPr>
                <w:lang w:val="lt-LT"/>
              </w:rPr>
            </w:pPr>
            <w:r w:rsidRPr="00C14485">
              <w:rPr>
                <w:lang w:val="lt-LT"/>
              </w:rPr>
              <w:t>Programai skirti norminiai etatai / lėšos</w:t>
            </w:r>
          </w:p>
        </w:tc>
        <w:tc>
          <w:tcPr>
            <w:tcW w:w="625" w:type="pct"/>
            <w:shd w:val="clear" w:color="auto" w:fill="auto"/>
            <w:vAlign w:val="center"/>
          </w:tcPr>
          <w:p w14:paraId="2FD5F51A" w14:textId="77777777" w:rsidR="00DF7142" w:rsidRPr="00C14485" w:rsidRDefault="00DF7142" w:rsidP="00DF7142">
            <w:pPr>
              <w:jc w:val="center"/>
              <w:rPr>
                <w:lang w:val="lt-LT"/>
              </w:rPr>
            </w:pPr>
            <w:r w:rsidRPr="00C14485">
              <w:rPr>
                <w:lang w:val="lt-LT"/>
              </w:rPr>
              <w:t>7,56 / 72,49</w:t>
            </w:r>
          </w:p>
        </w:tc>
        <w:tc>
          <w:tcPr>
            <w:tcW w:w="624" w:type="pct"/>
            <w:shd w:val="clear" w:color="auto" w:fill="auto"/>
            <w:vAlign w:val="center"/>
          </w:tcPr>
          <w:p w14:paraId="2FD5F51B" w14:textId="77777777" w:rsidR="00DF7142" w:rsidRPr="00C14485" w:rsidRDefault="00DF7142" w:rsidP="00DF7142">
            <w:pPr>
              <w:jc w:val="center"/>
              <w:rPr>
                <w:lang w:val="lt-LT"/>
              </w:rPr>
            </w:pPr>
            <w:r w:rsidRPr="00C14485">
              <w:rPr>
                <w:lang w:val="lt-LT"/>
              </w:rPr>
              <w:t>7,56 / 72,49</w:t>
            </w:r>
          </w:p>
        </w:tc>
        <w:tc>
          <w:tcPr>
            <w:tcW w:w="555" w:type="pct"/>
            <w:shd w:val="clear" w:color="auto" w:fill="auto"/>
            <w:vAlign w:val="center"/>
          </w:tcPr>
          <w:p w14:paraId="2FD5F51C" w14:textId="77777777" w:rsidR="00DF7142" w:rsidRPr="00C14485" w:rsidRDefault="00DF7142" w:rsidP="00DF7142">
            <w:pPr>
              <w:jc w:val="center"/>
              <w:rPr>
                <w:lang w:val="lt-LT"/>
              </w:rPr>
            </w:pPr>
            <w:r w:rsidRPr="00C14485">
              <w:rPr>
                <w:lang w:val="lt-LT"/>
              </w:rPr>
              <w:t>7,56 / 72,49</w:t>
            </w:r>
          </w:p>
        </w:tc>
        <w:tc>
          <w:tcPr>
            <w:tcW w:w="623" w:type="pct"/>
            <w:shd w:val="clear" w:color="auto" w:fill="auto"/>
            <w:vAlign w:val="center"/>
          </w:tcPr>
          <w:p w14:paraId="2FD5F51D" w14:textId="77777777" w:rsidR="00DF7142" w:rsidRPr="00C14485" w:rsidRDefault="00DF7142" w:rsidP="00DF7142">
            <w:pPr>
              <w:jc w:val="center"/>
              <w:rPr>
                <w:lang w:val="lt-LT"/>
              </w:rPr>
            </w:pPr>
            <w:r w:rsidRPr="00C14485">
              <w:rPr>
                <w:lang w:val="lt-LT"/>
              </w:rPr>
              <w:t>7,56 / 72,49</w:t>
            </w:r>
          </w:p>
        </w:tc>
        <w:tc>
          <w:tcPr>
            <w:tcW w:w="553" w:type="pct"/>
            <w:shd w:val="clear" w:color="auto" w:fill="auto"/>
            <w:vAlign w:val="center"/>
          </w:tcPr>
          <w:p w14:paraId="2FD5F51E" w14:textId="77777777" w:rsidR="00DF7142" w:rsidRPr="00C14485" w:rsidRDefault="00DF7142" w:rsidP="00DF7142">
            <w:pPr>
              <w:jc w:val="center"/>
              <w:rPr>
                <w:lang w:val="lt-LT"/>
              </w:rPr>
            </w:pPr>
            <w:r w:rsidRPr="00C14485">
              <w:rPr>
                <w:lang w:val="lt-LT"/>
              </w:rPr>
              <w:t>7,56 / 72,49</w:t>
            </w:r>
          </w:p>
        </w:tc>
        <w:tc>
          <w:tcPr>
            <w:tcW w:w="372" w:type="pct"/>
            <w:shd w:val="clear" w:color="auto" w:fill="auto"/>
            <w:vAlign w:val="center"/>
          </w:tcPr>
          <w:p w14:paraId="2FD5F51F" w14:textId="77777777" w:rsidR="00DF7142" w:rsidRPr="00C14485" w:rsidRDefault="00DF7142" w:rsidP="00DF7142">
            <w:pPr>
              <w:jc w:val="center"/>
              <w:rPr>
                <w:lang w:val="lt-LT"/>
              </w:rPr>
            </w:pPr>
            <w:r w:rsidRPr="00C14485">
              <w:rPr>
                <w:lang w:val="lt-LT"/>
              </w:rPr>
              <w:t>7,56 / 362,45</w:t>
            </w:r>
          </w:p>
        </w:tc>
      </w:tr>
      <w:tr w:rsidR="00DF7142" w:rsidRPr="00C14485" w14:paraId="2FD5F528" w14:textId="77777777" w:rsidTr="00DF7142">
        <w:trPr>
          <w:trHeight w:val="276"/>
          <w:jc w:val="center"/>
        </w:trPr>
        <w:tc>
          <w:tcPr>
            <w:tcW w:w="1646" w:type="pct"/>
            <w:shd w:val="clear" w:color="auto" w:fill="auto"/>
            <w:vAlign w:val="center"/>
          </w:tcPr>
          <w:p w14:paraId="2FD5F521" w14:textId="77777777" w:rsidR="00DF7142" w:rsidRPr="00C14485" w:rsidRDefault="00DF7142" w:rsidP="00DF7142">
            <w:pPr>
              <w:rPr>
                <w:lang w:val="lt-LT"/>
              </w:rPr>
            </w:pPr>
            <w:r w:rsidRPr="00C14485">
              <w:rPr>
                <w:lang w:val="lt-LT"/>
              </w:rPr>
              <w:t xml:space="preserve">Kitos lėšos planuojamos programai </w:t>
            </w:r>
          </w:p>
        </w:tc>
        <w:tc>
          <w:tcPr>
            <w:tcW w:w="625" w:type="pct"/>
            <w:shd w:val="clear" w:color="auto" w:fill="auto"/>
            <w:vAlign w:val="center"/>
          </w:tcPr>
          <w:p w14:paraId="2FD5F522" w14:textId="77777777" w:rsidR="00DF7142" w:rsidRPr="00C14485" w:rsidRDefault="00DF7142" w:rsidP="00DF7142">
            <w:pPr>
              <w:jc w:val="center"/>
              <w:rPr>
                <w:lang w:val="lt-LT"/>
              </w:rPr>
            </w:pPr>
            <w:r w:rsidRPr="00C14485">
              <w:rPr>
                <w:lang w:val="lt-LT"/>
              </w:rPr>
              <w:t>47,84</w:t>
            </w:r>
          </w:p>
        </w:tc>
        <w:tc>
          <w:tcPr>
            <w:tcW w:w="624" w:type="pct"/>
            <w:shd w:val="clear" w:color="auto" w:fill="auto"/>
            <w:vAlign w:val="center"/>
          </w:tcPr>
          <w:p w14:paraId="2FD5F523" w14:textId="77777777" w:rsidR="00DF7142" w:rsidRPr="00C14485" w:rsidRDefault="00DF7142" w:rsidP="00DF7142">
            <w:pPr>
              <w:jc w:val="center"/>
              <w:rPr>
                <w:lang w:val="lt-LT"/>
              </w:rPr>
            </w:pPr>
            <w:r w:rsidRPr="00C14485">
              <w:rPr>
                <w:lang w:val="lt-LT"/>
              </w:rPr>
              <w:t>47,84</w:t>
            </w:r>
          </w:p>
        </w:tc>
        <w:tc>
          <w:tcPr>
            <w:tcW w:w="555" w:type="pct"/>
            <w:shd w:val="clear" w:color="auto" w:fill="auto"/>
            <w:vAlign w:val="center"/>
          </w:tcPr>
          <w:p w14:paraId="2FD5F524" w14:textId="77777777" w:rsidR="00DF7142" w:rsidRPr="00C14485" w:rsidRDefault="00DF7142" w:rsidP="00DF7142">
            <w:pPr>
              <w:jc w:val="center"/>
              <w:rPr>
                <w:lang w:val="lt-LT"/>
              </w:rPr>
            </w:pPr>
            <w:r w:rsidRPr="00C14485">
              <w:rPr>
                <w:lang w:val="lt-LT"/>
              </w:rPr>
              <w:t>47,84</w:t>
            </w:r>
          </w:p>
        </w:tc>
        <w:tc>
          <w:tcPr>
            <w:tcW w:w="623" w:type="pct"/>
            <w:shd w:val="clear" w:color="auto" w:fill="auto"/>
            <w:vAlign w:val="center"/>
          </w:tcPr>
          <w:p w14:paraId="2FD5F525" w14:textId="77777777" w:rsidR="00DF7142" w:rsidRPr="00C14485" w:rsidRDefault="00DF7142" w:rsidP="00DF7142">
            <w:pPr>
              <w:jc w:val="center"/>
              <w:rPr>
                <w:lang w:val="lt-LT"/>
              </w:rPr>
            </w:pPr>
            <w:r w:rsidRPr="00C14485">
              <w:rPr>
                <w:lang w:val="lt-LT"/>
              </w:rPr>
              <w:t>47,84</w:t>
            </w:r>
          </w:p>
        </w:tc>
        <w:tc>
          <w:tcPr>
            <w:tcW w:w="553" w:type="pct"/>
            <w:shd w:val="clear" w:color="auto" w:fill="auto"/>
            <w:vAlign w:val="center"/>
          </w:tcPr>
          <w:p w14:paraId="2FD5F526" w14:textId="77777777" w:rsidR="00DF7142" w:rsidRPr="00C14485" w:rsidRDefault="00DF7142" w:rsidP="00DF7142">
            <w:pPr>
              <w:jc w:val="center"/>
              <w:rPr>
                <w:lang w:val="lt-LT"/>
              </w:rPr>
            </w:pPr>
            <w:r w:rsidRPr="00C14485">
              <w:rPr>
                <w:lang w:val="lt-LT"/>
              </w:rPr>
              <w:t>47,84</w:t>
            </w:r>
          </w:p>
        </w:tc>
        <w:tc>
          <w:tcPr>
            <w:tcW w:w="372" w:type="pct"/>
            <w:shd w:val="clear" w:color="auto" w:fill="auto"/>
            <w:vAlign w:val="center"/>
          </w:tcPr>
          <w:p w14:paraId="2FD5F527" w14:textId="77777777" w:rsidR="00DF7142" w:rsidRPr="00C14485" w:rsidRDefault="00DF7142" w:rsidP="00DF7142">
            <w:pPr>
              <w:jc w:val="center"/>
              <w:rPr>
                <w:lang w:val="lt-LT"/>
              </w:rPr>
            </w:pPr>
            <w:r w:rsidRPr="00C14485">
              <w:rPr>
                <w:lang w:val="lt-LT"/>
              </w:rPr>
              <w:t>239,20</w:t>
            </w:r>
          </w:p>
        </w:tc>
      </w:tr>
      <w:tr w:rsidR="00DF7142" w:rsidRPr="00C14485" w14:paraId="2FD5F530" w14:textId="77777777" w:rsidTr="00DF7142">
        <w:trPr>
          <w:trHeight w:val="276"/>
          <w:jc w:val="center"/>
        </w:trPr>
        <w:tc>
          <w:tcPr>
            <w:tcW w:w="1646" w:type="pct"/>
            <w:shd w:val="clear" w:color="auto" w:fill="auto"/>
            <w:vAlign w:val="center"/>
          </w:tcPr>
          <w:p w14:paraId="2FD5F529" w14:textId="77777777" w:rsidR="00DF7142" w:rsidRPr="00C14485" w:rsidRDefault="00DF7142" w:rsidP="00DF7142">
            <w:pPr>
              <w:jc w:val="right"/>
              <w:rPr>
                <w:lang w:val="lt-LT"/>
              </w:rPr>
            </w:pPr>
            <w:r w:rsidRPr="00C14485">
              <w:rPr>
                <w:lang w:val="lt-LT"/>
              </w:rPr>
              <w:t xml:space="preserve">Iš viso </w:t>
            </w:r>
          </w:p>
        </w:tc>
        <w:tc>
          <w:tcPr>
            <w:tcW w:w="625" w:type="pct"/>
            <w:shd w:val="clear" w:color="auto" w:fill="auto"/>
            <w:vAlign w:val="center"/>
          </w:tcPr>
          <w:p w14:paraId="2FD5F52A" w14:textId="77777777" w:rsidR="00DF7142" w:rsidRPr="00C14485" w:rsidRDefault="00DF7142" w:rsidP="00DF7142">
            <w:pPr>
              <w:jc w:val="center"/>
              <w:rPr>
                <w:lang w:val="lt-LT"/>
              </w:rPr>
            </w:pPr>
            <w:r w:rsidRPr="00C14485">
              <w:rPr>
                <w:lang w:val="lt-LT"/>
              </w:rPr>
              <w:t>120,33</w:t>
            </w:r>
          </w:p>
        </w:tc>
        <w:tc>
          <w:tcPr>
            <w:tcW w:w="624" w:type="pct"/>
            <w:shd w:val="clear" w:color="auto" w:fill="auto"/>
            <w:vAlign w:val="center"/>
          </w:tcPr>
          <w:p w14:paraId="2FD5F52B" w14:textId="77777777" w:rsidR="00DF7142" w:rsidRPr="00C14485" w:rsidRDefault="00DF7142" w:rsidP="00DF7142">
            <w:pPr>
              <w:jc w:val="center"/>
              <w:rPr>
                <w:lang w:val="lt-LT"/>
              </w:rPr>
            </w:pPr>
            <w:r w:rsidRPr="00C14485">
              <w:rPr>
                <w:lang w:val="lt-LT"/>
              </w:rPr>
              <w:t>120,33</w:t>
            </w:r>
          </w:p>
        </w:tc>
        <w:tc>
          <w:tcPr>
            <w:tcW w:w="555" w:type="pct"/>
            <w:shd w:val="clear" w:color="auto" w:fill="auto"/>
            <w:vAlign w:val="center"/>
          </w:tcPr>
          <w:p w14:paraId="2FD5F52C" w14:textId="77777777" w:rsidR="00DF7142" w:rsidRPr="00C14485" w:rsidRDefault="00DF7142" w:rsidP="00DF7142">
            <w:pPr>
              <w:jc w:val="center"/>
              <w:rPr>
                <w:lang w:val="lt-LT"/>
              </w:rPr>
            </w:pPr>
            <w:r w:rsidRPr="00C14485">
              <w:rPr>
                <w:lang w:val="lt-LT"/>
              </w:rPr>
              <w:t>120,33</w:t>
            </w:r>
          </w:p>
        </w:tc>
        <w:tc>
          <w:tcPr>
            <w:tcW w:w="623" w:type="pct"/>
            <w:shd w:val="clear" w:color="auto" w:fill="auto"/>
            <w:vAlign w:val="center"/>
          </w:tcPr>
          <w:p w14:paraId="2FD5F52D" w14:textId="77777777" w:rsidR="00DF7142" w:rsidRPr="00C14485" w:rsidRDefault="00DF7142" w:rsidP="00DF7142">
            <w:pPr>
              <w:jc w:val="center"/>
              <w:rPr>
                <w:lang w:val="lt-LT"/>
              </w:rPr>
            </w:pPr>
            <w:r w:rsidRPr="00C14485">
              <w:rPr>
                <w:lang w:val="lt-LT"/>
              </w:rPr>
              <w:t>120,33</w:t>
            </w:r>
          </w:p>
        </w:tc>
        <w:tc>
          <w:tcPr>
            <w:tcW w:w="553" w:type="pct"/>
            <w:shd w:val="clear" w:color="auto" w:fill="auto"/>
            <w:vAlign w:val="center"/>
          </w:tcPr>
          <w:p w14:paraId="2FD5F52E" w14:textId="77777777" w:rsidR="00DF7142" w:rsidRPr="00C14485" w:rsidRDefault="00DF7142" w:rsidP="00DF7142">
            <w:pPr>
              <w:jc w:val="center"/>
              <w:rPr>
                <w:lang w:val="lt-LT"/>
              </w:rPr>
            </w:pPr>
            <w:r w:rsidRPr="00C14485">
              <w:rPr>
                <w:lang w:val="lt-LT"/>
              </w:rPr>
              <w:t>120,33</w:t>
            </w:r>
          </w:p>
        </w:tc>
        <w:tc>
          <w:tcPr>
            <w:tcW w:w="372" w:type="pct"/>
            <w:shd w:val="clear" w:color="auto" w:fill="auto"/>
            <w:vAlign w:val="center"/>
          </w:tcPr>
          <w:p w14:paraId="2FD5F52F" w14:textId="77777777" w:rsidR="00DF7142" w:rsidRPr="00C14485" w:rsidRDefault="00DF7142" w:rsidP="00DF7142">
            <w:pPr>
              <w:jc w:val="center"/>
              <w:rPr>
                <w:lang w:val="lt-LT"/>
              </w:rPr>
            </w:pPr>
            <w:r w:rsidRPr="00C14485">
              <w:rPr>
                <w:lang w:val="lt-LT"/>
              </w:rPr>
              <w:t>601,65</w:t>
            </w:r>
          </w:p>
        </w:tc>
      </w:tr>
      <w:tr w:rsidR="00DF7142" w:rsidRPr="00C14485" w14:paraId="2FD5F532" w14:textId="77777777" w:rsidTr="00DF7142">
        <w:trPr>
          <w:trHeight w:val="276"/>
          <w:jc w:val="center"/>
        </w:trPr>
        <w:tc>
          <w:tcPr>
            <w:tcW w:w="5000" w:type="pct"/>
            <w:gridSpan w:val="7"/>
            <w:shd w:val="clear" w:color="auto" w:fill="auto"/>
            <w:vAlign w:val="center"/>
          </w:tcPr>
          <w:p w14:paraId="2FD5F531" w14:textId="77777777" w:rsidR="00DF7142" w:rsidRPr="00C14485" w:rsidRDefault="00DF7142" w:rsidP="00DF7142">
            <w:pPr>
              <w:jc w:val="center"/>
              <w:rPr>
                <w:lang w:val="lt-LT"/>
              </w:rPr>
            </w:pPr>
            <w:r w:rsidRPr="00C14485">
              <w:rPr>
                <w:lang w:val="lt-LT"/>
              </w:rPr>
              <w:t>Iš viso  programai:</w:t>
            </w:r>
          </w:p>
        </w:tc>
      </w:tr>
      <w:tr w:rsidR="00DF7142" w:rsidRPr="00C14485" w14:paraId="2FD5F53F" w14:textId="77777777" w:rsidTr="00DF7142">
        <w:trPr>
          <w:trHeight w:val="276"/>
          <w:jc w:val="center"/>
        </w:trPr>
        <w:tc>
          <w:tcPr>
            <w:tcW w:w="1646" w:type="pct"/>
            <w:shd w:val="clear" w:color="auto" w:fill="auto"/>
            <w:vAlign w:val="center"/>
          </w:tcPr>
          <w:p w14:paraId="2FD5F533" w14:textId="77777777" w:rsidR="00DF7142" w:rsidRPr="00C14485" w:rsidRDefault="00DF7142" w:rsidP="00DF7142">
            <w:pPr>
              <w:rPr>
                <w:lang w:val="lt-LT"/>
              </w:rPr>
            </w:pPr>
            <w:r w:rsidRPr="00C14485">
              <w:rPr>
                <w:lang w:val="lt-LT"/>
              </w:rPr>
              <w:t>Programai skirti norminiai etatai / lėšos</w:t>
            </w:r>
          </w:p>
        </w:tc>
        <w:tc>
          <w:tcPr>
            <w:tcW w:w="625" w:type="pct"/>
            <w:shd w:val="clear" w:color="auto" w:fill="auto"/>
            <w:vAlign w:val="center"/>
          </w:tcPr>
          <w:p w14:paraId="2FD5F534" w14:textId="77777777" w:rsidR="00DF7142" w:rsidRPr="00C14485" w:rsidRDefault="00DF7142" w:rsidP="00DF7142">
            <w:pPr>
              <w:jc w:val="center"/>
              <w:rPr>
                <w:lang w:val="lt-LT"/>
              </w:rPr>
            </w:pPr>
            <w:r w:rsidRPr="00C14485">
              <w:rPr>
                <w:lang w:val="lt-LT"/>
              </w:rPr>
              <w:t>15,75/</w:t>
            </w:r>
          </w:p>
          <w:p w14:paraId="2FD5F535" w14:textId="77777777" w:rsidR="00DF7142" w:rsidRPr="00C14485" w:rsidRDefault="00DF7142" w:rsidP="00DF7142">
            <w:pPr>
              <w:jc w:val="center"/>
              <w:rPr>
                <w:lang w:val="lt-LT"/>
              </w:rPr>
            </w:pPr>
            <w:r w:rsidRPr="00C14485">
              <w:rPr>
                <w:lang w:val="lt-LT"/>
              </w:rPr>
              <w:t>151,03</w:t>
            </w:r>
          </w:p>
        </w:tc>
        <w:tc>
          <w:tcPr>
            <w:tcW w:w="624" w:type="pct"/>
            <w:shd w:val="clear" w:color="auto" w:fill="auto"/>
            <w:vAlign w:val="center"/>
          </w:tcPr>
          <w:p w14:paraId="2FD5F536" w14:textId="77777777" w:rsidR="00DF7142" w:rsidRPr="00C14485" w:rsidRDefault="00DF7142" w:rsidP="00DF7142">
            <w:pPr>
              <w:jc w:val="center"/>
              <w:rPr>
                <w:lang w:val="lt-LT"/>
              </w:rPr>
            </w:pPr>
            <w:r w:rsidRPr="00C14485">
              <w:rPr>
                <w:lang w:val="lt-LT"/>
              </w:rPr>
              <w:t>15,75/</w:t>
            </w:r>
          </w:p>
          <w:p w14:paraId="2FD5F537" w14:textId="77777777" w:rsidR="00DF7142" w:rsidRPr="00C14485" w:rsidRDefault="00DF7142" w:rsidP="00DF7142">
            <w:pPr>
              <w:jc w:val="center"/>
              <w:rPr>
                <w:lang w:val="lt-LT"/>
              </w:rPr>
            </w:pPr>
            <w:r w:rsidRPr="00C14485">
              <w:rPr>
                <w:lang w:val="lt-LT"/>
              </w:rPr>
              <w:t>151,03</w:t>
            </w:r>
          </w:p>
        </w:tc>
        <w:tc>
          <w:tcPr>
            <w:tcW w:w="555" w:type="pct"/>
            <w:shd w:val="clear" w:color="auto" w:fill="auto"/>
            <w:vAlign w:val="center"/>
          </w:tcPr>
          <w:p w14:paraId="2FD5F538" w14:textId="77777777" w:rsidR="00DF7142" w:rsidRPr="00C14485" w:rsidRDefault="00DF7142" w:rsidP="00DF7142">
            <w:pPr>
              <w:jc w:val="center"/>
              <w:rPr>
                <w:lang w:val="lt-LT"/>
              </w:rPr>
            </w:pPr>
            <w:r w:rsidRPr="00C14485">
              <w:rPr>
                <w:lang w:val="lt-LT"/>
              </w:rPr>
              <w:t>15,75/</w:t>
            </w:r>
          </w:p>
          <w:p w14:paraId="2FD5F539" w14:textId="77777777" w:rsidR="00DF7142" w:rsidRPr="00C14485" w:rsidRDefault="00DF7142" w:rsidP="00DF7142">
            <w:pPr>
              <w:jc w:val="center"/>
              <w:rPr>
                <w:lang w:val="lt-LT"/>
              </w:rPr>
            </w:pPr>
            <w:r w:rsidRPr="00C14485">
              <w:rPr>
                <w:lang w:val="lt-LT"/>
              </w:rPr>
              <w:t>151,03</w:t>
            </w:r>
          </w:p>
        </w:tc>
        <w:tc>
          <w:tcPr>
            <w:tcW w:w="623" w:type="pct"/>
            <w:shd w:val="clear" w:color="auto" w:fill="auto"/>
            <w:vAlign w:val="center"/>
          </w:tcPr>
          <w:p w14:paraId="2FD5F53A" w14:textId="77777777" w:rsidR="00DF7142" w:rsidRPr="00C14485" w:rsidRDefault="00DF7142" w:rsidP="00DF7142">
            <w:pPr>
              <w:jc w:val="center"/>
              <w:rPr>
                <w:lang w:val="lt-LT"/>
              </w:rPr>
            </w:pPr>
            <w:r w:rsidRPr="00C14485">
              <w:rPr>
                <w:lang w:val="lt-LT"/>
              </w:rPr>
              <w:t>15,75/</w:t>
            </w:r>
          </w:p>
          <w:p w14:paraId="2FD5F53B" w14:textId="77777777" w:rsidR="00DF7142" w:rsidRPr="00C14485" w:rsidRDefault="00DF7142" w:rsidP="00DF7142">
            <w:pPr>
              <w:jc w:val="center"/>
              <w:rPr>
                <w:lang w:val="lt-LT"/>
              </w:rPr>
            </w:pPr>
            <w:r w:rsidRPr="00C14485">
              <w:rPr>
                <w:lang w:val="lt-LT"/>
              </w:rPr>
              <w:t>151,03</w:t>
            </w:r>
          </w:p>
        </w:tc>
        <w:tc>
          <w:tcPr>
            <w:tcW w:w="553" w:type="pct"/>
            <w:shd w:val="clear" w:color="auto" w:fill="auto"/>
            <w:vAlign w:val="center"/>
          </w:tcPr>
          <w:p w14:paraId="2FD5F53C" w14:textId="77777777" w:rsidR="00DF7142" w:rsidRPr="00C14485" w:rsidRDefault="00DF7142" w:rsidP="00DF7142">
            <w:pPr>
              <w:jc w:val="center"/>
              <w:rPr>
                <w:lang w:val="lt-LT"/>
              </w:rPr>
            </w:pPr>
            <w:r w:rsidRPr="00C14485">
              <w:rPr>
                <w:lang w:val="lt-LT"/>
              </w:rPr>
              <w:t>15,75/</w:t>
            </w:r>
          </w:p>
          <w:p w14:paraId="2FD5F53D" w14:textId="77777777" w:rsidR="00DF7142" w:rsidRPr="00C14485" w:rsidRDefault="00DF7142" w:rsidP="00DF7142">
            <w:pPr>
              <w:jc w:val="center"/>
              <w:rPr>
                <w:lang w:val="lt-LT"/>
              </w:rPr>
            </w:pPr>
            <w:r w:rsidRPr="00C14485">
              <w:rPr>
                <w:lang w:val="lt-LT"/>
              </w:rPr>
              <w:t>151,03</w:t>
            </w:r>
          </w:p>
        </w:tc>
        <w:tc>
          <w:tcPr>
            <w:tcW w:w="372" w:type="pct"/>
            <w:shd w:val="clear" w:color="auto" w:fill="auto"/>
            <w:vAlign w:val="center"/>
          </w:tcPr>
          <w:p w14:paraId="2FD5F53E" w14:textId="77777777" w:rsidR="00DF7142" w:rsidRPr="00C14485" w:rsidRDefault="00DF7142" w:rsidP="00DF7142">
            <w:pPr>
              <w:jc w:val="center"/>
              <w:rPr>
                <w:lang w:val="lt-LT"/>
              </w:rPr>
            </w:pPr>
            <w:r w:rsidRPr="00C14485">
              <w:rPr>
                <w:lang w:val="lt-LT"/>
              </w:rPr>
              <w:t>755,15</w:t>
            </w:r>
          </w:p>
        </w:tc>
      </w:tr>
      <w:tr w:rsidR="00DF7142" w:rsidRPr="00C14485" w14:paraId="2FD5F547" w14:textId="77777777" w:rsidTr="00DF7142">
        <w:trPr>
          <w:trHeight w:val="276"/>
          <w:jc w:val="center"/>
        </w:trPr>
        <w:tc>
          <w:tcPr>
            <w:tcW w:w="1646" w:type="pct"/>
            <w:shd w:val="clear" w:color="auto" w:fill="auto"/>
            <w:vAlign w:val="center"/>
          </w:tcPr>
          <w:p w14:paraId="2FD5F540" w14:textId="77777777" w:rsidR="00DF7142" w:rsidRPr="00C14485" w:rsidRDefault="00DF7142" w:rsidP="00DF7142">
            <w:pPr>
              <w:rPr>
                <w:lang w:val="lt-LT"/>
              </w:rPr>
            </w:pPr>
            <w:r w:rsidRPr="00C14485">
              <w:rPr>
                <w:lang w:val="lt-LT"/>
              </w:rPr>
              <w:t xml:space="preserve">Kitos lėšos planuojamos programai </w:t>
            </w:r>
          </w:p>
        </w:tc>
        <w:tc>
          <w:tcPr>
            <w:tcW w:w="625" w:type="pct"/>
            <w:shd w:val="clear" w:color="auto" w:fill="auto"/>
            <w:vAlign w:val="center"/>
          </w:tcPr>
          <w:p w14:paraId="2FD5F541" w14:textId="77777777" w:rsidR="00DF7142" w:rsidRPr="00C14485" w:rsidRDefault="00DF7142" w:rsidP="00DF7142">
            <w:pPr>
              <w:jc w:val="center"/>
              <w:rPr>
                <w:lang w:val="lt-LT"/>
              </w:rPr>
            </w:pPr>
            <w:r w:rsidRPr="00C14485">
              <w:rPr>
                <w:lang w:val="lt-LT"/>
              </w:rPr>
              <w:t>99,68</w:t>
            </w:r>
          </w:p>
        </w:tc>
        <w:tc>
          <w:tcPr>
            <w:tcW w:w="624" w:type="pct"/>
            <w:shd w:val="clear" w:color="auto" w:fill="auto"/>
            <w:vAlign w:val="center"/>
          </w:tcPr>
          <w:p w14:paraId="2FD5F542" w14:textId="77777777" w:rsidR="00DF7142" w:rsidRPr="00C14485" w:rsidRDefault="00DF7142" w:rsidP="00DF7142">
            <w:pPr>
              <w:jc w:val="center"/>
              <w:rPr>
                <w:lang w:val="lt-LT"/>
              </w:rPr>
            </w:pPr>
            <w:r w:rsidRPr="00C14485">
              <w:rPr>
                <w:lang w:val="lt-LT"/>
              </w:rPr>
              <w:t>99,68</w:t>
            </w:r>
          </w:p>
        </w:tc>
        <w:tc>
          <w:tcPr>
            <w:tcW w:w="555" w:type="pct"/>
            <w:shd w:val="clear" w:color="auto" w:fill="auto"/>
            <w:vAlign w:val="center"/>
          </w:tcPr>
          <w:p w14:paraId="2FD5F543" w14:textId="77777777" w:rsidR="00DF7142" w:rsidRPr="00C14485" w:rsidRDefault="00DF7142" w:rsidP="00DF7142">
            <w:pPr>
              <w:jc w:val="center"/>
              <w:rPr>
                <w:lang w:val="lt-LT"/>
              </w:rPr>
            </w:pPr>
            <w:r w:rsidRPr="00C14485">
              <w:rPr>
                <w:lang w:val="lt-LT"/>
              </w:rPr>
              <w:t>99,68</w:t>
            </w:r>
          </w:p>
        </w:tc>
        <w:tc>
          <w:tcPr>
            <w:tcW w:w="623" w:type="pct"/>
            <w:shd w:val="clear" w:color="auto" w:fill="auto"/>
            <w:vAlign w:val="center"/>
          </w:tcPr>
          <w:p w14:paraId="2FD5F544" w14:textId="77777777" w:rsidR="00DF7142" w:rsidRPr="00C14485" w:rsidRDefault="00DF7142" w:rsidP="00DF7142">
            <w:pPr>
              <w:jc w:val="center"/>
              <w:rPr>
                <w:lang w:val="lt-LT"/>
              </w:rPr>
            </w:pPr>
            <w:r w:rsidRPr="00C14485">
              <w:rPr>
                <w:lang w:val="lt-LT"/>
              </w:rPr>
              <w:t>99,68</w:t>
            </w:r>
          </w:p>
        </w:tc>
        <w:tc>
          <w:tcPr>
            <w:tcW w:w="553" w:type="pct"/>
            <w:shd w:val="clear" w:color="auto" w:fill="auto"/>
            <w:vAlign w:val="center"/>
          </w:tcPr>
          <w:p w14:paraId="2FD5F545" w14:textId="77777777" w:rsidR="00DF7142" w:rsidRPr="00C14485" w:rsidRDefault="00DF7142" w:rsidP="00DF7142">
            <w:pPr>
              <w:jc w:val="center"/>
              <w:rPr>
                <w:lang w:val="lt-LT"/>
              </w:rPr>
            </w:pPr>
            <w:r w:rsidRPr="00C14485">
              <w:rPr>
                <w:lang w:val="lt-LT"/>
              </w:rPr>
              <w:t>99,68</w:t>
            </w:r>
          </w:p>
        </w:tc>
        <w:tc>
          <w:tcPr>
            <w:tcW w:w="372" w:type="pct"/>
            <w:shd w:val="clear" w:color="auto" w:fill="auto"/>
            <w:vAlign w:val="center"/>
          </w:tcPr>
          <w:p w14:paraId="2FD5F546" w14:textId="77777777" w:rsidR="00DF7142" w:rsidRPr="00C14485" w:rsidRDefault="00DF7142" w:rsidP="00DF7142">
            <w:pPr>
              <w:jc w:val="center"/>
              <w:rPr>
                <w:lang w:val="lt-LT"/>
              </w:rPr>
            </w:pPr>
            <w:r w:rsidRPr="00C14485">
              <w:rPr>
                <w:lang w:val="lt-LT"/>
              </w:rPr>
              <w:t>498,40</w:t>
            </w:r>
          </w:p>
        </w:tc>
      </w:tr>
      <w:tr w:rsidR="00DF7142" w:rsidRPr="00C14485" w14:paraId="2FD5F54F" w14:textId="77777777" w:rsidTr="00DF7142">
        <w:trPr>
          <w:trHeight w:val="276"/>
          <w:jc w:val="center"/>
        </w:trPr>
        <w:tc>
          <w:tcPr>
            <w:tcW w:w="1646" w:type="pct"/>
            <w:shd w:val="clear" w:color="auto" w:fill="auto"/>
            <w:vAlign w:val="center"/>
          </w:tcPr>
          <w:p w14:paraId="2FD5F548" w14:textId="77777777" w:rsidR="00DF7142" w:rsidRPr="00C14485" w:rsidRDefault="00DF7142" w:rsidP="00DF7142">
            <w:pPr>
              <w:jc w:val="right"/>
              <w:rPr>
                <w:lang w:val="lt-LT"/>
              </w:rPr>
            </w:pPr>
            <w:r w:rsidRPr="00C14485">
              <w:rPr>
                <w:lang w:val="lt-LT"/>
              </w:rPr>
              <w:t xml:space="preserve">Iš viso </w:t>
            </w:r>
          </w:p>
        </w:tc>
        <w:tc>
          <w:tcPr>
            <w:tcW w:w="625" w:type="pct"/>
            <w:shd w:val="clear" w:color="auto" w:fill="auto"/>
            <w:vAlign w:val="center"/>
          </w:tcPr>
          <w:p w14:paraId="2FD5F549" w14:textId="77777777" w:rsidR="00DF7142" w:rsidRPr="00C14485" w:rsidRDefault="00DF7142" w:rsidP="00DF7142">
            <w:pPr>
              <w:jc w:val="center"/>
              <w:rPr>
                <w:lang w:val="lt-LT"/>
              </w:rPr>
            </w:pPr>
            <w:r w:rsidRPr="00C14485">
              <w:rPr>
                <w:lang w:val="lt-LT"/>
              </w:rPr>
              <w:t>15,75/250,71</w:t>
            </w:r>
          </w:p>
        </w:tc>
        <w:tc>
          <w:tcPr>
            <w:tcW w:w="624" w:type="pct"/>
            <w:shd w:val="clear" w:color="auto" w:fill="auto"/>
            <w:vAlign w:val="center"/>
          </w:tcPr>
          <w:p w14:paraId="2FD5F54A" w14:textId="77777777" w:rsidR="00DF7142" w:rsidRPr="00C14485" w:rsidRDefault="00DF7142" w:rsidP="00DF7142">
            <w:pPr>
              <w:jc w:val="center"/>
              <w:rPr>
                <w:lang w:val="lt-LT"/>
              </w:rPr>
            </w:pPr>
            <w:r w:rsidRPr="00C14485">
              <w:rPr>
                <w:lang w:val="lt-LT"/>
              </w:rPr>
              <w:t>15,75/250,71</w:t>
            </w:r>
          </w:p>
        </w:tc>
        <w:tc>
          <w:tcPr>
            <w:tcW w:w="555" w:type="pct"/>
            <w:shd w:val="clear" w:color="auto" w:fill="auto"/>
            <w:vAlign w:val="center"/>
          </w:tcPr>
          <w:p w14:paraId="2FD5F54B" w14:textId="77777777" w:rsidR="00DF7142" w:rsidRPr="00C14485" w:rsidRDefault="00DF7142" w:rsidP="00DF7142">
            <w:pPr>
              <w:jc w:val="center"/>
              <w:rPr>
                <w:lang w:val="lt-LT"/>
              </w:rPr>
            </w:pPr>
            <w:r w:rsidRPr="00C14485">
              <w:rPr>
                <w:lang w:val="lt-LT"/>
              </w:rPr>
              <w:t>15,75/250,71</w:t>
            </w:r>
          </w:p>
        </w:tc>
        <w:tc>
          <w:tcPr>
            <w:tcW w:w="623" w:type="pct"/>
            <w:shd w:val="clear" w:color="auto" w:fill="auto"/>
            <w:vAlign w:val="center"/>
          </w:tcPr>
          <w:p w14:paraId="2FD5F54C" w14:textId="77777777" w:rsidR="00DF7142" w:rsidRPr="00C14485" w:rsidRDefault="00DF7142" w:rsidP="00DF7142">
            <w:pPr>
              <w:jc w:val="center"/>
              <w:rPr>
                <w:lang w:val="lt-LT"/>
              </w:rPr>
            </w:pPr>
            <w:r w:rsidRPr="00C14485">
              <w:rPr>
                <w:lang w:val="lt-LT"/>
              </w:rPr>
              <w:t>15,75/250,71</w:t>
            </w:r>
          </w:p>
        </w:tc>
        <w:tc>
          <w:tcPr>
            <w:tcW w:w="553" w:type="pct"/>
            <w:shd w:val="clear" w:color="auto" w:fill="auto"/>
            <w:vAlign w:val="center"/>
          </w:tcPr>
          <w:p w14:paraId="2FD5F54D" w14:textId="77777777" w:rsidR="00DF7142" w:rsidRPr="00C14485" w:rsidRDefault="00DF7142" w:rsidP="00DF7142">
            <w:pPr>
              <w:jc w:val="center"/>
              <w:rPr>
                <w:lang w:val="lt-LT"/>
              </w:rPr>
            </w:pPr>
            <w:r w:rsidRPr="00C14485">
              <w:rPr>
                <w:lang w:val="lt-LT"/>
              </w:rPr>
              <w:t>15,75/250,71</w:t>
            </w:r>
          </w:p>
        </w:tc>
        <w:tc>
          <w:tcPr>
            <w:tcW w:w="372" w:type="pct"/>
            <w:shd w:val="clear" w:color="auto" w:fill="auto"/>
            <w:vAlign w:val="center"/>
          </w:tcPr>
          <w:p w14:paraId="2FD5F54E" w14:textId="77777777" w:rsidR="00DF7142" w:rsidRPr="00C14485" w:rsidRDefault="00DF7142" w:rsidP="00DF7142">
            <w:pPr>
              <w:jc w:val="center"/>
              <w:rPr>
                <w:lang w:val="lt-LT"/>
              </w:rPr>
            </w:pPr>
            <w:r w:rsidRPr="00C14485">
              <w:rPr>
                <w:lang w:val="lt-LT"/>
              </w:rPr>
              <w:t>1253,55</w:t>
            </w:r>
          </w:p>
        </w:tc>
      </w:tr>
      <w:tr w:rsidR="00DF7142" w:rsidRPr="00C14485" w14:paraId="2FD5F55E" w14:textId="77777777" w:rsidTr="00DF7142">
        <w:tblPrEx>
          <w:jc w:val="left"/>
          <w:tblCellMar>
            <w:left w:w="108" w:type="dxa"/>
            <w:right w:w="108" w:type="dxa"/>
          </w:tblCellMar>
          <w:tblLook w:val="0000" w:firstRow="0" w:lastRow="0" w:firstColumn="0" w:lastColumn="0" w:noHBand="0" w:noVBand="0"/>
        </w:tblPrEx>
        <w:tc>
          <w:tcPr>
            <w:tcW w:w="5000" w:type="pct"/>
            <w:gridSpan w:val="7"/>
          </w:tcPr>
          <w:p w14:paraId="2FD5F550" w14:textId="77777777" w:rsidR="00DF7142" w:rsidRPr="00C14485" w:rsidRDefault="00DF7142" w:rsidP="00DF7142">
            <w:pPr>
              <w:autoSpaceDE w:val="0"/>
              <w:autoSpaceDN w:val="0"/>
              <w:adjustRightInd w:val="0"/>
              <w:jc w:val="both"/>
              <w:rPr>
                <w:b/>
                <w:sz w:val="24"/>
                <w:szCs w:val="24"/>
                <w:lang w:val="lt-LT" w:eastAsia="lt-LT"/>
              </w:rPr>
            </w:pPr>
            <w:r w:rsidRPr="00C14485">
              <w:rPr>
                <w:b/>
                <w:color w:val="000000"/>
                <w:sz w:val="24"/>
                <w:szCs w:val="24"/>
                <w:lang w:val="lt-LT" w:eastAsia="lt-LT"/>
              </w:rPr>
              <w:t xml:space="preserve">    6. Numatomi </w:t>
            </w:r>
            <w:r w:rsidRPr="00C14485">
              <w:rPr>
                <w:b/>
                <w:sz w:val="24"/>
                <w:szCs w:val="24"/>
                <w:lang w:val="lt-LT" w:eastAsia="lt-LT"/>
              </w:rPr>
              <w:t>rezultatai:</w:t>
            </w:r>
          </w:p>
          <w:p w14:paraId="2FD5F551" w14:textId="77777777" w:rsidR="00DF7142" w:rsidRPr="00C14485" w:rsidRDefault="00DF7142" w:rsidP="00DF7142">
            <w:pPr>
              <w:autoSpaceDE w:val="0"/>
              <w:autoSpaceDN w:val="0"/>
              <w:adjustRightInd w:val="0"/>
              <w:jc w:val="both"/>
              <w:rPr>
                <w:sz w:val="24"/>
                <w:szCs w:val="24"/>
                <w:lang w:val="lt-LT" w:eastAsia="lt-LT"/>
              </w:rPr>
            </w:pPr>
            <w:r w:rsidRPr="00C14485">
              <w:rPr>
                <w:sz w:val="24"/>
                <w:szCs w:val="24"/>
                <w:lang w:val="lt-LT" w:eastAsia="lt-LT"/>
              </w:rPr>
              <w:t xml:space="preserve">    6.1. Sėkmingai įvykdžius 3.1 papunktyje nurodyto uždavinio priemonę, bus:</w:t>
            </w:r>
          </w:p>
          <w:p w14:paraId="2FD5F552" w14:textId="77777777" w:rsidR="00DF7142" w:rsidRPr="00C14485" w:rsidRDefault="00DF7142" w:rsidP="00DF7142">
            <w:pPr>
              <w:autoSpaceDE w:val="0"/>
              <w:autoSpaceDN w:val="0"/>
              <w:adjustRightInd w:val="0"/>
              <w:jc w:val="both"/>
              <w:rPr>
                <w:sz w:val="24"/>
                <w:szCs w:val="24"/>
                <w:lang w:val="lt-LT" w:eastAsia="lt-LT"/>
              </w:rPr>
            </w:pPr>
            <w:r w:rsidRPr="00C14485">
              <w:rPr>
                <w:sz w:val="24"/>
                <w:szCs w:val="24"/>
                <w:lang w:val="lt-LT" w:eastAsia="lt-LT"/>
              </w:rPr>
              <w:t xml:space="preserve">    6.1.1. nustatytas svarbiausių žemės ūkio augalų derliaus potencialas ir jo panaudojimo efektyvumą bei stabilumą ribojantys veiksniai pakitusios šalies klimato, skirtingų dirvožemių ir technologinės aplinkos sąlygomis;</w:t>
            </w:r>
          </w:p>
          <w:p w14:paraId="2FD5F553" w14:textId="77777777" w:rsidR="00DF7142" w:rsidRPr="00C14485" w:rsidRDefault="00DF7142" w:rsidP="00DF7142">
            <w:pPr>
              <w:autoSpaceDE w:val="0"/>
              <w:autoSpaceDN w:val="0"/>
              <w:adjustRightInd w:val="0"/>
              <w:jc w:val="both"/>
              <w:rPr>
                <w:sz w:val="24"/>
                <w:szCs w:val="24"/>
                <w:lang w:val="lt-LT" w:eastAsia="lt-LT"/>
              </w:rPr>
            </w:pPr>
            <w:r w:rsidRPr="00C14485">
              <w:rPr>
                <w:sz w:val="24"/>
                <w:szCs w:val="24"/>
                <w:lang w:val="lt-LT" w:eastAsia="lt-LT"/>
              </w:rPr>
              <w:t xml:space="preserve">    6.1.2. ištirtas trumpalaikių stresų, sukeltų biotinių ir abiotinių veiksnių, poveikis svarbiausių šalies žemės ūkio augalų produktyvumui ir parengtos priemonės jų diagnostikai bei pasekmių švelninimui;</w:t>
            </w:r>
          </w:p>
          <w:p w14:paraId="2FD5F554" w14:textId="77777777" w:rsidR="00DF7142" w:rsidRPr="00C14485" w:rsidRDefault="00DF7142" w:rsidP="00DF7142">
            <w:pPr>
              <w:autoSpaceDE w:val="0"/>
              <w:autoSpaceDN w:val="0"/>
              <w:adjustRightInd w:val="0"/>
              <w:jc w:val="both"/>
              <w:rPr>
                <w:sz w:val="24"/>
                <w:szCs w:val="24"/>
                <w:lang w:val="lt-LT" w:eastAsia="lt-LT"/>
              </w:rPr>
            </w:pPr>
            <w:r w:rsidRPr="00C14485">
              <w:rPr>
                <w:sz w:val="24"/>
                <w:szCs w:val="24"/>
                <w:lang w:val="lt-LT" w:eastAsia="lt-LT"/>
              </w:rPr>
              <w:t xml:space="preserve"> parengti siūlymais dėl pilnesnės maisto medžiagų recirkuliacijos agroekosistemose.  </w:t>
            </w:r>
          </w:p>
          <w:p w14:paraId="2FD5F555" w14:textId="77777777" w:rsidR="00DF7142" w:rsidRPr="00C14485" w:rsidRDefault="00DF7142" w:rsidP="00DF7142">
            <w:pPr>
              <w:autoSpaceDE w:val="0"/>
              <w:autoSpaceDN w:val="0"/>
              <w:adjustRightInd w:val="0"/>
              <w:jc w:val="both"/>
              <w:rPr>
                <w:sz w:val="24"/>
                <w:szCs w:val="24"/>
                <w:lang w:val="lt-LT" w:eastAsia="lt-LT"/>
              </w:rPr>
            </w:pPr>
            <w:r w:rsidRPr="00C14485">
              <w:rPr>
                <w:sz w:val="24"/>
                <w:szCs w:val="24"/>
                <w:lang w:val="lt-LT" w:eastAsia="lt-LT"/>
              </w:rPr>
              <w:t xml:space="preserve">    6.2. Sėkmingai įvykdžius 3.2 papunktyje nurodyto uždavinio priemones bus: </w:t>
            </w:r>
          </w:p>
          <w:p w14:paraId="2FD5F556" w14:textId="77777777" w:rsidR="00DF7142" w:rsidRPr="00C14485" w:rsidRDefault="00DF7142" w:rsidP="00DF7142">
            <w:pPr>
              <w:autoSpaceDE w:val="0"/>
              <w:autoSpaceDN w:val="0"/>
              <w:adjustRightInd w:val="0"/>
              <w:jc w:val="both"/>
              <w:rPr>
                <w:sz w:val="24"/>
                <w:szCs w:val="24"/>
                <w:lang w:val="lt-LT" w:eastAsia="lt-LT"/>
              </w:rPr>
            </w:pPr>
            <w:r w:rsidRPr="00C14485">
              <w:rPr>
                <w:sz w:val="24"/>
                <w:szCs w:val="24"/>
                <w:lang w:val="lt-LT" w:eastAsia="lt-LT"/>
              </w:rPr>
              <w:t xml:space="preserve">    6.2.1. kompleksiškai įvertinta dirvožemio organinės medžiagos, jos pagrindinių komponentų, dirvožemio pH tarpusavio ryšiai bei jų įtaka dirvožemių tvarumui natūraliose bei sukultūrintose agroekosistemose; </w:t>
            </w:r>
          </w:p>
          <w:p w14:paraId="2FD5F557" w14:textId="77777777" w:rsidR="00DF7142" w:rsidRPr="00C14485" w:rsidRDefault="00DF7142" w:rsidP="00DF7142">
            <w:pPr>
              <w:jc w:val="both"/>
              <w:rPr>
                <w:sz w:val="24"/>
                <w:szCs w:val="24"/>
                <w:lang w:val="lt-LT"/>
              </w:rPr>
            </w:pPr>
            <w:r w:rsidRPr="00C14485">
              <w:rPr>
                <w:sz w:val="24"/>
                <w:szCs w:val="24"/>
                <w:lang w:val="lt-LT"/>
              </w:rPr>
              <w:t xml:space="preserve">    6.2.2. gauta naujų duomenų apie skirtingos granuliometrinės sudėties dirvožemių organinės medžiagos kiekybinius ir kokybinius pokyčius, taikant įvairias žemdirbystės sistemas.</w:t>
            </w:r>
          </w:p>
          <w:p w14:paraId="2FD5F558" w14:textId="77777777" w:rsidR="00DF7142" w:rsidRPr="00C14485" w:rsidRDefault="00DF7142" w:rsidP="00DF7142">
            <w:pPr>
              <w:jc w:val="both"/>
              <w:rPr>
                <w:sz w:val="24"/>
                <w:szCs w:val="24"/>
                <w:lang w:val="lt-LT"/>
              </w:rPr>
            </w:pPr>
            <w:r w:rsidRPr="00C14485">
              <w:rPr>
                <w:sz w:val="24"/>
                <w:szCs w:val="24"/>
                <w:lang w:val="lt-LT"/>
              </w:rPr>
              <w:t xml:space="preserve">    6.3. Sėkmingai įvykdžius 3.3 papunktyje nurodyto</w:t>
            </w:r>
            <w:r w:rsidRPr="00C14485">
              <w:rPr>
                <w:lang w:val="lt-LT"/>
              </w:rPr>
              <w:t xml:space="preserve"> </w:t>
            </w:r>
            <w:r w:rsidRPr="00C14485">
              <w:rPr>
                <w:sz w:val="24"/>
                <w:szCs w:val="24"/>
                <w:lang w:val="lt-LT"/>
              </w:rPr>
              <w:t xml:space="preserve">uždavinio priemones bus: </w:t>
            </w:r>
          </w:p>
          <w:p w14:paraId="2FD5F559" w14:textId="77777777" w:rsidR="00DF7142" w:rsidRPr="00C14485" w:rsidRDefault="00DF7142" w:rsidP="00DF7142">
            <w:pPr>
              <w:tabs>
                <w:tab w:val="num" w:pos="1174"/>
              </w:tabs>
              <w:jc w:val="both"/>
              <w:rPr>
                <w:sz w:val="24"/>
                <w:szCs w:val="24"/>
                <w:lang w:val="lt-LT"/>
              </w:rPr>
            </w:pPr>
            <w:r w:rsidRPr="00C14485">
              <w:rPr>
                <w:sz w:val="24"/>
                <w:szCs w:val="24"/>
                <w:lang w:val="lt-LT"/>
              </w:rPr>
              <w:t xml:space="preserve">    6.3.1. gauta naujų žinių apie skirtingo intensyvumo žemdirbystės sistemų įtaką dirvožemio fizikinei, cheminei, biologinei bei biofizikinei aplinkai;</w:t>
            </w:r>
          </w:p>
          <w:p w14:paraId="2FD5F55A" w14:textId="77777777" w:rsidR="00DF7142" w:rsidRPr="00C14485" w:rsidRDefault="00DF7142" w:rsidP="00DF7142">
            <w:pPr>
              <w:tabs>
                <w:tab w:val="num" w:pos="1174"/>
              </w:tabs>
              <w:jc w:val="both"/>
              <w:rPr>
                <w:sz w:val="24"/>
                <w:szCs w:val="24"/>
                <w:lang w:val="lt-LT"/>
              </w:rPr>
            </w:pPr>
            <w:r w:rsidRPr="00C14485">
              <w:rPr>
                <w:sz w:val="24"/>
                <w:szCs w:val="24"/>
                <w:lang w:val="lt-LT"/>
              </w:rPr>
              <w:t xml:space="preserve">    6.3.2. įvertinta skirtingos žemėnaudos ir skirtingo intensyvumo žemdirbystės sistemų įtaka šiltnamio efektą sukeliančių dujų emisijai, žemės ūkio augalų biopotencialui bei produkcijos kokybei moreninės bei limnoglacialinės kilmės dirvožemiuose;</w:t>
            </w:r>
          </w:p>
          <w:p w14:paraId="2FD5F55B" w14:textId="77777777" w:rsidR="00DF7142" w:rsidRPr="00C14485" w:rsidRDefault="00DF7142" w:rsidP="00DF7142">
            <w:pPr>
              <w:tabs>
                <w:tab w:val="num" w:pos="1174"/>
              </w:tabs>
              <w:jc w:val="both"/>
              <w:rPr>
                <w:sz w:val="24"/>
                <w:szCs w:val="24"/>
                <w:lang w:val="lt-LT"/>
              </w:rPr>
            </w:pPr>
            <w:r w:rsidRPr="00C14485">
              <w:rPr>
                <w:bCs/>
                <w:sz w:val="24"/>
                <w:szCs w:val="24"/>
                <w:lang w:val="lt-LT"/>
              </w:rPr>
              <w:t xml:space="preserve">    6.3.3. gauta naujų</w:t>
            </w:r>
            <w:r w:rsidRPr="00C14485">
              <w:rPr>
                <w:sz w:val="24"/>
                <w:szCs w:val="24"/>
                <w:lang w:val="lt-LT"/>
              </w:rPr>
              <w:t xml:space="preserve"> duomenų apie tai, kaip sumažinti dirvožemių cheminės ir fizinės degradacijos  procesus, padidinant juose organinės medžiagos ir biologinio azoto kiekį bei stabilizuojant šiltnamio efektą sukeliančių dujų išmetimą į atmosferą.</w:t>
            </w:r>
          </w:p>
          <w:p w14:paraId="2FD5F55C" w14:textId="77777777" w:rsidR="00DF7142" w:rsidRPr="00C14485" w:rsidRDefault="00DF7142" w:rsidP="00DF7142">
            <w:pPr>
              <w:autoSpaceDE w:val="0"/>
              <w:autoSpaceDN w:val="0"/>
              <w:adjustRightInd w:val="0"/>
              <w:jc w:val="both"/>
              <w:rPr>
                <w:sz w:val="24"/>
                <w:szCs w:val="24"/>
                <w:lang w:val="lt-LT" w:eastAsia="lt-LT"/>
              </w:rPr>
            </w:pPr>
            <w:r w:rsidRPr="00C14485">
              <w:rPr>
                <w:sz w:val="24"/>
                <w:szCs w:val="24"/>
                <w:lang w:val="lt-LT" w:eastAsia="lt-LT"/>
              </w:rPr>
              <w:t xml:space="preserve">    6.4. Programos tyrimuose gautos naujos žinios bus naudojamos tolesnei žemės ūkio mokslo plėtrai spartinti, kurti aplinką tausojančias, dirvožemio tvarumą ir našumą didinančias žemėnaudos sistemas. Bus paruoštos praktinės rekomendacijos žemės ūkio specialistams, konsultantams, ūkio subjektams </w:t>
            </w:r>
            <w:r w:rsidRPr="00C14485">
              <w:rPr>
                <w:sz w:val="24"/>
                <w:szCs w:val="24"/>
                <w:lang w:val="lt-LT" w:eastAsia="lt-LT"/>
              </w:rPr>
              <w:lastRenderedPageBreak/>
              <w:t>dirvožemio našumo išsaugojimo bei jo didinimo klausimais.</w:t>
            </w:r>
          </w:p>
          <w:p w14:paraId="2FD5F55D" w14:textId="77777777" w:rsidR="00DF7142" w:rsidRPr="00C14485" w:rsidRDefault="00DF7142" w:rsidP="00DF7142">
            <w:pPr>
              <w:autoSpaceDE w:val="0"/>
              <w:autoSpaceDN w:val="0"/>
              <w:adjustRightInd w:val="0"/>
              <w:jc w:val="both"/>
              <w:rPr>
                <w:color w:val="000000"/>
                <w:sz w:val="24"/>
                <w:szCs w:val="24"/>
                <w:lang w:val="lt-LT" w:eastAsia="lt-LT"/>
              </w:rPr>
            </w:pPr>
          </w:p>
        </w:tc>
      </w:tr>
      <w:tr w:rsidR="00DF7142" w:rsidRPr="00C14485" w14:paraId="2FD5F567" w14:textId="77777777" w:rsidTr="00DF7142">
        <w:tblPrEx>
          <w:jc w:val="left"/>
          <w:tblCellMar>
            <w:left w:w="108" w:type="dxa"/>
            <w:right w:w="108" w:type="dxa"/>
          </w:tblCellMar>
          <w:tblLook w:val="0000" w:firstRow="0" w:lastRow="0" w:firstColumn="0" w:lastColumn="0" w:noHBand="0" w:noVBand="0"/>
        </w:tblPrEx>
        <w:tc>
          <w:tcPr>
            <w:tcW w:w="5000" w:type="pct"/>
            <w:gridSpan w:val="7"/>
          </w:tcPr>
          <w:p w14:paraId="2FD5F55F" w14:textId="77777777" w:rsidR="00DF7142" w:rsidRPr="00C14485" w:rsidRDefault="00DF7142" w:rsidP="00DF7142">
            <w:pPr>
              <w:tabs>
                <w:tab w:val="left" w:pos="426"/>
              </w:tabs>
              <w:ind w:right="-63"/>
              <w:jc w:val="both"/>
              <w:rPr>
                <w:b/>
                <w:sz w:val="24"/>
                <w:szCs w:val="24"/>
                <w:lang w:val="lt-LT"/>
              </w:rPr>
            </w:pPr>
            <w:r w:rsidRPr="00C14485">
              <w:rPr>
                <w:b/>
                <w:sz w:val="24"/>
                <w:szCs w:val="24"/>
                <w:lang w:val="lt-LT"/>
              </w:rPr>
              <w:lastRenderedPageBreak/>
              <w:t xml:space="preserve">    7. Rezultatų sklaidos priemonės:</w:t>
            </w:r>
          </w:p>
          <w:p w14:paraId="2FD5F560" w14:textId="77777777" w:rsidR="00DF7142" w:rsidRPr="00C14485" w:rsidRDefault="00DF7142" w:rsidP="00DF7142">
            <w:pPr>
              <w:tabs>
                <w:tab w:val="left" w:pos="601"/>
              </w:tabs>
              <w:autoSpaceDE w:val="0"/>
              <w:autoSpaceDN w:val="0"/>
              <w:adjustRightInd w:val="0"/>
              <w:jc w:val="both"/>
              <w:rPr>
                <w:sz w:val="24"/>
                <w:szCs w:val="24"/>
                <w:lang w:val="lt-LT" w:eastAsia="lt-LT"/>
              </w:rPr>
            </w:pPr>
            <w:r w:rsidRPr="00C14485">
              <w:rPr>
                <w:sz w:val="24"/>
                <w:szCs w:val="24"/>
                <w:lang w:val="lt-LT" w:eastAsia="lt-LT"/>
              </w:rPr>
              <w:t xml:space="preserve">Programos tematika paskelbti straipsnius leidiniuose, referuojamuose ir turinčiuose citavimo indeksą Mokslinės informacijos instituto duomenų bazėje „ISI Web of Science“. Planuojama paskelbti ne mažiau kaip po 5 straipsnius programai kasmet (iš viso ne mažiau 25). </w:t>
            </w:r>
          </w:p>
          <w:p w14:paraId="2FD5F561" w14:textId="77777777" w:rsidR="00DF7142" w:rsidRPr="00C14485" w:rsidRDefault="00DF7142" w:rsidP="00DF7142">
            <w:pPr>
              <w:tabs>
                <w:tab w:val="left" w:pos="601"/>
              </w:tabs>
              <w:autoSpaceDE w:val="0"/>
              <w:autoSpaceDN w:val="0"/>
              <w:adjustRightInd w:val="0"/>
              <w:jc w:val="both"/>
              <w:rPr>
                <w:sz w:val="24"/>
                <w:szCs w:val="24"/>
                <w:lang w:val="lt-LT" w:eastAsia="lt-LT"/>
              </w:rPr>
            </w:pPr>
            <w:r w:rsidRPr="00C14485">
              <w:rPr>
                <w:sz w:val="24"/>
                <w:szCs w:val="24"/>
                <w:lang w:val="lt-LT" w:eastAsia="lt-LT"/>
              </w:rPr>
              <w:t>Programos tematika paskelbti straipsnius leidiniuose, referuojamuose kitose bazėse – ne mažiau 20.</w:t>
            </w:r>
          </w:p>
          <w:p w14:paraId="2FD5F562" w14:textId="77777777" w:rsidR="00DF7142" w:rsidRPr="00C14485" w:rsidRDefault="00DF7142" w:rsidP="00DF7142">
            <w:pPr>
              <w:tabs>
                <w:tab w:val="left" w:pos="601"/>
              </w:tabs>
              <w:autoSpaceDE w:val="0"/>
              <w:autoSpaceDN w:val="0"/>
              <w:adjustRightInd w:val="0"/>
              <w:jc w:val="both"/>
              <w:rPr>
                <w:sz w:val="24"/>
                <w:szCs w:val="24"/>
                <w:lang w:val="lt-LT" w:eastAsia="lt-LT"/>
              </w:rPr>
            </w:pPr>
            <w:r w:rsidRPr="00C14485">
              <w:rPr>
                <w:sz w:val="24"/>
                <w:szCs w:val="24"/>
                <w:lang w:val="lt-LT" w:eastAsia="lt-LT"/>
              </w:rPr>
              <w:t>Pranešimai tarptautinėse mokslo konferencijose, simpoziumuose ir kongresuose – ne mažiau 15.</w:t>
            </w:r>
          </w:p>
          <w:p w14:paraId="2FD5F563" w14:textId="77777777" w:rsidR="00DF7142" w:rsidRPr="00C14485" w:rsidRDefault="00DF7142" w:rsidP="00DF7142">
            <w:pPr>
              <w:tabs>
                <w:tab w:val="left" w:pos="601"/>
              </w:tabs>
              <w:autoSpaceDE w:val="0"/>
              <w:autoSpaceDN w:val="0"/>
              <w:adjustRightInd w:val="0"/>
              <w:jc w:val="both"/>
              <w:rPr>
                <w:sz w:val="24"/>
                <w:szCs w:val="24"/>
                <w:lang w:val="lt-LT" w:eastAsia="lt-LT"/>
              </w:rPr>
            </w:pPr>
            <w:r w:rsidRPr="00C14485">
              <w:rPr>
                <w:sz w:val="24"/>
                <w:szCs w:val="24"/>
                <w:lang w:val="lt-LT" w:eastAsia="lt-LT"/>
              </w:rPr>
              <w:t>Pranešimai mokslo konferencijose Lietuvoje – ne mažiau 5.</w:t>
            </w:r>
          </w:p>
          <w:p w14:paraId="2FD5F564" w14:textId="77777777" w:rsidR="00DF7142" w:rsidRPr="00C14485" w:rsidRDefault="00DF7142" w:rsidP="00DF7142">
            <w:pPr>
              <w:tabs>
                <w:tab w:val="left" w:pos="601"/>
              </w:tabs>
              <w:autoSpaceDE w:val="0"/>
              <w:autoSpaceDN w:val="0"/>
              <w:adjustRightInd w:val="0"/>
              <w:jc w:val="both"/>
              <w:rPr>
                <w:sz w:val="24"/>
                <w:szCs w:val="24"/>
                <w:lang w:val="lt-LT" w:eastAsia="lt-LT"/>
              </w:rPr>
            </w:pPr>
            <w:r w:rsidRPr="00C14485">
              <w:rPr>
                <w:sz w:val="24"/>
                <w:szCs w:val="24"/>
                <w:lang w:val="lt-LT" w:eastAsia="lt-LT"/>
              </w:rPr>
              <w:t xml:space="preserve">Programoje dalyvaujančių antrosios pakopos studijų studentų, mokslo doktorantų ir stažuotojų – ne mažiau kaip 1-2 vienam uždaviniui; </w:t>
            </w:r>
          </w:p>
          <w:p w14:paraId="2FD5F565" w14:textId="77777777" w:rsidR="00DF7142" w:rsidRPr="00C14485" w:rsidRDefault="00DF7142" w:rsidP="00DF7142">
            <w:pPr>
              <w:tabs>
                <w:tab w:val="left" w:pos="601"/>
              </w:tabs>
              <w:autoSpaceDE w:val="0"/>
              <w:autoSpaceDN w:val="0"/>
              <w:adjustRightInd w:val="0"/>
              <w:jc w:val="both"/>
              <w:rPr>
                <w:sz w:val="24"/>
                <w:szCs w:val="24"/>
                <w:lang w:val="lt-LT" w:eastAsia="lt-LT"/>
              </w:rPr>
            </w:pPr>
            <w:r w:rsidRPr="00C14485">
              <w:rPr>
                <w:sz w:val="24"/>
                <w:szCs w:val="24"/>
                <w:lang w:val="lt-LT" w:eastAsia="lt-LT"/>
              </w:rPr>
              <w:t>Tyrimų rezultatų sklaida seminaruose, praktinėse-gamybinėse konferencijose, lauko dienose, individualiose konsultacijose žemės naudotojams, žemės ūkio konsultantams, žemės ūkio specialybių dėstytojams ir studentams;</w:t>
            </w:r>
          </w:p>
          <w:p w14:paraId="2FD5F566" w14:textId="77777777" w:rsidR="00DF7142" w:rsidRPr="00C14485" w:rsidRDefault="00DF7142" w:rsidP="00DF7142">
            <w:pPr>
              <w:tabs>
                <w:tab w:val="left" w:pos="601"/>
              </w:tabs>
              <w:autoSpaceDE w:val="0"/>
              <w:autoSpaceDN w:val="0"/>
              <w:adjustRightInd w:val="0"/>
              <w:jc w:val="both"/>
              <w:rPr>
                <w:sz w:val="24"/>
                <w:szCs w:val="24"/>
                <w:lang w:val="lt-LT" w:eastAsia="lt-LT"/>
              </w:rPr>
            </w:pPr>
            <w:r w:rsidRPr="00C14485">
              <w:rPr>
                <w:sz w:val="24"/>
                <w:szCs w:val="24"/>
                <w:lang w:val="lt-LT" w:eastAsia="lt-LT"/>
              </w:rPr>
              <w:t>Tyrimų rezultatų sklaida periodinės populiariosios žiniasklaidos priemonėse Bus pateikta mokslinė medžiaga specializuotiems žemės ūkio leidiniams, kurie pagerintų mokslinį ir techninį švietimą ir specialistų rengimą, klientų konsultavimą ir konsultavimo paslaugas.</w:t>
            </w:r>
          </w:p>
        </w:tc>
      </w:tr>
    </w:tbl>
    <w:p w14:paraId="2FD5F568" w14:textId="77777777" w:rsidR="00DF7142" w:rsidRPr="00C14485" w:rsidRDefault="00DF7142" w:rsidP="00DF7142">
      <w:pPr>
        <w:tabs>
          <w:tab w:val="left" w:pos="426"/>
        </w:tabs>
        <w:rPr>
          <w:b/>
          <w:sz w:val="24"/>
          <w:szCs w:val="24"/>
          <w:lang w:val="lt-LT"/>
        </w:rPr>
      </w:pPr>
      <w:r w:rsidRPr="00C14485">
        <w:rPr>
          <w:b/>
          <w:sz w:val="24"/>
          <w:szCs w:val="24"/>
          <w:lang w:val="lt-LT"/>
        </w:rPr>
        <w:t xml:space="preserve">   8. Preliminarus programos lėšų paskirstymas (tūkst. Eurų):</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2410"/>
        <w:gridCol w:w="1134"/>
        <w:gridCol w:w="1134"/>
        <w:gridCol w:w="1134"/>
        <w:gridCol w:w="1072"/>
        <w:gridCol w:w="1054"/>
        <w:gridCol w:w="1843"/>
      </w:tblGrid>
      <w:tr w:rsidR="00DF7142" w:rsidRPr="00C14485" w14:paraId="2FD5F572" w14:textId="77777777" w:rsidTr="003F768B">
        <w:tc>
          <w:tcPr>
            <w:tcW w:w="426" w:type="dxa"/>
            <w:shd w:val="clear" w:color="auto" w:fill="auto"/>
            <w:vAlign w:val="center"/>
          </w:tcPr>
          <w:p w14:paraId="2FD5F569" w14:textId="77777777" w:rsidR="00DF7142" w:rsidRPr="00C14485" w:rsidRDefault="00DF7142" w:rsidP="00DF7142">
            <w:pPr>
              <w:rPr>
                <w:sz w:val="24"/>
                <w:szCs w:val="24"/>
                <w:lang w:val="lt-LT"/>
              </w:rPr>
            </w:pPr>
            <w:r w:rsidRPr="00C14485">
              <w:rPr>
                <w:sz w:val="24"/>
                <w:szCs w:val="24"/>
                <w:lang w:val="lt-LT"/>
              </w:rPr>
              <w:t>Eil.</w:t>
            </w:r>
          </w:p>
          <w:p w14:paraId="2FD5F56A" w14:textId="77777777" w:rsidR="00DF7142" w:rsidRPr="00C14485" w:rsidRDefault="00DF7142" w:rsidP="00DF7142">
            <w:pPr>
              <w:rPr>
                <w:sz w:val="24"/>
                <w:szCs w:val="24"/>
                <w:lang w:val="lt-LT"/>
              </w:rPr>
            </w:pPr>
            <w:r w:rsidRPr="00C14485">
              <w:rPr>
                <w:sz w:val="24"/>
                <w:szCs w:val="24"/>
                <w:lang w:val="lt-LT"/>
              </w:rPr>
              <w:t>Nr.</w:t>
            </w:r>
          </w:p>
        </w:tc>
        <w:tc>
          <w:tcPr>
            <w:tcW w:w="2410" w:type="dxa"/>
            <w:shd w:val="clear" w:color="auto" w:fill="auto"/>
            <w:vAlign w:val="center"/>
          </w:tcPr>
          <w:p w14:paraId="2FD5F56B" w14:textId="77777777" w:rsidR="00DF7142" w:rsidRPr="00C14485" w:rsidRDefault="00DF7142" w:rsidP="00DF7142">
            <w:pPr>
              <w:rPr>
                <w:sz w:val="24"/>
                <w:szCs w:val="24"/>
                <w:lang w:val="lt-LT"/>
              </w:rPr>
            </w:pPr>
            <w:r w:rsidRPr="00C14485">
              <w:rPr>
                <w:sz w:val="24"/>
                <w:szCs w:val="24"/>
                <w:lang w:val="lt-LT"/>
              </w:rPr>
              <w:t>Išlaidų pavadinimas</w:t>
            </w:r>
          </w:p>
        </w:tc>
        <w:tc>
          <w:tcPr>
            <w:tcW w:w="1134" w:type="dxa"/>
            <w:shd w:val="clear" w:color="auto" w:fill="auto"/>
            <w:vAlign w:val="center"/>
          </w:tcPr>
          <w:p w14:paraId="2FD5F56C" w14:textId="77777777" w:rsidR="00DF7142" w:rsidRPr="00C14485" w:rsidRDefault="00DF7142" w:rsidP="00DF7142">
            <w:pPr>
              <w:jc w:val="center"/>
              <w:rPr>
                <w:sz w:val="24"/>
                <w:szCs w:val="24"/>
                <w:lang w:val="lt-LT"/>
              </w:rPr>
            </w:pPr>
            <w:r w:rsidRPr="00C14485">
              <w:rPr>
                <w:sz w:val="24"/>
                <w:szCs w:val="24"/>
                <w:lang w:val="lt-LT"/>
              </w:rPr>
              <w:t>2017 metais</w:t>
            </w:r>
          </w:p>
        </w:tc>
        <w:tc>
          <w:tcPr>
            <w:tcW w:w="1134" w:type="dxa"/>
            <w:shd w:val="clear" w:color="auto" w:fill="auto"/>
            <w:vAlign w:val="center"/>
          </w:tcPr>
          <w:p w14:paraId="2FD5F56D" w14:textId="77777777" w:rsidR="00DF7142" w:rsidRPr="00C14485" w:rsidRDefault="00DF7142" w:rsidP="00DF7142">
            <w:pPr>
              <w:jc w:val="center"/>
              <w:rPr>
                <w:sz w:val="24"/>
                <w:szCs w:val="24"/>
                <w:lang w:val="lt-LT"/>
              </w:rPr>
            </w:pPr>
            <w:r w:rsidRPr="00C14485">
              <w:rPr>
                <w:sz w:val="24"/>
                <w:szCs w:val="24"/>
                <w:lang w:val="lt-LT"/>
              </w:rPr>
              <w:t>2018 metais</w:t>
            </w:r>
          </w:p>
        </w:tc>
        <w:tc>
          <w:tcPr>
            <w:tcW w:w="1134" w:type="dxa"/>
            <w:shd w:val="clear" w:color="auto" w:fill="auto"/>
            <w:vAlign w:val="center"/>
          </w:tcPr>
          <w:p w14:paraId="2FD5F56E" w14:textId="77777777" w:rsidR="00DF7142" w:rsidRPr="00C14485" w:rsidRDefault="00DF7142" w:rsidP="00DF7142">
            <w:pPr>
              <w:jc w:val="center"/>
              <w:rPr>
                <w:sz w:val="24"/>
                <w:szCs w:val="24"/>
                <w:lang w:val="lt-LT"/>
              </w:rPr>
            </w:pPr>
            <w:r w:rsidRPr="00C14485">
              <w:rPr>
                <w:sz w:val="24"/>
                <w:szCs w:val="24"/>
                <w:lang w:val="lt-LT"/>
              </w:rPr>
              <w:t>2019 metais</w:t>
            </w:r>
          </w:p>
        </w:tc>
        <w:tc>
          <w:tcPr>
            <w:tcW w:w="1072" w:type="dxa"/>
            <w:shd w:val="clear" w:color="auto" w:fill="auto"/>
            <w:vAlign w:val="center"/>
          </w:tcPr>
          <w:p w14:paraId="2FD5F56F" w14:textId="77777777" w:rsidR="00DF7142" w:rsidRPr="00C14485" w:rsidRDefault="00DF7142" w:rsidP="00DF7142">
            <w:pPr>
              <w:jc w:val="center"/>
              <w:rPr>
                <w:sz w:val="24"/>
                <w:szCs w:val="24"/>
                <w:lang w:val="lt-LT"/>
              </w:rPr>
            </w:pPr>
            <w:r w:rsidRPr="00C14485">
              <w:rPr>
                <w:sz w:val="24"/>
                <w:szCs w:val="24"/>
                <w:lang w:val="lt-LT"/>
              </w:rPr>
              <w:t>2020 metais</w:t>
            </w:r>
          </w:p>
        </w:tc>
        <w:tc>
          <w:tcPr>
            <w:tcW w:w="1054" w:type="dxa"/>
            <w:shd w:val="clear" w:color="auto" w:fill="auto"/>
            <w:vAlign w:val="center"/>
          </w:tcPr>
          <w:p w14:paraId="2FD5F570" w14:textId="77777777" w:rsidR="00DF7142" w:rsidRPr="00C14485" w:rsidRDefault="00DF7142" w:rsidP="00DF7142">
            <w:pPr>
              <w:jc w:val="center"/>
              <w:rPr>
                <w:sz w:val="24"/>
                <w:szCs w:val="24"/>
                <w:lang w:val="lt-LT"/>
              </w:rPr>
            </w:pPr>
            <w:r w:rsidRPr="00C14485">
              <w:rPr>
                <w:sz w:val="24"/>
                <w:szCs w:val="24"/>
                <w:lang w:val="lt-LT"/>
              </w:rPr>
              <w:t>2021 metais</w:t>
            </w:r>
          </w:p>
        </w:tc>
        <w:tc>
          <w:tcPr>
            <w:tcW w:w="1843" w:type="dxa"/>
            <w:shd w:val="clear" w:color="auto" w:fill="auto"/>
            <w:vAlign w:val="center"/>
          </w:tcPr>
          <w:p w14:paraId="2FD5F571" w14:textId="77777777" w:rsidR="00DF7142" w:rsidRPr="00C14485" w:rsidRDefault="00DF7142" w:rsidP="00DF7142">
            <w:pPr>
              <w:jc w:val="center"/>
              <w:rPr>
                <w:sz w:val="24"/>
                <w:szCs w:val="24"/>
                <w:lang w:val="lt-LT"/>
              </w:rPr>
            </w:pPr>
            <w:r w:rsidRPr="00C14485">
              <w:rPr>
                <w:sz w:val="24"/>
                <w:szCs w:val="24"/>
                <w:lang w:val="lt-LT"/>
              </w:rPr>
              <w:t>Visai programai (suma)</w:t>
            </w:r>
          </w:p>
        </w:tc>
      </w:tr>
      <w:tr w:rsidR="00DF7142" w:rsidRPr="00C14485" w14:paraId="2FD5F581" w14:textId="77777777" w:rsidTr="003F768B">
        <w:tc>
          <w:tcPr>
            <w:tcW w:w="426" w:type="dxa"/>
            <w:shd w:val="clear" w:color="auto" w:fill="auto"/>
            <w:vAlign w:val="center"/>
          </w:tcPr>
          <w:p w14:paraId="2FD5F573" w14:textId="77777777" w:rsidR="00DF7142" w:rsidRPr="00C14485" w:rsidRDefault="00DF7142" w:rsidP="00DF7142">
            <w:pPr>
              <w:rPr>
                <w:sz w:val="18"/>
                <w:szCs w:val="18"/>
                <w:lang w:val="lt-LT"/>
              </w:rPr>
            </w:pPr>
            <w:r w:rsidRPr="00C14485">
              <w:rPr>
                <w:sz w:val="18"/>
                <w:szCs w:val="18"/>
                <w:lang w:val="lt-LT"/>
              </w:rPr>
              <w:t xml:space="preserve">1. </w:t>
            </w:r>
          </w:p>
        </w:tc>
        <w:tc>
          <w:tcPr>
            <w:tcW w:w="2410" w:type="dxa"/>
            <w:shd w:val="clear" w:color="auto" w:fill="auto"/>
            <w:vAlign w:val="center"/>
          </w:tcPr>
          <w:p w14:paraId="2FD5F574" w14:textId="77777777" w:rsidR="00DF7142" w:rsidRPr="00C14485" w:rsidRDefault="00DF7142" w:rsidP="00DF7142">
            <w:pPr>
              <w:rPr>
                <w:sz w:val="24"/>
                <w:szCs w:val="24"/>
                <w:lang w:val="lt-LT"/>
              </w:rPr>
            </w:pPr>
            <w:r w:rsidRPr="00C14485">
              <w:rPr>
                <w:sz w:val="24"/>
                <w:szCs w:val="24"/>
                <w:lang w:val="lt-LT"/>
              </w:rPr>
              <w:t>Programai skirti norminiai etatai/ lėšos</w:t>
            </w:r>
          </w:p>
        </w:tc>
        <w:tc>
          <w:tcPr>
            <w:tcW w:w="1134" w:type="dxa"/>
            <w:shd w:val="clear" w:color="auto" w:fill="auto"/>
            <w:vAlign w:val="center"/>
          </w:tcPr>
          <w:p w14:paraId="2FD5F575" w14:textId="77777777" w:rsidR="00DF7142" w:rsidRPr="00C14485" w:rsidRDefault="00DF7142" w:rsidP="00DF7142">
            <w:pPr>
              <w:jc w:val="center"/>
              <w:rPr>
                <w:sz w:val="24"/>
                <w:szCs w:val="24"/>
                <w:lang w:val="lt-LT"/>
              </w:rPr>
            </w:pPr>
            <w:r w:rsidRPr="00C14485">
              <w:rPr>
                <w:sz w:val="24"/>
                <w:szCs w:val="24"/>
                <w:lang w:val="lt-LT"/>
              </w:rPr>
              <w:t>15,75/</w:t>
            </w:r>
          </w:p>
          <w:p w14:paraId="2FD5F576" w14:textId="77777777" w:rsidR="00DF7142" w:rsidRPr="00C14485" w:rsidRDefault="00DF7142" w:rsidP="00DF7142">
            <w:pPr>
              <w:jc w:val="center"/>
              <w:rPr>
                <w:sz w:val="24"/>
                <w:szCs w:val="24"/>
                <w:lang w:val="lt-LT"/>
              </w:rPr>
            </w:pPr>
            <w:r w:rsidRPr="00C14485">
              <w:rPr>
                <w:sz w:val="24"/>
                <w:szCs w:val="24"/>
                <w:lang w:val="lt-LT"/>
              </w:rPr>
              <w:t>151,03</w:t>
            </w:r>
          </w:p>
        </w:tc>
        <w:tc>
          <w:tcPr>
            <w:tcW w:w="1134" w:type="dxa"/>
            <w:shd w:val="clear" w:color="auto" w:fill="auto"/>
            <w:vAlign w:val="center"/>
          </w:tcPr>
          <w:p w14:paraId="2FD5F577" w14:textId="77777777" w:rsidR="00DF7142" w:rsidRPr="00C14485" w:rsidRDefault="00DF7142" w:rsidP="00DF7142">
            <w:pPr>
              <w:jc w:val="center"/>
              <w:rPr>
                <w:sz w:val="24"/>
                <w:szCs w:val="24"/>
                <w:lang w:val="lt-LT"/>
              </w:rPr>
            </w:pPr>
            <w:r w:rsidRPr="00C14485">
              <w:rPr>
                <w:sz w:val="24"/>
                <w:szCs w:val="24"/>
                <w:lang w:val="lt-LT"/>
              </w:rPr>
              <w:t>15,75/</w:t>
            </w:r>
          </w:p>
          <w:p w14:paraId="2FD5F578" w14:textId="77777777" w:rsidR="00DF7142" w:rsidRPr="00C14485" w:rsidRDefault="00DF7142" w:rsidP="00DF7142">
            <w:pPr>
              <w:jc w:val="center"/>
              <w:rPr>
                <w:sz w:val="24"/>
                <w:szCs w:val="24"/>
                <w:lang w:val="lt-LT"/>
              </w:rPr>
            </w:pPr>
            <w:r w:rsidRPr="00C14485">
              <w:rPr>
                <w:sz w:val="24"/>
                <w:szCs w:val="24"/>
                <w:lang w:val="lt-LT"/>
              </w:rPr>
              <w:t>151,03</w:t>
            </w:r>
          </w:p>
        </w:tc>
        <w:tc>
          <w:tcPr>
            <w:tcW w:w="1134" w:type="dxa"/>
            <w:shd w:val="clear" w:color="auto" w:fill="auto"/>
            <w:vAlign w:val="center"/>
          </w:tcPr>
          <w:p w14:paraId="2FD5F579" w14:textId="77777777" w:rsidR="00DF7142" w:rsidRPr="00C14485" w:rsidRDefault="00DF7142" w:rsidP="00DF7142">
            <w:pPr>
              <w:jc w:val="center"/>
              <w:rPr>
                <w:sz w:val="24"/>
                <w:szCs w:val="24"/>
                <w:lang w:val="lt-LT"/>
              </w:rPr>
            </w:pPr>
            <w:r w:rsidRPr="00C14485">
              <w:rPr>
                <w:sz w:val="24"/>
                <w:szCs w:val="24"/>
                <w:lang w:val="lt-LT"/>
              </w:rPr>
              <w:t>15,75/</w:t>
            </w:r>
          </w:p>
          <w:p w14:paraId="2FD5F57A" w14:textId="77777777" w:rsidR="00DF7142" w:rsidRPr="00C14485" w:rsidRDefault="00DF7142" w:rsidP="00DF7142">
            <w:pPr>
              <w:jc w:val="center"/>
              <w:rPr>
                <w:sz w:val="24"/>
                <w:szCs w:val="24"/>
                <w:lang w:val="lt-LT"/>
              </w:rPr>
            </w:pPr>
            <w:r w:rsidRPr="00C14485">
              <w:rPr>
                <w:sz w:val="24"/>
                <w:szCs w:val="24"/>
                <w:lang w:val="lt-LT"/>
              </w:rPr>
              <w:t>151,03</w:t>
            </w:r>
          </w:p>
        </w:tc>
        <w:tc>
          <w:tcPr>
            <w:tcW w:w="1072" w:type="dxa"/>
            <w:shd w:val="clear" w:color="auto" w:fill="auto"/>
            <w:vAlign w:val="center"/>
          </w:tcPr>
          <w:p w14:paraId="2FD5F57B" w14:textId="77777777" w:rsidR="00DF7142" w:rsidRPr="00C14485" w:rsidRDefault="00DF7142" w:rsidP="00DF7142">
            <w:pPr>
              <w:jc w:val="center"/>
              <w:rPr>
                <w:sz w:val="24"/>
                <w:szCs w:val="24"/>
                <w:lang w:val="lt-LT"/>
              </w:rPr>
            </w:pPr>
            <w:r w:rsidRPr="00C14485">
              <w:rPr>
                <w:sz w:val="24"/>
                <w:szCs w:val="24"/>
                <w:lang w:val="lt-LT"/>
              </w:rPr>
              <w:t>15,75/</w:t>
            </w:r>
          </w:p>
          <w:p w14:paraId="2FD5F57C" w14:textId="77777777" w:rsidR="00DF7142" w:rsidRPr="00C14485" w:rsidRDefault="00DF7142" w:rsidP="00DF7142">
            <w:pPr>
              <w:jc w:val="center"/>
              <w:rPr>
                <w:sz w:val="24"/>
                <w:szCs w:val="24"/>
                <w:lang w:val="lt-LT"/>
              </w:rPr>
            </w:pPr>
            <w:r w:rsidRPr="00C14485">
              <w:rPr>
                <w:sz w:val="24"/>
                <w:szCs w:val="24"/>
                <w:lang w:val="lt-LT"/>
              </w:rPr>
              <w:t>151,03</w:t>
            </w:r>
          </w:p>
        </w:tc>
        <w:tc>
          <w:tcPr>
            <w:tcW w:w="1054" w:type="dxa"/>
            <w:shd w:val="clear" w:color="auto" w:fill="auto"/>
            <w:vAlign w:val="center"/>
          </w:tcPr>
          <w:p w14:paraId="2FD5F57D" w14:textId="77777777" w:rsidR="00DF7142" w:rsidRPr="00C14485" w:rsidRDefault="00DF7142" w:rsidP="00DF7142">
            <w:pPr>
              <w:jc w:val="center"/>
              <w:rPr>
                <w:sz w:val="24"/>
                <w:szCs w:val="24"/>
                <w:lang w:val="lt-LT"/>
              </w:rPr>
            </w:pPr>
            <w:r w:rsidRPr="00C14485">
              <w:rPr>
                <w:sz w:val="24"/>
                <w:szCs w:val="24"/>
                <w:lang w:val="lt-LT"/>
              </w:rPr>
              <w:t>15,75/</w:t>
            </w:r>
          </w:p>
          <w:p w14:paraId="2FD5F57E" w14:textId="77777777" w:rsidR="00DF7142" w:rsidRPr="00C14485" w:rsidRDefault="00DF7142" w:rsidP="00DF7142">
            <w:pPr>
              <w:jc w:val="center"/>
              <w:rPr>
                <w:sz w:val="24"/>
                <w:szCs w:val="24"/>
                <w:lang w:val="lt-LT"/>
              </w:rPr>
            </w:pPr>
            <w:r w:rsidRPr="00C14485">
              <w:rPr>
                <w:sz w:val="24"/>
                <w:szCs w:val="24"/>
                <w:lang w:val="lt-LT"/>
              </w:rPr>
              <w:t>151,03</w:t>
            </w:r>
          </w:p>
        </w:tc>
        <w:tc>
          <w:tcPr>
            <w:tcW w:w="1843" w:type="dxa"/>
            <w:shd w:val="clear" w:color="auto" w:fill="auto"/>
            <w:vAlign w:val="center"/>
          </w:tcPr>
          <w:p w14:paraId="2FD5F57F" w14:textId="77777777" w:rsidR="00DF7142" w:rsidRPr="00C14485" w:rsidRDefault="00DF7142" w:rsidP="00DF7142">
            <w:pPr>
              <w:jc w:val="center"/>
              <w:rPr>
                <w:sz w:val="24"/>
                <w:szCs w:val="24"/>
                <w:lang w:val="lt-LT"/>
              </w:rPr>
            </w:pPr>
            <w:r w:rsidRPr="00C14485">
              <w:rPr>
                <w:sz w:val="24"/>
                <w:szCs w:val="24"/>
                <w:lang w:val="lt-LT"/>
              </w:rPr>
              <w:t>15,75/</w:t>
            </w:r>
          </w:p>
          <w:p w14:paraId="2FD5F580" w14:textId="77777777" w:rsidR="00DF7142" w:rsidRPr="00C14485" w:rsidRDefault="00DF7142" w:rsidP="00DF7142">
            <w:pPr>
              <w:jc w:val="center"/>
              <w:rPr>
                <w:sz w:val="24"/>
                <w:szCs w:val="24"/>
                <w:lang w:val="lt-LT"/>
              </w:rPr>
            </w:pPr>
            <w:r w:rsidRPr="00C14485">
              <w:rPr>
                <w:sz w:val="24"/>
                <w:szCs w:val="24"/>
                <w:lang w:val="lt-LT"/>
              </w:rPr>
              <w:t>755,15</w:t>
            </w:r>
          </w:p>
        </w:tc>
      </w:tr>
      <w:tr w:rsidR="00DF7142" w:rsidRPr="00C14485" w14:paraId="2FD5F58A" w14:textId="77777777" w:rsidTr="003F768B">
        <w:tc>
          <w:tcPr>
            <w:tcW w:w="426" w:type="dxa"/>
            <w:shd w:val="clear" w:color="auto" w:fill="auto"/>
            <w:vAlign w:val="center"/>
          </w:tcPr>
          <w:p w14:paraId="2FD5F582" w14:textId="77777777" w:rsidR="00DF7142" w:rsidRPr="00C14485" w:rsidRDefault="00DF7142" w:rsidP="00DF7142">
            <w:pPr>
              <w:rPr>
                <w:sz w:val="18"/>
                <w:szCs w:val="18"/>
                <w:lang w:val="lt-LT"/>
              </w:rPr>
            </w:pPr>
            <w:r w:rsidRPr="00C14485">
              <w:rPr>
                <w:sz w:val="18"/>
                <w:szCs w:val="18"/>
                <w:lang w:val="lt-LT"/>
              </w:rPr>
              <w:t xml:space="preserve">2. </w:t>
            </w:r>
          </w:p>
        </w:tc>
        <w:tc>
          <w:tcPr>
            <w:tcW w:w="2410" w:type="dxa"/>
            <w:shd w:val="clear" w:color="auto" w:fill="auto"/>
            <w:vAlign w:val="center"/>
          </w:tcPr>
          <w:p w14:paraId="2FD5F583" w14:textId="77777777" w:rsidR="00DF7142" w:rsidRPr="00C14485" w:rsidRDefault="00DF7142" w:rsidP="00DF7142">
            <w:pPr>
              <w:rPr>
                <w:sz w:val="24"/>
                <w:szCs w:val="24"/>
                <w:lang w:val="lt-LT"/>
              </w:rPr>
            </w:pPr>
            <w:r w:rsidRPr="00C14485">
              <w:rPr>
                <w:sz w:val="24"/>
                <w:szCs w:val="24"/>
                <w:lang w:val="lt-LT"/>
              </w:rPr>
              <w:t xml:space="preserve">Kitos lėšos planuojamos programai vykdyti (iš kitų, institutui skirtų valstybės biudžeto bazinio finansavimo lėšų) </w:t>
            </w:r>
          </w:p>
        </w:tc>
        <w:tc>
          <w:tcPr>
            <w:tcW w:w="1134" w:type="dxa"/>
            <w:shd w:val="clear" w:color="auto" w:fill="auto"/>
            <w:vAlign w:val="center"/>
          </w:tcPr>
          <w:p w14:paraId="2FD5F584" w14:textId="77777777" w:rsidR="00DF7142" w:rsidRPr="00C14485" w:rsidRDefault="00DF7142" w:rsidP="00DF7142">
            <w:pPr>
              <w:jc w:val="center"/>
              <w:rPr>
                <w:sz w:val="24"/>
                <w:szCs w:val="24"/>
                <w:lang w:val="lt-LT"/>
              </w:rPr>
            </w:pPr>
            <w:r w:rsidRPr="00C14485">
              <w:rPr>
                <w:sz w:val="24"/>
                <w:szCs w:val="24"/>
                <w:lang w:val="lt-LT"/>
              </w:rPr>
              <w:t>64,02</w:t>
            </w:r>
          </w:p>
        </w:tc>
        <w:tc>
          <w:tcPr>
            <w:tcW w:w="1134" w:type="dxa"/>
            <w:shd w:val="clear" w:color="auto" w:fill="auto"/>
            <w:vAlign w:val="center"/>
          </w:tcPr>
          <w:p w14:paraId="2FD5F585" w14:textId="77777777" w:rsidR="00DF7142" w:rsidRPr="00C14485" w:rsidRDefault="00DF7142" w:rsidP="00DF7142">
            <w:pPr>
              <w:jc w:val="center"/>
              <w:rPr>
                <w:sz w:val="24"/>
                <w:szCs w:val="24"/>
                <w:lang w:val="lt-LT"/>
              </w:rPr>
            </w:pPr>
            <w:r w:rsidRPr="00C14485">
              <w:rPr>
                <w:sz w:val="24"/>
                <w:szCs w:val="24"/>
                <w:lang w:val="lt-LT"/>
              </w:rPr>
              <w:t>64,02</w:t>
            </w:r>
          </w:p>
        </w:tc>
        <w:tc>
          <w:tcPr>
            <w:tcW w:w="1134" w:type="dxa"/>
            <w:shd w:val="clear" w:color="auto" w:fill="auto"/>
            <w:vAlign w:val="center"/>
          </w:tcPr>
          <w:p w14:paraId="2FD5F586" w14:textId="77777777" w:rsidR="00DF7142" w:rsidRPr="00C14485" w:rsidRDefault="00DF7142" w:rsidP="00DF7142">
            <w:pPr>
              <w:jc w:val="center"/>
              <w:rPr>
                <w:sz w:val="24"/>
                <w:szCs w:val="24"/>
                <w:lang w:val="lt-LT"/>
              </w:rPr>
            </w:pPr>
            <w:r w:rsidRPr="00C14485">
              <w:rPr>
                <w:sz w:val="24"/>
                <w:szCs w:val="24"/>
                <w:lang w:val="lt-LT"/>
              </w:rPr>
              <w:t>64,02</w:t>
            </w:r>
          </w:p>
        </w:tc>
        <w:tc>
          <w:tcPr>
            <w:tcW w:w="1072" w:type="dxa"/>
            <w:shd w:val="clear" w:color="auto" w:fill="auto"/>
            <w:vAlign w:val="center"/>
          </w:tcPr>
          <w:p w14:paraId="2FD5F587" w14:textId="77777777" w:rsidR="00DF7142" w:rsidRPr="00C14485" w:rsidRDefault="00DF7142" w:rsidP="00DF7142">
            <w:pPr>
              <w:jc w:val="center"/>
              <w:rPr>
                <w:sz w:val="24"/>
                <w:szCs w:val="24"/>
                <w:lang w:val="lt-LT"/>
              </w:rPr>
            </w:pPr>
            <w:r w:rsidRPr="00C14485">
              <w:rPr>
                <w:sz w:val="24"/>
                <w:szCs w:val="24"/>
                <w:lang w:val="lt-LT"/>
              </w:rPr>
              <w:t>64,02</w:t>
            </w:r>
          </w:p>
        </w:tc>
        <w:tc>
          <w:tcPr>
            <w:tcW w:w="1054" w:type="dxa"/>
            <w:shd w:val="clear" w:color="auto" w:fill="auto"/>
            <w:vAlign w:val="center"/>
          </w:tcPr>
          <w:p w14:paraId="2FD5F588" w14:textId="77777777" w:rsidR="00DF7142" w:rsidRPr="00C14485" w:rsidRDefault="00DF7142" w:rsidP="00DF7142">
            <w:pPr>
              <w:jc w:val="center"/>
              <w:rPr>
                <w:sz w:val="24"/>
                <w:szCs w:val="24"/>
                <w:lang w:val="lt-LT"/>
              </w:rPr>
            </w:pPr>
            <w:r w:rsidRPr="00C14485">
              <w:rPr>
                <w:sz w:val="24"/>
                <w:szCs w:val="24"/>
                <w:lang w:val="lt-LT"/>
              </w:rPr>
              <w:t>64,02</w:t>
            </w:r>
          </w:p>
        </w:tc>
        <w:tc>
          <w:tcPr>
            <w:tcW w:w="1843" w:type="dxa"/>
            <w:shd w:val="clear" w:color="auto" w:fill="auto"/>
            <w:vAlign w:val="center"/>
          </w:tcPr>
          <w:p w14:paraId="2FD5F589" w14:textId="77777777" w:rsidR="00DF7142" w:rsidRPr="00C14485" w:rsidRDefault="00DF7142" w:rsidP="00DF7142">
            <w:pPr>
              <w:jc w:val="center"/>
              <w:rPr>
                <w:sz w:val="24"/>
                <w:szCs w:val="24"/>
                <w:lang w:val="lt-LT"/>
              </w:rPr>
            </w:pPr>
            <w:r w:rsidRPr="00C14485">
              <w:rPr>
                <w:sz w:val="24"/>
                <w:szCs w:val="24"/>
                <w:lang w:val="lt-LT"/>
              </w:rPr>
              <w:t>320,10</w:t>
            </w:r>
          </w:p>
        </w:tc>
      </w:tr>
      <w:tr w:rsidR="00DF7142" w:rsidRPr="00C14485" w14:paraId="2FD5F593" w14:textId="77777777" w:rsidTr="003F768B">
        <w:tc>
          <w:tcPr>
            <w:tcW w:w="426" w:type="dxa"/>
            <w:shd w:val="clear" w:color="auto" w:fill="auto"/>
            <w:vAlign w:val="center"/>
          </w:tcPr>
          <w:p w14:paraId="2FD5F58B" w14:textId="77777777" w:rsidR="00DF7142" w:rsidRPr="00C14485" w:rsidRDefault="00DF7142" w:rsidP="00DF7142">
            <w:pPr>
              <w:rPr>
                <w:sz w:val="18"/>
                <w:szCs w:val="18"/>
                <w:lang w:val="lt-LT"/>
              </w:rPr>
            </w:pPr>
          </w:p>
        </w:tc>
        <w:tc>
          <w:tcPr>
            <w:tcW w:w="2410" w:type="dxa"/>
            <w:shd w:val="clear" w:color="auto" w:fill="auto"/>
            <w:vAlign w:val="center"/>
          </w:tcPr>
          <w:p w14:paraId="2FD5F58C" w14:textId="77777777" w:rsidR="00DF7142" w:rsidRPr="00C14485" w:rsidRDefault="00DF7142" w:rsidP="00DF7142">
            <w:pPr>
              <w:jc w:val="right"/>
              <w:rPr>
                <w:b/>
                <w:sz w:val="18"/>
                <w:szCs w:val="18"/>
                <w:lang w:val="lt-LT"/>
              </w:rPr>
            </w:pPr>
            <w:r w:rsidRPr="00C14485">
              <w:rPr>
                <w:b/>
                <w:sz w:val="18"/>
                <w:szCs w:val="18"/>
                <w:lang w:val="lt-LT"/>
              </w:rPr>
              <w:t>Iš viso</w:t>
            </w:r>
          </w:p>
        </w:tc>
        <w:tc>
          <w:tcPr>
            <w:tcW w:w="1134" w:type="dxa"/>
            <w:shd w:val="clear" w:color="auto" w:fill="auto"/>
            <w:vAlign w:val="center"/>
          </w:tcPr>
          <w:p w14:paraId="2FD5F58D" w14:textId="77777777" w:rsidR="00DF7142" w:rsidRPr="00C14485" w:rsidRDefault="00DF7142" w:rsidP="00DF7142">
            <w:pPr>
              <w:jc w:val="center"/>
              <w:rPr>
                <w:b/>
                <w:sz w:val="24"/>
                <w:szCs w:val="24"/>
                <w:lang w:val="lt-LT"/>
              </w:rPr>
            </w:pPr>
            <w:r w:rsidRPr="00C14485">
              <w:rPr>
                <w:b/>
                <w:sz w:val="24"/>
                <w:szCs w:val="24"/>
                <w:lang w:val="lt-LT"/>
              </w:rPr>
              <w:t>215,05</w:t>
            </w:r>
          </w:p>
        </w:tc>
        <w:tc>
          <w:tcPr>
            <w:tcW w:w="1134" w:type="dxa"/>
            <w:shd w:val="clear" w:color="auto" w:fill="auto"/>
            <w:vAlign w:val="center"/>
          </w:tcPr>
          <w:p w14:paraId="2FD5F58E" w14:textId="77777777" w:rsidR="00DF7142" w:rsidRPr="00C14485" w:rsidRDefault="00DF7142" w:rsidP="00DF7142">
            <w:pPr>
              <w:jc w:val="center"/>
              <w:rPr>
                <w:b/>
                <w:sz w:val="24"/>
                <w:szCs w:val="24"/>
                <w:lang w:val="lt-LT"/>
              </w:rPr>
            </w:pPr>
            <w:r w:rsidRPr="00C14485">
              <w:rPr>
                <w:b/>
                <w:sz w:val="24"/>
                <w:szCs w:val="24"/>
                <w:lang w:val="lt-LT"/>
              </w:rPr>
              <w:t>215,05</w:t>
            </w:r>
          </w:p>
        </w:tc>
        <w:tc>
          <w:tcPr>
            <w:tcW w:w="1134" w:type="dxa"/>
            <w:shd w:val="clear" w:color="auto" w:fill="auto"/>
            <w:vAlign w:val="center"/>
          </w:tcPr>
          <w:p w14:paraId="2FD5F58F" w14:textId="77777777" w:rsidR="00DF7142" w:rsidRPr="00C14485" w:rsidRDefault="00DF7142" w:rsidP="00DF7142">
            <w:pPr>
              <w:jc w:val="center"/>
              <w:rPr>
                <w:b/>
                <w:sz w:val="24"/>
                <w:szCs w:val="24"/>
                <w:lang w:val="lt-LT"/>
              </w:rPr>
            </w:pPr>
            <w:r w:rsidRPr="00C14485">
              <w:rPr>
                <w:b/>
                <w:sz w:val="24"/>
                <w:szCs w:val="24"/>
                <w:lang w:val="lt-LT"/>
              </w:rPr>
              <w:t>215,05</w:t>
            </w:r>
          </w:p>
        </w:tc>
        <w:tc>
          <w:tcPr>
            <w:tcW w:w="1072" w:type="dxa"/>
            <w:shd w:val="clear" w:color="auto" w:fill="auto"/>
            <w:vAlign w:val="center"/>
          </w:tcPr>
          <w:p w14:paraId="2FD5F590" w14:textId="77777777" w:rsidR="00DF7142" w:rsidRPr="00C14485" w:rsidRDefault="00DF7142" w:rsidP="00DF7142">
            <w:pPr>
              <w:jc w:val="center"/>
              <w:rPr>
                <w:b/>
                <w:sz w:val="24"/>
                <w:szCs w:val="24"/>
                <w:lang w:val="lt-LT"/>
              </w:rPr>
            </w:pPr>
            <w:r w:rsidRPr="00C14485">
              <w:rPr>
                <w:b/>
                <w:sz w:val="24"/>
                <w:szCs w:val="24"/>
                <w:lang w:val="lt-LT"/>
              </w:rPr>
              <w:t>215,05</w:t>
            </w:r>
          </w:p>
        </w:tc>
        <w:tc>
          <w:tcPr>
            <w:tcW w:w="1054" w:type="dxa"/>
            <w:shd w:val="clear" w:color="auto" w:fill="auto"/>
            <w:vAlign w:val="center"/>
          </w:tcPr>
          <w:p w14:paraId="2FD5F591" w14:textId="77777777" w:rsidR="00DF7142" w:rsidRPr="00C14485" w:rsidRDefault="00DF7142" w:rsidP="00DF7142">
            <w:pPr>
              <w:jc w:val="center"/>
              <w:rPr>
                <w:b/>
                <w:sz w:val="24"/>
                <w:szCs w:val="24"/>
                <w:lang w:val="lt-LT"/>
              </w:rPr>
            </w:pPr>
            <w:r w:rsidRPr="00C14485">
              <w:rPr>
                <w:b/>
                <w:sz w:val="24"/>
                <w:szCs w:val="24"/>
                <w:lang w:val="lt-LT"/>
              </w:rPr>
              <w:t>215,05</w:t>
            </w:r>
          </w:p>
        </w:tc>
        <w:tc>
          <w:tcPr>
            <w:tcW w:w="1843" w:type="dxa"/>
            <w:shd w:val="clear" w:color="auto" w:fill="auto"/>
            <w:vAlign w:val="center"/>
          </w:tcPr>
          <w:p w14:paraId="2FD5F592" w14:textId="77777777" w:rsidR="00DF7142" w:rsidRPr="00C14485" w:rsidRDefault="00DF7142" w:rsidP="00DF7142">
            <w:pPr>
              <w:jc w:val="center"/>
              <w:rPr>
                <w:b/>
                <w:sz w:val="24"/>
                <w:szCs w:val="24"/>
                <w:lang w:val="lt-LT"/>
              </w:rPr>
            </w:pPr>
            <w:r w:rsidRPr="00C14485">
              <w:rPr>
                <w:b/>
                <w:sz w:val="24"/>
                <w:szCs w:val="24"/>
                <w:lang w:val="lt-LT"/>
              </w:rPr>
              <w:t>1075,25</w:t>
            </w:r>
          </w:p>
        </w:tc>
      </w:tr>
    </w:tbl>
    <w:p w14:paraId="2FD5F594" w14:textId="77777777" w:rsidR="00DF7142" w:rsidRPr="00C14485" w:rsidRDefault="00DF7142" w:rsidP="00DF7142">
      <w:pPr>
        <w:rPr>
          <w:sz w:val="16"/>
          <w:szCs w:val="16"/>
          <w:lang w:val="lt-LT"/>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DF7142" w:rsidRPr="00C14485" w14:paraId="2FD5F597" w14:textId="77777777" w:rsidTr="00DF7142">
        <w:tc>
          <w:tcPr>
            <w:tcW w:w="10207" w:type="dxa"/>
          </w:tcPr>
          <w:p w14:paraId="2FD5F595" w14:textId="77777777" w:rsidR="00DF7142" w:rsidRPr="00C14485" w:rsidRDefault="00DF7142" w:rsidP="00DF7142">
            <w:pPr>
              <w:rPr>
                <w:b/>
                <w:sz w:val="24"/>
                <w:szCs w:val="24"/>
                <w:lang w:val="lt-LT"/>
              </w:rPr>
            </w:pPr>
            <w:r w:rsidRPr="00C14485">
              <w:rPr>
                <w:b/>
                <w:sz w:val="24"/>
                <w:szCs w:val="24"/>
                <w:lang w:val="lt-LT"/>
              </w:rPr>
              <w:t xml:space="preserve">    9. Programos trukmė:</w:t>
            </w:r>
          </w:p>
          <w:p w14:paraId="2FD5F596" w14:textId="77777777" w:rsidR="00DF7142" w:rsidRPr="00C14485" w:rsidRDefault="00DF7142" w:rsidP="00DF7142">
            <w:pPr>
              <w:tabs>
                <w:tab w:val="left" w:pos="426"/>
              </w:tabs>
              <w:ind w:right="-63"/>
              <w:jc w:val="both"/>
              <w:rPr>
                <w:b/>
                <w:sz w:val="24"/>
                <w:szCs w:val="24"/>
                <w:lang w:val="lt-LT"/>
              </w:rPr>
            </w:pPr>
            <w:r w:rsidRPr="00C14485">
              <w:rPr>
                <w:sz w:val="24"/>
                <w:szCs w:val="24"/>
                <w:lang w:val="lt-LT"/>
              </w:rPr>
              <w:t xml:space="preserve">2017 - 2021 metai. </w:t>
            </w:r>
          </w:p>
        </w:tc>
      </w:tr>
      <w:tr w:rsidR="00DF7142" w:rsidRPr="00C14485" w14:paraId="2FD5F59A" w14:textId="77777777" w:rsidTr="00DF7142">
        <w:tc>
          <w:tcPr>
            <w:tcW w:w="10207" w:type="dxa"/>
          </w:tcPr>
          <w:p w14:paraId="2FD5F598" w14:textId="77777777" w:rsidR="00DF7142" w:rsidRPr="00C14485" w:rsidRDefault="00DF7142" w:rsidP="00DF7142">
            <w:pPr>
              <w:tabs>
                <w:tab w:val="left" w:pos="426"/>
              </w:tabs>
              <w:ind w:right="-63"/>
              <w:jc w:val="both"/>
              <w:rPr>
                <w:b/>
                <w:sz w:val="24"/>
                <w:szCs w:val="24"/>
                <w:lang w:val="lt-LT"/>
              </w:rPr>
            </w:pPr>
            <w:r w:rsidRPr="00C14485">
              <w:rPr>
                <w:sz w:val="24"/>
                <w:szCs w:val="24"/>
                <w:lang w:val="lt-LT"/>
              </w:rPr>
              <w:br w:type="page"/>
              <w:t xml:space="preserve">    </w:t>
            </w:r>
            <w:r w:rsidRPr="00C14485">
              <w:rPr>
                <w:b/>
                <w:sz w:val="24"/>
                <w:szCs w:val="24"/>
                <w:lang w:val="lt-LT"/>
              </w:rPr>
              <w:t>10. Programos vadovas:</w:t>
            </w:r>
          </w:p>
          <w:p w14:paraId="2FD5F599" w14:textId="77777777" w:rsidR="00DF7142" w:rsidRPr="00C14485" w:rsidRDefault="00DF7142" w:rsidP="00DF7142">
            <w:pPr>
              <w:tabs>
                <w:tab w:val="left" w:pos="297"/>
                <w:tab w:val="left" w:pos="3011"/>
                <w:tab w:val="left" w:pos="3402"/>
                <w:tab w:val="left" w:pos="4032"/>
                <w:tab w:val="left" w:pos="5322"/>
                <w:tab w:val="left" w:pos="6702"/>
                <w:tab w:val="left" w:pos="6867"/>
                <w:tab w:val="left" w:pos="7617"/>
                <w:tab w:val="left" w:pos="8127"/>
                <w:tab w:val="left" w:pos="8772"/>
              </w:tabs>
              <w:jc w:val="both"/>
              <w:rPr>
                <w:spacing w:val="-4"/>
                <w:sz w:val="24"/>
                <w:szCs w:val="24"/>
                <w:lang w:val="lt-LT"/>
              </w:rPr>
            </w:pPr>
            <w:r w:rsidRPr="00C14485">
              <w:rPr>
                <w:sz w:val="24"/>
                <w:szCs w:val="24"/>
                <w:lang w:val="lt-LT"/>
              </w:rPr>
              <w:t xml:space="preserve">dr. Virginijus Feiza, Lietuvos agrarinių ir miškų mokslų centro filialo Žemdirbystės instituto Dirvožemio ir augalininkystės skyriaus vedėjas, vyriausiasis mokslo darbuotojas, tel.: (8 </w:t>
            </w:r>
            <w:r w:rsidRPr="00C14485">
              <w:rPr>
                <w:sz w:val="24"/>
                <w:szCs w:val="24"/>
                <w:lang w:val="lt-LT"/>
              </w:rPr>
              <w:fldChar w:fldCharType="begin"/>
            </w:r>
            <w:r w:rsidRPr="00C14485">
              <w:rPr>
                <w:sz w:val="24"/>
                <w:szCs w:val="24"/>
                <w:lang w:val="lt-LT"/>
              </w:rPr>
              <w:instrText xml:space="preserve"> FILLIN "telefonas" \* MERGEFORMAT </w:instrText>
            </w:r>
            <w:r w:rsidRPr="00C14485">
              <w:rPr>
                <w:sz w:val="24"/>
                <w:szCs w:val="24"/>
                <w:lang w:val="lt-LT"/>
              </w:rPr>
              <w:fldChar w:fldCharType="separate"/>
            </w:r>
            <w:r w:rsidRPr="00C14485">
              <w:rPr>
                <w:sz w:val="24"/>
                <w:szCs w:val="24"/>
                <w:lang w:val="lt-LT"/>
              </w:rPr>
              <w:t>347) 37275</w:t>
            </w:r>
            <w:r w:rsidRPr="00C14485">
              <w:rPr>
                <w:sz w:val="24"/>
                <w:szCs w:val="24"/>
                <w:lang w:val="lt-LT"/>
              </w:rPr>
              <w:fldChar w:fldCharType="end"/>
            </w:r>
            <w:r w:rsidRPr="00C14485">
              <w:rPr>
                <w:sz w:val="24"/>
                <w:szCs w:val="24"/>
                <w:lang w:val="lt-LT"/>
              </w:rPr>
              <w:t>, e</w:t>
            </w:r>
            <w:r w:rsidRPr="00C14485">
              <w:rPr>
                <w:spacing w:val="-4"/>
                <w:sz w:val="24"/>
                <w:szCs w:val="24"/>
                <w:lang w:val="lt-LT"/>
              </w:rPr>
              <w:t xml:space="preserve">l. p.: </w:t>
            </w:r>
            <w:hyperlink r:id="rId28" w:history="1">
              <w:r w:rsidRPr="00C14485">
                <w:rPr>
                  <w:color w:val="0000FF"/>
                  <w:spacing w:val="-4"/>
                  <w:sz w:val="24"/>
                  <w:szCs w:val="24"/>
                  <w:u w:val="single"/>
                  <w:lang w:val="lt-LT"/>
                </w:rPr>
                <w:t>virginijus.feiza@lzi.lt</w:t>
              </w:r>
            </w:hyperlink>
          </w:p>
        </w:tc>
      </w:tr>
    </w:tbl>
    <w:p w14:paraId="2FD5F59B" w14:textId="77777777" w:rsidR="00DF7142" w:rsidRPr="00C14485" w:rsidRDefault="00DF7142" w:rsidP="00DF7142">
      <w:pPr>
        <w:jc w:val="both"/>
        <w:rPr>
          <w:sz w:val="24"/>
          <w:szCs w:val="24"/>
          <w:lang w:val="lt-LT"/>
        </w:rPr>
      </w:pPr>
    </w:p>
    <w:p w14:paraId="2FD5F59C" w14:textId="77777777" w:rsidR="00DF7142" w:rsidRPr="00C14485" w:rsidRDefault="00DF7142" w:rsidP="00DF7142">
      <w:pPr>
        <w:ind w:firstLine="720"/>
        <w:jc w:val="center"/>
        <w:rPr>
          <w:lang w:val="lt-LT"/>
        </w:rPr>
      </w:pPr>
      <w:r w:rsidRPr="00C14485">
        <w:rPr>
          <w:sz w:val="24"/>
          <w:szCs w:val="24"/>
          <w:lang w:val="lt-LT"/>
        </w:rPr>
        <w:t>_____________________</w:t>
      </w:r>
    </w:p>
    <w:p w14:paraId="2FD5F59D" w14:textId="77777777" w:rsidR="005F3F41" w:rsidRPr="00C14485" w:rsidRDefault="005F3F41" w:rsidP="00452D94">
      <w:pPr>
        <w:jc w:val="center"/>
        <w:rPr>
          <w:lang w:val="lt-LT"/>
        </w:rPr>
        <w:sectPr w:rsidR="005F3F41" w:rsidRPr="00C14485" w:rsidSect="00DF7142">
          <w:headerReference w:type="even" r:id="rId29"/>
          <w:headerReference w:type="default" r:id="rId30"/>
          <w:footerReference w:type="even" r:id="rId31"/>
          <w:footerReference w:type="default" r:id="rId32"/>
          <w:pgSz w:w="11906" w:h="16838" w:code="9"/>
          <w:pgMar w:top="709" w:right="567" w:bottom="851" w:left="1418" w:header="357" w:footer="0" w:gutter="0"/>
          <w:pgNumType w:start="1"/>
          <w:cols w:space="708"/>
          <w:titlePg/>
          <w:docGrid w:linePitch="360"/>
        </w:sectPr>
      </w:pPr>
    </w:p>
    <w:p w14:paraId="204ED2D6"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lastRenderedPageBreak/>
        <w:t>PATVIRTINTA</w:t>
      </w:r>
    </w:p>
    <w:p w14:paraId="0AFB131E" w14:textId="77777777"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Lietuvos Respublikos švietimo ir mokslo</w:t>
      </w:r>
    </w:p>
    <w:p w14:paraId="5D19224A" w14:textId="10D8AC38"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ministro 2017 m. balandžio 2</w:t>
      </w:r>
      <w:r w:rsidR="00D725E0">
        <w:rPr>
          <w:rFonts w:ascii="Times New Roman" w:hAnsi="Times New Roman"/>
          <w:sz w:val="24"/>
          <w:szCs w:val="24"/>
          <w:lang w:val="lt-LT"/>
        </w:rPr>
        <w:t>4</w:t>
      </w:r>
      <w:r w:rsidRPr="00C14485">
        <w:rPr>
          <w:rFonts w:ascii="Times New Roman" w:hAnsi="Times New Roman"/>
          <w:sz w:val="24"/>
          <w:szCs w:val="24"/>
          <w:lang w:val="lt-LT"/>
        </w:rPr>
        <w:t xml:space="preserve"> d.</w:t>
      </w:r>
    </w:p>
    <w:p w14:paraId="28455A29" w14:textId="39F46E14" w:rsidR="00C14485" w:rsidRPr="00C14485" w:rsidRDefault="00C14485" w:rsidP="00C14485">
      <w:pPr>
        <w:pStyle w:val="Betarp"/>
        <w:ind w:left="5040" w:firstLine="720"/>
        <w:rPr>
          <w:rFonts w:ascii="Times New Roman" w:hAnsi="Times New Roman"/>
          <w:sz w:val="24"/>
          <w:szCs w:val="24"/>
          <w:lang w:val="lt-LT"/>
        </w:rPr>
      </w:pPr>
      <w:r w:rsidRPr="00C14485">
        <w:rPr>
          <w:rFonts w:ascii="Times New Roman" w:hAnsi="Times New Roman"/>
          <w:sz w:val="24"/>
          <w:szCs w:val="24"/>
          <w:lang w:val="lt-LT"/>
        </w:rPr>
        <w:t>įsakymu Nr. V-27</w:t>
      </w:r>
      <w:r w:rsidR="005C20A1">
        <w:rPr>
          <w:rFonts w:ascii="Times New Roman" w:hAnsi="Times New Roman"/>
          <w:sz w:val="24"/>
          <w:szCs w:val="24"/>
          <w:lang w:val="lt-LT"/>
        </w:rPr>
        <w:t>3</w:t>
      </w:r>
    </w:p>
    <w:p w14:paraId="2FD5F5A1" w14:textId="77777777" w:rsidR="005F3F41" w:rsidRPr="00C14485" w:rsidRDefault="005F3F41" w:rsidP="005F3F41">
      <w:pPr>
        <w:jc w:val="center"/>
        <w:rPr>
          <w:b/>
          <w:caps/>
          <w:sz w:val="24"/>
          <w:szCs w:val="24"/>
          <w:lang w:val="lt-LT"/>
        </w:rPr>
      </w:pPr>
    </w:p>
    <w:p w14:paraId="2FD5F5A2" w14:textId="77777777" w:rsidR="005F3F41" w:rsidRPr="00C14485" w:rsidRDefault="005F3F41" w:rsidP="005F3F41">
      <w:pPr>
        <w:jc w:val="center"/>
        <w:rPr>
          <w:lang w:val="lt-LT"/>
        </w:rPr>
      </w:pPr>
      <w:r w:rsidRPr="00C14485">
        <w:rPr>
          <w:rFonts w:eastAsia="Calibri"/>
          <w:b/>
          <w:sz w:val="24"/>
          <w:szCs w:val="24"/>
          <w:lang w:val="lt-LT"/>
        </w:rPr>
        <w:t>ŽEMĖS ŪKIO IR MIŠKŲ AUGALŲ POŽYMIŲ BEI SAVYBIŲ GENETINĖS PRIGIMTIES TYRIMAS, GENOTIPŲ KRYPTINGAS KEITIMAS ŠIUOLAIKINĖMS VEISLĖMS KURTI</w:t>
      </w:r>
    </w:p>
    <w:p w14:paraId="2FD5F5A3" w14:textId="77777777" w:rsidR="005F3F41" w:rsidRPr="00C14485" w:rsidRDefault="005F3F41" w:rsidP="005F3F41">
      <w:pPr>
        <w:rPr>
          <w:lang w:val="lt-LT"/>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5F3F41" w:rsidRPr="00C14485" w14:paraId="2FD5F5A7" w14:textId="77777777" w:rsidTr="003F768B">
        <w:tc>
          <w:tcPr>
            <w:tcW w:w="10207" w:type="dxa"/>
          </w:tcPr>
          <w:p w14:paraId="2FD5F5A4" w14:textId="77777777" w:rsidR="005F3F41" w:rsidRPr="00C14485" w:rsidRDefault="005F3F41" w:rsidP="005F3F41">
            <w:pPr>
              <w:jc w:val="both"/>
              <w:rPr>
                <w:sz w:val="24"/>
                <w:szCs w:val="24"/>
                <w:lang w:val="lt-LT"/>
              </w:rPr>
            </w:pPr>
            <w:r w:rsidRPr="00C14485">
              <w:rPr>
                <w:b/>
                <w:sz w:val="24"/>
                <w:szCs w:val="24"/>
                <w:lang w:val="lt-LT"/>
              </w:rPr>
              <w:t xml:space="preserve">    1. Programos vykdytojas - </w:t>
            </w:r>
            <w:r w:rsidRPr="00C14485">
              <w:rPr>
                <w:sz w:val="24"/>
                <w:szCs w:val="24"/>
                <w:lang w:val="lt-LT"/>
              </w:rPr>
              <w:t>Lietuvos agrarinių ir miškų mokslų centras (toliau – LAMMC).</w:t>
            </w:r>
          </w:p>
          <w:p w14:paraId="2FD5F5A5" w14:textId="77777777" w:rsidR="005F3F41" w:rsidRPr="00C14485" w:rsidRDefault="005F3F41" w:rsidP="005F3F41">
            <w:pPr>
              <w:tabs>
                <w:tab w:val="left" w:pos="426"/>
              </w:tabs>
              <w:ind w:right="-63"/>
              <w:jc w:val="both"/>
              <w:rPr>
                <w:sz w:val="24"/>
                <w:szCs w:val="24"/>
                <w:lang w:val="lt-LT"/>
              </w:rPr>
            </w:pPr>
            <w:r w:rsidRPr="00C14485">
              <w:rPr>
                <w:sz w:val="24"/>
                <w:szCs w:val="24"/>
                <w:lang w:val="lt-LT"/>
              </w:rPr>
              <w:t>Norminiai etatai, skirti programai – 14,0.</w:t>
            </w:r>
          </w:p>
          <w:p w14:paraId="2FD5F5A6" w14:textId="77777777" w:rsidR="005F3F41" w:rsidRPr="00C14485" w:rsidRDefault="005F3F41" w:rsidP="005F3F41">
            <w:pPr>
              <w:tabs>
                <w:tab w:val="left" w:pos="426"/>
              </w:tabs>
              <w:ind w:right="-63"/>
              <w:jc w:val="both"/>
              <w:rPr>
                <w:b/>
                <w:sz w:val="24"/>
                <w:szCs w:val="24"/>
                <w:lang w:val="lt-LT"/>
              </w:rPr>
            </w:pPr>
            <w:r w:rsidRPr="00C14485">
              <w:rPr>
                <w:b/>
                <w:sz w:val="24"/>
                <w:szCs w:val="24"/>
                <w:lang w:val="lt-LT"/>
              </w:rPr>
              <w:t xml:space="preserve">    2. Programos tikslas - </w:t>
            </w:r>
            <w:r w:rsidRPr="00C14485">
              <w:rPr>
                <w:sz w:val="24"/>
                <w:szCs w:val="24"/>
                <w:lang w:val="lt-LT"/>
              </w:rPr>
              <w:t>n</w:t>
            </w:r>
            <w:r w:rsidRPr="00C14485">
              <w:rPr>
                <w:rFonts w:eastAsia="Calibri"/>
                <w:sz w:val="24"/>
                <w:szCs w:val="24"/>
                <w:lang w:val="lt-LT"/>
              </w:rPr>
              <w:t>ustatyti atsparumo biotiniams ir abiotiniams veiksniams, produktyvumo bei kokybinių parametrų biologinius ir molekulinius žymeklius, sukurti kokybiškai naują selekcinę medžiagą naujoms konkurencingoms ir vartotojui patrauklioms veislėms sukurti, identifikuoti miško augalų genotipus šalies ūkio plėtrai.</w:t>
            </w:r>
            <w:r w:rsidRPr="00C14485">
              <w:rPr>
                <w:b/>
                <w:sz w:val="24"/>
                <w:szCs w:val="24"/>
                <w:lang w:val="lt-LT"/>
              </w:rPr>
              <w:t xml:space="preserve"> </w:t>
            </w:r>
          </w:p>
        </w:tc>
      </w:tr>
      <w:tr w:rsidR="005F3F41" w:rsidRPr="00C14485" w14:paraId="2FD5F5AC" w14:textId="77777777" w:rsidTr="003F768B">
        <w:tc>
          <w:tcPr>
            <w:tcW w:w="10207" w:type="dxa"/>
          </w:tcPr>
          <w:p w14:paraId="2FD5F5A8" w14:textId="77777777" w:rsidR="005F3F41" w:rsidRPr="00C14485" w:rsidRDefault="005F3F41" w:rsidP="005F3F41">
            <w:pPr>
              <w:tabs>
                <w:tab w:val="left" w:pos="426"/>
              </w:tabs>
              <w:ind w:right="-63"/>
              <w:jc w:val="both"/>
              <w:rPr>
                <w:b/>
                <w:sz w:val="24"/>
                <w:szCs w:val="24"/>
                <w:lang w:val="lt-LT"/>
              </w:rPr>
            </w:pPr>
            <w:r w:rsidRPr="00C14485">
              <w:rPr>
                <w:b/>
                <w:sz w:val="24"/>
                <w:szCs w:val="24"/>
                <w:lang w:val="lt-LT"/>
              </w:rPr>
              <w:t xml:space="preserve">    3. Programos uždaviniai:</w:t>
            </w:r>
          </w:p>
          <w:p w14:paraId="2FD5F5A9" w14:textId="77777777" w:rsidR="005F3F41" w:rsidRPr="00C14485" w:rsidRDefault="005F3F41" w:rsidP="005F3F41">
            <w:pPr>
              <w:tabs>
                <w:tab w:val="left" w:pos="426"/>
              </w:tabs>
              <w:ind w:right="-63"/>
              <w:jc w:val="both"/>
              <w:rPr>
                <w:sz w:val="24"/>
                <w:szCs w:val="24"/>
                <w:lang w:val="lt-LT"/>
              </w:rPr>
            </w:pPr>
            <w:r w:rsidRPr="00C14485">
              <w:rPr>
                <w:sz w:val="24"/>
                <w:szCs w:val="24"/>
                <w:lang w:val="lt-LT"/>
              </w:rPr>
              <w:t xml:space="preserve">    3</w:t>
            </w:r>
            <w:r w:rsidRPr="00C14485">
              <w:rPr>
                <w:b/>
                <w:sz w:val="24"/>
                <w:szCs w:val="24"/>
                <w:lang w:val="lt-LT"/>
              </w:rPr>
              <w:t>.</w:t>
            </w:r>
            <w:r w:rsidRPr="00C14485">
              <w:rPr>
                <w:sz w:val="24"/>
                <w:szCs w:val="24"/>
                <w:lang w:val="lt-LT"/>
              </w:rPr>
              <w:t>1. Ištirti augalų požymių ir savybių genetinės kontrolės mechanizmus ir paveldėjimą, parengti vertingų augalų genotipų ankstyvosios diagnostikos metodus, kryptingo genotipų keitimo ir  jų identifikavimo sistemas.</w:t>
            </w:r>
          </w:p>
          <w:p w14:paraId="2FD5F5AA" w14:textId="77777777" w:rsidR="005F3F41" w:rsidRPr="00C14485" w:rsidRDefault="005F3F41" w:rsidP="005F3F41">
            <w:pPr>
              <w:jc w:val="both"/>
              <w:rPr>
                <w:sz w:val="24"/>
                <w:szCs w:val="24"/>
                <w:lang w:val="lt-LT"/>
              </w:rPr>
            </w:pPr>
            <w:r w:rsidRPr="00C14485">
              <w:rPr>
                <w:color w:val="000000"/>
                <w:sz w:val="24"/>
                <w:szCs w:val="24"/>
                <w:lang w:val="lt-LT"/>
              </w:rPr>
              <w:t xml:space="preserve">    3.2. Sukurti produktyvumu ir kokybe išsiskiriančią selekcinę medžiagą </w:t>
            </w:r>
            <w:r w:rsidRPr="00C14485">
              <w:rPr>
                <w:sz w:val="24"/>
                <w:szCs w:val="24"/>
                <w:lang w:val="lt-LT"/>
              </w:rPr>
              <w:t xml:space="preserve">agroklimatines sąlygas atitinkančioms augalų veislėms kurti  </w:t>
            </w:r>
          </w:p>
          <w:p w14:paraId="2FD5F5AB" w14:textId="77777777" w:rsidR="005F3F41" w:rsidRPr="00C14485" w:rsidRDefault="005F3F41" w:rsidP="005F3F41">
            <w:pPr>
              <w:tabs>
                <w:tab w:val="left" w:pos="426"/>
              </w:tabs>
              <w:ind w:right="-63"/>
              <w:jc w:val="both"/>
              <w:rPr>
                <w:b/>
                <w:sz w:val="24"/>
                <w:szCs w:val="24"/>
                <w:lang w:val="lt-LT"/>
              </w:rPr>
            </w:pPr>
            <w:r w:rsidRPr="00C14485">
              <w:rPr>
                <w:sz w:val="24"/>
                <w:szCs w:val="24"/>
                <w:lang w:val="lt-LT"/>
              </w:rPr>
              <w:t xml:space="preserve">    3.3. Ištirti autochtoninių miško populiacijų genetinę struktūrą ir atrinkti vertingus miško medžių genotipus.</w:t>
            </w:r>
          </w:p>
        </w:tc>
      </w:tr>
      <w:tr w:rsidR="005F3F41" w:rsidRPr="00C14485" w14:paraId="2FD5F5B1" w14:textId="77777777" w:rsidTr="003F768B">
        <w:tc>
          <w:tcPr>
            <w:tcW w:w="10207" w:type="dxa"/>
          </w:tcPr>
          <w:p w14:paraId="2FD5F5AD" w14:textId="77777777" w:rsidR="005F3F41" w:rsidRPr="00C14485" w:rsidRDefault="005F3F41" w:rsidP="005F3F41">
            <w:pPr>
              <w:tabs>
                <w:tab w:val="left" w:pos="426"/>
              </w:tabs>
              <w:ind w:right="-63"/>
              <w:jc w:val="both"/>
              <w:rPr>
                <w:b/>
                <w:sz w:val="24"/>
                <w:szCs w:val="24"/>
                <w:lang w:val="lt-LT"/>
              </w:rPr>
            </w:pPr>
            <w:r w:rsidRPr="00C14485">
              <w:rPr>
                <w:b/>
                <w:sz w:val="24"/>
                <w:szCs w:val="24"/>
                <w:lang w:val="lt-LT"/>
              </w:rPr>
              <w:t xml:space="preserve">    4. Metodologinis tyrimų pagrindimas:</w:t>
            </w:r>
          </w:p>
          <w:p w14:paraId="2FD5F5AE" w14:textId="77777777" w:rsidR="005F3F41" w:rsidRPr="00C14485" w:rsidRDefault="005F3F41" w:rsidP="005F3F41">
            <w:pPr>
              <w:tabs>
                <w:tab w:val="left" w:pos="426"/>
              </w:tabs>
              <w:ind w:right="-63"/>
              <w:jc w:val="both"/>
              <w:rPr>
                <w:bCs/>
                <w:sz w:val="24"/>
                <w:szCs w:val="24"/>
                <w:lang w:val="lt-LT"/>
              </w:rPr>
            </w:pPr>
            <w:r w:rsidRPr="00C14485">
              <w:rPr>
                <w:bCs/>
                <w:sz w:val="24"/>
                <w:szCs w:val="24"/>
                <w:lang w:val="lt-LT"/>
              </w:rPr>
              <w:t xml:space="preserve">    </w:t>
            </w:r>
            <w:r w:rsidRPr="00C14485">
              <w:rPr>
                <w:sz w:val="24"/>
                <w:szCs w:val="24"/>
                <w:lang w:val="lt-LT"/>
              </w:rPr>
              <w:t>Tyrimų aktualumas. Žemės ūkio ir miškų augalų sėkmingas ūkinis pritaikymas galimas tik tada, kai  naudojamos šių augalų konkurencingos linijos, veislės ir populiacijos. Gamtinė ir ūkinė aplinka nuolat kinta – šiltėja klimatas, keičiasi vandens režimas, kinta fitopatologinė aplinka. Pramonė gamybai siūlo vis tobulesnes augalų auginimo priemones, keičiasi perdirbamosios pramonės reikalavimai augalinei produkcijai. Dėl to auginamų augalų genotipai ir populiacijų genetinė struktūra turi būti visą laiką tobulinami, kad atitiktų iškylančius laikmečio reikalavimus.</w:t>
            </w:r>
          </w:p>
          <w:p w14:paraId="2FD5F5AF" w14:textId="77777777" w:rsidR="005F3F41" w:rsidRPr="00C14485" w:rsidRDefault="005F3F41" w:rsidP="005F3F41">
            <w:pPr>
              <w:tabs>
                <w:tab w:val="left" w:pos="426"/>
              </w:tabs>
              <w:ind w:right="-63"/>
              <w:jc w:val="both"/>
              <w:rPr>
                <w:sz w:val="24"/>
                <w:szCs w:val="24"/>
                <w:lang w:val="lt-LT"/>
              </w:rPr>
            </w:pPr>
            <w:r w:rsidRPr="00C14485">
              <w:rPr>
                <w:bCs/>
                <w:sz w:val="24"/>
                <w:szCs w:val="24"/>
                <w:lang w:val="lt-LT"/>
              </w:rPr>
              <w:t xml:space="preserve">    Vykdant programą bus naudojami genetikoje, biotechnologijoje ir selekcijoje taikomi metodai: hibridizacija, haploidija, poliploidija, </w:t>
            </w:r>
            <w:r w:rsidRPr="00C14485">
              <w:rPr>
                <w:bCs/>
                <w:i/>
                <w:iCs/>
                <w:sz w:val="24"/>
                <w:szCs w:val="24"/>
                <w:lang w:val="lt-LT"/>
              </w:rPr>
              <w:t>in vitro</w:t>
            </w:r>
            <w:r w:rsidRPr="00C14485">
              <w:rPr>
                <w:bCs/>
                <w:sz w:val="24"/>
                <w:szCs w:val="24"/>
                <w:lang w:val="lt-LT"/>
              </w:rPr>
              <w:t xml:space="preserve"> kultūra, morfologinių, biocheminių ir DNR žymeklių identifikavimo metodai, bioinformatikos metodai, tiriant izoliuotų ir klonuotų genų struktūrą bei giminingumą, r</w:t>
            </w:r>
            <w:r w:rsidRPr="00C14485">
              <w:rPr>
                <w:sz w:val="24"/>
                <w:szCs w:val="24"/>
                <w:lang w:val="lt-LT"/>
              </w:rPr>
              <w:t>eversinės genetikos metodai.</w:t>
            </w:r>
          </w:p>
          <w:p w14:paraId="2FD5F5B0" w14:textId="77777777" w:rsidR="005F3F41" w:rsidRPr="00C14485" w:rsidRDefault="005F3F41" w:rsidP="005F3F41">
            <w:pPr>
              <w:tabs>
                <w:tab w:val="left" w:pos="426"/>
              </w:tabs>
              <w:ind w:right="-63"/>
              <w:jc w:val="both"/>
              <w:rPr>
                <w:bCs/>
                <w:sz w:val="24"/>
                <w:szCs w:val="24"/>
                <w:lang w:val="lt-LT"/>
              </w:rPr>
            </w:pPr>
            <w:r w:rsidRPr="00C14485">
              <w:rPr>
                <w:sz w:val="24"/>
                <w:szCs w:val="24"/>
                <w:lang w:val="lt-LT"/>
              </w:rPr>
              <w:t xml:space="preserve">    LAMMC padaliniuose yra sukauptos gausios lauko, sodo, daržo, miško, dekoratyvinių ir modelinių augalų kolekcijos </w:t>
            </w:r>
            <w:r w:rsidRPr="00C14485">
              <w:rPr>
                <w:i/>
                <w:iCs/>
                <w:sz w:val="24"/>
                <w:szCs w:val="24"/>
                <w:lang w:val="lt-LT"/>
              </w:rPr>
              <w:t>in situ</w:t>
            </w:r>
            <w:r w:rsidRPr="00C14485">
              <w:rPr>
                <w:sz w:val="24"/>
                <w:szCs w:val="24"/>
                <w:lang w:val="lt-LT"/>
              </w:rPr>
              <w:t xml:space="preserve"> ir </w:t>
            </w:r>
            <w:r w:rsidRPr="00C14485">
              <w:rPr>
                <w:i/>
                <w:iCs/>
                <w:sz w:val="24"/>
                <w:szCs w:val="24"/>
                <w:lang w:val="lt-LT"/>
              </w:rPr>
              <w:t>in vitro</w:t>
            </w:r>
            <w:r w:rsidRPr="00C14485">
              <w:rPr>
                <w:sz w:val="24"/>
                <w:szCs w:val="24"/>
                <w:lang w:val="lt-LT"/>
              </w:rPr>
              <w:t>. Laboratorijos aprūpintos DNR, proteomos ir metabolomo  analizėms reikiama įranga (termocikleriai, centrifugos, homogenizatoriai, automatinis DNR analizatorius, gilaus šaldymo šaldikliai, laminariniai boksai, augalų auginimo kameros, fitotronai ir kt.) augalų genetikos darbams vykdyti.</w:t>
            </w:r>
          </w:p>
        </w:tc>
      </w:tr>
      <w:tr w:rsidR="005F3F41" w:rsidRPr="00C14485" w14:paraId="2FD5F6A8" w14:textId="77777777" w:rsidTr="003F768B">
        <w:tc>
          <w:tcPr>
            <w:tcW w:w="10207" w:type="dxa"/>
          </w:tcPr>
          <w:p w14:paraId="2FD5F5B2" w14:textId="77777777" w:rsidR="005F3F41" w:rsidRPr="00C14485" w:rsidRDefault="005F3F41" w:rsidP="005F3F41">
            <w:pPr>
              <w:tabs>
                <w:tab w:val="left" w:pos="426"/>
              </w:tabs>
              <w:ind w:right="-63"/>
              <w:jc w:val="both"/>
              <w:rPr>
                <w:b/>
                <w:sz w:val="24"/>
                <w:szCs w:val="24"/>
                <w:lang w:val="lt-LT"/>
              </w:rPr>
            </w:pPr>
            <w:r w:rsidRPr="00C14485">
              <w:rPr>
                <w:b/>
                <w:sz w:val="24"/>
                <w:szCs w:val="24"/>
                <w:lang w:val="lt-LT"/>
              </w:rPr>
              <w:t xml:space="preserve">    5</w:t>
            </w:r>
            <w:r w:rsidRPr="00C14485">
              <w:rPr>
                <w:sz w:val="24"/>
                <w:szCs w:val="24"/>
                <w:lang w:val="lt-LT"/>
              </w:rPr>
              <w:t>.</w:t>
            </w:r>
            <w:r w:rsidRPr="00C14485">
              <w:rPr>
                <w:b/>
                <w:sz w:val="24"/>
                <w:szCs w:val="24"/>
                <w:lang w:val="lt-LT"/>
              </w:rPr>
              <w:t xml:space="preserve"> Tyrimų etapai ir jų charakteristika: </w:t>
            </w:r>
          </w:p>
          <w:p w14:paraId="2FD5F5B3" w14:textId="77777777" w:rsidR="005F3F41" w:rsidRPr="00C14485" w:rsidRDefault="005F3F41" w:rsidP="005F3F41">
            <w:pPr>
              <w:keepNext/>
              <w:widowControl w:val="0"/>
              <w:jc w:val="both"/>
              <w:outlineLvl w:val="0"/>
              <w:rPr>
                <w:sz w:val="24"/>
                <w:szCs w:val="24"/>
                <w:lang w:val="lt-LT"/>
              </w:rPr>
            </w:pPr>
            <w:r w:rsidRPr="00C14485">
              <w:rPr>
                <w:sz w:val="24"/>
                <w:szCs w:val="24"/>
                <w:lang w:val="lt-LT"/>
              </w:rPr>
              <w:t xml:space="preserve">    5.1. Sprendžiant 3.1 papunktyje nurodytą uždavinį:</w:t>
            </w:r>
          </w:p>
          <w:p w14:paraId="2FD5F5B4" w14:textId="77777777" w:rsidR="005F3F41" w:rsidRPr="00C14485" w:rsidRDefault="005F3F41" w:rsidP="005F3F41">
            <w:pPr>
              <w:keepNext/>
              <w:widowControl w:val="0"/>
              <w:jc w:val="both"/>
              <w:outlineLvl w:val="0"/>
              <w:rPr>
                <w:sz w:val="24"/>
                <w:szCs w:val="24"/>
                <w:lang w:val="lt-LT"/>
              </w:rPr>
            </w:pPr>
            <w:r w:rsidRPr="00C14485">
              <w:rPr>
                <w:sz w:val="24"/>
                <w:szCs w:val="24"/>
                <w:lang w:val="lt-LT"/>
              </w:rPr>
              <w:t xml:space="preserve">    5.1.1. bus vykdoma 1 priemonė - augalų atsparumo biotiniams ir abiotiniams veiksniams mechanizmų tyrimas ankstyvos diagnostikos ir atrankos metodų kūrimas. Įgyvendinant šią priemonę buvo charakterizuoti aktyvių deguonies junginių gamybos ir genų raiškos dėsningumai augalams esant streso būsenoje, proteomos tyrimais charakterizuotas baltymų spektro kitimas atsako į abiotinį ar biotinį stresą metu. Ateityje bus atliekami auginamųjų augalų atsparumo ligoms, kenkėjams ir abiotiniams veiksniams mechanizmų tyrimai, kuriami metodai atsparumo ankstyvai diagnostikai </w:t>
            </w:r>
            <w:r w:rsidRPr="00C14485">
              <w:rPr>
                <w:i/>
                <w:iCs/>
                <w:sz w:val="24"/>
                <w:szCs w:val="24"/>
                <w:lang w:val="lt-LT"/>
              </w:rPr>
              <w:t>in vitro</w:t>
            </w:r>
            <w:r w:rsidRPr="00C14485">
              <w:rPr>
                <w:sz w:val="24"/>
                <w:szCs w:val="24"/>
                <w:lang w:val="lt-LT"/>
              </w:rPr>
              <w:t xml:space="preserve">, </w:t>
            </w:r>
            <w:r w:rsidRPr="00C14485">
              <w:rPr>
                <w:i/>
                <w:iCs/>
                <w:sz w:val="24"/>
                <w:szCs w:val="24"/>
                <w:lang w:val="lt-LT"/>
              </w:rPr>
              <w:t>in vivo</w:t>
            </w:r>
            <w:r w:rsidRPr="00C14485">
              <w:rPr>
                <w:sz w:val="24"/>
                <w:szCs w:val="24"/>
                <w:lang w:val="lt-LT"/>
              </w:rPr>
              <w:t xml:space="preserve"> ir </w:t>
            </w:r>
            <w:r w:rsidRPr="00C14485">
              <w:rPr>
                <w:i/>
                <w:iCs/>
                <w:sz w:val="24"/>
                <w:szCs w:val="24"/>
                <w:lang w:val="lt-LT"/>
              </w:rPr>
              <w:t>in situ</w:t>
            </w:r>
            <w:r w:rsidRPr="00C14485">
              <w:rPr>
                <w:sz w:val="24"/>
                <w:szCs w:val="24"/>
                <w:lang w:val="lt-LT"/>
              </w:rPr>
              <w:t>; b</w:t>
            </w:r>
            <w:r w:rsidRPr="00C14485">
              <w:rPr>
                <w:rFonts w:eastAsia="MS Mincho"/>
                <w:sz w:val="24"/>
                <w:szCs w:val="24"/>
                <w:lang w:val="lt-LT" w:eastAsia="ja-JP"/>
              </w:rPr>
              <w:t>us vertinama atsparumo raiškos determinacija ontogenezės eigoje,</w:t>
            </w:r>
            <w:r w:rsidRPr="00C14485">
              <w:rPr>
                <w:sz w:val="24"/>
                <w:szCs w:val="24"/>
                <w:lang w:val="lt-LT"/>
              </w:rPr>
              <w:t xml:space="preserve"> nustatyta priklausomybė tarp būtinosios ir priverstinės ramybės trukmės ir atsparumo šalčiui bei sausrai požymių raiškos, atliekami užsigrūdinimo ir atsparumo šalčiui genetinės kontrolės tyrimai. Bus nustatomos vegetatyviniu būdu dauginamų </w:t>
            </w:r>
            <w:r w:rsidRPr="00C14485">
              <w:rPr>
                <w:bCs/>
                <w:kern w:val="1"/>
                <w:sz w:val="24"/>
                <w:szCs w:val="24"/>
                <w:lang w:val="lt-LT" w:eastAsia="lt-LT"/>
              </w:rPr>
              <w:t>augalų genetinių išteklių kriosaugojimo</w:t>
            </w:r>
            <w:r w:rsidRPr="00C14485">
              <w:rPr>
                <w:bCs/>
                <w:iCs/>
                <w:kern w:val="1"/>
                <w:sz w:val="24"/>
                <w:szCs w:val="24"/>
                <w:lang w:val="lt-LT" w:eastAsia="lt-LT"/>
              </w:rPr>
              <w:t xml:space="preserve"> s</w:t>
            </w:r>
            <w:r w:rsidRPr="00C14485">
              <w:rPr>
                <w:bCs/>
                <w:kern w:val="1"/>
                <w:sz w:val="24"/>
                <w:szCs w:val="24"/>
                <w:lang w:val="lt-LT" w:eastAsia="lt-LT"/>
              </w:rPr>
              <w:t>ąlygos</w:t>
            </w:r>
            <w:r w:rsidRPr="00C14485">
              <w:rPr>
                <w:bCs/>
                <w:iCs/>
                <w:kern w:val="1"/>
                <w:sz w:val="24"/>
                <w:szCs w:val="24"/>
                <w:lang w:val="lt-LT" w:eastAsia="lt-LT"/>
              </w:rPr>
              <w:t>, vertinamas saugomų objektų gyvybingumas, genetinis stabilumas, biologinė sąveika su endomikrorganizmais</w:t>
            </w:r>
            <w:r w:rsidRPr="00C14485">
              <w:rPr>
                <w:sz w:val="24"/>
                <w:szCs w:val="24"/>
                <w:lang w:val="lt-LT"/>
              </w:rPr>
              <w:t xml:space="preserve">. </w:t>
            </w:r>
            <w:r w:rsidRPr="00C14485">
              <w:rPr>
                <w:rFonts w:eastAsia="MS Mincho"/>
                <w:sz w:val="24"/>
                <w:szCs w:val="24"/>
                <w:lang w:val="lt-LT"/>
              </w:rPr>
              <w:t>Genų raiškos ir biocheminės analizės tyrimais bus įvertinta endofitinių bakterijų įtaka ląstelių oksidacinės-redukcinės pusiausvyros ir sisteminio atsparumo signalinių kelių reguliacijai. Siekiant identifikuoti genus atliepiančius į sausros stresą bus vykdomi erškėtinių augalų šaknų proteomos tyrimai.</w:t>
            </w:r>
            <w:r w:rsidRPr="00C14485">
              <w:rPr>
                <w:sz w:val="24"/>
                <w:szCs w:val="24"/>
                <w:lang w:val="lt-LT"/>
              </w:rPr>
              <w:t xml:space="preserve"> </w:t>
            </w:r>
          </w:p>
          <w:p w14:paraId="2FD5F5B5" w14:textId="77777777" w:rsidR="005F3F41" w:rsidRPr="00C14485" w:rsidRDefault="005F3F41" w:rsidP="005F3F41">
            <w:pPr>
              <w:tabs>
                <w:tab w:val="left" w:pos="720"/>
                <w:tab w:val="center" w:pos="4819"/>
                <w:tab w:val="right" w:pos="9638"/>
              </w:tabs>
              <w:jc w:val="both"/>
              <w:rPr>
                <w:bCs/>
                <w:sz w:val="24"/>
                <w:szCs w:val="24"/>
                <w:lang w:val="lt-LT"/>
              </w:rPr>
            </w:pPr>
            <w:r w:rsidRPr="00C14485">
              <w:rPr>
                <w:sz w:val="24"/>
                <w:szCs w:val="24"/>
                <w:lang w:val="lt-LT"/>
              </w:rPr>
              <w:t xml:space="preserve">    5.1.2. bus vykdoma 2 priemonė - morfologinių, biocheminių ir DNR molekulinių žymenų paieška ir panaudojimas. </w:t>
            </w:r>
            <w:r w:rsidRPr="00C14485">
              <w:rPr>
                <w:bCs/>
                <w:sz w:val="24"/>
                <w:szCs w:val="24"/>
                <w:lang w:val="lt-LT"/>
              </w:rPr>
              <w:t xml:space="preserve"> N</w:t>
            </w:r>
            <w:r w:rsidRPr="00C14485">
              <w:rPr>
                <w:sz w:val="24"/>
                <w:szCs w:val="24"/>
                <w:lang w:val="lt-LT"/>
              </w:rPr>
              <w:t xml:space="preserve">ustatyti baltymai svarbūs augalų užsigrūdinimo metu ir įtakojantys atsparumą šalčiui, </w:t>
            </w:r>
            <w:r w:rsidRPr="00C14485">
              <w:rPr>
                <w:sz w:val="24"/>
                <w:szCs w:val="24"/>
                <w:lang w:val="lt-LT"/>
              </w:rPr>
              <w:lastRenderedPageBreak/>
              <w:t xml:space="preserve">identifikuoti obels baltymai, kuriems būdingi raiškos pakitimai po ląstelių suspensijos inkubacijos su rauplėgrybio kultūros filtratu. </w:t>
            </w:r>
            <w:r w:rsidRPr="00C14485">
              <w:rPr>
                <w:bCs/>
                <w:sz w:val="24"/>
                <w:szCs w:val="24"/>
                <w:lang w:val="lt-LT"/>
              </w:rPr>
              <w:t xml:space="preserve">Numatoma atlikti javų ir daugiamečių žolių polimorfiškumo tyrimus biocheminiais-molekuliniais metodais (ISSR, AFLP, izofermentinių sistemų); </w:t>
            </w:r>
            <w:r w:rsidRPr="00C14485">
              <w:rPr>
                <w:rFonts w:eastAsia="MS Mincho"/>
                <w:sz w:val="24"/>
                <w:szCs w:val="24"/>
                <w:lang w:val="lt-LT" w:eastAsia="ja-JP"/>
              </w:rPr>
              <w:t>siekiant atskleisti Lietuvoje paplitusių genetinių išteklių atsparumo ligoms ir abiotiniams veiksniams potencialą</w:t>
            </w:r>
            <w:r w:rsidRPr="00C14485">
              <w:rPr>
                <w:bCs/>
                <w:sz w:val="24"/>
                <w:szCs w:val="24"/>
                <w:lang w:val="lt-LT"/>
              </w:rPr>
              <w:t xml:space="preserve"> numatoma tirti vegetatyviniu būdu dauginamų augalų adaptyvumo genetinę įvairovę, </w:t>
            </w:r>
            <w:r w:rsidRPr="00C14485">
              <w:rPr>
                <w:rFonts w:eastAsia="MS Mincho"/>
                <w:sz w:val="24"/>
                <w:szCs w:val="24"/>
                <w:lang w:val="lt-LT" w:eastAsia="ja-JP"/>
              </w:rPr>
              <w:t>c</w:t>
            </w:r>
            <w:r w:rsidRPr="00C14485">
              <w:rPr>
                <w:sz w:val="24"/>
                <w:szCs w:val="24"/>
                <w:lang w:val="lt-LT"/>
              </w:rPr>
              <w:t xml:space="preserve">harakterizuoti paplitusių sėklavaisių ir kaulavaisių veislių bei jų klonų </w:t>
            </w:r>
            <w:r w:rsidRPr="00C14485">
              <w:rPr>
                <w:rFonts w:eastAsia="MS Mincho"/>
                <w:sz w:val="24"/>
                <w:szCs w:val="24"/>
                <w:lang w:val="lt-LT" w:eastAsia="ja-JP"/>
              </w:rPr>
              <w:t>genetinės ir biologinės sąveikos įvairovę.</w:t>
            </w:r>
            <w:r w:rsidRPr="00C14485">
              <w:rPr>
                <w:kern w:val="1"/>
                <w:sz w:val="24"/>
                <w:szCs w:val="24"/>
                <w:lang w:val="lt-LT" w:eastAsia="zh-CN" w:bidi="hi-IN"/>
              </w:rPr>
              <w:t xml:space="preserve"> Bus nustatyta </w:t>
            </w:r>
            <w:r w:rsidRPr="00C14485">
              <w:rPr>
                <w:i/>
                <w:kern w:val="1"/>
                <w:sz w:val="24"/>
                <w:szCs w:val="24"/>
                <w:lang w:val="lt-LT" w:eastAsia="zh-CN" w:bidi="hi-IN"/>
              </w:rPr>
              <w:t>Monilinia</w:t>
            </w:r>
            <w:r w:rsidRPr="00C14485">
              <w:rPr>
                <w:kern w:val="1"/>
                <w:sz w:val="24"/>
                <w:szCs w:val="24"/>
                <w:lang w:val="lt-LT" w:eastAsia="zh-CN" w:bidi="hi-IN"/>
              </w:rPr>
              <w:t xml:space="preserve"> spp. rūšinė sudėtis ant erškėtinių augalų PGR metodu, charakterizuota </w:t>
            </w:r>
            <w:r w:rsidRPr="00C14485">
              <w:rPr>
                <w:i/>
                <w:kern w:val="1"/>
                <w:sz w:val="24"/>
                <w:szCs w:val="24"/>
                <w:lang w:val="lt-LT" w:eastAsia="zh-CN" w:bidi="hi-IN"/>
              </w:rPr>
              <w:t>Monilinia</w:t>
            </w:r>
            <w:r w:rsidRPr="00C14485">
              <w:rPr>
                <w:kern w:val="1"/>
                <w:sz w:val="24"/>
                <w:szCs w:val="24"/>
                <w:lang w:val="lt-LT" w:eastAsia="zh-CN" w:bidi="hi-IN"/>
              </w:rPr>
              <w:t xml:space="preserve"> spp. genetinė įvairovė PFIP metodu, įvertinta jos sąsaja su patogeno agresyvumu, nustatyta patogenų geba užkrėsti kitas augalų rūšis, identifikuoti potencialūs bakterinės kilmės antagonistai.</w:t>
            </w:r>
            <w:r w:rsidRPr="00C14485">
              <w:rPr>
                <w:bCs/>
                <w:sz w:val="24"/>
                <w:szCs w:val="24"/>
                <w:lang w:val="lt-LT"/>
              </w:rPr>
              <w:t xml:space="preserve"> </w:t>
            </w:r>
          </w:p>
          <w:p w14:paraId="2FD5F5B6" w14:textId="77777777" w:rsidR="005F3F41" w:rsidRPr="00C14485" w:rsidRDefault="000C4787" w:rsidP="005F3F41">
            <w:pPr>
              <w:tabs>
                <w:tab w:val="left" w:pos="720"/>
                <w:tab w:val="center" w:pos="4819"/>
                <w:tab w:val="right" w:pos="9638"/>
              </w:tabs>
              <w:jc w:val="both"/>
              <w:rPr>
                <w:sz w:val="24"/>
                <w:szCs w:val="24"/>
                <w:lang w:val="lt-LT"/>
              </w:rPr>
            </w:pPr>
            <w:r w:rsidRPr="00C14485">
              <w:rPr>
                <w:sz w:val="24"/>
                <w:szCs w:val="24"/>
                <w:lang w:val="lt-LT"/>
              </w:rPr>
              <w:t xml:space="preserve">    5.1.3</w:t>
            </w:r>
            <w:r w:rsidR="005F3F41" w:rsidRPr="00C14485">
              <w:rPr>
                <w:sz w:val="24"/>
                <w:szCs w:val="24"/>
                <w:lang w:val="lt-LT"/>
              </w:rPr>
              <w:t xml:space="preserve">. bus vykdoma 3 priemonė - genetiniai, biotechnologiniai metodai selekcijoje, genų identifikavimas. </w:t>
            </w:r>
            <w:r w:rsidR="005F3F41" w:rsidRPr="00C14485">
              <w:rPr>
                <w:bCs/>
                <w:sz w:val="24"/>
                <w:szCs w:val="24"/>
                <w:lang w:val="lt-LT"/>
              </w:rPr>
              <w:t xml:space="preserve"> S</w:t>
            </w:r>
            <w:r w:rsidR="005F3F41" w:rsidRPr="00C14485">
              <w:rPr>
                <w:sz w:val="24"/>
                <w:szCs w:val="24"/>
                <w:lang w:val="lt-LT"/>
              </w:rPr>
              <w:t xml:space="preserve">ukurti ląstelių membranų lipidų tyrimo, adaptuoti nemodeliniams daugiamečiams augalams aktyvių deguonies junginių nustatymo metodai, identifikuoti obels ir žemuogės adaptyvumui reikšmingi dehidrinų šeimos ir kiti baltymai. Žolinių augalų poliploidų kūrimo tyrimuose buvo įvertintas skirtingų mitozės inhibitorių bei metodų efektyvumas. Taip pat buvo sukurta paprastojo kviečio mutageninė populiacija, kurioje reversinės genetikos metodais identifikuoti genai reguliuojantys augalo toleranciją žemoms temperatūroms. </w:t>
            </w:r>
            <w:r w:rsidR="005F3F41" w:rsidRPr="00C14485">
              <w:rPr>
                <w:kern w:val="1"/>
                <w:sz w:val="24"/>
                <w:szCs w:val="24"/>
                <w:lang w:val="lt-LT"/>
              </w:rPr>
              <w:t xml:space="preserve">Tolesniame etape planuojama charakterizuoti </w:t>
            </w:r>
            <w:r w:rsidR="005F3F41" w:rsidRPr="00C14485">
              <w:rPr>
                <w:rFonts w:eastAsia="MS Mincho"/>
                <w:kern w:val="1"/>
                <w:sz w:val="24"/>
                <w:szCs w:val="24"/>
                <w:lang w:val="lt-LT"/>
              </w:rPr>
              <w:t xml:space="preserve">atsako į stresą reguliacijai reikšmingų genų </w:t>
            </w:r>
            <w:r w:rsidR="005F3F41" w:rsidRPr="00C14485">
              <w:rPr>
                <w:kern w:val="1"/>
                <w:sz w:val="24"/>
                <w:szCs w:val="24"/>
                <w:lang w:val="lt-LT"/>
              </w:rPr>
              <w:t xml:space="preserve">funkciją – vaidmenį ir reikšmę atsparumo mechanizme, priklausomai nuo aplinkos sąlygų ir genetinio konteksto. </w:t>
            </w:r>
            <w:r w:rsidR="005F3F41" w:rsidRPr="00C14485">
              <w:rPr>
                <w:rFonts w:eastAsia="MS Mincho"/>
                <w:sz w:val="24"/>
                <w:szCs w:val="24"/>
                <w:lang w:val="lt-LT"/>
              </w:rPr>
              <w:t xml:space="preserve">Bus atliekami streso reguliacijai reikšmingų fermentų funkcijos tyrimai panaudojant modelinę ląstelių ir protoplastų sistemą </w:t>
            </w:r>
            <w:r w:rsidR="005F3F41" w:rsidRPr="00C14485">
              <w:rPr>
                <w:rFonts w:eastAsia="MS Mincho"/>
                <w:i/>
                <w:sz w:val="24"/>
                <w:szCs w:val="24"/>
                <w:lang w:val="lt-LT"/>
              </w:rPr>
              <w:t>in vitro</w:t>
            </w:r>
            <w:r w:rsidR="005F3F41" w:rsidRPr="00C14485">
              <w:rPr>
                <w:rFonts w:eastAsia="MS Mincho"/>
                <w:sz w:val="24"/>
                <w:szCs w:val="24"/>
                <w:lang w:val="lt-LT"/>
              </w:rPr>
              <w:t xml:space="preserve">. Baltymų aktyvumo modifikcijai bus naudojamas kryptingos mutagenezės metodas, o funkcijos bus charakterizuotos proteomos tyrimais. Siekiant nustatyti genus, kurių raiška būdinga obuolių žievelėje ir kurių produktai apsaugo vaisius nuo ligų pažeidimų bus atliekami vaisių žievelės proteominiai ir metabolominiai tyrimai. Bus vykdomimi vaisius dengiančių vaškų sudėties tyrimai. Numatoma kurti augalus tikslinių baltymų gamybai. Planuojama ištirti žolinių augalų jautrumo abiotiniams stresams skirtumus tarp diploidinių ir autotetraploidinių genotipų bei nustatyti streso atsaką reguliuojančių genų ekspresijos pakitimus. Bus tęsiami funkcinių pakitimų paprastojo kviečio genome tyrimai, siekiant nustatyti geresnį augalų žiemkentiškumą užtikrinančius genetinius pakitimus. </w:t>
            </w:r>
            <w:r w:rsidR="005F3F41" w:rsidRPr="00C14485">
              <w:rPr>
                <w:sz w:val="24"/>
                <w:szCs w:val="24"/>
                <w:lang w:val="lt-LT"/>
              </w:rPr>
              <w:t xml:space="preserve"> </w:t>
            </w:r>
          </w:p>
          <w:p w14:paraId="2FD5F5B7" w14:textId="77777777" w:rsidR="005F3F41" w:rsidRPr="00C14485" w:rsidRDefault="005F3F41" w:rsidP="005F3F41">
            <w:pPr>
              <w:tabs>
                <w:tab w:val="left" w:pos="720"/>
                <w:tab w:val="center" w:pos="4819"/>
                <w:tab w:val="right" w:pos="9638"/>
              </w:tabs>
              <w:jc w:val="both"/>
              <w:rPr>
                <w:sz w:val="24"/>
                <w:szCs w:val="24"/>
                <w:lang w:val="lt-LT"/>
              </w:rPr>
            </w:pPr>
            <w:r w:rsidRPr="00C14485">
              <w:rPr>
                <w:sz w:val="24"/>
                <w:szCs w:val="24"/>
                <w:lang w:val="lt-LT"/>
              </w:rPr>
              <w:t xml:space="preserve">    5.1.4. bus atliekama 4 priemonė - populiacijų struktūros ir genų, kontroliuojančių ekonomiškai svarbius požymius raiškos tyrimas. </w:t>
            </w:r>
            <w:r w:rsidRPr="00C14485">
              <w:rPr>
                <w:color w:val="000000"/>
                <w:sz w:val="24"/>
                <w:szCs w:val="24"/>
                <w:lang w:val="lt-LT"/>
              </w:rPr>
              <w:t>Bus vykdomi lauko, sodo ir daržo augalų kiekybinių požymių paveldėjimo tyrimai, atliekami fitopatogeninių grybų struktūros ir dinamikos populiacijoje tyrimai, naudojant kDNR-AFLP analizę, charakterizuojama a</w:t>
            </w:r>
            <w:r w:rsidRPr="00C14485">
              <w:rPr>
                <w:sz w:val="24"/>
                <w:szCs w:val="24"/>
                <w:lang w:val="lt-LT"/>
              </w:rPr>
              <w:t xml:space="preserve">tsparumo rauplėms Vf geno raiškos skirtingos genetinės prigimties obels hibriduose. </w:t>
            </w:r>
          </w:p>
          <w:p w14:paraId="2FD5F5B8" w14:textId="77777777" w:rsidR="005F3F41" w:rsidRPr="00C14485" w:rsidRDefault="005F3F41" w:rsidP="005F3F41">
            <w:pPr>
              <w:keepNext/>
              <w:widowControl w:val="0"/>
              <w:jc w:val="both"/>
              <w:outlineLvl w:val="2"/>
              <w:rPr>
                <w:bCs/>
                <w:sz w:val="24"/>
                <w:szCs w:val="24"/>
                <w:lang w:val="lt-LT"/>
              </w:rPr>
            </w:pPr>
            <w:r w:rsidRPr="00C14485">
              <w:rPr>
                <w:sz w:val="24"/>
                <w:szCs w:val="24"/>
                <w:lang w:val="lt-LT"/>
              </w:rPr>
              <w:t xml:space="preserve">    5.2.</w:t>
            </w:r>
            <w:r w:rsidRPr="00C14485">
              <w:rPr>
                <w:b/>
                <w:sz w:val="24"/>
                <w:szCs w:val="24"/>
                <w:lang w:val="lt-LT"/>
              </w:rPr>
              <w:t xml:space="preserve"> </w:t>
            </w:r>
            <w:r w:rsidRPr="00C14485">
              <w:rPr>
                <w:sz w:val="24"/>
                <w:szCs w:val="24"/>
                <w:lang w:val="lt-LT"/>
              </w:rPr>
              <w:t xml:space="preserve">Įgyvendinant 3.2 papunktyje nurodytą uždavinį bus vykdoma 5 priemonė - selekcinės medžiagos kūrimas ir įvertinimas, augalų selekcija. </w:t>
            </w:r>
            <w:r w:rsidRPr="00C14485">
              <w:rPr>
                <w:bCs/>
                <w:color w:val="000000"/>
                <w:sz w:val="24"/>
                <w:szCs w:val="24"/>
                <w:lang w:val="lt-LT"/>
              </w:rPr>
              <w:t xml:space="preserve">Bus vykdoma lauko, sodo ir daržo augalų genetinių kolekcijų plėtra, genetinių išteklių tyrimai </w:t>
            </w:r>
            <w:r w:rsidRPr="00C14485">
              <w:rPr>
                <w:bCs/>
                <w:i/>
                <w:color w:val="000000"/>
                <w:sz w:val="24"/>
                <w:szCs w:val="24"/>
                <w:lang w:val="lt-LT"/>
              </w:rPr>
              <w:t xml:space="preserve">ex situ, </w:t>
            </w:r>
            <w:r w:rsidRPr="00C14485">
              <w:rPr>
                <w:bCs/>
                <w:color w:val="000000"/>
                <w:sz w:val="24"/>
                <w:szCs w:val="24"/>
                <w:lang w:val="lt-LT"/>
              </w:rPr>
              <w:t xml:space="preserve"> genetinio fondo kaupimas tikslinėms  pre-selekcijos programoms; augalų klonų, stabilių linijų ir populiacijų kūrimas ir atranka. Naujų genotipų reakcijos į aplinkos sąlygas tyrimai laboratorijose bei eksperimentiniuose laukeliuose, agronominių rodiklių, biomasės kokybinių ir kiekybinių parametrų nustatymas. Perspektyvios selekcinės medžiagos sukūrimas ir charakterizavimas, veislių kūrimas. Toliau bus vykdomas ankstesniame programos etape sukurtų linijų tyrimai. Geriausios bus perduodamos  genetinio originalumo bei vertingumo tyrimams Valstybiniuose veislių tyrimuose. Bus kuriami m</w:t>
            </w:r>
            <w:r w:rsidRPr="00C14485">
              <w:rPr>
                <w:bCs/>
                <w:sz w:val="24"/>
                <w:szCs w:val="24"/>
                <w:lang w:val="lt-LT"/>
              </w:rPr>
              <w:t xml:space="preserve">onogeniniu ir poligeniniu atsparumu pasižyminčių sodo augalų (obelų, kriaušių, serbentų, vyšnių, braškių ir kt.) selekciniai klonai pagal “piramidinio” atsparumo patogenams schemą. </w:t>
            </w:r>
          </w:p>
          <w:p w14:paraId="2FD5F5B9" w14:textId="77777777" w:rsidR="005F3F41" w:rsidRPr="00C14485" w:rsidRDefault="005F3F41" w:rsidP="005F3F41">
            <w:pPr>
              <w:widowControl w:val="0"/>
              <w:jc w:val="both"/>
              <w:rPr>
                <w:b/>
                <w:sz w:val="24"/>
                <w:szCs w:val="24"/>
                <w:lang w:val="lt-LT"/>
              </w:rPr>
            </w:pPr>
            <w:r w:rsidRPr="00C14485">
              <w:rPr>
                <w:bCs/>
                <w:sz w:val="24"/>
                <w:szCs w:val="24"/>
                <w:lang w:val="lt-LT"/>
              </w:rPr>
              <w:t xml:space="preserve">    5.3. Įgyvendinant 3.3 papunktyje nurodytą uždavinį bus vykdoma </w:t>
            </w:r>
            <w:r w:rsidRPr="00C14485">
              <w:rPr>
                <w:sz w:val="24"/>
                <w:szCs w:val="24"/>
                <w:lang w:val="lt-LT"/>
              </w:rPr>
              <w:t xml:space="preserve">6 priemonė - rinktinių medžių palikuonių genetinis-selekcinis įvertinimas, selekcinių populiacijų formavimas, populiacijų palikuonių fenogenetinio plastiškumo ir polimorfizmo įvertinimas.  </w:t>
            </w:r>
            <w:r w:rsidRPr="00C14485">
              <w:rPr>
                <w:bCs/>
                <w:sz w:val="24"/>
                <w:szCs w:val="24"/>
                <w:lang w:val="lt-LT"/>
              </w:rPr>
              <w:t xml:space="preserve">Taikant biometrinių požymių analizę bus atliekamas rinktinių medžių palikuonių genetinis-selekcinis įvertinimas, atskiriems provenencijų rajonams remiantis palikuonių šeimų fenogenetiniu plastiškumu bus formuojamos selekcinės populiacijos, nustatomas ryšys tarp populiacijų palikuonių fenogenetinio plastiškumo ir molekulinių žymenų DNR polimorfizmo, bus atliekami epigenetiniai tyrimai, įvertintos augalų genetinės adaptacijos galimybės. </w:t>
            </w:r>
          </w:p>
          <w:p w14:paraId="2FD5F5BA" w14:textId="77777777" w:rsidR="005F3F41" w:rsidRPr="00C14485" w:rsidRDefault="005F3F41" w:rsidP="005F3F41">
            <w:pPr>
              <w:widowControl w:val="0"/>
              <w:jc w:val="both"/>
              <w:rPr>
                <w:sz w:val="24"/>
                <w:szCs w:val="24"/>
                <w:lang w:val="lt-LT"/>
              </w:rPr>
            </w:pPr>
            <w:r w:rsidRPr="00C14485">
              <w:rPr>
                <w:b/>
                <w:sz w:val="24"/>
                <w:szCs w:val="24"/>
                <w:lang w:val="lt-LT"/>
              </w:rPr>
              <w:t xml:space="preserve"> </w:t>
            </w:r>
            <w:r w:rsidRPr="00C14485">
              <w:rPr>
                <w:sz w:val="24"/>
                <w:szCs w:val="24"/>
                <w:lang w:val="lt-LT"/>
              </w:rPr>
              <w:t xml:space="preserve">Programos uždaviniai ir apimtys (tūkst. Eur): </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1132"/>
              <w:gridCol w:w="12"/>
              <w:gridCol w:w="1262"/>
              <w:gridCol w:w="14"/>
              <w:gridCol w:w="1122"/>
              <w:gridCol w:w="14"/>
              <w:gridCol w:w="992"/>
              <w:gridCol w:w="138"/>
              <w:gridCol w:w="1001"/>
              <w:gridCol w:w="136"/>
              <w:gridCol w:w="789"/>
              <w:gridCol w:w="66"/>
              <w:gridCol w:w="10"/>
              <w:gridCol w:w="23"/>
            </w:tblGrid>
            <w:tr w:rsidR="005F3F41" w:rsidRPr="00C14485" w14:paraId="2FD5F5C2" w14:textId="77777777" w:rsidTr="003F768B">
              <w:trPr>
                <w:gridAfter w:val="3"/>
                <w:wAfter w:w="48" w:type="pct"/>
              </w:trPr>
              <w:tc>
                <w:tcPr>
                  <w:tcW w:w="1734" w:type="pct"/>
                </w:tcPr>
                <w:p w14:paraId="2FD5F5BB" w14:textId="77777777" w:rsidR="005F3F41" w:rsidRPr="00C14485" w:rsidRDefault="005F3F41" w:rsidP="005F3F41">
                  <w:pPr>
                    <w:autoSpaceDE w:val="0"/>
                    <w:autoSpaceDN w:val="0"/>
                    <w:adjustRightInd w:val="0"/>
                    <w:jc w:val="both"/>
                    <w:rPr>
                      <w:color w:val="000000"/>
                      <w:lang w:val="lt-LT" w:eastAsia="lt-LT"/>
                    </w:rPr>
                  </w:pPr>
                </w:p>
              </w:tc>
              <w:tc>
                <w:tcPr>
                  <w:tcW w:w="551" w:type="pct"/>
                </w:tcPr>
                <w:p w14:paraId="2FD5F5BC" w14:textId="77777777" w:rsidR="005F3F41" w:rsidRPr="00C14485" w:rsidRDefault="005F3F41" w:rsidP="005F3F41">
                  <w:pPr>
                    <w:autoSpaceDE w:val="0"/>
                    <w:autoSpaceDN w:val="0"/>
                    <w:adjustRightInd w:val="0"/>
                    <w:jc w:val="center"/>
                    <w:rPr>
                      <w:color w:val="000000"/>
                      <w:lang w:val="lt-LT" w:eastAsia="lt-LT"/>
                    </w:rPr>
                  </w:pPr>
                  <w:r w:rsidRPr="00C14485">
                    <w:rPr>
                      <w:color w:val="000000"/>
                      <w:lang w:val="lt-LT" w:eastAsia="lt-LT"/>
                    </w:rPr>
                    <w:t>2017 metai</w:t>
                  </w:r>
                </w:p>
              </w:tc>
              <w:tc>
                <w:tcPr>
                  <w:tcW w:w="620" w:type="pct"/>
                  <w:gridSpan w:val="2"/>
                </w:tcPr>
                <w:p w14:paraId="2FD5F5BD" w14:textId="77777777" w:rsidR="005F3F41" w:rsidRPr="00C14485" w:rsidRDefault="005F3F41" w:rsidP="005F3F41">
                  <w:pPr>
                    <w:autoSpaceDE w:val="0"/>
                    <w:autoSpaceDN w:val="0"/>
                    <w:adjustRightInd w:val="0"/>
                    <w:jc w:val="center"/>
                    <w:rPr>
                      <w:color w:val="000000"/>
                      <w:lang w:val="lt-LT" w:eastAsia="lt-LT"/>
                    </w:rPr>
                  </w:pPr>
                  <w:r w:rsidRPr="00C14485">
                    <w:rPr>
                      <w:color w:val="000000"/>
                      <w:lang w:val="lt-LT" w:eastAsia="lt-LT"/>
                    </w:rPr>
                    <w:t>2018 metai</w:t>
                  </w:r>
                </w:p>
              </w:tc>
              <w:tc>
                <w:tcPr>
                  <w:tcW w:w="553" w:type="pct"/>
                  <w:gridSpan w:val="2"/>
                </w:tcPr>
                <w:p w14:paraId="2FD5F5BE" w14:textId="77777777" w:rsidR="005F3F41" w:rsidRPr="00C14485" w:rsidRDefault="005F3F41" w:rsidP="005F3F41">
                  <w:pPr>
                    <w:autoSpaceDE w:val="0"/>
                    <w:autoSpaceDN w:val="0"/>
                    <w:adjustRightInd w:val="0"/>
                    <w:jc w:val="center"/>
                    <w:rPr>
                      <w:color w:val="000000"/>
                      <w:lang w:val="lt-LT" w:eastAsia="lt-LT"/>
                    </w:rPr>
                  </w:pPr>
                  <w:r w:rsidRPr="00C14485">
                    <w:rPr>
                      <w:color w:val="000000"/>
                      <w:lang w:val="lt-LT" w:eastAsia="lt-LT"/>
                    </w:rPr>
                    <w:t>2019 metai</w:t>
                  </w:r>
                </w:p>
              </w:tc>
              <w:tc>
                <w:tcPr>
                  <w:tcW w:w="557" w:type="pct"/>
                  <w:gridSpan w:val="3"/>
                </w:tcPr>
                <w:p w14:paraId="2FD5F5BF" w14:textId="77777777" w:rsidR="005F3F41" w:rsidRPr="00C14485" w:rsidRDefault="005F3F41" w:rsidP="005F3F41">
                  <w:pPr>
                    <w:autoSpaceDE w:val="0"/>
                    <w:autoSpaceDN w:val="0"/>
                    <w:adjustRightInd w:val="0"/>
                    <w:jc w:val="center"/>
                    <w:rPr>
                      <w:color w:val="000000"/>
                      <w:lang w:val="lt-LT" w:eastAsia="lt-LT"/>
                    </w:rPr>
                  </w:pPr>
                  <w:r w:rsidRPr="00C14485">
                    <w:rPr>
                      <w:color w:val="000000"/>
                      <w:lang w:val="lt-LT" w:eastAsia="lt-LT"/>
                    </w:rPr>
                    <w:t>2020 metai</w:t>
                  </w:r>
                </w:p>
              </w:tc>
              <w:tc>
                <w:tcPr>
                  <w:tcW w:w="553" w:type="pct"/>
                  <w:gridSpan w:val="2"/>
                </w:tcPr>
                <w:p w14:paraId="2FD5F5C0" w14:textId="77777777" w:rsidR="005F3F41" w:rsidRPr="00C14485" w:rsidRDefault="005F3F41" w:rsidP="005F3F41">
                  <w:pPr>
                    <w:autoSpaceDE w:val="0"/>
                    <w:autoSpaceDN w:val="0"/>
                    <w:adjustRightInd w:val="0"/>
                    <w:jc w:val="center"/>
                    <w:rPr>
                      <w:color w:val="000000"/>
                      <w:lang w:val="lt-LT" w:eastAsia="lt-LT"/>
                    </w:rPr>
                  </w:pPr>
                  <w:r w:rsidRPr="00C14485">
                    <w:rPr>
                      <w:color w:val="000000"/>
                      <w:lang w:val="lt-LT" w:eastAsia="lt-LT"/>
                    </w:rPr>
                    <w:t>2021 metai</w:t>
                  </w:r>
                </w:p>
              </w:tc>
              <w:tc>
                <w:tcPr>
                  <w:tcW w:w="384" w:type="pct"/>
                </w:tcPr>
                <w:p w14:paraId="2FD5F5C1" w14:textId="77777777" w:rsidR="005F3F41" w:rsidRPr="00C14485" w:rsidRDefault="005F3F41" w:rsidP="005F3F41">
                  <w:pPr>
                    <w:autoSpaceDE w:val="0"/>
                    <w:autoSpaceDN w:val="0"/>
                    <w:adjustRightInd w:val="0"/>
                    <w:jc w:val="center"/>
                    <w:rPr>
                      <w:color w:val="000000"/>
                      <w:lang w:val="lt-LT" w:eastAsia="lt-LT"/>
                    </w:rPr>
                  </w:pPr>
                  <w:r w:rsidRPr="00C14485">
                    <w:rPr>
                      <w:color w:val="000000"/>
                      <w:lang w:val="lt-LT" w:eastAsia="lt-LT"/>
                    </w:rPr>
                    <w:t xml:space="preserve">Iš viso </w:t>
                  </w:r>
                </w:p>
              </w:tc>
            </w:tr>
            <w:tr w:rsidR="005F3F41" w:rsidRPr="00C14485" w14:paraId="2FD5F5C4" w14:textId="77777777" w:rsidTr="003F768B">
              <w:trPr>
                <w:gridAfter w:val="3"/>
                <w:wAfter w:w="48" w:type="pct"/>
              </w:trPr>
              <w:tc>
                <w:tcPr>
                  <w:tcW w:w="4952" w:type="pct"/>
                  <w:gridSpan w:val="12"/>
                </w:tcPr>
                <w:p w14:paraId="2FD5F5C3" w14:textId="77777777" w:rsidR="005F3F41" w:rsidRPr="00C14485" w:rsidRDefault="005F3F41" w:rsidP="005F3F41">
                  <w:pPr>
                    <w:autoSpaceDE w:val="0"/>
                    <w:autoSpaceDN w:val="0"/>
                    <w:adjustRightInd w:val="0"/>
                    <w:jc w:val="both"/>
                    <w:rPr>
                      <w:color w:val="000000"/>
                      <w:lang w:val="lt-LT" w:eastAsia="lt-LT"/>
                    </w:rPr>
                  </w:pPr>
                  <w:r w:rsidRPr="00C14485">
                    <w:rPr>
                      <w:color w:val="000000"/>
                      <w:lang w:val="lt-LT" w:eastAsia="lt-LT"/>
                    </w:rPr>
                    <w:t>Ištirti augalų požymių ir savybių genetinės kontrolės mechanizmus ir paveldėjimą, parengti vertingų augalų genotipų ankstyvosios diagnostikos metodus, kryptingo genotipų keitimas ir  jų identifikavimo sistemas</w:t>
                  </w:r>
                </w:p>
              </w:tc>
            </w:tr>
            <w:tr w:rsidR="005F3F41" w:rsidRPr="00C14485" w14:paraId="2FD5F5C6" w14:textId="77777777" w:rsidTr="003F768B">
              <w:trPr>
                <w:gridAfter w:val="3"/>
                <w:wAfter w:w="48" w:type="pct"/>
              </w:trPr>
              <w:tc>
                <w:tcPr>
                  <w:tcW w:w="4952" w:type="pct"/>
                  <w:gridSpan w:val="12"/>
                </w:tcPr>
                <w:p w14:paraId="2FD5F5C5" w14:textId="77777777" w:rsidR="005F3F41" w:rsidRPr="00C14485" w:rsidRDefault="005F3F41" w:rsidP="001C66C4">
                  <w:pPr>
                    <w:autoSpaceDE w:val="0"/>
                    <w:autoSpaceDN w:val="0"/>
                    <w:adjustRightInd w:val="0"/>
                    <w:ind w:right="-56"/>
                    <w:jc w:val="center"/>
                    <w:rPr>
                      <w:color w:val="000000"/>
                      <w:lang w:val="lt-LT" w:eastAsia="lt-LT"/>
                    </w:rPr>
                  </w:pPr>
                  <w:r w:rsidRPr="00C14485">
                    <w:rPr>
                      <w:color w:val="000000"/>
                      <w:lang w:val="lt-LT" w:eastAsia="lt-LT"/>
                    </w:rPr>
                    <w:lastRenderedPageBreak/>
                    <w:t>1 priemonė</w:t>
                  </w:r>
                </w:p>
              </w:tc>
            </w:tr>
            <w:tr w:rsidR="005F3F41" w:rsidRPr="00C14485" w14:paraId="2FD5F5D4" w14:textId="77777777" w:rsidTr="003F768B">
              <w:trPr>
                <w:gridAfter w:val="3"/>
                <w:wAfter w:w="48" w:type="pct"/>
              </w:trPr>
              <w:tc>
                <w:tcPr>
                  <w:tcW w:w="1734" w:type="pct"/>
                </w:tcPr>
                <w:p w14:paraId="2FD5F5C7" w14:textId="77777777" w:rsidR="005F3F41" w:rsidRPr="00C14485" w:rsidRDefault="005F3F41" w:rsidP="005F3F41">
                  <w:pPr>
                    <w:rPr>
                      <w:lang w:val="lt-LT"/>
                    </w:rPr>
                  </w:pPr>
                  <w:r w:rsidRPr="00C14485">
                    <w:rPr>
                      <w:lang w:val="lt-LT"/>
                    </w:rPr>
                    <w:t>Programai skirti norminiai etatai / lėšos</w:t>
                  </w:r>
                </w:p>
              </w:tc>
              <w:tc>
                <w:tcPr>
                  <w:tcW w:w="551" w:type="pct"/>
                </w:tcPr>
                <w:p w14:paraId="2FD5F5C8" w14:textId="77777777" w:rsidR="005F3F41" w:rsidRPr="00C14485" w:rsidRDefault="005F3F41" w:rsidP="005F3F41">
                  <w:pPr>
                    <w:jc w:val="center"/>
                    <w:rPr>
                      <w:lang w:val="lt-LT"/>
                    </w:rPr>
                  </w:pPr>
                  <w:r w:rsidRPr="00C14485">
                    <w:rPr>
                      <w:lang w:val="lt-LT"/>
                    </w:rPr>
                    <w:t>2,75/</w:t>
                  </w:r>
                </w:p>
                <w:p w14:paraId="2FD5F5C9" w14:textId="77777777" w:rsidR="005F3F41" w:rsidRPr="00C14485" w:rsidRDefault="005F3F41" w:rsidP="005F3F41">
                  <w:pPr>
                    <w:jc w:val="center"/>
                    <w:rPr>
                      <w:lang w:val="lt-LT"/>
                    </w:rPr>
                  </w:pPr>
                  <w:r w:rsidRPr="00C14485">
                    <w:rPr>
                      <w:lang w:val="lt-LT"/>
                    </w:rPr>
                    <w:t>26,37</w:t>
                  </w:r>
                </w:p>
              </w:tc>
              <w:tc>
                <w:tcPr>
                  <w:tcW w:w="620" w:type="pct"/>
                  <w:gridSpan w:val="2"/>
                </w:tcPr>
                <w:p w14:paraId="2FD5F5CA" w14:textId="77777777" w:rsidR="005F3F41" w:rsidRPr="00C14485" w:rsidRDefault="005F3F41" w:rsidP="005F3F41">
                  <w:pPr>
                    <w:jc w:val="center"/>
                    <w:rPr>
                      <w:lang w:val="lt-LT"/>
                    </w:rPr>
                  </w:pPr>
                  <w:r w:rsidRPr="00C14485">
                    <w:rPr>
                      <w:lang w:val="lt-LT"/>
                    </w:rPr>
                    <w:t>2,75/</w:t>
                  </w:r>
                </w:p>
                <w:p w14:paraId="2FD5F5CB" w14:textId="77777777" w:rsidR="005F3F41" w:rsidRPr="00C14485" w:rsidRDefault="005F3F41" w:rsidP="005F3F41">
                  <w:pPr>
                    <w:jc w:val="center"/>
                    <w:rPr>
                      <w:lang w:val="lt-LT"/>
                    </w:rPr>
                  </w:pPr>
                  <w:r w:rsidRPr="00C14485">
                    <w:rPr>
                      <w:lang w:val="lt-LT"/>
                    </w:rPr>
                    <w:t>26,37</w:t>
                  </w:r>
                </w:p>
              </w:tc>
              <w:tc>
                <w:tcPr>
                  <w:tcW w:w="553" w:type="pct"/>
                  <w:gridSpan w:val="2"/>
                </w:tcPr>
                <w:p w14:paraId="2FD5F5CC" w14:textId="77777777" w:rsidR="005F3F41" w:rsidRPr="00C14485" w:rsidRDefault="005F3F41" w:rsidP="005F3F41">
                  <w:pPr>
                    <w:jc w:val="center"/>
                    <w:rPr>
                      <w:lang w:val="lt-LT"/>
                    </w:rPr>
                  </w:pPr>
                  <w:r w:rsidRPr="00C14485">
                    <w:rPr>
                      <w:lang w:val="lt-LT"/>
                    </w:rPr>
                    <w:t>2,75/</w:t>
                  </w:r>
                </w:p>
                <w:p w14:paraId="2FD5F5CD" w14:textId="77777777" w:rsidR="005F3F41" w:rsidRPr="00C14485" w:rsidRDefault="005F3F41" w:rsidP="005F3F41">
                  <w:pPr>
                    <w:jc w:val="center"/>
                    <w:rPr>
                      <w:lang w:val="lt-LT"/>
                    </w:rPr>
                  </w:pPr>
                  <w:r w:rsidRPr="00C14485">
                    <w:rPr>
                      <w:lang w:val="lt-LT"/>
                    </w:rPr>
                    <w:t>26,37</w:t>
                  </w:r>
                </w:p>
              </w:tc>
              <w:tc>
                <w:tcPr>
                  <w:tcW w:w="557" w:type="pct"/>
                  <w:gridSpan w:val="3"/>
                </w:tcPr>
                <w:p w14:paraId="2FD5F5CE" w14:textId="77777777" w:rsidR="005F3F41" w:rsidRPr="00C14485" w:rsidRDefault="005F3F41" w:rsidP="005F3F41">
                  <w:pPr>
                    <w:jc w:val="center"/>
                    <w:rPr>
                      <w:lang w:val="lt-LT"/>
                    </w:rPr>
                  </w:pPr>
                  <w:r w:rsidRPr="00C14485">
                    <w:rPr>
                      <w:lang w:val="lt-LT"/>
                    </w:rPr>
                    <w:t>2,75/</w:t>
                  </w:r>
                </w:p>
                <w:p w14:paraId="2FD5F5CF" w14:textId="77777777" w:rsidR="005F3F41" w:rsidRPr="00C14485" w:rsidRDefault="005F3F41" w:rsidP="005F3F41">
                  <w:pPr>
                    <w:jc w:val="center"/>
                    <w:rPr>
                      <w:lang w:val="lt-LT"/>
                    </w:rPr>
                  </w:pPr>
                  <w:r w:rsidRPr="00C14485">
                    <w:rPr>
                      <w:lang w:val="lt-LT"/>
                    </w:rPr>
                    <w:t>26,37</w:t>
                  </w:r>
                </w:p>
              </w:tc>
              <w:tc>
                <w:tcPr>
                  <w:tcW w:w="553" w:type="pct"/>
                  <w:gridSpan w:val="2"/>
                </w:tcPr>
                <w:p w14:paraId="2FD5F5D0" w14:textId="77777777" w:rsidR="005F3F41" w:rsidRPr="00C14485" w:rsidRDefault="005F3F41" w:rsidP="005F3F41">
                  <w:pPr>
                    <w:jc w:val="center"/>
                    <w:rPr>
                      <w:lang w:val="lt-LT"/>
                    </w:rPr>
                  </w:pPr>
                  <w:r w:rsidRPr="00C14485">
                    <w:rPr>
                      <w:lang w:val="lt-LT"/>
                    </w:rPr>
                    <w:t>2,75/</w:t>
                  </w:r>
                </w:p>
                <w:p w14:paraId="2FD5F5D1" w14:textId="77777777" w:rsidR="005F3F41" w:rsidRPr="00C14485" w:rsidRDefault="005F3F41" w:rsidP="005F3F41">
                  <w:pPr>
                    <w:jc w:val="center"/>
                    <w:rPr>
                      <w:lang w:val="lt-LT"/>
                    </w:rPr>
                  </w:pPr>
                  <w:r w:rsidRPr="00C14485">
                    <w:rPr>
                      <w:lang w:val="lt-LT"/>
                    </w:rPr>
                    <w:t>26,37</w:t>
                  </w:r>
                </w:p>
              </w:tc>
              <w:tc>
                <w:tcPr>
                  <w:tcW w:w="384" w:type="pct"/>
                </w:tcPr>
                <w:p w14:paraId="2FD5F5D2" w14:textId="77777777" w:rsidR="005F3F41" w:rsidRPr="00C14485" w:rsidRDefault="005F3F41" w:rsidP="001C66C4">
                  <w:pPr>
                    <w:rPr>
                      <w:lang w:val="lt-LT"/>
                    </w:rPr>
                  </w:pPr>
                </w:p>
                <w:p w14:paraId="2FD5F5D3" w14:textId="77777777" w:rsidR="005F3F41" w:rsidRPr="00C14485" w:rsidRDefault="005F3F41" w:rsidP="001C66C4">
                  <w:pPr>
                    <w:rPr>
                      <w:lang w:val="lt-LT"/>
                    </w:rPr>
                  </w:pPr>
                  <w:r w:rsidRPr="00C14485">
                    <w:rPr>
                      <w:lang w:val="lt-LT"/>
                    </w:rPr>
                    <w:t>131,85</w:t>
                  </w:r>
                </w:p>
              </w:tc>
            </w:tr>
            <w:tr w:rsidR="005F3F41" w:rsidRPr="00C14485" w14:paraId="2FD5F5DC" w14:textId="77777777" w:rsidTr="003F768B">
              <w:trPr>
                <w:gridAfter w:val="3"/>
                <w:wAfter w:w="48" w:type="pct"/>
                <w:trHeight w:val="304"/>
              </w:trPr>
              <w:tc>
                <w:tcPr>
                  <w:tcW w:w="1734" w:type="pct"/>
                </w:tcPr>
                <w:p w14:paraId="2FD5F5D5" w14:textId="77777777" w:rsidR="005F3F41" w:rsidRPr="00C14485" w:rsidRDefault="005F3F41" w:rsidP="005F3F41">
                  <w:pPr>
                    <w:rPr>
                      <w:lang w:val="lt-LT"/>
                    </w:rPr>
                  </w:pPr>
                  <w:r w:rsidRPr="00C14485">
                    <w:rPr>
                      <w:lang w:val="lt-LT"/>
                    </w:rPr>
                    <w:t>Kitos lėšos planuojamos programai</w:t>
                  </w:r>
                </w:p>
              </w:tc>
              <w:tc>
                <w:tcPr>
                  <w:tcW w:w="551" w:type="pct"/>
                </w:tcPr>
                <w:p w14:paraId="2FD5F5D6" w14:textId="77777777" w:rsidR="005F3F41" w:rsidRPr="00C14485" w:rsidRDefault="005F3F41" w:rsidP="005F3F41">
                  <w:pPr>
                    <w:jc w:val="center"/>
                    <w:rPr>
                      <w:lang w:val="lt-LT"/>
                    </w:rPr>
                  </w:pPr>
                  <w:r w:rsidRPr="00C14485">
                    <w:rPr>
                      <w:lang w:val="lt-LT"/>
                    </w:rPr>
                    <w:t>11,18</w:t>
                  </w:r>
                </w:p>
              </w:tc>
              <w:tc>
                <w:tcPr>
                  <w:tcW w:w="620" w:type="pct"/>
                  <w:gridSpan w:val="2"/>
                </w:tcPr>
                <w:p w14:paraId="2FD5F5D7" w14:textId="77777777" w:rsidR="005F3F41" w:rsidRPr="00C14485" w:rsidRDefault="005F3F41" w:rsidP="005F3F41">
                  <w:pPr>
                    <w:jc w:val="center"/>
                    <w:rPr>
                      <w:lang w:val="lt-LT"/>
                    </w:rPr>
                  </w:pPr>
                  <w:r w:rsidRPr="00C14485">
                    <w:rPr>
                      <w:lang w:val="lt-LT"/>
                    </w:rPr>
                    <w:t>11,18</w:t>
                  </w:r>
                </w:p>
              </w:tc>
              <w:tc>
                <w:tcPr>
                  <w:tcW w:w="553" w:type="pct"/>
                  <w:gridSpan w:val="2"/>
                </w:tcPr>
                <w:p w14:paraId="2FD5F5D8" w14:textId="77777777" w:rsidR="005F3F41" w:rsidRPr="00C14485" w:rsidRDefault="005F3F41" w:rsidP="005F3F41">
                  <w:pPr>
                    <w:jc w:val="center"/>
                    <w:rPr>
                      <w:lang w:val="lt-LT"/>
                    </w:rPr>
                  </w:pPr>
                  <w:r w:rsidRPr="00C14485">
                    <w:rPr>
                      <w:lang w:val="lt-LT"/>
                    </w:rPr>
                    <w:t>11,18</w:t>
                  </w:r>
                </w:p>
              </w:tc>
              <w:tc>
                <w:tcPr>
                  <w:tcW w:w="557" w:type="pct"/>
                  <w:gridSpan w:val="3"/>
                </w:tcPr>
                <w:p w14:paraId="2FD5F5D9" w14:textId="77777777" w:rsidR="005F3F41" w:rsidRPr="00C14485" w:rsidRDefault="005F3F41" w:rsidP="005F3F41">
                  <w:pPr>
                    <w:jc w:val="center"/>
                    <w:rPr>
                      <w:lang w:val="lt-LT"/>
                    </w:rPr>
                  </w:pPr>
                  <w:r w:rsidRPr="00C14485">
                    <w:rPr>
                      <w:lang w:val="lt-LT"/>
                    </w:rPr>
                    <w:t>11,18</w:t>
                  </w:r>
                </w:p>
              </w:tc>
              <w:tc>
                <w:tcPr>
                  <w:tcW w:w="553" w:type="pct"/>
                  <w:gridSpan w:val="2"/>
                </w:tcPr>
                <w:p w14:paraId="2FD5F5DA" w14:textId="77777777" w:rsidR="005F3F41" w:rsidRPr="00C14485" w:rsidRDefault="005F3F41" w:rsidP="005F3F41">
                  <w:pPr>
                    <w:jc w:val="center"/>
                    <w:rPr>
                      <w:lang w:val="lt-LT"/>
                    </w:rPr>
                  </w:pPr>
                  <w:r w:rsidRPr="00C14485">
                    <w:rPr>
                      <w:lang w:val="lt-LT"/>
                    </w:rPr>
                    <w:t>11,18</w:t>
                  </w:r>
                </w:p>
              </w:tc>
              <w:tc>
                <w:tcPr>
                  <w:tcW w:w="384" w:type="pct"/>
                </w:tcPr>
                <w:p w14:paraId="2FD5F5DB" w14:textId="77777777" w:rsidR="005F3F41" w:rsidRPr="00C14485" w:rsidRDefault="005F3F41" w:rsidP="001C66C4">
                  <w:pPr>
                    <w:rPr>
                      <w:lang w:val="lt-LT"/>
                    </w:rPr>
                  </w:pPr>
                  <w:r w:rsidRPr="00C14485">
                    <w:rPr>
                      <w:lang w:val="lt-LT"/>
                    </w:rPr>
                    <w:t>55,9</w:t>
                  </w:r>
                </w:p>
              </w:tc>
            </w:tr>
            <w:tr w:rsidR="005F3F41" w:rsidRPr="00C14485" w14:paraId="2FD5F5E4" w14:textId="77777777" w:rsidTr="003F768B">
              <w:trPr>
                <w:gridAfter w:val="3"/>
                <w:wAfter w:w="48" w:type="pct"/>
                <w:trHeight w:val="70"/>
              </w:trPr>
              <w:tc>
                <w:tcPr>
                  <w:tcW w:w="1734" w:type="pct"/>
                </w:tcPr>
                <w:p w14:paraId="2FD5F5DD" w14:textId="77777777" w:rsidR="005F3F41" w:rsidRPr="00C14485" w:rsidRDefault="005F3F41" w:rsidP="005F3F41">
                  <w:pPr>
                    <w:jc w:val="center"/>
                    <w:rPr>
                      <w:lang w:val="lt-LT"/>
                    </w:rPr>
                  </w:pPr>
                  <w:r w:rsidRPr="00C14485">
                    <w:rPr>
                      <w:lang w:val="lt-LT"/>
                    </w:rPr>
                    <w:t>Iš viso</w:t>
                  </w:r>
                </w:p>
              </w:tc>
              <w:tc>
                <w:tcPr>
                  <w:tcW w:w="551" w:type="pct"/>
                </w:tcPr>
                <w:p w14:paraId="2FD5F5DE" w14:textId="77777777" w:rsidR="005F3F41" w:rsidRPr="00C14485" w:rsidRDefault="005F3F41" w:rsidP="005F3F41">
                  <w:pPr>
                    <w:jc w:val="center"/>
                    <w:rPr>
                      <w:lang w:val="lt-LT"/>
                    </w:rPr>
                  </w:pPr>
                  <w:r w:rsidRPr="00C14485">
                    <w:rPr>
                      <w:lang w:val="lt-LT"/>
                    </w:rPr>
                    <w:t>37,55</w:t>
                  </w:r>
                </w:p>
              </w:tc>
              <w:tc>
                <w:tcPr>
                  <w:tcW w:w="620" w:type="pct"/>
                  <w:gridSpan w:val="2"/>
                </w:tcPr>
                <w:p w14:paraId="2FD5F5DF" w14:textId="77777777" w:rsidR="005F3F41" w:rsidRPr="00C14485" w:rsidRDefault="005F3F41" w:rsidP="005F3F41">
                  <w:pPr>
                    <w:jc w:val="center"/>
                    <w:rPr>
                      <w:lang w:val="lt-LT"/>
                    </w:rPr>
                  </w:pPr>
                  <w:r w:rsidRPr="00C14485">
                    <w:rPr>
                      <w:lang w:val="lt-LT"/>
                    </w:rPr>
                    <w:t>37,55</w:t>
                  </w:r>
                </w:p>
              </w:tc>
              <w:tc>
                <w:tcPr>
                  <w:tcW w:w="553" w:type="pct"/>
                  <w:gridSpan w:val="2"/>
                </w:tcPr>
                <w:p w14:paraId="2FD5F5E0" w14:textId="77777777" w:rsidR="005F3F41" w:rsidRPr="00C14485" w:rsidRDefault="005F3F41" w:rsidP="005F3F41">
                  <w:pPr>
                    <w:jc w:val="center"/>
                    <w:rPr>
                      <w:lang w:val="lt-LT"/>
                    </w:rPr>
                  </w:pPr>
                  <w:r w:rsidRPr="00C14485">
                    <w:rPr>
                      <w:lang w:val="lt-LT"/>
                    </w:rPr>
                    <w:t>37,55</w:t>
                  </w:r>
                </w:p>
              </w:tc>
              <w:tc>
                <w:tcPr>
                  <w:tcW w:w="557" w:type="pct"/>
                  <w:gridSpan w:val="3"/>
                </w:tcPr>
                <w:p w14:paraId="2FD5F5E1" w14:textId="77777777" w:rsidR="005F3F41" w:rsidRPr="00C14485" w:rsidRDefault="005F3F41" w:rsidP="005F3F41">
                  <w:pPr>
                    <w:jc w:val="center"/>
                    <w:rPr>
                      <w:lang w:val="lt-LT"/>
                    </w:rPr>
                  </w:pPr>
                  <w:r w:rsidRPr="00C14485">
                    <w:rPr>
                      <w:lang w:val="lt-LT"/>
                    </w:rPr>
                    <w:t>37,55</w:t>
                  </w:r>
                </w:p>
              </w:tc>
              <w:tc>
                <w:tcPr>
                  <w:tcW w:w="553" w:type="pct"/>
                  <w:gridSpan w:val="2"/>
                </w:tcPr>
                <w:p w14:paraId="2FD5F5E2" w14:textId="77777777" w:rsidR="005F3F41" w:rsidRPr="00C14485" w:rsidRDefault="005F3F41" w:rsidP="005F3F41">
                  <w:pPr>
                    <w:jc w:val="center"/>
                    <w:rPr>
                      <w:lang w:val="lt-LT"/>
                    </w:rPr>
                  </w:pPr>
                  <w:r w:rsidRPr="00C14485">
                    <w:rPr>
                      <w:lang w:val="lt-LT"/>
                    </w:rPr>
                    <w:t>37,55</w:t>
                  </w:r>
                </w:p>
              </w:tc>
              <w:tc>
                <w:tcPr>
                  <w:tcW w:w="384" w:type="pct"/>
                </w:tcPr>
                <w:p w14:paraId="2FD5F5E3" w14:textId="77777777" w:rsidR="005F3F41" w:rsidRPr="00C14485" w:rsidRDefault="005F3F41" w:rsidP="001C66C4">
                  <w:pPr>
                    <w:rPr>
                      <w:lang w:val="lt-LT"/>
                    </w:rPr>
                  </w:pPr>
                  <w:r w:rsidRPr="00C14485">
                    <w:rPr>
                      <w:lang w:val="lt-LT"/>
                    </w:rPr>
                    <w:t>187,75</w:t>
                  </w:r>
                </w:p>
              </w:tc>
            </w:tr>
            <w:tr w:rsidR="005F3F41" w:rsidRPr="00C14485" w14:paraId="2FD5F5E6" w14:textId="77777777" w:rsidTr="003F768B">
              <w:trPr>
                <w:gridAfter w:val="3"/>
                <w:wAfter w:w="48" w:type="pct"/>
                <w:trHeight w:val="70"/>
              </w:trPr>
              <w:tc>
                <w:tcPr>
                  <w:tcW w:w="4952" w:type="pct"/>
                  <w:gridSpan w:val="12"/>
                </w:tcPr>
                <w:p w14:paraId="2FD5F5E5" w14:textId="77777777" w:rsidR="005F3F41" w:rsidRPr="00C14485" w:rsidRDefault="005F3F41" w:rsidP="005F3F41">
                  <w:pPr>
                    <w:jc w:val="center"/>
                    <w:rPr>
                      <w:lang w:val="lt-LT"/>
                    </w:rPr>
                  </w:pPr>
                  <w:r w:rsidRPr="00C14485">
                    <w:rPr>
                      <w:lang w:val="lt-LT"/>
                    </w:rPr>
                    <w:t>2 priemonė</w:t>
                  </w:r>
                </w:p>
              </w:tc>
            </w:tr>
            <w:tr w:rsidR="005F3F41" w:rsidRPr="00C14485" w14:paraId="2FD5F5F4" w14:textId="77777777" w:rsidTr="003F768B">
              <w:trPr>
                <w:gridAfter w:val="3"/>
                <w:wAfter w:w="48" w:type="pct"/>
                <w:trHeight w:val="70"/>
              </w:trPr>
              <w:tc>
                <w:tcPr>
                  <w:tcW w:w="1734" w:type="pct"/>
                </w:tcPr>
                <w:p w14:paraId="2FD5F5E7" w14:textId="77777777" w:rsidR="005F3F41" w:rsidRPr="00C14485" w:rsidRDefault="005F3F41" w:rsidP="005F3F41">
                  <w:pPr>
                    <w:rPr>
                      <w:lang w:val="lt-LT"/>
                    </w:rPr>
                  </w:pPr>
                  <w:r w:rsidRPr="00C14485">
                    <w:rPr>
                      <w:lang w:val="lt-LT"/>
                    </w:rPr>
                    <w:t>Programai skirti norminiai etatai / lėšos</w:t>
                  </w:r>
                </w:p>
              </w:tc>
              <w:tc>
                <w:tcPr>
                  <w:tcW w:w="551" w:type="pct"/>
                </w:tcPr>
                <w:p w14:paraId="2FD5F5E8" w14:textId="77777777" w:rsidR="005F3F41" w:rsidRPr="00C14485" w:rsidRDefault="005F3F41" w:rsidP="005F3F41">
                  <w:pPr>
                    <w:jc w:val="center"/>
                    <w:rPr>
                      <w:lang w:val="lt-LT"/>
                    </w:rPr>
                  </w:pPr>
                  <w:r w:rsidRPr="00C14485">
                    <w:rPr>
                      <w:lang w:val="lt-LT"/>
                    </w:rPr>
                    <w:t>2,75/</w:t>
                  </w:r>
                </w:p>
                <w:p w14:paraId="2FD5F5E9" w14:textId="77777777" w:rsidR="005F3F41" w:rsidRPr="00C14485" w:rsidRDefault="005F3F41" w:rsidP="005F3F41">
                  <w:pPr>
                    <w:jc w:val="center"/>
                    <w:rPr>
                      <w:lang w:val="lt-LT"/>
                    </w:rPr>
                  </w:pPr>
                  <w:r w:rsidRPr="00C14485">
                    <w:rPr>
                      <w:lang w:val="lt-LT"/>
                    </w:rPr>
                    <w:t>26,37</w:t>
                  </w:r>
                </w:p>
              </w:tc>
              <w:tc>
                <w:tcPr>
                  <w:tcW w:w="620" w:type="pct"/>
                  <w:gridSpan w:val="2"/>
                </w:tcPr>
                <w:p w14:paraId="2FD5F5EA" w14:textId="77777777" w:rsidR="005F3F41" w:rsidRPr="00C14485" w:rsidRDefault="005F3F41" w:rsidP="005F3F41">
                  <w:pPr>
                    <w:jc w:val="center"/>
                    <w:rPr>
                      <w:lang w:val="lt-LT"/>
                    </w:rPr>
                  </w:pPr>
                  <w:r w:rsidRPr="00C14485">
                    <w:rPr>
                      <w:lang w:val="lt-LT"/>
                    </w:rPr>
                    <w:t>2,75/</w:t>
                  </w:r>
                </w:p>
                <w:p w14:paraId="2FD5F5EB" w14:textId="77777777" w:rsidR="005F3F41" w:rsidRPr="00C14485" w:rsidRDefault="005F3F41" w:rsidP="005F3F41">
                  <w:pPr>
                    <w:jc w:val="center"/>
                    <w:rPr>
                      <w:lang w:val="lt-LT"/>
                    </w:rPr>
                  </w:pPr>
                  <w:r w:rsidRPr="00C14485">
                    <w:rPr>
                      <w:lang w:val="lt-LT"/>
                    </w:rPr>
                    <w:t>26,37</w:t>
                  </w:r>
                </w:p>
              </w:tc>
              <w:tc>
                <w:tcPr>
                  <w:tcW w:w="553" w:type="pct"/>
                  <w:gridSpan w:val="2"/>
                </w:tcPr>
                <w:p w14:paraId="2FD5F5EC" w14:textId="77777777" w:rsidR="005F3F41" w:rsidRPr="00C14485" w:rsidRDefault="005F3F41" w:rsidP="005F3F41">
                  <w:pPr>
                    <w:jc w:val="center"/>
                    <w:rPr>
                      <w:lang w:val="lt-LT"/>
                    </w:rPr>
                  </w:pPr>
                  <w:r w:rsidRPr="00C14485">
                    <w:rPr>
                      <w:lang w:val="lt-LT"/>
                    </w:rPr>
                    <w:t>2,75/</w:t>
                  </w:r>
                </w:p>
                <w:p w14:paraId="2FD5F5ED" w14:textId="77777777" w:rsidR="005F3F41" w:rsidRPr="00C14485" w:rsidRDefault="005F3F41" w:rsidP="005F3F41">
                  <w:pPr>
                    <w:jc w:val="center"/>
                    <w:rPr>
                      <w:lang w:val="lt-LT"/>
                    </w:rPr>
                  </w:pPr>
                  <w:r w:rsidRPr="00C14485">
                    <w:rPr>
                      <w:lang w:val="lt-LT"/>
                    </w:rPr>
                    <w:t>26,37</w:t>
                  </w:r>
                </w:p>
              </w:tc>
              <w:tc>
                <w:tcPr>
                  <w:tcW w:w="557" w:type="pct"/>
                  <w:gridSpan w:val="3"/>
                </w:tcPr>
                <w:p w14:paraId="2FD5F5EE" w14:textId="77777777" w:rsidR="005F3F41" w:rsidRPr="00C14485" w:rsidRDefault="005F3F41" w:rsidP="005F3F41">
                  <w:pPr>
                    <w:jc w:val="center"/>
                    <w:rPr>
                      <w:lang w:val="lt-LT"/>
                    </w:rPr>
                  </w:pPr>
                  <w:r w:rsidRPr="00C14485">
                    <w:rPr>
                      <w:lang w:val="lt-LT"/>
                    </w:rPr>
                    <w:t>2,75/</w:t>
                  </w:r>
                </w:p>
                <w:p w14:paraId="2FD5F5EF" w14:textId="77777777" w:rsidR="005F3F41" w:rsidRPr="00C14485" w:rsidRDefault="005F3F41" w:rsidP="005F3F41">
                  <w:pPr>
                    <w:jc w:val="center"/>
                    <w:rPr>
                      <w:lang w:val="lt-LT"/>
                    </w:rPr>
                  </w:pPr>
                  <w:r w:rsidRPr="00C14485">
                    <w:rPr>
                      <w:lang w:val="lt-LT"/>
                    </w:rPr>
                    <w:t>26,37</w:t>
                  </w:r>
                </w:p>
              </w:tc>
              <w:tc>
                <w:tcPr>
                  <w:tcW w:w="553" w:type="pct"/>
                  <w:gridSpan w:val="2"/>
                </w:tcPr>
                <w:p w14:paraId="2FD5F5F0" w14:textId="77777777" w:rsidR="005F3F41" w:rsidRPr="00C14485" w:rsidRDefault="005F3F41" w:rsidP="005F3F41">
                  <w:pPr>
                    <w:jc w:val="center"/>
                    <w:rPr>
                      <w:lang w:val="lt-LT"/>
                    </w:rPr>
                  </w:pPr>
                  <w:r w:rsidRPr="00C14485">
                    <w:rPr>
                      <w:lang w:val="lt-LT"/>
                    </w:rPr>
                    <w:t>2,75/</w:t>
                  </w:r>
                </w:p>
                <w:p w14:paraId="2FD5F5F1" w14:textId="77777777" w:rsidR="005F3F41" w:rsidRPr="00C14485" w:rsidRDefault="005F3F41" w:rsidP="005F3F41">
                  <w:pPr>
                    <w:jc w:val="center"/>
                    <w:rPr>
                      <w:lang w:val="lt-LT"/>
                    </w:rPr>
                  </w:pPr>
                  <w:r w:rsidRPr="00C14485">
                    <w:rPr>
                      <w:lang w:val="lt-LT"/>
                    </w:rPr>
                    <w:t>26,37</w:t>
                  </w:r>
                </w:p>
              </w:tc>
              <w:tc>
                <w:tcPr>
                  <w:tcW w:w="384" w:type="pct"/>
                </w:tcPr>
                <w:p w14:paraId="2FD5F5F2" w14:textId="77777777" w:rsidR="005F3F41" w:rsidRPr="00C14485" w:rsidRDefault="005F3F41" w:rsidP="001C66C4">
                  <w:pPr>
                    <w:rPr>
                      <w:lang w:val="lt-LT"/>
                    </w:rPr>
                  </w:pPr>
                </w:p>
                <w:p w14:paraId="2FD5F5F3" w14:textId="77777777" w:rsidR="005F3F41" w:rsidRPr="00C14485" w:rsidRDefault="005F3F41" w:rsidP="001C66C4">
                  <w:pPr>
                    <w:rPr>
                      <w:lang w:val="lt-LT"/>
                    </w:rPr>
                  </w:pPr>
                  <w:r w:rsidRPr="00C14485">
                    <w:rPr>
                      <w:lang w:val="lt-LT"/>
                    </w:rPr>
                    <w:t>131,85</w:t>
                  </w:r>
                </w:p>
              </w:tc>
            </w:tr>
            <w:tr w:rsidR="005F3F41" w:rsidRPr="00C14485" w14:paraId="2FD5F5FC" w14:textId="77777777" w:rsidTr="003F768B">
              <w:trPr>
                <w:gridAfter w:val="3"/>
                <w:wAfter w:w="48" w:type="pct"/>
                <w:trHeight w:val="70"/>
              </w:trPr>
              <w:tc>
                <w:tcPr>
                  <w:tcW w:w="1734" w:type="pct"/>
                </w:tcPr>
                <w:p w14:paraId="2FD5F5F5" w14:textId="77777777" w:rsidR="005F3F41" w:rsidRPr="00C14485" w:rsidRDefault="005F3F41" w:rsidP="005F3F41">
                  <w:pPr>
                    <w:rPr>
                      <w:lang w:val="lt-LT"/>
                    </w:rPr>
                  </w:pPr>
                  <w:r w:rsidRPr="00C14485">
                    <w:rPr>
                      <w:lang w:val="lt-LT"/>
                    </w:rPr>
                    <w:t>Kitos lėšos planuojamos programai</w:t>
                  </w:r>
                </w:p>
              </w:tc>
              <w:tc>
                <w:tcPr>
                  <w:tcW w:w="551" w:type="pct"/>
                </w:tcPr>
                <w:p w14:paraId="2FD5F5F6" w14:textId="77777777" w:rsidR="005F3F41" w:rsidRPr="00C14485" w:rsidRDefault="005F3F41" w:rsidP="005F3F41">
                  <w:pPr>
                    <w:jc w:val="center"/>
                    <w:rPr>
                      <w:lang w:val="lt-LT"/>
                    </w:rPr>
                  </w:pPr>
                  <w:r w:rsidRPr="00C14485">
                    <w:rPr>
                      <w:lang w:val="lt-LT"/>
                    </w:rPr>
                    <w:t>11,18</w:t>
                  </w:r>
                </w:p>
              </w:tc>
              <w:tc>
                <w:tcPr>
                  <w:tcW w:w="620" w:type="pct"/>
                  <w:gridSpan w:val="2"/>
                </w:tcPr>
                <w:p w14:paraId="2FD5F5F7" w14:textId="77777777" w:rsidR="005F3F41" w:rsidRPr="00C14485" w:rsidRDefault="005F3F41" w:rsidP="005F3F41">
                  <w:pPr>
                    <w:jc w:val="center"/>
                    <w:rPr>
                      <w:lang w:val="lt-LT"/>
                    </w:rPr>
                  </w:pPr>
                  <w:r w:rsidRPr="00C14485">
                    <w:rPr>
                      <w:lang w:val="lt-LT"/>
                    </w:rPr>
                    <w:t>11,18</w:t>
                  </w:r>
                </w:p>
              </w:tc>
              <w:tc>
                <w:tcPr>
                  <w:tcW w:w="553" w:type="pct"/>
                  <w:gridSpan w:val="2"/>
                </w:tcPr>
                <w:p w14:paraId="2FD5F5F8" w14:textId="77777777" w:rsidR="005F3F41" w:rsidRPr="00C14485" w:rsidRDefault="005F3F41" w:rsidP="005F3F41">
                  <w:pPr>
                    <w:jc w:val="center"/>
                    <w:rPr>
                      <w:lang w:val="lt-LT"/>
                    </w:rPr>
                  </w:pPr>
                  <w:r w:rsidRPr="00C14485">
                    <w:rPr>
                      <w:lang w:val="lt-LT"/>
                    </w:rPr>
                    <w:t>11,18</w:t>
                  </w:r>
                </w:p>
              </w:tc>
              <w:tc>
                <w:tcPr>
                  <w:tcW w:w="557" w:type="pct"/>
                  <w:gridSpan w:val="3"/>
                </w:tcPr>
                <w:p w14:paraId="2FD5F5F9" w14:textId="77777777" w:rsidR="005F3F41" w:rsidRPr="00C14485" w:rsidRDefault="005F3F41" w:rsidP="005F3F41">
                  <w:pPr>
                    <w:jc w:val="center"/>
                    <w:rPr>
                      <w:lang w:val="lt-LT"/>
                    </w:rPr>
                  </w:pPr>
                  <w:r w:rsidRPr="00C14485">
                    <w:rPr>
                      <w:lang w:val="lt-LT"/>
                    </w:rPr>
                    <w:t>11,18</w:t>
                  </w:r>
                </w:p>
              </w:tc>
              <w:tc>
                <w:tcPr>
                  <w:tcW w:w="553" w:type="pct"/>
                  <w:gridSpan w:val="2"/>
                </w:tcPr>
                <w:p w14:paraId="2FD5F5FA" w14:textId="77777777" w:rsidR="005F3F41" w:rsidRPr="00C14485" w:rsidRDefault="005F3F41" w:rsidP="005F3F41">
                  <w:pPr>
                    <w:jc w:val="center"/>
                    <w:rPr>
                      <w:lang w:val="lt-LT"/>
                    </w:rPr>
                  </w:pPr>
                  <w:r w:rsidRPr="00C14485">
                    <w:rPr>
                      <w:lang w:val="lt-LT"/>
                    </w:rPr>
                    <w:t>11,18</w:t>
                  </w:r>
                </w:p>
              </w:tc>
              <w:tc>
                <w:tcPr>
                  <w:tcW w:w="384" w:type="pct"/>
                </w:tcPr>
                <w:p w14:paraId="2FD5F5FB" w14:textId="77777777" w:rsidR="005F3F41" w:rsidRPr="00C14485" w:rsidRDefault="005F3F41" w:rsidP="001C66C4">
                  <w:pPr>
                    <w:rPr>
                      <w:lang w:val="lt-LT"/>
                    </w:rPr>
                  </w:pPr>
                  <w:r w:rsidRPr="00C14485">
                    <w:rPr>
                      <w:lang w:val="lt-LT"/>
                    </w:rPr>
                    <w:t>55,9</w:t>
                  </w:r>
                </w:p>
              </w:tc>
            </w:tr>
            <w:tr w:rsidR="005F3F41" w:rsidRPr="00C14485" w14:paraId="2FD5F604" w14:textId="77777777" w:rsidTr="003F768B">
              <w:trPr>
                <w:gridAfter w:val="3"/>
                <w:wAfter w:w="48" w:type="pct"/>
                <w:trHeight w:val="70"/>
              </w:trPr>
              <w:tc>
                <w:tcPr>
                  <w:tcW w:w="1734" w:type="pct"/>
                </w:tcPr>
                <w:p w14:paraId="2FD5F5FD" w14:textId="77777777" w:rsidR="005F3F41" w:rsidRPr="00C14485" w:rsidRDefault="005F3F41" w:rsidP="005F3F41">
                  <w:pPr>
                    <w:jc w:val="center"/>
                    <w:rPr>
                      <w:lang w:val="lt-LT"/>
                    </w:rPr>
                  </w:pPr>
                  <w:r w:rsidRPr="00C14485">
                    <w:rPr>
                      <w:lang w:val="lt-LT"/>
                    </w:rPr>
                    <w:t>Iš viso</w:t>
                  </w:r>
                </w:p>
              </w:tc>
              <w:tc>
                <w:tcPr>
                  <w:tcW w:w="551" w:type="pct"/>
                </w:tcPr>
                <w:p w14:paraId="2FD5F5FE" w14:textId="77777777" w:rsidR="005F3F41" w:rsidRPr="00C14485" w:rsidRDefault="005F3F41" w:rsidP="005F3F41">
                  <w:pPr>
                    <w:jc w:val="center"/>
                    <w:rPr>
                      <w:lang w:val="lt-LT"/>
                    </w:rPr>
                  </w:pPr>
                  <w:r w:rsidRPr="00C14485">
                    <w:rPr>
                      <w:lang w:val="lt-LT"/>
                    </w:rPr>
                    <w:t>37,55</w:t>
                  </w:r>
                </w:p>
              </w:tc>
              <w:tc>
                <w:tcPr>
                  <w:tcW w:w="620" w:type="pct"/>
                  <w:gridSpan w:val="2"/>
                </w:tcPr>
                <w:p w14:paraId="2FD5F5FF" w14:textId="77777777" w:rsidR="005F3F41" w:rsidRPr="00C14485" w:rsidRDefault="005F3F41" w:rsidP="005F3F41">
                  <w:pPr>
                    <w:jc w:val="center"/>
                    <w:rPr>
                      <w:lang w:val="lt-LT"/>
                    </w:rPr>
                  </w:pPr>
                  <w:r w:rsidRPr="00C14485">
                    <w:rPr>
                      <w:lang w:val="lt-LT"/>
                    </w:rPr>
                    <w:t>37,55</w:t>
                  </w:r>
                </w:p>
              </w:tc>
              <w:tc>
                <w:tcPr>
                  <w:tcW w:w="553" w:type="pct"/>
                  <w:gridSpan w:val="2"/>
                </w:tcPr>
                <w:p w14:paraId="2FD5F600" w14:textId="77777777" w:rsidR="005F3F41" w:rsidRPr="00C14485" w:rsidRDefault="005F3F41" w:rsidP="005F3F41">
                  <w:pPr>
                    <w:jc w:val="center"/>
                    <w:rPr>
                      <w:lang w:val="lt-LT"/>
                    </w:rPr>
                  </w:pPr>
                  <w:r w:rsidRPr="00C14485">
                    <w:rPr>
                      <w:lang w:val="lt-LT"/>
                    </w:rPr>
                    <w:t>37,55</w:t>
                  </w:r>
                </w:p>
              </w:tc>
              <w:tc>
                <w:tcPr>
                  <w:tcW w:w="557" w:type="pct"/>
                  <w:gridSpan w:val="3"/>
                </w:tcPr>
                <w:p w14:paraId="2FD5F601" w14:textId="77777777" w:rsidR="005F3F41" w:rsidRPr="00C14485" w:rsidRDefault="005F3F41" w:rsidP="005F3F41">
                  <w:pPr>
                    <w:jc w:val="center"/>
                    <w:rPr>
                      <w:lang w:val="lt-LT"/>
                    </w:rPr>
                  </w:pPr>
                  <w:r w:rsidRPr="00C14485">
                    <w:rPr>
                      <w:lang w:val="lt-LT"/>
                    </w:rPr>
                    <w:t>37,55</w:t>
                  </w:r>
                </w:p>
              </w:tc>
              <w:tc>
                <w:tcPr>
                  <w:tcW w:w="553" w:type="pct"/>
                  <w:gridSpan w:val="2"/>
                </w:tcPr>
                <w:p w14:paraId="2FD5F602" w14:textId="77777777" w:rsidR="005F3F41" w:rsidRPr="00C14485" w:rsidRDefault="005F3F41" w:rsidP="005F3F41">
                  <w:pPr>
                    <w:jc w:val="center"/>
                    <w:rPr>
                      <w:lang w:val="lt-LT"/>
                    </w:rPr>
                  </w:pPr>
                  <w:r w:rsidRPr="00C14485">
                    <w:rPr>
                      <w:lang w:val="lt-LT"/>
                    </w:rPr>
                    <w:t>37,55</w:t>
                  </w:r>
                </w:p>
              </w:tc>
              <w:tc>
                <w:tcPr>
                  <w:tcW w:w="384" w:type="pct"/>
                </w:tcPr>
                <w:p w14:paraId="2FD5F603" w14:textId="77777777" w:rsidR="005F3F41" w:rsidRPr="00C14485" w:rsidRDefault="005F3F41" w:rsidP="001C66C4">
                  <w:pPr>
                    <w:rPr>
                      <w:lang w:val="lt-LT"/>
                    </w:rPr>
                  </w:pPr>
                  <w:r w:rsidRPr="00C14485">
                    <w:rPr>
                      <w:lang w:val="lt-LT"/>
                    </w:rPr>
                    <w:t>187,75</w:t>
                  </w:r>
                </w:p>
              </w:tc>
            </w:tr>
            <w:tr w:rsidR="005F3F41" w:rsidRPr="00C14485" w14:paraId="2FD5F606" w14:textId="77777777" w:rsidTr="003F768B">
              <w:trPr>
                <w:gridAfter w:val="3"/>
                <w:wAfter w:w="48" w:type="pct"/>
                <w:trHeight w:val="70"/>
              </w:trPr>
              <w:tc>
                <w:tcPr>
                  <w:tcW w:w="4952" w:type="pct"/>
                  <w:gridSpan w:val="12"/>
                </w:tcPr>
                <w:p w14:paraId="2FD5F605" w14:textId="77777777" w:rsidR="005F3F41" w:rsidRPr="00C14485" w:rsidRDefault="005F3F41" w:rsidP="005F3F41">
                  <w:pPr>
                    <w:jc w:val="center"/>
                    <w:rPr>
                      <w:lang w:val="lt-LT"/>
                    </w:rPr>
                  </w:pPr>
                  <w:r w:rsidRPr="00C14485">
                    <w:rPr>
                      <w:lang w:val="lt-LT"/>
                    </w:rPr>
                    <w:t>3 priemonė</w:t>
                  </w:r>
                </w:p>
              </w:tc>
            </w:tr>
            <w:tr w:rsidR="005F3F41" w:rsidRPr="00C14485" w14:paraId="2FD5F613" w14:textId="77777777" w:rsidTr="003F768B">
              <w:trPr>
                <w:gridAfter w:val="2"/>
                <w:wAfter w:w="16" w:type="pct"/>
                <w:trHeight w:val="70"/>
              </w:trPr>
              <w:tc>
                <w:tcPr>
                  <w:tcW w:w="1734" w:type="pct"/>
                </w:tcPr>
                <w:p w14:paraId="2FD5F607" w14:textId="77777777" w:rsidR="005F3F41" w:rsidRPr="00C14485" w:rsidRDefault="005F3F41" w:rsidP="005F3F41">
                  <w:pPr>
                    <w:rPr>
                      <w:lang w:val="lt-LT"/>
                    </w:rPr>
                  </w:pPr>
                  <w:r w:rsidRPr="00C14485">
                    <w:rPr>
                      <w:lang w:val="lt-LT"/>
                    </w:rPr>
                    <w:t>Programai skirti norminiai etatai / lėšos</w:t>
                  </w:r>
                </w:p>
              </w:tc>
              <w:tc>
                <w:tcPr>
                  <w:tcW w:w="557" w:type="pct"/>
                  <w:gridSpan w:val="2"/>
                </w:tcPr>
                <w:p w14:paraId="2FD5F608" w14:textId="77777777" w:rsidR="005F3F41" w:rsidRPr="00C14485" w:rsidRDefault="005F3F41" w:rsidP="005F3F41">
                  <w:pPr>
                    <w:jc w:val="center"/>
                    <w:rPr>
                      <w:lang w:val="lt-LT"/>
                    </w:rPr>
                  </w:pPr>
                  <w:r w:rsidRPr="00C14485">
                    <w:rPr>
                      <w:lang w:val="lt-LT"/>
                    </w:rPr>
                    <w:t>1,5/</w:t>
                  </w:r>
                </w:p>
                <w:p w14:paraId="2FD5F609" w14:textId="77777777" w:rsidR="005F3F41" w:rsidRPr="00C14485" w:rsidRDefault="005F3F41" w:rsidP="005F3F41">
                  <w:pPr>
                    <w:jc w:val="center"/>
                    <w:rPr>
                      <w:lang w:val="lt-LT"/>
                    </w:rPr>
                  </w:pPr>
                  <w:r w:rsidRPr="00C14485">
                    <w:rPr>
                      <w:lang w:val="lt-LT"/>
                    </w:rPr>
                    <w:t>14,38</w:t>
                  </w:r>
                </w:p>
              </w:tc>
              <w:tc>
                <w:tcPr>
                  <w:tcW w:w="621" w:type="pct"/>
                  <w:gridSpan w:val="2"/>
                </w:tcPr>
                <w:p w14:paraId="2FD5F60A" w14:textId="77777777" w:rsidR="005F3F41" w:rsidRPr="00C14485" w:rsidRDefault="005F3F41" w:rsidP="005F3F41">
                  <w:pPr>
                    <w:jc w:val="center"/>
                    <w:rPr>
                      <w:lang w:val="lt-LT"/>
                    </w:rPr>
                  </w:pPr>
                  <w:r w:rsidRPr="00C14485">
                    <w:rPr>
                      <w:lang w:val="lt-LT"/>
                    </w:rPr>
                    <w:t>1,5/</w:t>
                  </w:r>
                </w:p>
                <w:p w14:paraId="2FD5F60B" w14:textId="77777777" w:rsidR="005F3F41" w:rsidRPr="00C14485" w:rsidRDefault="005F3F41" w:rsidP="005F3F41">
                  <w:pPr>
                    <w:jc w:val="center"/>
                    <w:rPr>
                      <w:lang w:val="lt-LT"/>
                    </w:rPr>
                  </w:pPr>
                  <w:r w:rsidRPr="00C14485">
                    <w:rPr>
                      <w:lang w:val="lt-LT"/>
                    </w:rPr>
                    <w:t>14,38</w:t>
                  </w:r>
                </w:p>
              </w:tc>
              <w:tc>
                <w:tcPr>
                  <w:tcW w:w="553" w:type="pct"/>
                  <w:gridSpan w:val="2"/>
                </w:tcPr>
                <w:p w14:paraId="2FD5F60C" w14:textId="77777777" w:rsidR="005F3F41" w:rsidRPr="00C14485" w:rsidRDefault="005F3F41" w:rsidP="005F3F41">
                  <w:pPr>
                    <w:jc w:val="center"/>
                    <w:rPr>
                      <w:lang w:val="lt-LT"/>
                    </w:rPr>
                  </w:pPr>
                  <w:r w:rsidRPr="00C14485">
                    <w:rPr>
                      <w:lang w:val="lt-LT"/>
                    </w:rPr>
                    <w:t>1,5/</w:t>
                  </w:r>
                </w:p>
                <w:p w14:paraId="2FD5F60D" w14:textId="77777777" w:rsidR="005F3F41" w:rsidRPr="00C14485" w:rsidRDefault="005F3F41" w:rsidP="005F3F41">
                  <w:pPr>
                    <w:jc w:val="center"/>
                    <w:rPr>
                      <w:lang w:val="lt-LT"/>
                    </w:rPr>
                  </w:pPr>
                  <w:r w:rsidRPr="00C14485">
                    <w:rPr>
                      <w:lang w:val="lt-LT"/>
                    </w:rPr>
                    <w:t>14,38</w:t>
                  </w:r>
                </w:p>
              </w:tc>
              <w:tc>
                <w:tcPr>
                  <w:tcW w:w="550" w:type="pct"/>
                  <w:gridSpan w:val="2"/>
                </w:tcPr>
                <w:p w14:paraId="2FD5F60E" w14:textId="77777777" w:rsidR="005F3F41" w:rsidRPr="00C14485" w:rsidRDefault="005F3F41" w:rsidP="005F3F41">
                  <w:pPr>
                    <w:jc w:val="center"/>
                    <w:rPr>
                      <w:lang w:val="lt-LT"/>
                    </w:rPr>
                  </w:pPr>
                  <w:r w:rsidRPr="00C14485">
                    <w:rPr>
                      <w:lang w:val="lt-LT"/>
                    </w:rPr>
                    <w:t>1,5/</w:t>
                  </w:r>
                </w:p>
                <w:p w14:paraId="2FD5F60F" w14:textId="77777777" w:rsidR="005F3F41" w:rsidRPr="00C14485" w:rsidRDefault="005F3F41" w:rsidP="005F3F41">
                  <w:pPr>
                    <w:jc w:val="center"/>
                    <w:rPr>
                      <w:lang w:val="lt-LT"/>
                    </w:rPr>
                  </w:pPr>
                  <w:r w:rsidRPr="00C14485">
                    <w:rPr>
                      <w:lang w:val="lt-LT"/>
                    </w:rPr>
                    <w:t>14,38</w:t>
                  </w:r>
                </w:p>
              </w:tc>
              <w:tc>
                <w:tcPr>
                  <w:tcW w:w="553" w:type="pct"/>
                  <w:gridSpan w:val="2"/>
                </w:tcPr>
                <w:p w14:paraId="2FD5F610" w14:textId="77777777" w:rsidR="005F3F41" w:rsidRPr="00C14485" w:rsidRDefault="005F3F41" w:rsidP="005F3F41">
                  <w:pPr>
                    <w:jc w:val="center"/>
                    <w:rPr>
                      <w:lang w:val="lt-LT"/>
                    </w:rPr>
                  </w:pPr>
                  <w:r w:rsidRPr="00C14485">
                    <w:rPr>
                      <w:lang w:val="lt-LT"/>
                    </w:rPr>
                    <w:t>1,5/</w:t>
                  </w:r>
                </w:p>
                <w:p w14:paraId="2FD5F611" w14:textId="77777777" w:rsidR="005F3F41" w:rsidRPr="00C14485" w:rsidRDefault="005F3F41" w:rsidP="005F3F41">
                  <w:pPr>
                    <w:jc w:val="center"/>
                    <w:rPr>
                      <w:lang w:val="lt-LT"/>
                    </w:rPr>
                  </w:pPr>
                  <w:r w:rsidRPr="00C14485">
                    <w:rPr>
                      <w:lang w:val="lt-LT"/>
                    </w:rPr>
                    <w:t>14,38</w:t>
                  </w:r>
                </w:p>
              </w:tc>
              <w:tc>
                <w:tcPr>
                  <w:tcW w:w="416" w:type="pct"/>
                  <w:gridSpan w:val="2"/>
                </w:tcPr>
                <w:p w14:paraId="2FD5F612" w14:textId="77777777" w:rsidR="005F3F41" w:rsidRPr="00C14485" w:rsidRDefault="005F3F41" w:rsidP="001C66C4">
                  <w:pPr>
                    <w:rPr>
                      <w:lang w:val="lt-LT"/>
                    </w:rPr>
                  </w:pPr>
                  <w:r w:rsidRPr="00C14485">
                    <w:rPr>
                      <w:lang w:val="lt-LT"/>
                    </w:rPr>
                    <w:t>71,9</w:t>
                  </w:r>
                </w:p>
              </w:tc>
            </w:tr>
            <w:tr w:rsidR="005F3F41" w:rsidRPr="00C14485" w14:paraId="2FD5F61B" w14:textId="77777777" w:rsidTr="003F768B">
              <w:trPr>
                <w:gridAfter w:val="2"/>
                <w:wAfter w:w="16" w:type="pct"/>
                <w:trHeight w:val="70"/>
              </w:trPr>
              <w:tc>
                <w:tcPr>
                  <w:tcW w:w="1734" w:type="pct"/>
                </w:tcPr>
                <w:p w14:paraId="2FD5F614" w14:textId="77777777" w:rsidR="005F3F41" w:rsidRPr="00C14485" w:rsidRDefault="005F3F41" w:rsidP="005F3F41">
                  <w:pPr>
                    <w:rPr>
                      <w:lang w:val="lt-LT"/>
                    </w:rPr>
                  </w:pPr>
                  <w:r w:rsidRPr="00C14485">
                    <w:rPr>
                      <w:lang w:val="lt-LT"/>
                    </w:rPr>
                    <w:t>Kitos lėšos planuojamos programai</w:t>
                  </w:r>
                </w:p>
              </w:tc>
              <w:tc>
                <w:tcPr>
                  <w:tcW w:w="557" w:type="pct"/>
                  <w:gridSpan w:val="2"/>
                </w:tcPr>
                <w:p w14:paraId="2FD5F615" w14:textId="77777777" w:rsidR="005F3F41" w:rsidRPr="00C14485" w:rsidRDefault="005F3F41" w:rsidP="005F3F41">
                  <w:pPr>
                    <w:jc w:val="center"/>
                    <w:rPr>
                      <w:lang w:val="lt-LT"/>
                    </w:rPr>
                  </w:pPr>
                  <w:r w:rsidRPr="00C14485">
                    <w:rPr>
                      <w:lang w:val="lt-LT"/>
                    </w:rPr>
                    <w:t>6,10</w:t>
                  </w:r>
                </w:p>
              </w:tc>
              <w:tc>
                <w:tcPr>
                  <w:tcW w:w="621" w:type="pct"/>
                  <w:gridSpan w:val="2"/>
                </w:tcPr>
                <w:p w14:paraId="2FD5F616" w14:textId="77777777" w:rsidR="005F3F41" w:rsidRPr="00C14485" w:rsidRDefault="005F3F41" w:rsidP="005F3F41">
                  <w:pPr>
                    <w:jc w:val="center"/>
                    <w:rPr>
                      <w:lang w:val="lt-LT"/>
                    </w:rPr>
                  </w:pPr>
                  <w:r w:rsidRPr="00C14485">
                    <w:rPr>
                      <w:lang w:val="lt-LT"/>
                    </w:rPr>
                    <w:t>6,10</w:t>
                  </w:r>
                </w:p>
              </w:tc>
              <w:tc>
                <w:tcPr>
                  <w:tcW w:w="553" w:type="pct"/>
                  <w:gridSpan w:val="2"/>
                </w:tcPr>
                <w:p w14:paraId="2FD5F617" w14:textId="77777777" w:rsidR="005F3F41" w:rsidRPr="00C14485" w:rsidRDefault="005F3F41" w:rsidP="005F3F41">
                  <w:pPr>
                    <w:jc w:val="center"/>
                    <w:rPr>
                      <w:lang w:val="lt-LT"/>
                    </w:rPr>
                  </w:pPr>
                  <w:r w:rsidRPr="00C14485">
                    <w:rPr>
                      <w:lang w:val="lt-LT"/>
                    </w:rPr>
                    <w:t>6,10</w:t>
                  </w:r>
                </w:p>
              </w:tc>
              <w:tc>
                <w:tcPr>
                  <w:tcW w:w="550" w:type="pct"/>
                  <w:gridSpan w:val="2"/>
                </w:tcPr>
                <w:p w14:paraId="2FD5F618" w14:textId="77777777" w:rsidR="005F3F41" w:rsidRPr="00C14485" w:rsidRDefault="005F3F41" w:rsidP="005F3F41">
                  <w:pPr>
                    <w:jc w:val="center"/>
                    <w:rPr>
                      <w:lang w:val="lt-LT"/>
                    </w:rPr>
                  </w:pPr>
                  <w:r w:rsidRPr="00C14485">
                    <w:rPr>
                      <w:lang w:val="lt-LT"/>
                    </w:rPr>
                    <w:t>6,10</w:t>
                  </w:r>
                </w:p>
              </w:tc>
              <w:tc>
                <w:tcPr>
                  <w:tcW w:w="553" w:type="pct"/>
                  <w:gridSpan w:val="2"/>
                </w:tcPr>
                <w:p w14:paraId="2FD5F619" w14:textId="77777777" w:rsidR="005F3F41" w:rsidRPr="00C14485" w:rsidRDefault="005F3F41" w:rsidP="005F3F41">
                  <w:pPr>
                    <w:jc w:val="center"/>
                    <w:rPr>
                      <w:lang w:val="lt-LT"/>
                    </w:rPr>
                  </w:pPr>
                  <w:r w:rsidRPr="00C14485">
                    <w:rPr>
                      <w:lang w:val="lt-LT"/>
                    </w:rPr>
                    <w:t>6,10</w:t>
                  </w:r>
                </w:p>
              </w:tc>
              <w:tc>
                <w:tcPr>
                  <w:tcW w:w="416" w:type="pct"/>
                  <w:gridSpan w:val="2"/>
                </w:tcPr>
                <w:p w14:paraId="2FD5F61A" w14:textId="77777777" w:rsidR="005F3F41" w:rsidRPr="00C14485" w:rsidRDefault="005F3F41" w:rsidP="001C66C4">
                  <w:pPr>
                    <w:rPr>
                      <w:lang w:val="lt-LT"/>
                    </w:rPr>
                  </w:pPr>
                  <w:r w:rsidRPr="00C14485">
                    <w:rPr>
                      <w:lang w:val="lt-LT"/>
                    </w:rPr>
                    <w:t>30,5</w:t>
                  </w:r>
                </w:p>
              </w:tc>
            </w:tr>
            <w:tr w:rsidR="005F3F41" w:rsidRPr="00C14485" w14:paraId="2FD5F623" w14:textId="77777777" w:rsidTr="003F768B">
              <w:trPr>
                <w:gridAfter w:val="2"/>
                <w:wAfter w:w="16" w:type="pct"/>
                <w:trHeight w:val="70"/>
              </w:trPr>
              <w:tc>
                <w:tcPr>
                  <w:tcW w:w="1734" w:type="pct"/>
                </w:tcPr>
                <w:p w14:paraId="2FD5F61C" w14:textId="77777777" w:rsidR="005F3F41" w:rsidRPr="00C14485" w:rsidRDefault="005F3F41" w:rsidP="005F3F41">
                  <w:pPr>
                    <w:jc w:val="center"/>
                    <w:rPr>
                      <w:lang w:val="lt-LT"/>
                    </w:rPr>
                  </w:pPr>
                  <w:r w:rsidRPr="00C14485">
                    <w:rPr>
                      <w:lang w:val="lt-LT"/>
                    </w:rPr>
                    <w:t>Iš viso</w:t>
                  </w:r>
                </w:p>
              </w:tc>
              <w:tc>
                <w:tcPr>
                  <w:tcW w:w="557" w:type="pct"/>
                  <w:gridSpan w:val="2"/>
                </w:tcPr>
                <w:p w14:paraId="2FD5F61D" w14:textId="77777777" w:rsidR="005F3F41" w:rsidRPr="00C14485" w:rsidRDefault="005F3F41" w:rsidP="005F3F41">
                  <w:pPr>
                    <w:jc w:val="center"/>
                    <w:rPr>
                      <w:lang w:val="lt-LT"/>
                    </w:rPr>
                  </w:pPr>
                  <w:r w:rsidRPr="00C14485">
                    <w:rPr>
                      <w:lang w:val="lt-LT"/>
                    </w:rPr>
                    <w:t>20,48</w:t>
                  </w:r>
                </w:p>
              </w:tc>
              <w:tc>
                <w:tcPr>
                  <w:tcW w:w="621" w:type="pct"/>
                  <w:gridSpan w:val="2"/>
                </w:tcPr>
                <w:p w14:paraId="2FD5F61E" w14:textId="77777777" w:rsidR="005F3F41" w:rsidRPr="00C14485" w:rsidRDefault="005F3F41" w:rsidP="005F3F41">
                  <w:pPr>
                    <w:jc w:val="center"/>
                    <w:rPr>
                      <w:lang w:val="lt-LT"/>
                    </w:rPr>
                  </w:pPr>
                  <w:r w:rsidRPr="00C14485">
                    <w:rPr>
                      <w:lang w:val="lt-LT"/>
                    </w:rPr>
                    <w:t>20,48</w:t>
                  </w:r>
                </w:p>
              </w:tc>
              <w:tc>
                <w:tcPr>
                  <w:tcW w:w="553" w:type="pct"/>
                  <w:gridSpan w:val="2"/>
                </w:tcPr>
                <w:p w14:paraId="2FD5F61F" w14:textId="77777777" w:rsidR="005F3F41" w:rsidRPr="00C14485" w:rsidRDefault="005F3F41" w:rsidP="005F3F41">
                  <w:pPr>
                    <w:jc w:val="center"/>
                    <w:rPr>
                      <w:lang w:val="lt-LT"/>
                    </w:rPr>
                  </w:pPr>
                  <w:r w:rsidRPr="00C14485">
                    <w:rPr>
                      <w:lang w:val="lt-LT"/>
                    </w:rPr>
                    <w:t>20,48</w:t>
                  </w:r>
                </w:p>
              </w:tc>
              <w:tc>
                <w:tcPr>
                  <w:tcW w:w="550" w:type="pct"/>
                  <w:gridSpan w:val="2"/>
                </w:tcPr>
                <w:p w14:paraId="2FD5F620" w14:textId="77777777" w:rsidR="005F3F41" w:rsidRPr="00C14485" w:rsidRDefault="005F3F41" w:rsidP="005F3F41">
                  <w:pPr>
                    <w:jc w:val="center"/>
                    <w:rPr>
                      <w:lang w:val="lt-LT"/>
                    </w:rPr>
                  </w:pPr>
                  <w:r w:rsidRPr="00C14485">
                    <w:rPr>
                      <w:lang w:val="lt-LT"/>
                    </w:rPr>
                    <w:t>20,48</w:t>
                  </w:r>
                </w:p>
              </w:tc>
              <w:tc>
                <w:tcPr>
                  <w:tcW w:w="553" w:type="pct"/>
                  <w:gridSpan w:val="2"/>
                </w:tcPr>
                <w:p w14:paraId="2FD5F621" w14:textId="77777777" w:rsidR="005F3F41" w:rsidRPr="00C14485" w:rsidRDefault="005F3F41" w:rsidP="005F3F41">
                  <w:pPr>
                    <w:jc w:val="center"/>
                    <w:rPr>
                      <w:lang w:val="lt-LT"/>
                    </w:rPr>
                  </w:pPr>
                  <w:r w:rsidRPr="00C14485">
                    <w:rPr>
                      <w:lang w:val="lt-LT"/>
                    </w:rPr>
                    <w:t>20,48</w:t>
                  </w:r>
                </w:p>
              </w:tc>
              <w:tc>
                <w:tcPr>
                  <w:tcW w:w="416" w:type="pct"/>
                  <w:gridSpan w:val="2"/>
                </w:tcPr>
                <w:p w14:paraId="2FD5F622" w14:textId="77777777" w:rsidR="005F3F41" w:rsidRPr="00C14485" w:rsidRDefault="005F3F41" w:rsidP="001C66C4">
                  <w:pPr>
                    <w:rPr>
                      <w:lang w:val="lt-LT"/>
                    </w:rPr>
                  </w:pPr>
                  <w:r w:rsidRPr="00C14485">
                    <w:rPr>
                      <w:lang w:val="lt-LT"/>
                    </w:rPr>
                    <w:t>102,4</w:t>
                  </w:r>
                </w:p>
              </w:tc>
            </w:tr>
            <w:tr w:rsidR="005F3F41" w:rsidRPr="00C14485" w14:paraId="2FD5F625" w14:textId="77777777" w:rsidTr="003F768B">
              <w:trPr>
                <w:gridAfter w:val="2"/>
                <w:wAfter w:w="16" w:type="pct"/>
                <w:cantSplit/>
                <w:trHeight w:val="70"/>
              </w:trPr>
              <w:tc>
                <w:tcPr>
                  <w:tcW w:w="4984" w:type="pct"/>
                  <w:gridSpan w:val="13"/>
                </w:tcPr>
                <w:p w14:paraId="2FD5F624" w14:textId="77777777" w:rsidR="005F3F41" w:rsidRPr="00C14485" w:rsidRDefault="005F3F41" w:rsidP="005F3F41">
                  <w:pPr>
                    <w:jc w:val="center"/>
                    <w:rPr>
                      <w:lang w:val="lt-LT"/>
                    </w:rPr>
                  </w:pPr>
                  <w:r w:rsidRPr="00C14485">
                    <w:rPr>
                      <w:lang w:val="lt-LT"/>
                    </w:rPr>
                    <w:t>4 priemonė</w:t>
                  </w:r>
                </w:p>
              </w:tc>
            </w:tr>
            <w:tr w:rsidR="005F3F41" w:rsidRPr="00C14485" w14:paraId="2FD5F632" w14:textId="77777777" w:rsidTr="003F768B">
              <w:trPr>
                <w:trHeight w:val="70"/>
              </w:trPr>
              <w:tc>
                <w:tcPr>
                  <w:tcW w:w="1734" w:type="pct"/>
                </w:tcPr>
                <w:p w14:paraId="2FD5F626" w14:textId="77777777" w:rsidR="005F3F41" w:rsidRPr="00C14485" w:rsidRDefault="005F3F41" w:rsidP="005F3F41">
                  <w:pPr>
                    <w:rPr>
                      <w:lang w:val="lt-LT"/>
                    </w:rPr>
                  </w:pPr>
                  <w:r w:rsidRPr="00C14485">
                    <w:rPr>
                      <w:lang w:val="lt-LT"/>
                    </w:rPr>
                    <w:t>Programai skirti norminiai etatai / lėšos</w:t>
                  </w:r>
                </w:p>
              </w:tc>
              <w:tc>
                <w:tcPr>
                  <w:tcW w:w="557" w:type="pct"/>
                  <w:gridSpan w:val="2"/>
                </w:tcPr>
                <w:p w14:paraId="2FD5F627" w14:textId="77777777" w:rsidR="005F3F41" w:rsidRPr="00C14485" w:rsidRDefault="005F3F41" w:rsidP="005F3F41">
                  <w:pPr>
                    <w:jc w:val="center"/>
                    <w:rPr>
                      <w:lang w:val="lt-LT"/>
                    </w:rPr>
                  </w:pPr>
                  <w:r w:rsidRPr="00C14485">
                    <w:rPr>
                      <w:lang w:val="lt-LT"/>
                    </w:rPr>
                    <w:t>1,5/</w:t>
                  </w:r>
                </w:p>
                <w:p w14:paraId="2FD5F628" w14:textId="77777777" w:rsidR="005F3F41" w:rsidRPr="00C14485" w:rsidRDefault="005F3F41" w:rsidP="005F3F41">
                  <w:pPr>
                    <w:jc w:val="center"/>
                    <w:rPr>
                      <w:lang w:val="lt-LT"/>
                    </w:rPr>
                  </w:pPr>
                  <w:r w:rsidRPr="00C14485">
                    <w:rPr>
                      <w:lang w:val="lt-LT"/>
                    </w:rPr>
                    <w:t>14,38</w:t>
                  </w:r>
                </w:p>
              </w:tc>
              <w:tc>
                <w:tcPr>
                  <w:tcW w:w="621" w:type="pct"/>
                  <w:gridSpan w:val="2"/>
                </w:tcPr>
                <w:p w14:paraId="2FD5F629" w14:textId="77777777" w:rsidR="005F3F41" w:rsidRPr="00C14485" w:rsidRDefault="005F3F41" w:rsidP="005F3F41">
                  <w:pPr>
                    <w:jc w:val="center"/>
                    <w:rPr>
                      <w:lang w:val="lt-LT"/>
                    </w:rPr>
                  </w:pPr>
                  <w:r w:rsidRPr="00C14485">
                    <w:rPr>
                      <w:lang w:val="lt-LT"/>
                    </w:rPr>
                    <w:t>1,5/</w:t>
                  </w:r>
                </w:p>
                <w:p w14:paraId="2FD5F62A" w14:textId="77777777" w:rsidR="005F3F41" w:rsidRPr="00C14485" w:rsidRDefault="005F3F41" w:rsidP="005F3F41">
                  <w:pPr>
                    <w:jc w:val="center"/>
                    <w:rPr>
                      <w:lang w:val="lt-LT"/>
                    </w:rPr>
                  </w:pPr>
                  <w:r w:rsidRPr="00C14485">
                    <w:rPr>
                      <w:lang w:val="lt-LT"/>
                    </w:rPr>
                    <w:t>14,38</w:t>
                  </w:r>
                </w:p>
              </w:tc>
              <w:tc>
                <w:tcPr>
                  <w:tcW w:w="553" w:type="pct"/>
                  <w:gridSpan w:val="2"/>
                </w:tcPr>
                <w:p w14:paraId="2FD5F62B" w14:textId="77777777" w:rsidR="005F3F41" w:rsidRPr="00C14485" w:rsidRDefault="005F3F41" w:rsidP="005F3F41">
                  <w:pPr>
                    <w:jc w:val="center"/>
                    <w:rPr>
                      <w:lang w:val="lt-LT"/>
                    </w:rPr>
                  </w:pPr>
                  <w:r w:rsidRPr="00C14485">
                    <w:rPr>
                      <w:lang w:val="lt-LT"/>
                    </w:rPr>
                    <w:t>1,5/</w:t>
                  </w:r>
                </w:p>
                <w:p w14:paraId="2FD5F62C" w14:textId="77777777" w:rsidR="005F3F41" w:rsidRPr="00C14485" w:rsidRDefault="005F3F41" w:rsidP="005F3F41">
                  <w:pPr>
                    <w:jc w:val="center"/>
                    <w:rPr>
                      <w:lang w:val="lt-LT"/>
                    </w:rPr>
                  </w:pPr>
                  <w:r w:rsidRPr="00C14485">
                    <w:rPr>
                      <w:lang w:val="lt-LT"/>
                    </w:rPr>
                    <w:t>14,38</w:t>
                  </w:r>
                </w:p>
              </w:tc>
              <w:tc>
                <w:tcPr>
                  <w:tcW w:w="550" w:type="pct"/>
                  <w:gridSpan w:val="2"/>
                </w:tcPr>
                <w:p w14:paraId="2FD5F62D" w14:textId="77777777" w:rsidR="005F3F41" w:rsidRPr="00C14485" w:rsidRDefault="005F3F41" w:rsidP="005F3F41">
                  <w:pPr>
                    <w:jc w:val="center"/>
                    <w:rPr>
                      <w:lang w:val="lt-LT"/>
                    </w:rPr>
                  </w:pPr>
                  <w:r w:rsidRPr="00C14485">
                    <w:rPr>
                      <w:lang w:val="lt-LT"/>
                    </w:rPr>
                    <w:t>1,5/</w:t>
                  </w:r>
                </w:p>
                <w:p w14:paraId="2FD5F62E" w14:textId="77777777" w:rsidR="005F3F41" w:rsidRPr="00C14485" w:rsidRDefault="005F3F41" w:rsidP="005F3F41">
                  <w:pPr>
                    <w:jc w:val="center"/>
                    <w:rPr>
                      <w:lang w:val="lt-LT"/>
                    </w:rPr>
                  </w:pPr>
                  <w:r w:rsidRPr="00C14485">
                    <w:rPr>
                      <w:lang w:val="lt-LT"/>
                    </w:rPr>
                    <w:t>14,38</w:t>
                  </w:r>
                </w:p>
              </w:tc>
              <w:tc>
                <w:tcPr>
                  <w:tcW w:w="553" w:type="pct"/>
                  <w:gridSpan w:val="2"/>
                </w:tcPr>
                <w:p w14:paraId="2FD5F62F" w14:textId="77777777" w:rsidR="005F3F41" w:rsidRPr="00C14485" w:rsidRDefault="005F3F41" w:rsidP="005F3F41">
                  <w:pPr>
                    <w:jc w:val="center"/>
                    <w:rPr>
                      <w:lang w:val="lt-LT"/>
                    </w:rPr>
                  </w:pPr>
                  <w:r w:rsidRPr="00C14485">
                    <w:rPr>
                      <w:lang w:val="lt-LT"/>
                    </w:rPr>
                    <w:t>1,5/</w:t>
                  </w:r>
                </w:p>
                <w:p w14:paraId="2FD5F630" w14:textId="77777777" w:rsidR="005F3F41" w:rsidRPr="00C14485" w:rsidRDefault="005F3F41" w:rsidP="005F3F41">
                  <w:pPr>
                    <w:jc w:val="center"/>
                    <w:rPr>
                      <w:lang w:val="lt-LT"/>
                    </w:rPr>
                  </w:pPr>
                  <w:r w:rsidRPr="00C14485">
                    <w:rPr>
                      <w:lang w:val="lt-LT"/>
                    </w:rPr>
                    <w:t>14,38</w:t>
                  </w:r>
                </w:p>
              </w:tc>
              <w:tc>
                <w:tcPr>
                  <w:tcW w:w="432" w:type="pct"/>
                  <w:gridSpan w:val="4"/>
                </w:tcPr>
                <w:p w14:paraId="2FD5F631" w14:textId="77777777" w:rsidR="005F3F41" w:rsidRPr="00C14485" w:rsidRDefault="005F3F41" w:rsidP="001C66C4">
                  <w:pPr>
                    <w:rPr>
                      <w:lang w:val="lt-LT"/>
                    </w:rPr>
                  </w:pPr>
                  <w:r w:rsidRPr="00C14485">
                    <w:rPr>
                      <w:lang w:val="lt-LT"/>
                    </w:rPr>
                    <w:t>71,9</w:t>
                  </w:r>
                </w:p>
              </w:tc>
            </w:tr>
            <w:tr w:rsidR="005F3F41" w:rsidRPr="00C14485" w14:paraId="2FD5F63A" w14:textId="77777777" w:rsidTr="003F768B">
              <w:trPr>
                <w:trHeight w:val="70"/>
              </w:trPr>
              <w:tc>
                <w:tcPr>
                  <w:tcW w:w="1734" w:type="pct"/>
                </w:tcPr>
                <w:p w14:paraId="2FD5F633" w14:textId="77777777" w:rsidR="005F3F41" w:rsidRPr="00C14485" w:rsidRDefault="005F3F41" w:rsidP="005F3F41">
                  <w:pPr>
                    <w:rPr>
                      <w:lang w:val="lt-LT"/>
                    </w:rPr>
                  </w:pPr>
                  <w:r w:rsidRPr="00C14485">
                    <w:rPr>
                      <w:lang w:val="lt-LT"/>
                    </w:rPr>
                    <w:t>Kitos lėšos planuojamos programai</w:t>
                  </w:r>
                </w:p>
              </w:tc>
              <w:tc>
                <w:tcPr>
                  <w:tcW w:w="557" w:type="pct"/>
                  <w:gridSpan w:val="2"/>
                </w:tcPr>
                <w:p w14:paraId="2FD5F634" w14:textId="77777777" w:rsidR="005F3F41" w:rsidRPr="00C14485" w:rsidRDefault="005F3F41" w:rsidP="005F3F41">
                  <w:pPr>
                    <w:jc w:val="center"/>
                    <w:rPr>
                      <w:lang w:val="lt-LT"/>
                    </w:rPr>
                  </w:pPr>
                  <w:r w:rsidRPr="00C14485">
                    <w:rPr>
                      <w:lang w:val="lt-LT"/>
                    </w:rPr>
                    <w:t>6,10</w:t>
                  </w:r>
                </w:p>
              </w:tc>
              <w:tc>
                <w:tcPr>
                  <w:tcW w:w="621" w:type="pct"/>
                  <w:gridSpan w:val="2"/>
                </w:tcPr>
                <w:p w14:paraId="2FD5F635" w14:textId="77777777" w:rsidR="005F3F41" w:rsidRPr="00C14485" w:rsidRDefault="005F3F41" w:rsidP="005F3F41">
                  <w:pPr>
                    <w:jc w:val="center"/>
                    <w:rPr>
                      <w:lang w:val="lt-LT"/>
                    </w:rPr>
                  </w:pPr>
                  <w:r w:rsidRPr="00C14485">
                    <w:rPr>
                      <w:lang w:val="lt-LT"/>
                    </w:rPr>
                    <w:t>6,10</w:t>
                  </w:r>
                </w:p>
              </w:tc>
              <w:tc>
                <w:tcPr>
                  <w:tcW w:w="553" w:type="pct"/>
                  <w:gridSpan w:val="2"/>
                </w:tcPr>
                <w:p w14:paraId="2FD5F636" w14:textId="77777777" w:rsidR="005F3F41" w:rsidRPr="00C14485" w:rsidRDefault="005F3F41" w:rsidP="005F3F41">
                  <w:pPr>
                    <w:jc w:val="center"/>
                    <w:rPr>
                      <w:lang w:val="lt-LT"/>
                    </w:rPr>
                  </w:pPr>
                  <w:r w:rsidRPr="00C14485">
                    <w:rPr>
                      <w:lang w:val="lt-LT"/>
                    </w:rPr>
                    <w:t>6,10</w:t>
                  </w:r>
                </w:p>
              </w:tc>
              <w:tc>
                <w:tcPr>
                  <w:tcW w:w="550" w:type="pct"/>
                  <w:gridSpan w:val="2"/>
                </w:tcPr>
                <w:p w14:paraId="2FD5F637" w14:textId="77777777" w:rsidR="005F3F41" w:rsidRPr="00C14485" w:rsidRDefault="005F3F41" w:rsidP="005F3F41">
                  <w:pPr>
                    <w:jc w:val="center"/>
                    <w:rPr>
                      <w:lang w:val="lt-LT"/>
                    </w:rPr>
                  </w:pPr>
                  <w:r w:rsidRPr="00C14485">
                    <w:rPr>
                      <w:lang w:val="lt-LT"/>
                    </w:rPr>
                    <w:t>6,10</w:t>
                  </w:r>
                </w:p>
              </w:tc>
              <w:tc>
                <w:tcPr>
                  <w:tcW w:w="553" w:type="pct"/>
                  <w:gridSpan w:val="2"/>
                </w:tcPr>
                <w:p w14:paraId="2FD5F638" w14:textId="77777777" w:rsidR="005F3F41" w:rsidRPr="00C14485" w:rsidRDefault="005F3F41" w:rsidP="005F3F41">
                  <w:pPr>
                    <w:jc w:val="center"/>
                    <w:rPr>
                      <w:lang w:val="lt-LT"/>
                    </w:rPr>
                  </w:pPr>
                  <w:r w:rsidRPr="00C14485">
                    <w:rPr>
                      <w:lang w:val="lt-LT"/>
                    </w:rPr>
                    <w:t>6,10</w:t>
                  </w:r>
                </w:p>
              </w:tc>
              <w:tc>
                <w:tcPr>
                  <w:tcW w:w="432" w:type="pct"/>
                  <w:gridSpan w:val="4"/>
                </w:tcPr>
                <w:p w14:paraId="2FD5F639" w14:textId="77777777" w:rsidR="005F3F41" w:rsidRPr="00C14485" w:rsidRDefault="005F3F41" w:rsidP="001C66C4">
                  <w:pPr>
                    <w:rPr>
                      <w:lang w:val="lt-LT"/>
                    </w:rPr>
                  </w:pPr>
                  <w:r w:rsidRPr="00C14485">
                    <w:rPr>
                      <w:lang w:val="lt-LT"/>
                    </w:rPr>
                    <w:t>30,5</w:t>
                  </w:r>
                </w:p>
              </w:tc>
            </w:tr>
            <w:tr w:rsidR="005F3F41" w:rsidRPr="00C14485" w14:paraId="2FD5F642" w14:textId="77777777" w:rsidTr="003F768B">
              <w:trPr>
                <w:trHeight w:val="70"/>
              </w:trPr>
              <w:tc>
                <w:tcPr>
                  <w:tcW w:w="1734" w:type="pct"/>
                </w:tcPr>
                <w:p w14:paraId="2FD5F63B" w14:textId="77777777" w:rsidR="005F3F41" w:rsidRPr="00C14485" w:rsidRDefault="005F3F41" w:rsidP="005F3F41">
                  <w:pPr>
                    <w:jc w:val="center"/>
                    <w:rPr>
                      <w:lang w:val="lt-LT"/>
                    </w:rPr>
                  </w:pPr>
                  <w:r w:rsidRPr="00C14485">
                    <w:rPr>
                      <w:lang w:val="lt-LT"/>
                    </w:rPr>
                    <w:t>Iš viso</w:t>
                  </w:r>
                </w:p>
              </w:tc>
              <w:tc>
                <w:tcPr>
                  <w:tcW w:w="557" w:type="pct"/>
                  <w:gridSpan w:val="2"/>
                </w:tcPr>
                <w:p w14:paraId="2FD5F63C" w14:textId="77777777" w:rsidR="005F3F41" w:rsidRPr="00C14485" w:rsidRDefault="005F3F41" w:rsidP="005F3F41">
                  <w:pPr>
                    <w:jc w:val="center"/>
                    <w:rPr>
                      <w:lang w:val="lt-LT"/>
                    </w:rPr>
                  </w:pPr>
                  <w:r w:rsidRPr="00C14485">
                    <w:rPr>
                      <w:lang w:val="lt-LT"/>
                    </w:rPr>
                    <w:t>20,48</w:t>
                  </w:r>
                </w:p>
              </w:tc>
              <w:tc>
                <w:tcPr>
                  <w:tcW w:w="621" w:type="pct"/>
                  <w:gridSpan w:val="2"/>
                </w:tcPr>
                <w:p w14:paraId="2FD5F63D" w14:textId="77777777" w:rsidR="005F3F41" w:rsidRPr="00C14485" w:rsidRDefault="005F3F41" w:rsidP="005F3F41">
                  <w:pPr>
                    <w:jc w:val="center"/>
                    <w:rPr>
                      <w:lang w:val="lt-LT"/>
                    </w:rPr>
                  </w:pPr>
                  <w:r w:rsidRPr="00C14485">
                    <w:rPr>
                      <w:lang w:val="lt-LT"/>
                    </w:rPr>
                    <w:t>20,48</w:t>
                  </w:r>
                </w:p>
              </w:tc>
              <w:tc>
                <w:tcPr>
                  <w:tcW w:w="553" w:type="pct"/>
                  <w:gridSpan w:val="2"/>
                </w:tcPr>
                <w:p w14:paraId="2FD5F63E" w14:textId="77777777" w:rsidR="005F3F41" w:rsidRPr="00C14485" w:rsidRDefault="005F3F41" w:rsidP="005F3F41">
                  <w:pPr>
                    <w:jc w:val="center"/>
                    <w:rPr>
                      <w:lang w:val="lt-LT"/>
                    </w:rPr>
                  </w:pPr>
                  <w:r w:rsidRPr="00C14485">
                    <w:rPr>
                      <w:lang w:val="lt-LT"/>
                    </w:rPr>
                    <w:t>20,48</w:t>
                  </w:r>
                </w:p>
              </w:tc>
              <w:tc>
                <w:tcPr>
                  <w:tcW w:w="550" w:type="pct"/>
                  <w:gridSpan w:val="2"/>
                </w:tcPr>
                <w:p w14:paraId="2FD5F63F" w14:textId="77777777" w:rsidR="005F3F41" w:rsidRPr="00C14485" w:rsidRDefault="005F3F41" w:rsidP="005F3F41">
                  <w:pPr>
                    <w:jc w:val="center"/>
                    <w:rPr>
                      <w:lang w:val="lt-LT"/>
                    </w:rPr>
                  </w:pPr>
                  <w:r w:rsidRPr="00C14485">
                    <w:rPr>
                      <w:lang w:val="lt-LT"/>
                    </w:rPr>
                    <w:t>20,48</w:t>
                  </w:r>
                </w:p>
              </w:tc>
              <w:tc>
                <w:tcPr>
                  <w:tcW w:w="553" w:type="pct"/>
                  <w:gridSpan w:val="2"/>
                </w:tcPr>
                <w:p w14:paraId="2FD5F640" w14:textId="77777777" w:rsidR="005F3F41" w:rsidRPr="00C14485" w:rsidRDefault="005F3F41" w:rsidP="005F3F41">
                  <w:pPr>
                    <w:jc w:val="center"/>
                    <w:rPr>
                      <w:lang w:val="lt-LT"/>
                    </w:rPr>
                  </w:pPr>
                  <w:r w:rsidRPr="00C14485">
                    <w:rPr>
                      <w:lang w:val="lt-LT"/>
                    </w:rPr>
                    <w:t>20,48</w:t>
                  </w:r>
                </w:p>
              </w:tc>
              <w:tc>
                <w:tcPr>
                  <w:tcW w:w="432" w:type="pct"/>
                  <w:gridSpan w:val="4"/>
                </w:tcPr>
                <w:p w14:paraId="2FD5F641" w14:textId="77777777" w:rsidR="005F3F41" w:rsidRPr="00C14485" w:rsidRDefault="005F3F41" w:rsidP="001C66C4">
                  <w:pPr>
                    <w:rPr>
                      <w:lang w:val="lt-LT"/>
                    </w:rPr>
                  </w:pPr>
                  <w:r w:rsidRPr="00C14485">
                    <w:rPr>
                      <w:lang w:val="lt-LT"/>
                    </w:rPr>
                    <w:t>102,4</w:t>
                  </w:r>
                </w:p>
              </w:tc>
            </w:tr>
            <w:tr w:rsidR="005F3F41" w:rsidRPr="00C14485" w14:paraId="2FD5F644" w14:textId="77777777" w:rsidTr="003F768B">
              <w:trPr>
                <w:gridAfter w:val="1"/>
                <w:wAfter w:w="11" w:type="pct"/>
                <w:trHeight w:val="70"/>
              </w:trPr>
              <w:tc>
                <w:tcPr>
                  <w:tcW w:w="4989" w:type="pct"/>
                  <w:gridSpan w:val="14"/>
                </w:tcPr>
                <w:p w14:paraId="2FD5F643" w14:textId="77777777" w:rsidR="005F3F41" w:rsidRPr="00C14485" w:rsidRDefault="005F3F41" w:rsidP="005F3F41">
                  <w:pPr>
                    <w:jc w:val="center"/>
                    <w:rPr>
                      <w:lang w:val="lt-LT"/>
                    </w:rPr>
                  </w:pPr>
                  <w:r w:rsidRPr="00C14485">
                    <w:rPr>
                      <w:lang w:val="lt-LT"/>
                    </w:rPr>
                    <w:t>Iš viso 1 uždaviniui</w:t>
                  </w:r>
                </w:p>
              </w:tc>
            </w:tr>
            <w:tr w:rsidR="005F3F41" w:rsidRPr="00C14485" w14:paraId="2FD5F652" w14:textId="77777777" w:rsidTr="003F768B">
              <w:trPr>
                <w:trHeight w:val="70"/>
              </w:trPr>
              <w:tc>
                <w:tcPr>
                  <w:tcW w:w="1734" w:type="pct"/>
                </w:tcPr>
                <w:p w14:paraId="2FD5F645" w14:textId="77777777" w:rsidR="005F3F41" w:rsidRPr="00C14485" w:rsidRDefault="005F3F41" w:rsidP="005F3F41">
                  <w:pPr>
                    <w:rPr>
                      <w:lang w:val="lt-LT"/>
                    </w:rPr>
                  </w:pPr>
                  <w:r w:rsidRPr="00C14485">
                    <w:rPr>
                      <w:lang w:val="lt-LT"/>
                    </w:rPr>
                    <w:t>Programai skirti norminiai etatai /lėšos</w:t>
                  </w:r>
                </w:p>
              </w:tc>
              <w:tc>
                <w:tcPr>
                  <w:tcW w:w="557" w:type="pct"/>
                  <w:gridSpan w:val="2"/>
                </w:tcPr>
                <w:p w14:paraId="2FD5F646" w14:textId="77777777" w:rsidR="005F3F41" w:rsidRPr="00C14485" w:rsidRDefault="005F3F41" w:rsidP="005F3F41">
                  <w:pPr>
                    <w:jc w:val="center"/>
                    <w:rPr>
                      <w:lang w:val="lt-LT"/>
                    </w:rPr>
                  </w:pPr>
                  <w:r w:rsidRPr="00C14485">
                    <w:rPr>
                      <w:lang w:val="lt-LT"/>
                    </w:rPr>
                    <w:t>8,5/</w:t>
                  </w:r>
                </w:p>
                <w:p w14:paraId="2FD5F647" w14:textId="77777777" w:rsidR="005F3F41" w:rsidRPr="00C14485" w:rsidRDefault="005F3F41" w:rsidP="005F3F41">
                  <w:pPr>
                    <w:jc w:val="center"/>
                    <w:rPr>
                      <w:lang w:val="lt-LT"/>
                    </w:rPr>
                  </w:pPr>
                  <w:r w:rsidRPr="00C14485">
                    <w:rPr>
                      <w:lang w:val="lt-LT"/>
                    </w:rPr>
                    <w:t>81,51</w:t>
                  </w:r>
                </w:p>
              </w:tc>
              <w:tc>
                <w:tcPr>
                  <w:tcW w:w="621" w:type="pct"/>
                  <w:gridSpan w:val="2"/>
                </w:tcPr>
                <w:p w14:paraId="2FD5F648" w14:textId="77777777" w:rsidR="005F3F41" w:rsidRPr="00C14485" w:rsidRDefault="005F3F41" w:rsidP="005F3F41">
                  <w:pPr>
                    <w:jc w:val="center"/>
                    <w:rPr>
                      <w:lang w:val="lt-LT"/>
                    </w:rPr>
                  </w:pPr>
                  <w:r w:rsidRPr="00C14485">
                    <w:rPr>
                      <w:lang w:val="lt-LT"/>
                    </w:rPr>
                    <w:t>8,5/</w:t>
                  </w:r>
                </w:p>
                <w:p w14:paraId="2FD5F649" w14:textId="77777777" w:rsidR="005F3F41" w:rsidRPr="00C14485" w:rsidRDefault="005F3F41" w:rsidP="005F3F41">
                  <w:pPr>
                    <w:jc w:val="center"/>
                    <w:rPr>
                      <w:lang w:val="lt-LT"/>
                    </w:rPr>
                  </w:pPr>
                  <w:r w:rsidRPr="00C14485">
                    <w:rPr>
                      <w:lang w:val="lt-LT"/>
                    </w:rPr>
                    <w:t>81,51</w:t>
                  </w:r>
                </w:p>
              </w:tc>
              <w:tc>
                <w:tcPr>
                  <w:tcW w:w="553" w:type="pct"/>
                  <w:gridSpan w:val="2"/>
                </w:tcPr>
                <w:p w14:paraId="2FD5F64A" w14:textId="77777777" w:rsidR="005F3F41" w:rsidRPr="00C14485" w:rsidRDefault="005F3F41" w:rsidP="005F3F41">
                  <w:pPr>
                    <w:jc w:val="center"/>
                    <w:rPr>
                      <w:lang w:val="lt-LT"/>
                    </w:rPr>
                  </w:pPr>
                  <w:r w:rsidRPr="00C14485">
                    <w:rPr>
                      <w:lang w:val="lt-LT"/>
                    </w:rPr>
                    <w:t>8,5/</w:t>
                  </w:r>
                </w:p>
                <w:p w14:paraId="2FD5F64B" w14:textId="77777777" w:rsidR="005F3F41" w:rsidRPr="00C14485" w:rsidRDefault="005F3F41" w:rsidP="005F3F41">
                  <w:pPr>
                    <w:jc w:val="center"/>
                    <w:rPr>
                      <w:lang w:val="lt-LT"/>
                    </w:rPr>
                  </w:pPr>
                  <w:r w:rsidRPr="00C14485">
                    <w:rPr>
                      <w:lang w:val="lt-LT"/>
                    </w:rPr>
                    <w:t>81,51</w:t>
                  </w:r>
                </w:p>
              </w:tc>
              <w:tc>
                <w:tcPr>
                  <w:tcW w:w="550" w:type="pct"/>
                  <w:gridSpan w:val="2"/>
                </w:tcPr>
                <w:p w14:paraId="2FD5F64C" w14:textId="77777777" w:rsidR="005F3F41" w:rsidRPr="00C14485" w:rsidRDefault="005F3F41" w:rsidP="005F3F41">
                  <w:pPr>
                    <w:jc w:val="center"/>
                    <w:rPr>
                      <w:lang w:val="lt-LT"/>
                    </w:rPr>
                  </w:pPr>
                  <w:r w:rsidRPr="00C14485">
                    <w:rPr>
                      <w:lang w:val="lt-LT"/>
                    </w:rPr>
                    <w:t>8,5/</w:t>
                  </w:r>
                </w:p>
                <w:p w14:paraId="2FD5F64D" w14:textId="77777777" w:rsidR="005F3F41" w:rsidRPr="00C14485" w:rsidRDefault="005F3F41" w:rsidP="005F3F41">
                  <w:pPr>
                    <w:jc w:val="center"/>
                    <w:rPr>
                      <w:lang w:val="lt-LT"/>
                    </w:rPr>
                  </w:pPr>
                  <w:r w:rsidRPr="00C14485">
                    <w:rPr>
                      <w:lang w:val="lt-LT"/>
                    </w:rPr>
                    <w:t>81,51</w:t>
                  </w:r>
                </w:p>
              </w:tc>
              <w:tc>
                <w:tcPr>
                  <w:tcW w:w="553" w:type="pct"/>
                  <w:gridSpan w:val="2"/>
                </w:tcPr>
                <w:p w14:paraId="2FD5F64E" w14:textId="77777777" w:rsidR="005F3F41" w:rsidRPr="00C14485" w:rsidRDefault="005F3F41" w:rsidP="005F3F41">
                  <w:pPr>
                    <w:jc w:val="center"/>
                    <w:rPr>
                      <w:lang w:val="lt-LT"/>
                    </w:rPr>
                  </w:pPr>
                  <w:r w:rsidRPr="00C14485">
                    <w:rPr>
                      <w:lang w:val="lt-LT"/>
                    </w:rPr>
                    <w:t>8,5/</w:t>
                  </w:r>
                </w:p>
                <w:p w14:paraId="2FD5F64F" w14:textId="77777777" w:rsidR="005F3F41" w:rsidRPr="00C14485" w:rsidRDefault="005F3F41" w:rsidP="005F3F41">
                  <w:pPr>
                    <w:jc w:val="center"/>
                    <w:rPr>
                      <w:lang w:val="lt-LT"/>
                    </w:rPr>
                  </w:pPr>
                  <w:r w:rsidRPr="00C14485">
                    <w:rPr>
                      <w:lang w:val="lt-LT"/>
                    </w:rPr>
                    <w:t>81,51</w:t>
                  </w:r>
                </w:p>
              </w:tc>
              <w:tc>
                <w:tcPr>
                  <w:tcW w:w="432" w:type="pct"/>
                  <w:gridSpan w:val="4"/>
                </w:tcPr>
                <w:p w14:paraId="2FD5F650" w14:textId="77777777" w:rsidR="005F3F41" w:rsidRPr="00C14485" w:rsidRDefault="005F3F41" w:rsidP="001C66C4">
                  <w:pPr>
                    <w:rPr>
                      <w:lang w:val="lt-LT"/>
                    </w:rPr>
                  </w:pPr>
                </w:p>
                <w:p w14:paraId="2FD5F651" w14:textId="77777777" w:rsidR="005F3F41" w:rsidRPr="00C14485" w:rsidRDefault="005F3F41" w:rsidP="001C66C4">
                  <w:pPr>
                    <w:rPr>
                      <w:lang w:val="lt-LT"/>
                    </w:rPr>
                  </w:pPr>
                  <w:r w:rsidRPr="00C14485">
                    <w:rPr>
                      <w:lang w:val="lt-LT"/>
                    </w:rPr>
                    <w:t>407,55</w:t>
                  </w:r>
                </w:p>
              </w:tc>
            </w:tr>
            <w:tr w:rsidR="005F3F41" w:rsidRPr="00C14485" w14:paraId="2FD5F65A" w14:textId="77777777" w:rsidTr="003F768B">
              <w:trPr>
                <w:trHeight w:val="70"/>
              </w:trPr>
              <w:tc>
                <w:tcPr>
                  <w:tcW w:w="1734" w:type="pct"/>
                </w:tcPr>
                <w:p w14:paraId="2FD5F653" w14:textId="77777777" w:rsidR="005F3F41" w:rsidRPr="00C14485" w:rsidRDefault="005F3F41" w:rsidP="005F3F41">
                  <w:pPr>
                    <w:rPr>
                      <w:lang w:val="lt-LT"/>
                    </w:rPr>
                  </w:pPr>
                  <w:r w:rsidRPr="00C14485">
                    <w:rPr>
                      <w:lang w:val="lt-LT"/>
                    </w:rPr>
                    <w:t>Kitos lėšos planuojamos programai</w:t>
                  </w:r>
                </w:p>
              </w:tc>
              <w:tc>
                <w:tcPr>
                  <w:tcW w:w="557" w:type="pct"/>
                  <w:gridSpan w:val="2"/>
                </w:tcPr>
                <w:p w14:paraId="2FD5F654" w14:textId="77777777" w:rsidR="005F3F41" w:rsidRPr="00C14485" w:rsidRDefault="005F3F41" w:rsidP="005F3F41">
                  <w:pPr>
                    <w:jc w:val="center"/>
                    <w:rPr>
                      <w:lang w:val="lt-LT"/>
                    </w:rPr>
                  </w:pPr>
                  <w:r w:rsidRPr="00C14485">
                    <w:rPr>
                      <w:lang w:val="lt-LT"/>
                    </w:rPr>
                    <w:t>34,55</w:t>
                  </w:r>
                </w:p>
              </w:tc>
              <w:tc>
                <w:tcPr>
                  <w:tcW w:w="621" w:type="pct"/>
                  <w:gridSpan w:val="2"/>
                </w:tcPr>
                <w:p w14:paraId="2FD5F655" w14:textId="77777777" w:rsidR="005F3F41" w:rsidRPr="00C14485" w:rsidRDefault="005F3F41" w:rsidP="005F3F41">
                  <w:pPr>
                    <w:jc w:val="center"/>
                    <w:rPr>
                      <w:lang w:val="lt-LT"/>
                    </w:rPr>
                  </w:pPr>
                  <w:r w:rsidRPr="00C14485">
                    <w:rPr>
                      <w:lang w:val="lt-LT"/>
                    </w:rPr>
                    <w:t>34,55</w:t>
                  </w:r>
                </w:p>
              </w:tc>
              <w:tc>
                <w:tcPr>
                  <w:tcW w:w="553" w:type="pct"/>
                  <w:gridSpan w:val="2"/>
                </w:tcPr>
                <w:p w14:paraId="2FD5F656" w14:textId="77777777" w:rsidR="005F3F41" w:rsidRPr="00C14485" w:rsidRDefault="005F3F41" w:rsidP="005F3F41">
                  <w:pPr>
                    <w:jc w:val="center"/>
                    <w:rPr>
                      <w:lang w:val="lt-LT"/>
                    </w:rPr>
                  </w:pPr>
                  <w:r w:rsidRPr="00C14485">
                    <w:rPr>
                      <w:lang w:val="lt-LT"/>
                    </w:rPr>
                    <w:t>34,55</w:t>
                  </w:r>
                </w:p>
              </w:tc>
              <w:tc>
                <w:tcPr>
                  <w:tcW w:w="550" w:type="pct"/>
                  <w:gridSpan w:val="2"/>
                </w:tcPr>
                <w:p w14:paraId="2FD5F657" w14:textId="77777777" w:rsidR="005F3F41" w:rsidRPr="00C14485" w:rsidRDefault="005F3F41" w:rsidP="005F3F41">
                  <w:pPr>
                    <w:jc w:val="center"/>
                    <w:rPr>
                      <w:lang w:val="lt-LT"/>
                    </w:rPr>
                  </w:pPr>
                  <w:r w:rsidRPr="00C14485">
                    <w:rPr>
                      <w:lang w:val="lt-LT"/>
                    </w:rPr>
                    <w:t>34,55</w:t>
                  </w:r>
                </w:p>
              </w:tc>
              <w:tc>
                <w:tcPr>
                  <w:tcW w:w="553" w:type="pct"/>
                  <w:gridSpan w:val="2"/>
                </w:tcPr>
                <w:p w14:paraId="2FD5F658" w14:textId="77777777" w:rsidR="005F3F41" w:rsidRPr="00C14485" w:rsidRDefault="005F3F41" w:rsidP="005F3F41">
                  <w:pPr>
                    <w:jc w:val="center"/>
                    <w:rPr>
                      <w:lang w:val="lt-LT"/>
                    </w:rPr>
                  </w:pPr>
                  <w:r w:rsidRPr="00C14485">
                    <w:rPr>
                      <w:lang w:val="lt-LT"/>
                    </w:rPr>
                    <w:t>34,55</w:t>
                  </w:r>
                </w:p>
              </w:tc>
              <w:tc>
                <w:tcPr>
                  <w:tcW w:w="432" w:type="pct"/>
                  <w:gridSpan w:val="4"/>
                </w:tcPr>
                <w:p w14:paraId="2FD5F659" w14:textId="77777777" w:rsidR="005F3F41" w:rsidRPr="00C14485" w:rsidRDefault="005F3F41" w:rsidP="001C66C4">
                  <w:pPr>
                    <w:rPr>
                      <w:lang w:val="lt-LT"/>
                    </w:rPr>
                  </w:pPr>
                  <w:r w:rsidRPr="00C14485">
                    <w:rPr>
                      <w:lang w:val="lt-LT"/>
                    </w:rPr>
                    <w:t>172,75</w:t>
                  </w:r>
                </w:p>
              </w:tc>
            </w:tr>
            <w:tr w:rsidR="005F3F41" w:rsidRPr="00C14485" w14:paraId="2FD5F662" w14:textId="77777777" w:rsidTr="003F768B">
              <w:trPr>
                <w:trHeight w:val="70"/>
              </w:trPr>
              <w:tc>
                <w:tcPr>
                  <w:tcW w:w="1734" w:type="pct"/>
                </w:tcPr>
                <w:p w14:paraId="2FD5F65B" w14:textId="77777777" w:rsidR="005F3F41" w:rsidRPr="00C14485" w:rsidRDefault="005F3F41" w:rsidP="005F3F41">
                  <w:pPr>
                    <w:jc w:val="center"/>
                    <w:rPr>
                      <w:lang w:val="lt-LT"/>
                    </w:rPr>
                  </w:pPr>
                  <w:r w:rsidRPr="00C14485">
                    <w:rPr>
                      <w:lang w:val="lt-LT"/>
                    </w:rPr>
                    <w:t>Iš viso</w:t>
                  </w:r>
                </w:p>
              </w:tc>
              <w:tc>
                <w:tcPr>
                  <w:tcW w:w="557" w:type="pct"/>
                  <w:gridSpan w:val="2"/>
                </w:tcPr>
                <w:p w14:paraId="2FD5F65C" w14:textId="77777777" w:rsidR="005F3F41" w:rsidRPr="00C14485" w:rsidRDefault="005F3F41" w:rsidP="005F3F41">
                  <w:pPr>
                    <w:jc w:val="center"/>
                    <w:rPr>
                      <w:lang w:val="lt-LT"/>
                    </w:rPr>
                  </w:pPr>
                  <w:r w:rsidRPr="00C14485">
                    <w:rPr>
                      <w:lang w:val="lt-LT"/>
                    </w:rPr>
                    <w:t>116,06</w:t>
                  </w:r>
                </w:p>
              </w:tc>
              <w:tc>
                <w:tcPr>
                  <w:tcW w:w="621" w:type="pct"/>
                  <w:gridSpan w:val="2"/>
                </w:tcPr>
                <w:p w14:paraId="2FD5F65D" w14:textId="77777777" w:rsidR="005F3F41" w:rsidRPr="00C14485" w:rsidRDefault="005F3F41" w:rsidP="005F3F41">
                  <w:pPr>
                    <w:jc w:val="center"/>
                    <w:rPr>
                      <w:lang w:val="lt-LT"/>
                    </w:rPr>
                  </w:pPr>
                  <w:r w:rsidRPr="00C14485">
                    <w:rPr>
                      <w:lang w:val="lt-LT"/>
                    </w:rPr>
                    <w:t>116,06</w:t>
                  </w:r>
                </w:p>
              </w:tc>
              <w:tc>
                <w:tcPr>
                  <w:tcW w:w="553" w:type="pct"/>
                  <w:gridSpan w:val="2"/>
                </w:tcPr>
                <w:p w14:paraId="2FD5F65E" w14:textId="77777777" w:rsidR="005F3F41" w:rsidRPr="00C14485" w:rsidRDefault="005F3F41" w:rsidP="005F3F41">
                  <w:pPr>
                    <w:jc w:val="center"/>
                    <w:rPr>
                      <w:lang w:val="lt-LT"/>
                    </w:rPr>
                  </w:pPr>
                  <w:r w:rsidRPr="00C14485">
                    <w:rPr>
                      <w:lang w:val="lt-LT"/>
                    </w:rPr>
                    <w:t>116,06</w:t>
                  </w:r>
                </w:p>
              </w:tc>
              <w:tc>
                <w:tcPr>
                  <w:tcW w:w="550" w:type="pct"/>
                  <w:gridSpan w:val="2"/>
                </w:tcPr>
                <w:p w14:paraId="2FD5F65F" w14:textId="77777777" w:rsidR="005F3F41" w:rsidRPr="00C14485" w:rsidRDefault="005F3F41" w:rsidP="005F3F41">
                  <w:pPr>
                    <w:jc w:val="center"/>
                    <w:rPr>
                      <w:lang w:val="lt-LT"/>
                    </w:rPr>
                  </w:pPr>
                  <w:r w:rsidRPr="00C14485">
                    <w:rPr>
                      <w:lang w:val="lt-LT"/>
                    </w:rPr>
                    <w:t>116,06</w:t>
                  </w:r>
                </w:p>
              </w:tc>
              <w:tc>
                <w:tcPr>
                  <w:tcW w:w="553" w:type="pct"/>
                  <w:gridSpan w:val="2"/>
                </w:tcPr>
                <w:p w14:paraId="2FD5F660" w14:textId="77777777" w:rsidR="005F3F41" w:rsidRPr="00C14485" w:rsidRDefault="005F3F41" w:rsidP="005F3F41">
                  <w:pPr>
                    <w:jc w:val="center"/>
                    <w:rPr>
                      <w:lang w:val="lt-LT"/>
                    </w:rPr>
                  </w:pPr>
                  <w:r w:rsidRPr="00C14485">
                    <w:rPr>
                      <w:lang w:val="lt-LT"/>
                    </w:rPr>
                    <w:t>116,06</w:t>
                  </w:r>
                </w:p>
              </w:tc>
              <w:tc>
                <w:tcPr>
                  <w:tcW w:w="432" w:type="pct"/>
                  <w:gridSpan w:val="4"/>
                </w:tcPr>
                <w:p w14:paraId="2FD5F661" w14:textId="77777777" w:rsidR="005F3F41" w:rsidRPr="00C14485" w:rsidRDefault="005F3F41" w:rsidP="001C66C4">
                  <w:pPr>
                    <w:rPr>
                      <w:lang w:val="lt-LT"/>
                    </w:rPr>
                  </w:pPr>
                  <w:r w:rsidRPr="00C14485">
                    <w:rPr>
                      <w:lang w:val="lt-LT"/>
                    </w:rPr>
                    <w:t>580,30</w:t>
                  </w:r>
                </w:p>
              </w:tc>
            </w:tr>
            <w:tr w:rsidR="005F3F41" w:rsidRPr="00C14485" w14:paraId="2FD5F664" w14:textId="77777777" w:rsidTr="003F768B">
              <w:trPr>
                <w:gridAfter w:val="2"/>
                <w:wAfter w:w="16" w:type="pct"/>
                <w:trHeight w:val="70"/>
              </w:trPr>
              <w:tc>
                <w:tcPr>
                  <w:tcW w:w="4984" w:type="pct"/>
                  <w:gridSpan w:val="13"/>
                </w:tcPr>
                <w:p w14:paraId="2FD5F663" w14:textId="77777777" w:rsidR="005F3F41" w:rsidRPr="00C14485" w:rsidRDefault="005F3F41" w:rsidP="005F3F41">
                  <w:pPr>
                    <w:rPr>
                      <w:lang w:val="lt-LT"/>
                    </w:rPr>
                  </w:pPr>
                  <w:r w:rsidRPr="00C14485">
                    <w:rPr>
                      <w:lang w:val="lt-LT"/>
                    </w:rPr>
                    <w:t>Sukurti produktyvumu ir kokybe išsiskiriančią selekcinę medžiagą, agroklimatines sąlygas atitinkančioms augalų veislėms kurti</w:t>
                  </w:r>
                </w:p>
              </w:tc>
            </w:tr>
            <w:tr w:rsidR="005F3F41" w:rsidRPr="00C14485" w14:paraId="2FD5F666" w14:textId="77777777" w:rsidTr="003F768B">
              <w:trPr>
                <w:gridAfter w:val="2"/>
                <w:wAfter w:w="16" w:type="pct"/>
                <w:trHeight w:val="70"/>
              </w:trPr>
              <w:tc>
                <w:tcPr>
                  <w:tcW w:w="4984" w:type="pct"/>
                  <w:gridSpan w:val="13"/>
                </w:tcPr>
                <w:p w14:paraId="2FD5F665" w14:textId="77777777" w:rsidR="005F3F41" w:rsidRPr="00C14485" w:rsidRDefault="005F3F41" w:rsidP="005F3F41">
                  <w:pPr>
                    <w:jc w:val="center"/>
                    <w:rPr>
                      <w:lang w:val="lt-LT"/>
                    </w:rPr>
                  </w:pPr>
                  <w:r w:rsidRPr="00C14485">
                    <w:rPr>
                      <w:lang w:val="lt-LT"/>
                    </w:rPr>
                    <w:t>5 priemonė</w:t>
                  </w:r>
                </w:p>
              </w:tc>
            </w:tr>
            <w:tr w:rsidR="005F3F41" w:rsidRPr="00C14485" w14:paraId="2FD5F674" w14:textId="77777777" w:rsidTr="003F768B">
              <w:tc>
                <w:tcPr>
                  <w:tcW w:w="1734" w:type="pct"/>
                </w:tcPr>
                <w:p w14:paraId="2FD5F667" w14:textId="77777777" w:rsidR="005F3F41" w:rsidRPr="00C14485" w:rsidRDefault="005F3F41" w:rsidP="005F3F41">
                  <w:pPr>
                    <w:rPr>
                      <w:lang w:val="lt-LT"/>
                    </w:rPr>
                  </w:pPr>
                  <w:r w:rsidRPr="00C14485">
                    <w:rPr>
                      <w:lang w:val="lt-LT"/>
                    </w:rPr>
                    <w:t>Programai skirti norminiai etatai / lėšos</w:t>
                  </w:r>
                </w:p>
              </w:tc>
              <w:tc>
                <w:tcPr>
                  <w:tcW w:w="557" w:type="pct"/>
                  <w:gridSpan w:val="2"/>
                </w:tcPr>
                <w:p w14:paraId="2FD5F668" w14:textId="77777777" w:rsidR="005F3F41" w:rsidRPr="00C14485" w:rsidRDefault="005F3F41" w:rsidP="005F3F41">
                  <w:pPr>
                    <w:jc w:val="center"/>
                    <w:rPr>
                      <w:lang w:val="lt-LT"/>
                    </w:rPr>
                  </w:pPr>
                  <w:r w:rsidRPr="00C14485">
                    <w:rPr>
                      <w:lang w:val="lt-LT"/>
                    </w:rPr>
                    <w:t>5,25/</w:t>
                  </w:r>
                </w:p>
                <w:p w14:paraId="2FD5F669" w14:textId="77777777" w:rsidR="005F3F41" w:rsidRPr="00C14485" w:rsidRDefault="005F3F41" w:rsidP="005F3F41">
                  <w:pPr>
                    <w:jc w:val="center"/>
                    <w:rPr>
                      <w:lang w:val="lt-LT"/>
                    </w:rPr>
                  </w:pPr>
                  <w:r w:rsidRPr="00C14485">
                    <w:rPr>
                      <w:lang w:val="lt-LT"/>
                    </w:rPr>
                    <w:t>50,34</w:t>
                  </w:r>
                </w:p>
              </w:tc>
              <w:tc>
                <w:tcPr>
                  <w:tcW w:w="621" w:type="pct"/>
                  <w:gridSpan w:val="2"/>
                </w:tcPr>
                <w:p w14:paraId="2FD5F66A" w14:textId="77777777" w:rsidR="005F3F41" w:rsidRPr="00C14485" w:rsidRDefault="005F3F41" w:rsidP="005F3F41">
                  <w:pPr>
                    <w:jc w:val="center"/>
                    <w:rPr>
                      <w:lang w:val="lt-LT"/>
                    </w:rPr>
                  </w:pPr>
                  <w:r w:rsidRPr="00C14485">
                    <w:rPr>
                      <w:lang w:val="lt-LT"/>
                    </w:rPr>
                    <w:t>5,25/</w:t>
                  </w:r>
                </w:p>
                <w:p w14:paraId="2FD5F66B" w14:textId="77777777" w:rsidR="005F3F41" w:rsidRPr="00C14485" w:rsidRDefault="005F3F41" w:rsidP="005F3F41">
                  <w:pPr>
                    <w:jc w:val="center"/>
                    <w:rPr>
                      <w:lang w:val="lt-LT"/>
                    </w:rPr>
                  </w:pPr>
                  <w:r w:rsidRPr="00C14485">
                    <w:rPr>
                      <w:lang w:val="lt-LT"/>
                    </w:rPr>
                    <w:t>50,34</w:t>
                  </w:r>
                </w:p>
              </w:tc>
              <w:tc>
                <w:tcPr>
                  <w:tcW w:w="553" w:type="pct"/>
                  <w:gridSpan w:val="2"/>
                </w:tcPr>
                <w:p w14:paraId="2FD5F66C" w14:textId="77777777" w:rsidR="005F3F41" w:rsidRPr="00C14485" w:rsidRDefault="005F3F41" w:rsidP="005F3F41">
                  <w:pPr>
                    <w:jc w:val="center"/>
                    <w:rPr>
                      <w:lang w:val="lt-LT"/>
                    </w:rPr>
                  </w:pPr>
                  <w:r w:rsidRPr="00C14485">
                    <w:rPr>
                      <w:lang w:val="lt-LT"/>
                    </w:rPr>
                    <w:t>5,25/</w:t>
                  </w:r>
                </w:p>
                <w:p w14:paraId="2FD5F66D" w14:textId="77777777" w:rsidR="005F3F41" w:rsidRPr="00C14485" w:rsidRDefault="005F3F41" w:rsidP="005F3F41">
                  <w:pPr>
                    <w:jc w:val="center"/>
                    <w:rPr>
                      <w:lang w:val="lt-LT"/>
                    </w:rPr>
                  </w:pPr>
                  <w:r w:rsidRPr="00C14485">
                    <w:rPr>
                      <w:lang w:val="lt-LT"/>
                    </w:rPr>
                    <w:t>50,34</w:t>
                  </w:r>
                </w:p>
              </w:tc>
              <w:tc>
                <w:tcPr>
                  <w:tcW w:w="550" w:type="pct"/>
                  <w:gridSpan w:val="2"/>
                </w:tcPr>
                <w:p w14:paraId="2FD5F66E" w14:textId="77777777" w:rsidR="005F3F41" w:rsidRPr="00C14485" w:rsidRDefault="005F3F41" w:rsidP="005F3F41">
                  <w:pPr>
                    <w:jc w:val="center"/>
                    <w:rPr>
                      <w:lang w:val="lt-LT"/>
                    </w:rPr>
                  </w:pPr>
                  <w:r w:rsidRPr="00C14485">
                    <w:rPr>
                      <w:lang w:val="lt-LT"/>
                    </w:rPr>
                    <w:t>5,25/</w:t>
                  </w:r>
                </w:p>
                <w:p w14:paraId="2FD5F66F" w14:textId="77777777" w:rsidR="005F3F41" w:rsidRPr="00C14485" w:rsidRDefault="005F3F41" w:rsidP="005F3F41">
                  <w:pPr>
                    <w:jc w:val="center"/>
                    <w:rPr>
                      <w:lang w:val="lt-LT"/>
                    </w:rPr>
                  </w:pPr>
                  <w:r w:rsidRPr="00C14485">
                    <w:rPr>
                      <w:lang w:val="lt-LT"/>
                    </w:rPr>
                    <w:t>50,34</w:t>
                  </w:r>
                </w:p>
              </w:tc>
              <w:tc>
                <w:tcPr>
                  <w:tcW w:w="553" w:type="pct"/>
                  <w:gridSpan w:val="2"/>
                </w:tcPr>
                <w:p w14:paraId="2FD5F670" w14:textId="77777777" w:rsidR="005F3F41" w:rsidRPr="00C14485" w:rsidRDefault="005F3F41" w:rsidP="005F3F41">
                  <w:pPr>
                    <w:jc w:val="center"/>
                    <w:rPr>
                      <w:lang w:val="lt-LT"/>
                    </w:rPr>
                  </w:pPr>
                  <w:r w:rsidRPr="00C14485">
                    <w:rPr>
                      <w:lang w:val="lt-LT"/>
                    </w:rPr>
                    <w:t>5,25/</w:t>
                  </w:r>
                </w:p>
                <w:p w14:paraId="2FD5F671" w14:textId="77777777" w:rsidR="005F3F41" w:rsidRPr="00C14485" w:rsidRDefault="005F3F41" w:rsidP="005F3F41">
                  <w:pPr>
                    <w:jc w:val="center"/>
                    <w:rPr>
                      <w:lang w:val="lt-LT"/>
                    </w:rPr>
                  </w:pPr>
                  <w:r w:rsidRPr="00C14485">
                    <w:rPr>
                      <w:lang w:val="lt-LT"/>
                    </w:rPr>
                    <w:t>50,34</w:t>
                  </w:r>
                </w:p>
              </w:tc>
              <w:tc>
                <w:tcPr>
                  <w:tcW w:w="432" w:type="pct"/>
                  <w:gridSpan w:val="4"/>
                </w:tcPr>
                <w:p w14:paraId="2FD5F672" w14:textId="77777777" w:rsidR="005F3F41" w:rsidRPr="00C14485" w:rsidRDefault="005F3F41" w:rsidP="001C66C4">
                  <w:pPr>
                    <w:rPr>
                      <w:lang w:val="lt-LT"/>
                    </w:rPr>
                  </w:pPr>
                </w:p>
                <w:p w14:paraId="2FD5F673" w14:textId="77777777" w:rsidR="005F3F41" w:rsidRPr="00C14485" w:rsidRDefault="005F3F41" w:rsidP="001C66C4">
                  <w:pPr>
                    <w:rPr>
                      <w:lang w:val="lt-LT"/>
                    </w:rPr>
                  </w:pPr>
                  <w:r w:rsidRPr="00C14485">
                    <w:rPr>
                      <w:lang w:val="lt-LT"/>
                    </w:rPr>
                    <w:t>251,70</w:t>
                  </w:r>
                </w:p>
              </w:tc>
            </w:tr>
            <w:tr w:rsidR="005F3F41" w:rsidRPr="00C14485" w14:paraId="2FD5F67C" w14:textId="77777777" w:rsidTr="003F768B">
              <w:trPr>
                <w:trHeight w:val="185"/>
              </w:trPr>
              <w:tc>
                <w:tcPr>
                  <w:tcW w:w="1734" w:type="pct"/>
                </w:tcPr>
                <w:p w14:paraId="2FD5F675" w14:textId="77777777" w:rsidR="005F3F41" w:rsidRPr="00C14485" w:rsidRDefault="005F3F41" w:rsidP="005F3F41">
                  <w:pPr>
                    <w:rPr>
                      <w:lang w:val="lt-LT"/>
                    </w:rPr>
                  </w:pPr>
                  <w:r w:rsidRPr="00C14485">
                    <w:rPr>
                      <w:lang w:val="lt-LT"/>
                    </w:rPr>
                    <w:t>Kitos lėšos planuojamos programai</w:t>
                  </w:r>
                </w:p>
              </w:tc>
              <w:tc>
                <w:tcPr>
                  <w:tcW w:w="557" w:type="pct"/>
                  <w:gridSpan w:val="2"/>
                </w:tcPr>
                <w:p w14:paraId="2FD5F676" w14:textId="77777777" w:rsidR="005F3F41" w:rsidRPr="00C14485" w:rsidRDefault="005F3F41" w:rsidP="005F3F41">
                  <w:pPr>
                    <w:jc w:val="center"/>
                    <w:rPr>
                      <w:lang w:val="lt-LT"/>
                    </w:rPr>
                  </w:pPr>
                  <w:r w:rsidRPr="00C14485">
                    <w:rPr>
                      <w:lang w:val="lt-LT"/>
                    </w:rPr>
                    <w:t>21,34</w:t>
                  </w:r>
                </w:p>
              </w:tc>
              <w:tc>
                <w:tcPr>
                  <w:tcW w:w="621" w:type="pct"/>
                  <w:gridSpan w:val="2"/>
                </w:tcPr>
                <w:p w14:paraId="2FD5F677" w14:textId="77777777" w:rsidR="005F3F41" w:rsidRPr="00C14485" w:rsidRDefault="005F3F41" w:rsidP="005F3F41">
                  <w:pPr>
                    <w:jc w:val="center"/>
                    <w:rPr>
                      <w:lang w:val="lt-LT"/>
                    </w:rPr>
                  </w:pPr>
                  <w:r w:rsidRPr="00C14485">
                    <w:rPr>
                      <w:lang w:val="lt-LT"/>
                    </w:rPr>
                    <w:t>21,34</w:t>
                  </w:r>
                </w:p>
              </w:tc>
              <w:tc>
                <w:tcPr>
                  <w:tcW w:w="553" w:type="pct"/>
                  <w:gridSpan w:val="2"/>
                </w:tcPr>
                <w:p w14:paraId="2FD5F678" w14:textId="77777777" w:rsidR="005F3F41" w:rsidRPr="00C14485" w:rsidRDefault="005F3F41" w:rsidP="005F3F41">
                  <w:pPr>
                    <w:jc w:val="center"/>
                    <w:rPr>
                      <w:lang w:val="lt-LT"/>
                    </w:rPr>
                  </w:pPr>
                  <w:r w:rsidRPr="00C14485">
                    <w:rPr>
                      <w:lang w:val="lt-LT"/>
                    </w:rPr>
                    <w:t>21,34</w:t>
                  </w:r>
                </w:p>
              </w:tc>
              <w:tc>
                <w:tcPr>
                  <w:tcW w:w="550" w:type="pct"/>
                  <w:gridSpan w:val="2"/>
                </w:tcPr>
                <w:p w14:paraId="2FD5F679" w14:textId="77777777" w:rsidR="005F3F41" w:rsidRPr="00C14485" w:rsidRDefault="005F3F41" w:rsidP="005F3F41">
                  <w:pPr>
                    <w:jc w:val="center"/>
                    <w:rPr>
                      <w:lang w:val="lt-LT"/>
                    </w:rPr>
                  </w:pPr>
                  <w:r w:rsidRPr="00C14485">
                    <w:rPr>
                      <w:lang w:val="lt-LT"/>
                    </w:rPr>
                    <w:t>21,34</w:t>
                  </w:r>
                </w:p>
              </w:tc>
              <w:tc>
                <w:tcPr>
                  <w:tcW w:w="553" w:type="pct"/>
                  <w:gridSpan w:val="2"/>
                </w:tcPr>
                <w:p w14:paraId="2FD5F67A" w14:textId="77777777" w:rsidR="005F3F41" w:rsidRPr="00C14485" w:rsidRDefault="005F3F41" w:rsidP="005F3F41">
                  <w:pPr>
                    <w:jc w:val="center"/>
                    <w:rPr>
                      <w:lang w:val="lt-LT"/>
                    </w:rPr>
                  </w:pPr>
                  <w:r w:rsidRPr="00C14485">
                    <w:rPr>
                      <w:lang w:val="lt-LT"/>
                    </w:rPr>
                    <w:t>21,34</w:t>
                  </w:r>
                </w:p>
              </w:tc>
              <w:tc>
                <w:tcPr>
                  <w:tcW w:w="432" w:type="pct"/>
                  <w:gridSpan w:val="4"/>
                </w:tcPr>
                <w:p w14:paraId="2FD5F67B" w14:textId="77777777" w:rsidR="005F3F41" w:rsidRPr="00C14485" w:rsidRDefault="005F3F41" w:rsidP="001C66C4">
                  <w:pPr>
                    <w:rPr>
                      <w:lang w:val="lt-LT"/>
                    </w:rPr>
                  </w:pPr>
                  <w:r w:rsidRPr="00C14485">
                    <w:rPr>
                      <w:lang w:val="lt-LT"/>
                    </w:rPr>
                    <w:t>106,70</w:t>
                  </w:r>
                </w:p>
              </w:tc>
            </w:tr>
            <w:tr w:rsidR="005F3F41" w:rsidRPr="00C14485" w14:paraId="2FD5F684" w14:textId="77777777" w:rsidTr="003F768B">
              <w:trPr>
                <w:trHeight w:val="185"/>
              </w:trPr>
              <w:tc>
                <w:tcPr>
                  <w:tcW w:w="1734" w:type="pct"/>
                </w:tcPr>
                <w:p w14:paraId="2FD5F67D" w14:textId="77777777" w:rsidR="005F3F41" w:rsidRPr="00C14485" w:rsidRDefault="005F3F41" w:rsidP="005F3F41">
                  <w:pPr>
                    <w:jc w:val="center"/>
                    <w:rPr>
                      <w:lang w:val="lt-LT"/>
                    </w:rPr>
                  </w:pPr>
                  <w:r w:rsidRPr="00C14485">
                    <w:rPr>
                      <w:lang w:val="lt-LT"/>
                    </w:rPr>
                    <w:t>Iš viso</w:t>
                  </w:r>
                </w:p>
              </w:tc>
              <w:tc>
                <w:tcPr>
                  <w:tcW w:w="557" w:type="pct"/>
                  <w:gridSpan w:val="2"/>
                </w:tcPr>
                <w:p w14:paraId="2FD5F67E" w14:textId="77777777" w:rsidR="005F3F41" w:rsidRPr="00C14485" w:rsidRDefault="005F3F41" w:rsidP="005F3F41">
                  <w:pPr>
                    <w:jc w:val="center"/>
                    <w:rPr>
                      <w:lang w:val="lt-LT"/>
                    </w:rPr>
                  </w:pPr>
                  <w:r w:rsidRPr="00C14485">
                    <w:rPr>
                      <w:lang w:val="lt-LT"/>
                    </w:rPr>
                    <w:t>71,68</w:t>
                  </w:r>
                </w:p>
              </w:tc>
              <w:tc>
                <w:tcPr>
                  <w:tcW w:w="621" w:type="pct"/>
                  <w:gridSpan w:val="2"/>
                </w:tcPr>
                <w:p w14:paraId="2FD5F67F" w14:textId="77777777" w:rsidR="005F3F41" w:rsidRPr="00C14485" w:rsidRDefault="005F3F41" w:rsidP="005F3F41">
                  <w:pPr>
                    <w:jc w:val="center"/>
                    <w:rPr>
                      <w:lang w:val="lt-LT"/>
                    </w:rPr>
                  </w:pPr>
                  <w:r w:rsidRPr="00C14485">
                    <w:rPr>
                      <w:lang w:val="lt-LT"/>
                    </w:rPr>
                    <w:t>71,68</w:t>
                  </w:r>
                </w:p>
              </w:tc>
              <w:tc>
                <w:tcPr>
                  <w:tcW w:w="553" w:type="pct"/>
                  <w:gridSpan w:val="2"/>
                </w:tcPr>
                <w:p w14:paraId="2FD5F680" w14:textId="77777777" w:rsidR="005F3F41" w:rsidRPr="00C14485" w:rsidRDefault="005F3F41" w:rsidP="005F3F41">
                  <w:pPr>
                    <w:jc w:val="center"/>
                    <w:rPr>
                      <w:lang w:val="lt-LT"/>
                    </w:rPr>
                  </w:pPr>
                  <w:r w:rsidRPr="00C14485">
                    <w:rPr>
                      <w:lang w:val="lt-LT"/>
                    </w:rPr>
                    <w:t>71,68</w:t>
                  </w:r>
                </w:p>
              </w:tc>
              <w:tc>
                <w:tcPr>
                  <w:tcW w:w="550" w:type="pct"/>
                  <w:gridSpan w:val="2"/>
                </w:tcPr>
                <w:p w14:paraId="2FD5F681" w14:textId="77777777" w:rsidR="005F3F41" w:rsidRPr="00C14485" w:rsidRDefault="005F3F41" w:rsidP="005F3F41">
                  <w:pPr>
                    <w:jc w:val="center"/>
                    <w:rPr>
                      <w:lang w:val="lt-LT"/>
                    </w:rPr>
                  </w:pPr>
                  <w:r w:rsidRPr="00C14485">
                    <w:rPr>
                      <w:lang w:val="lt-LT"/>
                    </w:rPr>
                    <w:t>71,68</w:t>
                  </w:r>
                </w:p>
              </w:tc>
              <w:tc>
                <w:tcPr>
                  <w:tcW w:w="553" w:type="pct"/>
                  <w:gridSpan w:val="2"/>
                </w:tcPr>
                <w:p w14:paraId="2FD5F682" w14:textId="77777777" w:rsidR="005F3F41" w:rsidRPr="00C14485" w:rsidRDefault="005F3F41" w:rsidP="005F3F41">
                  <w:pPr>
                    <w:jc w:val="center"/>
                    <w:rPr>
                      <w:lang w:val="lt-LT"/>
                    </w:rPr>
                  </w:pPr>
                  <w:r w:rsidRPr="00C14485">
                    <w:rPr>
                      <w:lang w:val="lt-LT"/>
                    </w:rPr>
                    <w:t>71,68</w:t>
                  </w:r>
                </w:p>
              </w:tc>
              <w:tc>
                <w:tcPr>
                  <w:tcW w:w="432" w:type="pct"/>
                  <w:gridSpan w:val="4"/>
                </w:tcPr>
                <w:p w14:paraId="2FD5F683" w14:textId="77777777" w:rsidR="005F3F41" w:rsidRPr="00C14485" w:rsidRDefault="005F3F41" w:rsidP="001C66C4">
                  <w:pPr>
                    <w:rPr>
                      <w:lang w:val="lt-LT"/>
                    </w:rPr>
                  </w:pPr>
                  <w:r w:rsidRPr="00C14485">
                    <w:rPr>
                      <w:lang w:val="lt-LT"/>
                    </w:rPr>
                    <w:t>358,40</w:t>
                  </w:r>
                </w:p>
              </w:tc>
            </w:tr>
            <w:tr w:rsidR="005F3F41" w:rsidRPr="00C14485" w14:paraId="2FD5F686" w14:textId="77777777" w:rsidTr="003F768B">
              <w:trPr>
                <w:gridAfter w:val="2"/>
                <w:wAfter w:w="18" w:type="pct"/>
              </w:trPr>
              <w:tc>
                <w:tcPr>
                  <w:tcW w:w="4982" w:type="pct"/>
                  <w:gridSpan w:val="13"/>
                </w:tcPr>
                <w:p w14:paraId="2FD5F685" w14:textId="77777777" w:rsidR="005F3F41" w:rsidRPr="00C14485" w:rsidRDefault="005F3F41" w:rsidP="005F3F41">
                  <w:pPr>
                    <w:autoSpaceDE w:val="0"/>
                    <w:autoSpaceDN w:val="0"/>
                    <w:adjustRightInd w:val="0"/>
                    <w:rPr>
                      <w:color w:val="000000"/>
                      <w:lang w:val="lt-LT" w:eastAsia="lt-LT"/>
                    </w:rPr>
                  </w:pPr>
                  <w:r w:rsidRPr="00C14485">
                    <w:rPr>
                      <w:bCs/>
                      <w:color w:val="000000"/>
                      <w:lang w:val="lt-LT" w:eastAsia="lt-LT"/>
                    </w:rPr>
                    <w:t>Ištirti autochtoninių</w:t>
                  </w:r>
                  <w:r w:rsidRPr="00C14485">
                    <w:rPr>
                      <w:color w:val="000000"/>
                      <w:lang w:val="lt-LT" w:eastAsia="lt-LT"/>
                    </w:rPr>
                    <w:t xml:space="preserve"> miško populiacijų genetinę struktūrą ir atrinkti vertingus miško medžių genotipus</w:t>
                  </w:r>
                </w:p>
              </w:tc>
            </w:tr>
            <w:tr w:rsidR="005F3F41" w:rsidRPr="00C14485" w14:paraId="2FD5F688" w14:textId="77777777" w:rsidTr="003F768B">
              <w:trPr>
                <w:gridAfter w:val="2"/>
                <w:wAfter w:w="18" w:type="pct"/>
              </w:trPr>
              <w:tc>
                <w:tcPr>
                  <w:tcW w:w="4982" w:type="pct"/>
                  <w:gridSpan w:val="13"/>
                </w:tcPr>
                <w:p w14:paraId="2FD5F687" w14:textId="77777777" w:rsidR="005F3F41" w:rsidRPr="00C14485" w:rsidRDefault="005F3F41" w:rsidP="005F3F41">
                  <w:pPr>
                    <w:autoSpaceDE w:val="0"/>
                    <w:autoSpaceDN w:val="0"/>
                    <w:adjustRightInd w:val="0"/>
                    <w:jc w:val="center"/>
                    <w:rPr>
                      <w:color w:val="000000"/>
                      <w:lang w:val="lt-LT" w:eastAsia="lt-LT"/>
                    </w:rPr>
                  </w:pPr>
                  <w:r w:rsidRPr="00C14485">
                    <w:rPr>
                      <w:color w:val="000000"/>
                      <w:lang w:val="lt-LT" w:eastAsia="lt-LT"/>
                    </w:rPr>
                    <w:t>6 priemonė</w:t>
                  </w:r>
                </w:p>
              </w:tc>
            </w:tr>
            <w:tr w:rsidR="005F3F41" w:rsidRPr="00C14485" w14:paraId="2FD5F696" w14:textId="77777777" w:rsidTr="003F768B">
              <w:tc>
                <w:tcPr>
                  <w:tcW w:w="1734" w:type="pct"/>
                </w:tcPr>
                <w:p w14:paraId="2FD5F689" w14:textId="77777777" w:rsidR="005F3F41" w:rsidRPr="00C14485" w:rsidRDefault="005F3F41" w:rsidP="005F3F41">
                  <w:pPr>
                    <w:rPr>
                      <w:lang w:val="lt-LT"/>
                    </w:rPr>
                  </w:pPr>
                  <w:r w:rsidRPr="00C14485">
                    <w:rPr>
                      <w:lang w:val="lt-LT"/>
                    </w:rPr>
                    <w:t>Programai skirti norminiai etatai / lėšos</w:t>
                  </w:r>
                </w:p>
              </w:tc>
              <w:tc>
                <w:tcPr>
                  <w:tcW w:w="556" w:type="pct"/>
                  <w:gridSpan w:val="2"/>
                </w:tcPr>
                <w:p w14:paraId="2FD5F68A" w14:textId="77777777" w:rsidR="005F3F41" w:rsidRPr="00C14485" w:rsidRDefault="005F3F41" w:rsidP="005F3F41">
                  <w:pPr>
                    <w:jc w:val="center"/>
                    <w:rPr>
                      <w:lang w:val="lt-LT"/>
                    </w:rPr>
                  </w:pPr>
                  <w:r w:rsidRPr="00C14485">
                    <w:rPr>
                      <w:lang w:val="lt-LT"/>
                    </w:rPr>
                    <w:t>0,25/</w:t>
                  </w:r>
                </w:p>
                <w:p w14:paraId="2FD5F68B" w14:textId="77777777" w:rsidR="005F3F41" w:rsidRPr="00C14485" w:rsidRDefault="005F3F41" w:rsidP="005F3F41">
                  <w:pPr>
                    <w:jc w:val="center"/>
                    <w:rPr>
                      <w:lang w:val="lt-LT"/>
                    </w:rPr>
                  </w:pPr>
                  <w:r w:rsidRPr="00C14485">
                    <w:rPr>
                      <w:lang w:val="lt-LT"/>
                    </w:rPr>
                    <w:t>2,4</w:t>
                  </w:r>
                </w:p>
              </w:tc>
              <w:tc>
                <w:tcPr>
                  <w:tcW w:w="621" w:type="pct"/>
                  <w:gridSpan w:val="2"/>
                </w:tcPr>
                <w:p w14:paraId="2FD5F68C" w14:textId="77777777" w:rsidR="005F3F41" w:rsidRPr="00C14485" w:rsidRDefault="005F3F41" w:rsidP="005F3F41">
                  <w:pPr>
                    <w:jc w:val="center"/>
                    <w:rPr>
                      <w:lang w:val="lt-LT"/>
                    </w:rPr>
                  </w:pPr>
                  <w:r w:rsidRPr="00C14485">
                    <w:rPr>
                      <w:lang w:val="lt-LT"/>
                    </w:rPr>
                    <w:t>0,25/</w:t>
                  </w:r>
                </w:p>
                <w:p w14:paraId="2FD5F68D" w14:textId="77777777" w:rsidR="005F3F41" w:rsidRPr="00C14485" w:rsidRDefault="005F3F41" w:rsidP="005F3F41">
                  <w:pPr>
                    <w:jc w:val="center"/>
                    <w:rPr>
                      <w:lang w:val="lt-LT"/>
                    </w:rPr>
                  </w:pPr>
                  <w:r w:rsidRPr="00C14485">
                    <w:rPr>
                      <w:lang w:val="lt-LT"/>
                    </w:rPr>
                    <w:t>2,4</w:t>
                  </w:r>
                </w:p>
              </w:tc>
              <w:tc>
                <w:tcPr>
                  <w:tcW w:w="553" w:type="pct"/>
                  <w:gridSpan w:val="2"/>
                </w:tcPr>
                <w:p w14:paraId="2FD5F68E" w14:textId="77777777" w:rsidR="005F3F41" w:rsidRPr="00C14485" w:rsidRDefault="005F3F41" w:rsidP="005F3F41">
                  <w:pPr>
                    <w:jc w:val="center"/>
                    <w:rPr>
                      <w:lang w:val="lt-LT"/>
                    </w:rPr>
                  </w:pPr>
                  <w:r w:rsidRPr="00C14485">
                    <w:rPr>
                      <w:lang w:val="lt-LT"/>
                    </w:rPr>
                    <w:t>0,25/</w:t>
                  </w:r>
                </w:p>
                <w:p w14:paraId="2FD5F68F" w14:textId="77777777" w:rsidR="005F3F41" w:rsidRPr="00C14485" w:rsidRDefault="005F3F41" w:rsidP="005F3F41">
                  <w:pPr>
                    <w:jc w:val="center"/>
                    <w:rPr>
                      <w:lang w:val="lt-LT"/>
                    </w:rPr>
                  </w:pPr>
                  <w:r w:rsidRPr="00C14485">
                    <w:rPr>
                      <w:lang w:val="lt-LT"/>
                    </w:rPr>
                    <w:t>2,4</w:t>
                  </w:r>
                </w:p>
              </w:tc>
              <w:tc>
                <w:tcPr>
                  <w:tcW w:w="483" w:type="pct"/>
                </w:tcPr>
                <w:p w14:paraId="2FD5F690" w14:textId="77777777" w:rsidR="005F3F41" w:rsidRPr="00C14485" w:rsidRDefault="005F3F41" w:rsidP="005F3F41">
                  <w:pPr>
                    <w:jc w:val="center"/>
                    <w:rPr>
                      <w:lang w:val="lt-LT"/>
                    </w:rPr>
                  </w:pPr>
                  <w:r w:rsidRPr="00C14485">
                    <w:rPr>
                      <w:lang w:val="lt-LT"/>
                    </w:rPr>
                    <w:t>0,25/</w:t>
                  </w:r>
                </w:p>
                <w:p w14:paraId="2FD5F691" w14:textId="77777777" w:rsidR="005F3F41" w:rsidRPr="00C14485" w:rsidRDefault="005F3F41" w:rsidP="005F3F41">
                  <w:pPr>
                    <w:jc w:val="center"/>
                    <w:rPr>
                      <w:lang w:val="lt-LT"/>
                    </w:rPr>
                  </w:pPr>
                  <w:r w:rsidRPr="00C14485">
                    <w:rPr>
                      <w:lang w:val="lt-LT"/>
                    </w:rPr>
                    <w:t>2,4</w:t>
                  </w:r>
                </w:p>
              </w:tc>
              <w:tc>
                <w:tcPr>
                  <w:tcW w:w="554" w:type="pct"/>
                  <w:gridSpan w:val="2"/>
                </w:tcPr>
                <w:p w14:paraId="2FD5F692" w14:textId="77777777" w:rsidR="005F3F41" w:rsidRPr="00C14485" w:rsidRDefault="005F3F41" w:rsidP="005F3F41">
                  <w:pPr>
                    <w:jc w:val="center"/>
                    <w:rPr>
                      <w:lang w:val="lt-LT"/>
                    </w:rPr>
                  </w:pPr>
                  <w:r w:rsidRPr="00C14485">
                    <w:rPr>
                      <w:lang w:val="lt-LT"/>
                    </w:rPr>
                    <w:t>0,25/</w:t>
                  </w:r>
                </w:p>
                <w:p w14:paraId="2FD5F693" w14:textId="77777777" w:rsidR="005F3F41" w:rsidRPr="00C14485" w:rsidRDefault="005F3F41" w:rsidP="005F3F41">
                  <w:pPr>
                    <w:jc w:val="center"/>
                    <w:rPr>
                      <w:lang w:val="lt-LT"/>
                    </w:rPr>
                  </w:pPr>
                  <w:r w:rsidRPr="00C14485">
                    <w:rPr>
                      <w:lang w:val="lt-LT"/>
                    </w:rPr>
                    <w:t>2,4</w:t>
                  </w:r>
                </w:p>
              </w:tc>
              <w:tc>
                <w:tcPr>
                  <w:tcW w:w="499" w:type="pct"/>
                  <w:gridSpan w:val="5"/>
                </w:tcPr>
                <w:p w14:paraId="2FD5F694" w14:textId="77777777" w:rsidR="005F3F41" w:rsidRPr="00C14485" w:rsidRDefault="005F3F41" w:rsidP="005F3F41">
                  <w:pPr>
                    <w:jc w:val="center"/>
                    <w:rPr>
                      <w:lang w:val="lt-LT"/>
                    </w:rPr>
                  </w:pPr>
                </w:p>
                <w:p w14:paraId="2FD5F695" w14:textId="77777777" w:rsidR="005F3F41" w:rsidRPr="00C14485" w:rsidRDefault="005F3F41" w:rsidP="005F3F41">
                  <w:pPr>
                    <w:jc w:val="center"/>
                    <w:rPr>
                      <w:lang w:val="lt-LT"/>
                    </w:rPr>
                  </w:pPr>
                  <w:r w:rsidRPr="00C14485">
                    <w:rPr>
                      <w:lang w:val="lt-LT"/>
                    </w:rPr>
                    <w:t>12,0</w:t>
                  </w:r>
                </w:p>
              </w:tc>
            </w:tr>
            <w:tr w:rsidR="005F3F41" w:rsidRPr="00C14485" w14:paraId="2FD5F69E" w14:textId="77777777" w:rsidTr="003F768B">
              <w:trPr>
                <w:trHeight w:val="360"/>
              </w:trPr>
              <w:tc>
                <w:tcPr>
                  <w:tcW w:w="1734" w:type="pct"/>
                </w:tcPr>
                <w:p w14:paraId="2FD5F697" w14:textId="77777777" w:rsidR="005F3F41" w:rsidRPr="00C14485" w:rsidRDefault="005F3F41" w:rsidP="005F3F41">
                  <w:pPr>
                    <w:rPr>
                      <w:lang w:val="lt-LT"/>
                    </w:rPr>
                  </w:pPr>
                  <w:r w:rsidRPr="00C14485">
                    <w:rPr>
                      <w:lang w:val="lt-LT"/>
                    </w:rPr>
                    <w:t>Kitos lėšos planuojamos programai</w:t>
                  </w:r>
                </w:p>
              </w:tc>
              <w:tc>
                <w:tcPr>
                  <w:tcW w:w="556" w:type="pct"/>
                  <w:gridSpan w:val="2"/>
                </w:tcPr>
                <w:p w14:paraId="2FD5F698" w14:textId="77777777" w:rsidR="005F3F41" w:rsidRPr="00C14485" w:rsidRDefault="005F3F41" w:rsidP="005F3F41">
                  <w:pPr>
                    <w:jc w:val="center"/>
                    <w:rPr>
                      <w:lang w:val="lt-LT"/>
                    </w:rPr>
                  </w:pPr>
                  <w:r w:rsidRPr="00C14485">
                    <w:rPr>
                      <w:lang w:val="lt-LT"/>
                    </w:rPr>
                    <w:t>1,02</w:t>
                  </w:r>
                </w:p>
              </w:tc>
              <w:tc>
                <w:tcPr>
                  <w:tcW w:w="621" w:type="pct"/>
                  <w:gridSpan w:val="2"/>
                </w:tcPr>
                <w:p w14:paraId="2FD5F699" w14:textId="77777777" w:rsidR="005F3F41" w:rsidRPr="00C14485" w:rsidRDefault="005F3F41" w:rsidP="005F3F41">
                  <w:pPr>
                    <w:jc w:val="center"/>
                    <w:rPr>
                      <w:lang w:val="lt-LT"/>
                    </w:rPr>
                  </w:pPr>
                  <w:r w:rsidRPr="00C14485">
                    <w:rPr>
                      <w:lang w:val="lt-LT"/>
                    </w:rPr>
                    <w:t>1,02</w:t>
                  </w:r>
                </w:p>
              </w:tc>
              <w:tc>
                <w:tcPr>
                  <w:tcW w:w="553" w:type="pct"/>
                  <w:gridSpan w:val="2"/>
                </w:tcPr>
                <w:p w14:paraId="2FD5F69A" w14:textId="77777777" w:rsidR="005F3F41" w:rsidRPr="00C14485" w:rsidRDefault="005F3F41" w:rsidP="005F3F41">
                  <w:pPr>
                    <w:jc w:val="center"/>
                    <w:rPr>
                      <w:lang w:val="lt-LT"/>
                    </w:rPr>
                  </w:pPr>
                  <w:r w:rsidRPr="00C14485">
                    <w:rPr>
                      <w:lang w:val="lt-LT"/>
                    </w:rPr>
                    <w:t>1,02</w:t>
                  </w:r>
                </w:p>
              </w:tc>
              <w:tc>
                <w:tcPr>
                  <w:tcW w:w="483" w:type="pct"/>
                </w:tcPr>
                <w:p w14:paraId="2FD5F69B" w14:textId="77777777" w:rsidR="005F3F41" w:rsidRPr="00C14485" w:rsidRDefault="005F3F41" w:rsidP="005F3F41">
                  <w:pPr>
                    <w:jc w:val="center"/>
                    <w:rPr>
                      <w:lang w:val="lt-LT"/>
                    </w:rPr>
                  </w:pPr>
                  <w:r w:rsidRPr="00C14485">
                    <w:rPr>
                      <w:lang w:val="lt-LT"/>
                    </w:rPr>
                    <w:t>1,02</w:t>
                  </w:r>
                </w:p>
              </w:tc>
              <w:tc>
                <w:tcPr>
                  <w:tcW w:w="554" w:type="pct"/>
                  <w:gridSpan w:val="2"/>
                </w:tcPr>
                <w:p w14:paraId="2FD5F69C" w14:textId="77777777" w:rsidR="005F3F41" w:rsidRPr="00C14485" w:rsidRDefault="005F3F41" w:rsidP="005F3F41">
                  <w:pPr>
                    <w:jc w:val="center"/>
                    <w:rPr>
                      <w:lang w:val="lt-LT"/>
                    </w:rPr>
                  </w:pPr>
                  <w:r w:rsidRPr="00C14485">
                    <w:rPr>
                      <w:lang w:val="lt-LT"/>
                    </w:rPr>
                    <w:t>1,02</w:t>
                  </w:r>
                </w:p>
              </w:tc>
              <w:tc>
                <w:tcPr>
                  <w:tcW w:w="499" w:type="pct"/>
                  <w:gridSpan w:val="5"/>
                </w:tcPr>
                <w:p w14:paraId="2FD5F69D" w14:textId="77777777" w:rsidR="005F3F41" w:rsidRPr="00C14485" w:rsidRDefault="005F3F41" w:rsidP="005F3F41">
                  <w:pPr>
                    <w:jc w:val="center"/>
                    <w:rPr>
                      <w:lang w:val="lt-LT"/>
                    </w:rPr>
                  </w:pPr>
                  <w:r w:rsidRPr="00C14485">
                    <w:rPr>
                      <w:lang w:val="lt-LT"/>
                    </w:rPr>
                    <w:t>5,1</w:t>
                  </w:r>
                </w:p>
              </w:tc>
            </w:tr>
            <w:tr w:rsidR="005F3F41" w:rsidRPr="00C14485" w14:paraId="2FD5F6A6" w14:textId="77777777" w:rsidTr="003F768B">
              <w:trPr>
                <w:trHeight w:val="195"/>
              </w:trPr>
              <w:tc>
                <w:tcPr>
                  <w:tcW w:w="1734" w:type="pct"/>
                </w:tcPr>
                <w:p w14:paraId="2FD5F69F" w14:textId="77777777" w:rsidR="005F3F41" w:rsidRPr="00C14485" w:rsidRDefault="005F3F41" w:rsidP="005F3F41">
                  <w:pPr>
                    <w:jc w:val="center"/>
                    <w:rPr>
                      <w:lang w:val="lt-LT"/>
                    </w:rPr>
                  </w:pPr>
                  <w:r w:rsidRPr="00C14485">
                    <w:rPr>
                      <w:lang w:val="lt-LT"/>
                    </w:rPr>
                    <w:t>Iš viso</w:t>
                  </w:r>
                </w:p>
              </w:tc>
              <w:tc>
                <w:tcPr>
                  <w:tcW w:w="556" w:type="pct"/>
                  <w:gridSpan w:val="2"/>
                </w:tcPr>
                <w:p w14:paraId="2FD5F6A0" w14:textId="77777777" w:rsidR="005F3F41" w:rsidRPr="00C14485" w:rsidRDefault="005F3F41" w:rsidP="005F3F41">
                  <w:pPr>
                    <w:jc w:val="center"/>
                    <w:rPr>
                      <w:lang w:val="lt-LT"/>
                    </w:rPr>
                  </w:pPr>
                  <w:r w:rsidRPr="00C14485">
                    <w:rPr>
                      <w:lang w:val="lt-LT"/>
                    </w:rPr>
                    <w:t>3,42</w:t>
                  </w:r>
                </w:p>
              </w:tc>
              <w:tc>
                <w:tcPr>
                  <w:tcW w:w="621" w:type="pct"/>
                  <w:gridSpan w:val="2"/>
                </w:tcPr>
                <w:p w14:paraId="2FD5F6A1" w14:textId="77777777" w:rsidR="005F3F41" w:rsidRPr="00C14485" w:rsidRDefault="005F3F41" w:rsidP="005F3F41">
                  <w:pPr>
                    <w:jc w:val="center"/>
                    <w:rPr>
                      <w:lang w:val="lt-LT"/>
                    </w:rPr>
                  </w:pPr>
                  <w:r w:rsidRPr="00C14485">
                    <w:rPr>
                      <w:lang w:val="lt-LT"/>
                    </w:rPr>
                    <w:t>3,42</w:t>
                  </w:r>
                </w:p>
              </w:tc>
              <w:tc>
                <w:tcPr>
                  <w:tcW w:w="553" w:type="pct"/>
                  <w:gridSpan w:val="2"/>
                </w:tcPr>
                <w:p w14:paraId="2FD5F6A2" w14:textId="77777777" w:rsidR="005F3F41" w:rsidRPr="00C14485" w:rsidRDefault="005F3F41" w:rsidP="005F3F41">
                  <w:pPr>
                    <w:jc w:val="center"/>
                    <w:rPr>
                      <w:lang w:val="lt-LT"/>
                    </w:rPr>
                  </w:pPr>
                  <w:r w:rsidRPr="00C14485">
                    <w:rPr>
                      <w:lang w:val="lt-LT"/>
                    </w:rPr>
                    <w:t>3,42</w:t>
                  </w:r>
                </w:p>
              </w:tc>
              <w:tc>
                <w:tcPr>
                  <w:tcW w:w="483" w:type="pct"/>
                </w:tcPr>
                <w:p w14:paraId="2FD5F6A3" w14:textId="77777777" w:rsidR="005F3F41" w:rsidRPr="00C14485" w:rsidRDefault="005F3F41" w:rsidP="005F3F41">
                  <w:pPr>
                    <w:jc w:val="center"/>
                    <w:rPr>
                      <w:lang w:val="lt-LT"/>
                    </w:rPr>
                  </w:pPr>
                  <w:r w:rsidRPr="00C14485">
                    <w:rPr>
                      <w:lang w:val="lt-LT"/>
                    </w:rPr>
                    <w:t>3,42</w:t>
                  </w:r>
                </w:p>
              </w:tc>
              <w:tc>
                <w:tcPr>
                  <w:tcW w:w="554" w:type="pct"/>
                  <w:gridSpan w:val="2"/>
                </w:tcPr>
                <w:p w14:paraId="2FD5F6A4" w14:textId="77777777" w:rsidR="005F3F41" w:rsidRPr="00C14485" w:rsidRDefault="005F3F41" w:rsidP="005F3F41">
                  <w:pPr>
                    <w:jc w:val="center"/>
                    <w:rPr>
                      <w:lang w:val="lt-LT"/>
                    </w:rPr>
                  </w:pPr>
                  <w:r w:rsidRPr="00C14485">
                    <w:rPr>
                      <w:lang w:val="lt-LT"/>
                    </w:rPr>
                    <w:t>3,42</w:t>
                  </w:r>
                </w:p>
              </w:tc>
              <w:tc>
                <w:tcPr>
                  <w:tcW w:w="499" w:type="pct"/>
                  <w:gridSpan w:val="5"/>
                </w:tcPr>
                <w:p w14:paraId="2FD5F6A5" w14:textId="77777777" w:rsidR="005F3F41" w:rsidRPr="00C14485" w:rsidRDefault="005F3F41" w:rsidP="005F3F41">
                  <w:pPr>
                    <w:jc w:val="center"/>
                    <w:rPr>
                      <w:lang w:val="lt-LT"/>
                    </w:rPr>
                  </w:pPr>
                  <w:r w:rsidRPr="00C14485">
                    <w:rPr>
                      <w:lang w:val="lt-LT"/>
                    </w:rPr>
                    <w:t>17,1</w:t>
                  </w:r>
                </w:p>
              </w:tc>
            </w:tr>
          </w:tbl>
          <w:p w14:paraId="2FD5F6A7" w14:textId="77777777" w:rsidR="005F3F41" w:rsidRPr="00C14485" w:rsidRDefault="005F3F41" w:rsidP="005F3F41">
            <w:pPr>
              <w:tabs>
                <w:tab w:val="left" w:pos="426"/>
              </w:tabs>
              <w:ind w:right="-63"/>
              <w:rPr>
                <w:b/>
                <w:sz w:val="24"/>
                <w:szCs w:val="24"/>
                <w:lang w:val="lt-LT"/>
              </w:rPr>
            </w:pPr>
          </w:p>
        </w:tc>
      </w:tr>
      <w:tr w:rsidR="005F3F41" w:rsidRPr="00C14485" w14:paraId="2FD5F6BF" w14:textId="77777777" w:rsidTr="003F768B">
        <w:tc>
          <w:tcPr>
            <w:tcW w:w="10207" w:type="dxa"/>
          </w:tcPr>
          <w:p w14:paraId="2FD5F6A9" w14:textId="77777777" w:rsidR="005F3F41" w:rsidRPr="00C14485" w:rsidRDefault="005F3F41" w:rsidP="005F3F41">
            <w:pPr>
              <w:jc w:val="both"/>
              <w:rPr>
                <w:b/>
                <w:bCs/>
                <w:sz w:val="24"/>
                <w:szCs w:val="24"/>
                <w:lang w:val="lt-LT"/>
              </w:rPr>
            </w:pPr>
            <w:r w:rsidRPr="00C14485">
              <w:rPr>
                <w:b/>
                <w:bCs/>
                <w:sz w:val="24"/>
                <w:szCs w:val="24"/>
                <w:lang w:val="lt-LT"/>
              </w:rPr>
              <w:lastRenderedPageBreak/>
              <w:t xml:space="preserve">    6. Numatomi rezultatai:</w:t>
            </w:r>
          </w:p>
          <w:p w14:paraId="2FD5F6AA" w14:textId="77777777" w:rsidR="005F3F41" w:rsidRPr="00C14485" w:rsidRDefault="005F3F41" w:rsidP="005F3F41">
            <w:pPr>
              <w:jc w:val="both"/>
              <w:rPr>
                <w:bCs/>
                <w:sz w:val="24"/>
                <w:szCs w:val="24"/>
                <w:lang w:val="lt-LT"/>
              </w:rPr>
            </w:pPr>
            <w:r w:rsidRPr="00C14485">
              <w:rPr>
                <w:bCs/>
                <w:sz w:val="24"/>
                <w:szCs w:val="24"/>
                <w:lang w:val="lt-LT"/>
              </w:rPr>
              <w:t xml:space="preserve">    6.1. Sėkmingai įvykdžius užsibrėžtas 3.1 papunkčiu nurodyto uždavinio priemones, bus</w:t>
            </w:r>
            <w:r w:rsidRPr="00C14485">
              <w:rPr>
                <w:sz w:val="24"/>
                <w:szCs w:val="24"/>
                <w:lang w:val="lt-LT"/>
              </w:rPr>
              <w:t xml:space="preserve">: </w:t>
            </w:r>
          </w:p>
          <w:p w14:paraId="2FD5F6AB"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6.1.1. Sukauptos žinios apie augalų ir patogenų santykį.</w:t>
            </w:r>
          </w:p>
          <w:p w14:paraId="2FD5F6AC"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6.1.2. Parengtos atsparių ligoms augalų atrankos metodikos ankstyvaisiais augalo raidos tarpsniais tiek esant infekcijai, tiek be jos.</w:t>
            </w:r>
          </w:p>
          <w:p w14:paraId="2FD5F6AD"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6.1.3. Sukauptos pamatinės žinios apie augalų atsparumo raišką ontogenezės metu.</w:t>
            </w:r>
          </w:p>
          <w:p w14:paraId="2FD5F6AE"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6.1.4. Parengti atsparių abiotiniams veiksniams augalų diagnostikos metodai.</w:t>
            </w:r>
          </w:p>
          <w:p w14:paraId="2FD5F6AF"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6.1.5. Nustatyti molekuliniai žymenys charakterizuojantys lietuviškas augalų veisles (DNR ir izofermentų profiliai).</w:t>
            </w:r>
          </w:p>
          <w:p w14:paraId="2FD5F6B0"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6.1.6. Sukurta moksliškai pagrįsta </w:t>
            </w:r>
            <w:r w:rsidRPr="00C14485">
              <w:rPr>
                <w:bCs/>
                <w:color w:val="000000"/>
                <w:sz w:val="24"/>
                <w:szCs w:val="24"/>
                <w:lang w:val="lt-LT" w:eastAsia="lt-LT"/>
              </w:rPr>
              <w:t>kryžminimo komponentų parinkimo sistema, leidžianti prognozuoti palikuonių parametrus</w:t>
            </w:r>
            <w:r w:rsidRPr="00C14485">
              <w:rPr>
                <w:color w:val="000000"/>
                <w:sz w:val="24"/>
                <w:szCs w:val="24"/>
                <w:lang w:val="lt-LT" w:eastAsia="lt-LT"/>
              </w:rPr>
              <w:t>.</w:t>
            </w:r>
          </w:p>
          <w:p w14:paraId="2FD5F6B1"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6.1.7. Nustatyti konkrečius agronominius požymius kontroliuojantys genai, ištirti jų paveldėjimo dėsningumai.</w:t>
            </w:r>
          </w:p>
          <w:p w14:paraId="2FD5F6B2"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6.1.8. Išaiškinti </w:t>
            </w:r>
            <w:r w:rsidRPr="00C14485">
              <w:rPr>
                <w:bCs/>
                <w:color w:val="000000"/>
                <w:sz w:val="24"/>
                <w:szCs w:val="24"/>
                <w:lang w:val="lt-LT" w:eastAsia="lt-LT"/>
              </w:rPr>
              <w:t>molekuliniai ir morfologiniai žymekliai atskirų augalų rūšių konkretiems genams.</w:t>
            </w:r>
            <w:r w:rsidRPr="00C14485">
              <w:rPr>
                <w:color w:val="000000"/>
                <w:sz w:val="24"/>
                <w:szCs w:val="24"/>
                <w:lang w:val="lt-LT" w:eastAsia="lt-LT"/>
              </w:rPr>
              <w:t xml:space="preserve"> </w:t>
            </w:r>
          </w:p>
          <w:p w14:paraId="2FD5F6B3" w14:textId="77777777" w:rsidR="005F3F41" w:rsidRPr="00C14485" w:rsidRDefault="005F3F41" w:rsidP="005F3F41">
            <w:pPr>
              <w:autoSpaceDE w:val="0"/>
              <w:autoSpaceDN w:val="0"/>
              <w:adjustRightInd w:val="0"/>
              <w:jc w:val="both"/>
              <w:rPr>
                <w:bCs/>
                <w:color w:val="000000"/>
                <w:sz w:val="24"/>
                <w:szCs w:val="24"/>
                <w:lang w:val="lt-LT" w:eastAsia="lt-LT"/>
              </w:rPr>
            </w:pPr>
            <w:r w:rsidRPr="00C14485">
              <w:rPr>
                <w:color w:val="000000"/>
                <w:sz w:val="24"/>
                <w:szCs w:val="24"/>
                <w:lang w:val="lt-LT" w:eastAsia="lt-LT"/>
              </w:rPr>
              <w:t xml:space="preserve">    6.1.9. Identifikuoti </w:t>
            </w:r>
            <w:r w:rsidRPr="00C14485">
              <w:rPr>
                <w:bCs/>
                <w:color w:val="000000"/>
                <w:sz w:val="24"/>
                <w:szCs w:val="24"/>
                <w:lang w:val="lt-LT" w:eastAsia="lt-LT"/>
              </w:rPr>
              <w:t>tolerantiškumo žemoms temperatūroms ir sausrai genai.</w:t>
            </w:r>
          </w:p>
          <w:p w14:paraId="2FD5F6B4" w14:textId="77777777" w:rsidR="005F3F41" w:rsidRPr="00C14485" w:rsidRDefault="005F3F41" w:rsidP="005F3F41">
            <w:pPr>
              <w:autoSpaceDE w:val="0"/>
              <w:autoSpaceDN w:val="0"/>
              <w:adjustRightInd w:val="0"/>
              <w:jc w:val="both"/>
              <w:rPr>
                <w:bCs/>
                <w:color w:val="000000"/>
                <w:sz w:val="24"/>
                <w:szCs w:val="24"/>
                <w:lang w:val="lt-LT" w:eastAsia="lt-LT"/>
              </w:rPr>
            </w:pPr>
            <w:r w:rsidRPr="00C14485">
              <w:rPr>
                <w:bCs/>
                <w:color w:val="000000"/>
                <w:sz w:val="24"/>
                <w:szCs w:val="24"/>
                <w:lang w:val="lt-LT" w:eastAsia="lt-LT"/>
              </w:rPr>
              <w:t xml:space="preserve">    6.1.10. Sukauptos žinios apie superjautrumo reakcijos genetinį determinavimą.</w:t>
            </w:r>
          </w:p>
          <w:p w14:paraId="2FD5F6B5" w14:textId="77777777" w:rsidR="005F3F41" w:rsidRPr="00C14485" w:rsidRDefault="005F3F41" w:rsidP="005F3F41">
            <w:pPr>
              <w:autoSpaceDE w:val="0"/>
              <w:autoSpaceDN w:val="0"/>
              <w:adjustRightInd w:val="0"/>
              <w:jc w:val="both"/>
              <w:rPr>
                <w:bCs/>
                <w:color w:val="000000"/>
                <w:sz w:val="24"/>
                <w:szCs w:val="24"/>
                <w:lang w:val="lt-LT" w:eastAsia="lt-LT"/>
              </w:rPr>
            </w:pPr>
            <w:r w:rsidRPr="00C14485">
              <w:rPr>
                <w:bCs/>
                <w:color w:val="000000"/>
                <w:sz w:val="24"/>
                <w:szCs w:val="24"/>
                <w:lang w:val="lt-LT" w:eastAsia="lt-LT"/>
              </w:rPr>
              <w:t xml:space="preserve">    6.1.11. Parengti ir eksperimentiškai patikrinti metodai vegetatyviniu būdu dauginamų augalų kriosaugojimui.</w:t>
            </w:r>
          </w:p>
          <w:p w14:paraId="2FD5F6B6" w14:textId="77777777" w:rsidR="005F3F41" w:rsidRPr="00C14485" w:rsidRDefault="005F3F41" w:rsidP="005F3F41">
            <w:pPr>
              <w:autoSpaceDE w:val="0"/>
              <w:autoSpaceDN w:val="0"/>
              <w:adjustRightInd w:val="0"/>
              <w:jc w:val="both"/>
              <w:rPr>
                <w:bCs/>
                <w:color w:val="000000"/>
                <w:sz w:val="24"/>
                <w:szCs w:val="24"/>
                <w:lang w:val="lt-LT" w:eastAsia="lt-LT"/>
              </w:rPr>
            </w:pPr>
            <w:r w:rsidRPr="00C14485">
              <w:rPr>
                <w:bCs/>
                <w:color w:val="000000"/>
                <w:sz w:val="24"/>
                <w:szCs w:val="24"/>
                <w:lang w:val="lt-LT" w:eastAsia="lt-LT"/>
              </w:rPr>
              <w:t xml:space="preserve">    6.1.12. Sudarytos prielaidos kompleksiškai “piramidiniu” būdu apjungti monogenais ir poligenais sąlygojamą augalų atsparumą ligoms viename genotipe.   </w:t>
            </w:r>
          </w:p>
          <w:p w14:paraId="2FD5F6B7" w14:textId="77777777" w:rsidR="005F3F41" w:rsidRPr="00C14485" w:rsidRDefault="005F3F41" w:rsidP="005F3F41">
            <w:pPr>
              <w:tabs>
                <w:tab w:val="left" w:pos="720"/>
                <w:tab w:val="center" w:pos="4819"/>
                <w:tab w:val="right" w:pos="9638"/>
              </w:tabs>
              <w:jc w:val="both"/>
              <w:rPr>
                <w:bCs/>
                <w:sz w:val="24"/>
                <w:szCs w:val="24"/>
                <w:lang w:val="lt-LT"/>
              </w:rPr>
            </w:pPr>
            <w:r w:rsidRPr="00C14485">
              <w:rPr>
                <w:bCs/>
                <w:sz w:val="24"/>
                <w:szCs w:val="24"/>
                <w:lang w:val="lt-LT"/>
              </w:rPr>
              <w:t xml:space="preserve">    6.1.13. Sukauptos žinios apie biologiškai aktyvių junginių sintezę reguliuojančių genų raišką sodo </w:t>
            </w:r>
            <w:r w:rsidRPr="00C14485">
              <w:rPr>
                <w:bCs/>
                <w:sz w:val="24"/>
                <w:szCs w:val="24"/>
                <w:lang w:val="lt-LT"/>
              </w:rPr>
              <w:lastRenderedPageBreak/>
              <w:t>augalų vaisiuose.</w:t>
            </w:r>
          </w:p>
          <w:p w14:paraId="2FD5F6B8"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6.2. </w:t>
            </w:r>
            <w:r w:rsidRPr="00C14485">
              <w:rPr>
                <w:bCs/>
                <w:color w:val="000000"/>
                <w:sz w:val="24"/>
                <w:szCs w:val="24"/>
                <w:lang w:val="lt-LT" w:eastAsia="lt-LT"/>
              </w:rPr>
              <w:t xml:space="preserve">Sėkmingai įvykdžius užsibrėžtas </w:t>
            </w:r>
            <w:r w:rsidRPr="00C14485">
              <w:rPr>
                <w:bCs/>
                <w:sz w:val="24"/>
                <w:szCs w:val="24"/>
                <w:lang w:val="lt-LT"/>
              </w:rPr>
              <w:t>3.2 papunkčiu nurodyto</w:t>
            </w:r>
            <w:r w:rsidRPr="00C14485">
              <w:rPr>
                <w:bCs/>
                <w:color w:val="000000"/>
                <w:sz w:val="24"/>
                <w:szCs w:val="24"/>
                <w:lang w:val="lt-LT" w:eastAsia="lt-LT"/>
              </w:rPr>
              <w:t xml:space="preserve"> uždavinio priemones, bus</w:t>
            </w:r>
            <w:r w:rsidRPr="00C14485">
              <w:rPr>
                <w:color w:val="000000"/>
                <w:sz w:val="24"/>
                <w:szCs w:val="24"/>
                <w:lang w:val="lt-LT" w:eastAsia="lt-LT"/>
              </w:rPr>
              <w:t xml:space="preserve">: </w:t>
            </w:r>
          </w:p>
          <w:p w14:paraId="2FD5F6B9" w14:textId="77777777" w:rsidR="005F3F41" w:rsidRPr="00C14485" w:rsidRDefault="005F3F41" w:rsidP="005F3F41">
            <w:pPr>
              <w:jc w:val="both"/>
              <w:rPr>
                <w:sz w:val="24"/>
                <w:szCs w:val="24"/>
                <w:lang w:val="lt-LT"/>
              </w:rPr>
            </w:pPr>
            <w:r w:rsidRPr="00C14485">
              <w:rPr>
                <w:sz w:val="24"/>
                <w:szCs w:val="24"/>
                <w:lang w:val="lt-LT"/>
              </w:rPr>
              <w:t xml:space="preserve">    6.2.1. Sukurta kokybiškai nauja selekcinė medžiaga naujos kartos ateities veislėms išvesti.</w:t>
            </w:r>
          </w:p>
          <w:p w14:paraId="2FD5F6BA" w14:textId="77777777" w:rsidR="005F3F41" w:rsidRPr="00C14485" w:rsidRDefault="005F3F41" w:rsidP="005F3F41">
            <w:pPr>
              <w:jc w:val="both"/>
              <w:rPr>
                <w:sz w:val="24"/>
                <w:szCs w:val="24"/>
                <w:lang w:val="lt-LT"/>
              </w:rPr>
            </w:pPr>
            <w:r w:rsidRPr="00C14485">
              <w:rPr>
                <w:sz w:val="24"/>
                <w:szCs w:val="24"/>
                <w:lang w:val="lt-LT"/>
              </w:rPr>
              <w:t xml:space="preserve">    6.2.2. Sukurtos naujos lauko, sodo ir daržo augalų veislės. </w:t>
            </w:r>
          </w:p>
          <w:p w14:paraId="2FD5F6BB" w14:textId="77777777" w:rsidR="005F3F41" w:rsidRPr="00C14485" w:rsidRDefault="005F3F41" w:rsidP="005F3F41">
            <w:pPr>
              <w:autoSpaceDE w:val="0"/>
              <w:autoSpaceDN w:val="0"/>
              <w:adjustRightInd w:val="0"/>
              <w:rPr>
                <w:bCs/>
                <w:color w:val="000000"/>
                <w:sz w:val="24"/>
                <w:szCs w:val="24"/>
                <w:lang w:val="lt-LT" w:eastAsia="lt-LT"/>
              </w:rPr>
            </w:pPr>
            <w:r w:rsidRPr="00C14485">
              <w:rPr>
                <w:bCs/>
                <w:color w:val="000000"/>
                <w:sz w:val="24"/>
                <w:szCs w:val="24"/>
                <w:lang w:val="lt-LT" w:eastAsia="lt-LT"/>
              </w:rPr>
              <w:t xml:space="preserve">    6.3. Sėkmingai įvykdžius užsibrėžtas </w:t>
            </w:r>
            <w:r w:rsidRPr="00C14485">
              <w:rPr>
                <w:bCs/>
                <w:sz w:val="24"/>
                <w:szCs w:val="24"/>
                <w:lang w:val="lt-LT"/>
              </w:rPr>
              <w:t>3.3 papunkčiu nurodyto</w:t>
            </w:r>
            <w:r w:rsidRPr="00C14485">
              <w:rPr>
                <w:bCs/>
                <w:color w:val="000000"/>
                <w:sz w:val="24"/>
                <w:szCs w:val="24"/>
                <w:lang w:val="lt-LT" w:eastAsia="lt-LT"/>
              </w:rPr>
              <w:t xml:space="preserve"> uždavinio priemones, bus: </w:t>
            </w:r>
          </w:p>
          <w:p w14:paraId="2FD5F6BC" w14:textId="77777777" w:rsidR="005F3F41" w:rsidRPr="00C14485" w:rsidRDefault="005F3F41" w:rsidP="005F3F41">
            <w:pPr>
              <w:jc w:val="both"/>
              <w:rPr>
                <w:sz w:val="24"/>
                <w:szCs w:val="24"/>
                <w:lang w:val="lt-LT"/>
              </w:rPr>
            </w:pPr>
            <w:r w:rsidRPr="00C14485">
              <w:rPr>
                <w:sz w:val="24"/>
                <w:szCs w:val="24"/>
                <w:lang w:val="lt-LT"/>
              </w:rPr>
              <w:t xml:space="preserve">    6.3.1. Atrinkti progresyvūs miško augalų genotipai pateikti šalies  ūkinėms struktūroms. </w:t>
            </w:r>
          </w:p>
          <w:p w14:paraId="2FD5F6BD" w14:textId="77777777" w:rsidR="005F3F41" w:rsidRPr="00C14485" w:rsidRDefault="005F3F41" w:rsidP="005F3F41">
            <w:pPr>
              <w:jc w:val="both"/>
              <w:rPr>
                <w:sz w:val="24"/>
                <w:szCs w:val="24"/>
                <w:lang w:val="lt-LT"/>
              </w:rPr>
            </w:pPr>
            <w:r w:rsidRPr="00C14485">
              <w:rPr>
                <w:sz w:val="24"/>
                <w:szCs w:val="24"/>
                <w:lang w:val="lt-LT"/>
              </w:rPr>
              <w:t xml:space="preserve">    6.3.2. Sukurtos selekcinės populiacijos atskiriems provenencijų rajonams remiantis palikuonių šeimų fenogenetiniu plastiškumu.</w:t>
            </w:r>
          </w:p>
          <w:p w14:paraId="2FD5F6BE" w14:textId="77777777" w:rsidR="005F3F41" w:rsidRPr="00C14485" w:rsidRDefault="005F3F41" w:rsidP="005F3F41">
            <w:pPr>
              <w:rPr>
                <w:b/>
                <w:sz w:val="24"/>
                <w:szCs w:val="24"/>
                <w:lang w:val="lt-LT"/>
              </w:rPr>
            </w:pPr>
            <w:r w:rsidRPr="00C14485">
              <w:rPr>
                <w:color w:val="000000"/>
                <w:sz w:val="24"/>
                <w:szCs w:val="24"/>
                <w:lang w:val="lt-LT" w:eastAsia="lt-LT"/>
              </w:rPr>
              <w:t xml:space="preserve">    6.3.3. Bus gauta fundamentinių žinių apie miško augalų adaptacines galimybes. </w:t>
            </w:r>
          </w:p>
        </w:tc>
      </w:tr>
      <w:tr w:rsidR="005F3F41" w:rsidRPr="00C14485" w14:paraId="2FD5F6C8" w14:textId="77777777" w:rsidTr="003F768B">
        <w:tc>
          <w:tcPr>
            <w:tcW w:w="10207" w:type="dxa"/>
          </w:tcPr>
          <w:p w14:paraId="2FD5F6C0" w14:textId="77777777" w:rsidR="005F3F41" w:rsidRPr="00C14485" w:rsidRDefault="005F3F41" w:rsidP="005F3F41">
            <w:pPr>
              <w:tabs>
                <w:tab w:val="left" w:pos="426"/>
              </w:tabs>
              <w:ind w:right="-63"/>
              <w:jc w:val="both"/>
              <w:rPr>
                <w:b/>
                <w:sz w:val="24"/>
                <w:szCs w:val="24"/>
                <w:lang w:val="lt-LT"/>
              </w:rPr>
            </w:pPr>
            <w:r w:rsidRPr="00C14485">
              <w:rPr>
                <w:b/>
                <w:sz w:val="24"/>
                <w:szCs w:val="24"/>
                <w:lang w:val="lt-LT"/>
              </w:rPr>
              <w:lastRenderedPageBreak/>
              <w:t xml:space="preserve">    7. Rezultatų sklaidos priemonės:</w:t>
            </w:r>
          </w:p>
          <w:p w14:paraId="2FD5F6C1" w14:textId="77777777" w:rsidR="005F3F41" w:rsidRPr="00C14485" w:rsidRDefault="005F3F41" w:rsidP="005F3F41">
            <w:pPr>
              <w:autoSpaceDE w:val="0"/>
              <w:autoSpaceDN w:val="0"/>
              <w:adjustRightInd w:val="0"/>
              <w:jc w:val="both"/>
              <w:rPr>
                <w:sz w:val="24"/>
                <w:szCs w:val="24"/>
                <w:lang w:val="lt-LT" w:eastAsia="lt-LT"/>
              </w:rPr>
            </w:pPr>
            <w:r w:rsidRPr="00C14485">
              <w:rPr>
                <w:color w:val="000000"/>
                <w:sz w:val="24"/>
                <w:szCs w:val="24"/>
                <w:lang w:val="lt-LT" w:eastAsia="lt-LT"/>
              </w:rPr>
              <w:t xml:space="preserve">    7.1. Programos tematika bus paskelbti straipsniai leidiniuose, referuojamuose ir turinčiuose citavimo indeksą </w:t>
            </w:r>
            <w:r w:rsidRPr="00C14485">
              <w:rPr>
                <w:sz w:val="24"/>
                <w:szCs w:val="24"/>
                <w:lang w:val="lt-LT" w:eastAsia="en-GB"/>
              </w:rPr>
              <w:t xml:space="preserve">Thomson Reuters Web of Knowledge duomenų bazėje </w:t>
            </w:r>
            <w:r w:rsidRPr="00C14485">
              <w:rPr>
                <w:color w:val="000000"/>
                <w:sz w:val="24"/>
                <w:szCs w:val="24"/>
                <w:lang w:val="lt-LT" w:eastAsia="lt-LT"/>
              </w:rPr>
              <w:t xml:space="preserve">- ne mažiau kaip </w:t>
            </w:r>
            <w:r w:rsidRPr="00C14485">
              <w:rPr>
                <w:sz w:val="24"/>
                <w:szCs w:val="24"/>
                <w:lang w:val="lt-LT" w:eastAsia="lt-LT"/>
              </w:rPr>
              <w:t>20, kituose leidiniuose – ne mažiau kaip 30.</w:t>
            </w:r>
          </w:p>
          <w:p w14:paraId="2FD5F6C2"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7.2. Programoje dalyvaujančių antrosios studijų pakopos studentų, mokslo doktorantų ir stažuotojų skaičius – ne mažiau kaip 10 tyrėjų; </w:t>
            </w:r>
          </w:p>
          <w:p w14:paraId="2FD5F6C3" w14:textId="77777777" w:rsidR="005F3F41" w:rsidRPr="00C14485" w:rsidRDefault="005F3F41" w:rsidP="005F3F41">
            <w:pPr>
              <w:autoSpaceDE w:val="0"/>
              <w:autoSpaceDN w:val="0"/>
              <w:adjustRightInd w:val="0"/>
              <w:jc w:val="both"/>
              <w:rPr>
                <w:sz w:val="24"/>
                <w:szCs w:val="24"/>
                <w:lang w:val="lt-LT"/>
              </w:rPr>
            </w:pPr>
            <w:r w:rsidRPr="00C14485">
              <w:rPr>
                <w:color w:val="000000"/>
                <w:sz w:val="24"/>
                <w:szCs w:val="24"/>
                <w:lang w:val="lt-LT" w:eastAsia="lt-LT"/>
              </w:rPr>
              <w:t xml:space="preserve">    7.3. Patentinių paraiškų ir registracijai perduotų veislių skaičius – ne mažiau kaip 22; </w:t>
            </w:r>
            <w:r w:rsidRPr="00C14485">
              <w:rPr>
                <w:sz w:val="24"/>
                <w:szCs w:val="24"/>
                <w:lang w:val="lt-LT"/>
              </w:rPr>
              <w:t>Sukurta ne mažiau kaip 280 selekcinių numerių (naujų augalų linijų ir populiacijų).</w:t>
            </w:r>
          </w:p>
          <w:p w14:paraId="2FD5F6C4"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7.4. Programos rezultatų sklaidos intensyvumas: pranešimai tarptautinėse mokslo konferencijose – ne mažiau kaip 35; praktiniai mokymai ir informacija specialistams seminaruose, kasmetinė programos rezultatų sklaida visuomenei per masinės informacijos priemones; pagrindiniai rezultatai bus periodiškai pateikiami LAMMC bei LAMMC SDI tinklalapiuose; Programos rezultatai bus pristatomi specialistų, studentų, mokinių bei mokytojų teoriniams ir praktiniams seminarams.</w:t>
            </w:r>
          </w:p>
          <w:p w14:paraId="2FD5F6C5"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7.5. Programos tyrimų rezultate gautos pamatinės žinios ir informacija bus naudojama: </w:t>
            </w:r>
          </w:p>
          <w:p w14:paraId="2FD5F6C6" w14:textId="77777777" w:rsidR="005F3F41" w:rsidRPr="00C14485" w:rsidRDefault="005F3F41" w:rsidP="005F3F41">
            <w:pPr>
              <w:autoSpaceDE w:val="0"/>
              <w:autoSpaceDN w:val="0"/>
              <w:adjustRightInd w:val="0"/>
              <w:jc w:val="both"/>
              <w:rPr>
                <w:color w:val="000000"/>
                <w:sz w:val="24"/>
                <w:szCs w:val="24"/>
                <w:lang w:val="lt-LT" w:eastAsia="lt-LT"/>
              </w:rPr>
            </w:pPr>
            <w:r w:rsidRPr="00C14485">
              <w:rPr>
                <w:color w:val="000000"/>
                <w:sz w:val="24"/>
                <w:szCs w:val="24"/>
                <w:lang w:val="lt-LT" w:eastAsia="lt-LT"/>
              </w:rPr>
              <w:t xml:space="preserve">    7.5.1. Sodininkystės ir daržininkystės ir augalininkystės verslui – rekomendacijos dėl tinkamiausių Lietuvos klimato sąlygoms, išsiskiriančių produktyvumu ir aukštos kokybės rodikliais, žemės ūkio augalų veislių; </w:t>
            </w:r>
          </w:p>
          <w:p w14:paraId="2FD5F6C7" w14:textId="77777777" w:rsidR="005F3F41" w:rsidRPr="00C14485" w:rsidRDefault="005F3F41" w:rsidP="005F3F41">
            <w:pPr>
              <w:tabs>
                <w:tab w:val="left" w:pos="426"/>
              </w:tabs>
              <w:ind w:right="-63"/>
              <w:jc w:val="both"/>
              <w:rPr>
                <w:b/>
                <w:sz w:val="24"/>
                <w:szCs w:val="24"/>
                <w:lang w:val="lt-LT"/>
              </w:rPr>
            </w:pPr>
            <w:r w:rsidRPr="00C14485">
              <w:rPr>
                <w:sz w:val="24"/>
                <w:szCs w:val="24"/>
                <w:lang w:val="lt-LT"/>
              </w:rPr>
              <w:t xml:space="preserve">    7.5.2. Studijų programų ,,Agronomija“, ,,Sodininkystė ir daržininkystė“, ,,Agrobiotechnologija“ ,,Agroekologija“ vykdytojams kaip spaudiniai, metodinė ir vaizdinė medžiaga.</w:t>
            </w:r>
          </w:p>
        </w:tc>
      </w:tr>
    </w:tbl>
    <w:p w14:paraId="2FD5F6C9" w14:textId="77777777" w:rsidR="005F3F41" w:rsidRPr="00C14485" w:rsidRDefault="005F3F41" w:rsidP="005F3F41">
      <w:pPr>
        <w:tabs>
          <w:tab w:val="left" w:pos="426"/>
        </w:tabs>
        <w:rPr>
          <w:b/>
          <w:sz w:val="24"/>
          <w:szCs w:val="24"/>
          <w:lang w:val="lt-LT"/>
        </w:rPr>
      </w:pPr>
      <w:r w:rsidRPr="00C14485">
        <w:rPr>
          <w:b/>
          <w:sz w:val="24"/>
          <w:szCs w:val="24"/>
          <w:lang w:val="lt-LT"/>
        </w:rPr>
        <w:t xml:space="preserve"> 8. Preliminarus programos lėšų paskirstymas (tūkst. eurų):</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992"/>
        <w:gridCol w:w="993"/>
        <w:gridCol w:w="850"/>
        <w:gridCol w:w="992"/>
        <w:gridCol w:w="851"/>
        <w:gridCol w:w="1134"/>
      </w:tblGrid>
      <w:tr w:rsidR="005F3F41" w:rsidRPr="00C14485" w14:paraId="2FD5F6D8" w14:textId="77777777" w:rsidTr="003F768B">
        <w:tc>
          <w:tcPr>
            <w:tcW w:w="710" w:type="dxa"/>
          </w:tcPr>
          <w:p w14:paraId="2FD5F6CA" w14:textId="77777777" w:rsidR="005F3F41" w:rsidRPr="00C14485" w:rsidRDefault="005F3F41" w:rsidP="005F3F41">
            <w:pPr>
              <w:ind w:left="-130"/>
              <w:jc w:val="center"/>
              <w:rPr>
                <w:sz w:val="22"/>
                <w:szCs w:val="22"/>
                <w:lang w:val="lt-LT"/>
              </w:rPr>
            </w:pPr>
            <w:r w:rsidRPr="00C14485">
              <w:rPr>
                <w:sz w:val="22"/>
                <w:szCs w:val="22"/>
                <w:lang w:val="lt-LT"/>
              </w:rPr>
              <w:t>Eil.</w:t>
            </w:r>
          </w:p>
          <w:p w14:paraId="2FD5F6CB" w14:textId="77777777" w:rsidR="005F3F41" w:rsidRPr="00C14485" w:rsidRDefault="005F3F41" w:rsidP="005F3F41">
            <w:pPr>
              <w:rPr>
                <w:sz w:val="22"/>
                <w:szCs w:val="22"/>
                <w:lang w:val="lt-LT"/>
              </w:rPr>
            </w:pPr>
            <w:r w:rsidRPr="00C14485">
              <w:rPr>
                <w:sz w:val="22"/>
                <w:szCs w:val="22"/>
                <w:lang w:val="lt-LT"/>
              </w:rPr>
              <w:t>Nr.</w:t>
            </w:r>
          </w:p>
        </w:tc>
        <w:tc>
          <w:tcPr>
            <w:tcW w:w="3685" w:type="dxa"/>
          </w:tcPr>
          <w:p w14:paraId="2FD5F6CC" w14:textId="77777777" w:rsidR="005F3F41" w:rsidRPr="00C14485" w:rsidRDefault="005F3F41" w:rsidP="005F3F41">
            <w:pPr>
              <w:rPr>
                <w:sz w:val="22"/>
                <w:szCs w:val="22"/>
                <w:lang w:val="lt-LT"/>
              </w:rPr>
            </w:pPr>
            <w:r w:rsidRPr="00C14485">
              <w:rPr>
                <w:sz w:val="22"/>
                <w:szCs w:val="22"/>
                <w:lang w:val="lt-LT"/>
              </w:rPr>
              <w:t>Išlaidų pavadinimas</w:t>
            </w:r>
          </w:p>
        </w:tc>
        <w:tc>
          <w:tcPr>
            <w:tcW w:w="992" w:type="dxa"/>
          </w:tcPr>
          <w:p w14:paraId="2FD5F6CD" w14:textId="77777777" w:rsidR="005F3F41" w:rsidRPr="00C14485" w:rsidRDefault="005F3F41" w:rsidP="005F3F41">
            <w:pPr>
              <w:jc w:val="center"/>
              <w:rPr>
                <w:sz w:val="22"/>
                <w:szCs w:val="22"/>
                <w:lang w:val="lt-LT"/>
              </w:rPr>
            </w:pPr>
            <w:r w:rsidRPr="00C14485">
              <w:rPr>
                <w:sz w:val="22"/>
                <w:szCs w:val="22"/>
                <w:lang w:val="lt-LT"/>
              </w:rPr>
              <w:t>2017</w:t>
            </w:r>
          </w:p>
          <w:p w14:paraId="2FD5F6CE" w14:textId="77777777" w:rsidR="005F3F41" w:rsidRPr="00C14485" w:rsidRDefault="005F3F41" w:rsidP="005F3F41">
            <w:pPr>
              <w:jc w:val="center"/>
              <w:rPr>
                <w:sz w:val="22"/>
                <w:szCs w:val="22"/>
                <w:lang w:val="lt-LT"/>
              </w:rPr>
            </w:pPr>
            <w:r w:rsidRPr="00C14485">
              <w:rPr>
                <w:sz w:val="22"/>
                <w:szCs w:val="22"/>
                <w:lang w:val="lt-LT"/>
              </w:rPr>
              <w:t>metais</w:t>
            </w:r>
          </w:p>
        </w:tc>
        <w:tc>
          <w:tcPr>
            <w:tcW w:w="993" w:type="dxa"/>
          </w:tcPr>
          <w:p w14:paraId="2FD5F6CF" w14:textId="77777777" w:rsidR="005F3F41" w:rsidRPr="00C14485" w:rsidRDefault="005F3F41" w:rsidP="005F3F41">
            <w:pPr>
              <w:jc w:val="center"/>
              <w:rPr>
                <w:sz w:val="22"/>
                <w:szCs w:val="22"/>
                <w:lang w:val="lt-LT"/>
              </w:rPr>
            </w:pPr>
            <w:r w:rsidRPr="00C14485">
              <w:rPr>
                <w:sz w:val="22"/>
                <w:szCs w:val="22"/>
                <w:lang w:val="lt-LT"/>
              </w:rPr>
              <w:t>2018</w:t>
            </w:r>
          </w:p>
          <w:p w14:paraId="2FD5F6D0" w14:textId="77777777" w:rsidR="005F3F41" w:rsidRPr="00C14485" w:rsidRDefault="005F3F41" w:rsidP="005F3F41">
            <w:pPr>
              <w:jc w:val="center"/>
              <w:rPr>
                <w:sz w:val="22"/>
                <w:szCs w:val="22"/>
                <w:lang w:val="lt-LT"/>
              </w:rPr>
            </w:pPr>
            <w:r w:rsidRPr="00C14485">
              <w:rPr>
                <w:sz w:val="22"/>
                <w:szCs w:val="22"/>
                <w:lang w:val="lt-LT"/>
              </w:rPr>
              <w:t>metais</w:t>
            </w:r>
          </w:p>
        </w:tc>
        <w:tc>
          <w:tcPr>
            <w:tcW w:w="850" w:type="dxa"/>
          </w:tcPr>
          <w:p w14:paraId="2FD5F6D1" w14:textId="77777777" w:rsidR="005F3F41" w:rsidRPr="00C14485" w:rsidRDefault="005F3F41" w:rsidP="005F3F41">
            <w:pPr>
              <w:jc w:val="center"/>
              <w:rPr>
                <w:sz w:val="22"/>
                <w:szCs w:val="22"/>
                <w:lang w:val="lt-LT"/>
              </w:rPr>
            </w:pPr>
            <w:r w:rsidRPr="00C14485">
              <w:rPr>
                <w:sz w:val="22"/>
                <w:szCs w:val="22"/>
                <w:lang w:val="lt-LT"/>
              </w:rPr>
              <w:t>2019</w:t>
            </w:r>
          </w:p>
          <w:p w14:paraId="2FD5F6D2" w14:textId="77777777" w:rsidR="005F3F41" w:rsidRPr="00C14485" w:rsidRDefault="005F3F41" w:rsidP="005F3F41">
            <w:pPr>
              <w:jc w:val="center"/>
              <w:rPr>
                <w:sz w:val="22"/>
                <w:szCs w:val="22"/>
                <w:lang w:val="lt-LT"/>
              </w:rPr>
            </w:pPr>
            <w:r w:rsidRPr="00C14485">
              <w:rPr>
                <w:sz w:val="22"/>
                <w:szCs w:val="22"/>
                <w:lang w:val="lt-LT"/>
              </w:rPr>
              <w:t>metais</w:t>
            </w:r>
          </w:p>
        </w:tc>
        <w:tc>
          <w:tcPr>
            <w:tcW w:w="992" w:type="dxa"/>
          </w:tcPr>
          <w:p w14:paraId="2FD5F6D3" w14:textId="77777777" w:rsidR="005F3F41" w:rsidRPr="00C14485" w:rsidRDefault="005F3F41" w:rsidP="005F3F41">
            <w:pPr>
              <w:jc w:val="center"/>
              <w:rPr>
                <w:sz w:val="22"/>
                <w:szCs w:val="22"/>
                <w:lang w:val="lt-LT"/>
              </w:rPr>
            </w:pPr>
            <w:r w:rsidRPr="00C14485">
              <w:rPr>
                <w:sz w:val="22"/>
                <w:szCs w:val="22"/>
                <w:lang w:val="lt-LT"/>
              </w:rPr>
              <w:t>2020</w:t>
            </w:r>
          </w:p>
          <w:p w14:paraId="2FD5F6D4" w14:textId="77777777" w:rsidR="005F3F41" w:rsidRPr="00C14485" w:rsidRDefault="005F3F41" w:rsidP="005F3F41">
            <w:pPr>
              <w:jc w:val="center"/>
              <w:rPr>
                <w:sz w:val="22"/>
                <w:szCs w:val="22"/>
                <w:lang w:val="lt-LT"/>
              </w:rPr>
            </w:pPr>
            <w:r w:rsidRPr="00C14485">
              <w:rPr>
                <w:sz w:val="22"/>
                <w:szCs w:val="22"/>
                <w:lang w:val="lt-LT"/>
              </w:rPr>
              <w:t>metais</w:t>
            </w:r>
          </w:p>
        </w:tc>
        <w:tc>
          <w:tcPr>
            <w:tcW w:w="851" w:type="dxa"/>
          </w:tcPr>
          <w:p w14:paraId="2FD5F6D5" w14:textId="77777777" w:rsidR="005F3F41" w:rsidRPr="00C14485" w:rsidRDefault="005F3F41" w:rsidP="005F3F41">
            <w:pPr>
              <w:jc w:val="center"/>
              <w:rPr>
                <w:sz w:val="22"/>
                <w:szCs w:val="22"/>
                <w:lang w:val="lt-LT"/>
              </w:rPr>
            </w:pPr>
            <w:r w:rsidRPr="00C14485">
              <w:rPr>
                <w:sz w:val="22"/>
                <w:szCs w:val="22"/>
                <w:lang w:val="lt-LT"/>
              </w:rPr>
              <w:t>2021</w:t>
            </w:r>
          </w:p>
          <w:p w14:paraId="2FD5F6D6" w14:textId="77777777" w:rsidR="005F3F41" w:rsidRPr="00C14485" w:rsidRDefault="005F3F41" w:rsidP="005F3F41">
            <w:pPr>
              <w:jc w:val="center"/>
              <w:rPr>
                <w:sz w:val="22"/>
                <w:szCs w:val="22"/>
                <w:lang w:val="lt-LT"/>
              </w:rPr>
            </w:pPr>
            <w:r w:rsidRPr="00C14485">
              <w:rPr>
                <w:sz w:val="22"/>
                <w:szCs w:val="22"/>
                <w:lang w:val="lt-LT"/>
              </w:rPr>
              <w:t>metais</w:t>
            </w:r>
          </w:p>
        </w:tc>
        <w:tc>
          <w:tcPr>
            <w:tcW w:w="1134" w:type="dxa"/>
          </w:tcPr>
          <w:p w14:paraId="2FD5F6D7" w14:textId="77777777" w:rsidR="005F3F41" w:rsidRPr="00C14485" w:rsidRDefault="005F3F41" w:rsidP="005F3F41">
            <w:pPr>
              <w:jc w:val="center"/>
              <w:rPr>
                <w:sz w:val="22"/>
                <w:szCs w:val="22"/>
                <w:lang w:val="lt-LT"/>
              </w:rPr>
            </w:pPr>
            <w:r w:rsidRPr="00C14485">
              <w:rPr>
                <w:sz w:val="22"/>
                <w:szCs w:val="22"/>
                <w:lang w:val="lt-LT"/>
              </w:rPr>
              <w:t>Visai programai (suma)</w:t>
            </w:r>
          </w:p>
        </w:tc>
      </w:tr>
      <w:tr w:rsidR="005F3F41" w:rsidRPr="00C14485" w14:paraId="2FD5F6E7" w14:textId="77777777" w:rsidTr="003F768B">
        <w:tc>
          <w:tcPr>
            <w:tcW w:w="710" w:type="dxa"/>
          </w:tcPr>
          <w:p w14:paraId="2FD5F6D9" w14:textId="77777777" w:rsidR="005F3F41" w:rsidRPr="00C14485" w:rsidRDefault="005F3F41" w:rsidP="005F3F41">
            <w:pPr>
              <w:rPr>
                <w:sz w:val="22"/>
                <w:szCs w:val="22"/>
                <w:lang w:val="lt-LT"/>
              </w:rPr>
            </w:pPr>
            <w:r w:rsidRPr="00C14485">
              <w:rPr>
                <w:sz w:val="22"/>
                <w:szCs w:val="22"/>
                <w:lang w:val="lt-LT"/>
              </w:rPr>
              <w:t xml:space="preserve">1. </w:t>
            </w:r>
          </w:p>
        </w:tc>
        <w:tc>
          <w:tcPr>
            <w:tcW w:w="3685" w:type="dxa"/>
          </w:tcPr>
          <w:p w14:paraId="2FD5F6DA" w14:textId="77777777" w:rsidR="005F3F41" w:rsidRPr="00C14485" w:rsidRDefault="005F3F41" w:rsidP="005F3F41">
            <w:pPr>
              <w:rPr>
                <w:sz w:val="22"/>
                <w:szCs w:val="22"/>
                <w:lang w:val="lt-LT"/>
              </w:rPr>
            </w:pPr>
            <w:r w:rsidRPr="00C14485">
              <w:rPr>
                <w:sz w:val="22"/>
                <w:szCs w:val="22"/>
                <w:lang w:val="lt-LT"/>
              </w:rPr>
              <w:t>Programai skirti norminiai etatai, lėšos</w:t>
            </w:r>
          </w:p>
        </w:tc>
        <w:tc>
          <w:tcPr>
            <w:tcW w:w="992" w:type="dxa"/>
          </w:tcPr>
          <w:p w14:paraId="2FD5F6DB" w14:textId="77777777" w:rsidR="005F3F41" w:rsidRPr="00C14485" w:rsidRDefault="005F3F41" w:rsidP="005F3F41">
            <w:pPr>
              <w:jc w:val="center"/>
              <w:rPr>
                <w:sz w:val="22"/>
                <w:szCs w:val="22"/>
                <w:lang w:val="lt-LT"/>
              </w:rPr>
            </w:pPr>
            <w:r w:rsidRPr="00C14485">
              <w:rPr>
                <w:sz w:val="22"/>
                <w:szCs w:val="22"/>
                <w:lang w:val="lt-LT"/>
              </w:rPr>
              <w:t>14,0/</w:t>
            </w:r>
          </w:p>
          <w:p w14:paraId="2FD5F6DC" w14:textId="77777777" w:rsidR="005F3F41" w:rsidRPr="00C14485" w:rsidRDefault="005F3F41" w:rsidP="005F3F41">
            <w:pPr>
              <w:jc w:val="center"/>
              <w:rPr>
                <w:sz w:val="22"/>
                <w:szCs w:val="22"/>
                <w:lang w:val="lt-LT"/>
              </w:rPr>
            </w:pPr>
            <w:r w:rsidRPr="00C14485">
              <w:rPr>
                <w:sz w:val="22"/>
                <w:szCs w:val="22"/>
                <w:lang w:val="lt-LT"/>
              </w:rPr>
              <w:t>134,25</w:t>
            </w:r>
          </w:p>
        </w:tc>
        <w:tc>
          <w:tcPr>
            <w:tcW w:w="993" w:type="dxa"/>
          </w:tcPr>
          <w:p w14:paraId="2FD5F6DD" w14:textId="77777777" w:rsidR="005F3F41" w:rsidRPr="00C14485" w:rsidRDefault="005F3F41" w:rsidP="005F3F41">
            <w:pPr>
              <w:jc w:val="center"/>
              <w:rPr>
                <w:sz w:val="22"/>
                <w:szCs w:val="22"/>
                <w:lang w:val="lt-LT"/>
              </w:rPr>
            </w:pPr>
            <w:r w:rsidRPr="00C14485">
              <w:rPr>
                <w:sz w:val="22"/>
                <w:szCs w:val="22"/>
                <w:lang w:val="lt-LT"/>
              </w:rPr>
              <w:t>14,0/</w:t>
            </w:r>
          </w:p>
          <w:p w14:paraId="2FD5F6DE" w14:textId="77777777" w:rsidR="005F3F41" w:rsidRPr="00C14485" w:rsidRDefault="005F3F41" w:rsidP="005F3F41">
            <w:pPr>
              <w:jc w:val="center"/>
              <w:rPr>
                <w:sz w:val="22"/>
                <w:szCs w:val="22"/>
                <w:lang w:val="lt-LT"/>
              </w:rPr>
            </w:pPr>
            <w:r w:rsidRPr="00C14485">
              <w:rPr>
                <w:sz w:val="22"/>
                <w:szCs w:val="22"/>
                <w:lang w:val="lt-LT"/>
              </w:rPr>
              <w:t>134,25</w:t>
            </w:r>
          </w:p>
        </w:tc>
        <w:tc>
          <w:tcPr>
            <w:tcW w:w="850" w:type="dxa"/>
          </w:tcPr>
          <w:p w14:paraId="2FD5F6DF" w14:textId="77777777" w:rsidR="005F3F41" w:rsidRPr="00C14485" w:rsidRDefault="005F3F41" w:rsidP="005F3F41">
            <w:pPr>
              <w:jc w:val="center"/>
              <w:rPr>
                <w:sz w:val="22"/>
                <w:szCs w:val="22"/>
                <w:lang w:val="lt-LT"/>
              </w:rPr>
            </w:pPr>
            <w:r w:rsidRPr="00C14485">
              <w:rPr>
                <w:sz w:val="22"/>
                <w:szCs w:val="22"/>
                <w:lang w:val="lt-LT"/>
              </w:rPr>
              <w:t>14,0/</w:t>
            </w:r>
          </w:p>
          <w:p w14:paraId="2FD5F6E0" w14:textId="77777777" w:rsidR="005F3F41" w:rsidRPr="00C14485" w:rsidRDefault="005F3F41" w:rsidP="005F3F41">
            <w:pPr>
              <w:ind w:right="-108"/>
              <w:jc w:val="center"/>
              <w:rPr>
                <w:sz w:val="22"/>
                <w:szCs w:val="22"/>
                <w:lang w:val="lt-LT"/>
              </w:rPr>
            </w:pPr>
            <w:r w:rsidRPr="00C14485">
              <w:rPr>
                <w:sz w:val="22"/>
                <w:szCs w:val="22"/>
                <w:lang w:val="lt-LT"/>
              </w:rPr>
              <w:t>134,25</w:t>
            </w:r>
          </w:p>
        </w:tc>
        <w:tc>
          <w:tcPr>
            <w:tcW w:w="992" w:type="dxa"/>
          </w:tcPr>
          <w:p w14:paraId="2FD5F6E1" w14:textId="77777777" w:rsidR="005F3F41" w:rsidRPr="00C14485" w:rsidRDefault="005F3F41" w:rsidP="005F3F41">
            <w:pPr>
              <w:jc w:val="center"/>
              <w:rPr>
                <w:sz w:val="22"/>
                <w:szCs w:val="22"/>
                <w:lang w:val="lt-LT"/>
              </w:rPr>
            </w:pPr>
            <w:r w:rsidRPr="00C14485">
              <w:rPr>
                <w:sz w:val="22"/>
                <w:szCs w:val="22"/>
                <w:lang w:val="lt-LT"/>
              </w:rPr>
              <w:t>14,0/</w:t>
            </w:r>
          </w:p>
          <w:p w14:paraId="2FD5F6E2" w14:textId="77777777" w:rsidR="005F3F41" w:rsidRPr="00C14485" w:rsidRDefault="005F3F41" w:rsidP="005F3F41">
            <w:pPr>
              <w:jc w:val="center"/>
              <w:rPr>
                <w:sz w:val="22"/>
                <w:szCs w:val="22"/>
                <w:lang w:val="lt-LT"/>
              </w:rPr>
            </w:pPr>
            <w:r w:rsidRPr="00C14485">
              <w:rPr>
                <w:sz w:val="22"/>
                <w:szCs w:val="22"/>
                <w:lang w:val="lt-LT"/>
              </w:rPr>
              <w:t>134,25</w:t>
            </w:r>
          </w:p>
        </w:tc>
        <w:tc>
          <w:tcPr>
            <w:tcW w:w="851" w:type="dxa"/>
          </w:tcPr>
          <w:p w14:paraId="2FD5F6E3" w14:textId="77777777" w:rsidR="005F3F41" w:rsidRPr="00C14485" w:rsidRDefault="005F3F41" w:rsidP="005F3F41">
            <w:pPr>
              <w:jc w:val="center"/>
              <w:rPr>
                <w:sz w:val="22"/>
                <w:szCs w:val="22"/>
                <w:lang w:val="lt-LT"/>
              </w:rPr>
            </w:pPr>
            <w:r w:rsidRPr="00C14485">
              <w:rPr>
                <w:sz w:val="22"/>
                <w:szCs w:val="22"/>
                <w:lang w:val="lt-LT"/>
              </w:rPr>
              <w:t>14,0/</w:t>
            </w:r>
          </w:p>
          <w:p w14:paraId="2FD5F6E4" w14:textId="77777777" w:rsidR="005F3F41" w:rsidRPr="00C14485" w:rsidRDefault="005F3F41" w:rsidP="005F3F41">
            <w:pPr>
              <w:jc w:val="center"/>
              <w:rPr>
                <w:sz w:val="22"/>
                <w:szCs w:val="22"/>
                <w:lang w:val="lt-LT"/>
              </w:rPr>
            </w:pPr>
            <w:r w:rsidRPr="00C14485">
              <w:rPr>
                <w:sz w:val="22"/>
                <w:szCs w:val="22"/>
                <w:lang w:val="lt-LT"/>
              </w:rPr>
              <w:t>134,25</w:t>
            </w:r>
          </w:p>
        </w:tc>
        <w:tc>
          <w:tcPr>
            <w:tcW w:w="1134" w:type="dxa"/>
          </w:tcPr>
          <w:p w14:paraId="2FD5F6E5" w14:textId="77777777" w:rsidR="005F3F41" w:rsidRPr="00C14485" w:rsidRDefault="005F3F41" w:rsidP="005F3F41">
            <w:pPr>
              <w:jc w:val="center"/>
              <w:rPr>
                <w:sz w:val="22"/>
                <w:szCs w:val="22"/>
                <w:lang w:val="lt-LT"/>
              </w:rPr>
            </w:pPr>
          </w:p>
          <w:p w14:paraId="2FD5F6E6" w14:textId="77777777" w:rsidR="005F3F41" w:rsidRPr="00C14485" w:rsidRDefault="005F3F41" w:rsidP="005F3F41">
            <w:pPr>
              <w:jc w:val="center"/>
              <w:rPr>
                <w:sz w:val="22"/>
                <w:szCs w:val="22"/>
                <w:lang w:val="lt-LT"/>
              </w:rPr>
            </w:pPr>
            <w:r w:rsidRPr="00C14485">
              <w:rPr>
                <w:sz w:val="22"/>
                <w:szCs w:val="22"/>
                <w:lang w:val="lt-LT"/>
              </w:rPr>
              <w:t>671,25</w:t>
            </w:r>
          </w:p>
        </w:tc>
      </w:tr>
      <w:tr w:rsidR="005F3F41" w:rsidRPr="00C14485" w14:paraId="2FD5F6F0" w14:textId="77777777" w:rsidTr="003F768B">
        <w:tc>
          <w:tcPr>
            <w:tcW w:w="710" w:type="dxa"/>
          </w:tcPr>
          <w:p w14:paraId="2FD5F6E8" w14:textId="77777777" w:rsidR="005F3F41" w:rsidRPr="00C14485" w:rsidRDefault="005F3F41" w:rsidP="005F3F41">
            <w:pPr>
              <w:rPr>
                <w:sz w:val="22"/>
                <w:szCs w:val="22"/>
                <w:lang w:val="lt-LT"/>
              </w:rPr>
            </w:pPr>
            <w:r w:rsidRPr="00C14485">
              <w:rPr>
                <w:sz w:val="22"/>
                <w:szCs w:val="22"/>
                <w:lang w:val="lt-LT"/>
              </w:rPr>
              <w:t xml:space="preserve">2. </w:t>
            </w:r>
          </w:p>
        </w:tc>
        <w:tc>
          <w:tcPr>
            <w:tcW w:w="3685" w:type="dxa"/>
          </w:tcPr>
          <w:p w14:paraId="2FD5F6E9" w14:textId="77777777" w:rsidR="005F3F41" w:rsidRPr="00C14485" w:rsidRDefault="005F3F41" w:rsidP="005F3F41">
            <w:pPr>
              <w:rPr>
                <w:sz w:val="22"/>
                <w:szCs w:val="22"/>
                <w:lang w:val="lt-LT"/>
              </w:rPr>
            </w:pPr>
            <w:r w:rsidRPr="00C14485">
              <w:rPr>
                <w:sz w:val="22"/>
                <w:szCs w:val="22"/>
                <w:lang w:val="lt-LT"/>
              </w:rPr>
              <w:t xml:space="preserve">Kitos lėšos planuojamos programai vykdyti (iš kitų, institutui skirtų valstybės biudžeto bazinio finansavimo lėšų) </w:t>
            </w:r>
          </w:p>
        </w:tc>
        <w:tc>
          <w:tcPr>
            <w:tcW w:w="992" w:type="dxa"/>
          </w:tcPr>
          <w:p w14:paraId="2FD5F6EA" w14:textId="77777777" w:rsidR="005F3F41" w:rsidRPr="00C14485" w:rsidRDefault="005F3F41" w:rsidP="005F3F41">
            <w:pPr>
              <w:jc w:val="center"/>
              <w:rPr>
                <w:sz w:val="22"/>
                <w:szCs w:val="22"/>
                <w:lang w:val="lt-LT"/>
              </w:rPr>
            </w:pPr>
            <w:r w:rsidRPr="00C14485">
              <w:rPr>
                <w:sz w:val="22"/>
                <w:szCs w:val="22"/>
                <w:lang w:val="lt-LT"/>
              </w:rPr>
              <w:t>56,91</w:t>
            </w:r>
          </w:p>
        </w:tc>
        <w:tc>
          <w:tcPr>
            <w:tcW w:w="993" w:type="dxa"/>
          </w:tcPr>
          <w:p w14:paraId="2FD5F6EB" w14:textId="77777777" w:rsidR="005F3F41" w:rsidRPr="00C14485" w:rsidRDefault="005F3F41" w:rsidP="005F3F41">
            <w:pPr>
              <w:jc w:val="center"/>
              <w:rPr>
                <w:sz w:val="22"/>
                <w:szCs w:val="22"/>
                <w:lang w:val="lt-LT"/>
              </w:rPr>
            </w:pPr>
            <w:r w:rsidRPr="00C14485">
              <w:rPr>
                <w:sz w:val="22"/>
                <w:szCs w:val="22"/>
                <w:lang w:val="lt-LT"/>
              </w:rPr>
              <w:t>56,91</w:t>
            </w:r>
          </w:p>
        </w:tc>
        <w:tc>
          <w:tcPr>
            <w:tcW w:w="850" w:type="dxa"/>
          </w:tcPr>
          <w:p w14:paraId="2FD5F6EC" w14:textId="77777777" w:rsidR="005F3F41" w:rsidRPr="00C14485" w:rsidRDefault="005F3F41" w:rsidP="005F3F41">
            <w:pPr>
              <w:jc w:val="center"/>
              <w:rPr>
                <w:sz w:val="22"/>
                <w:szCs w:val="22"/>
                <w:lang w:val="lt-LT"/>
              </w:rPr>
            </w:pPr>
            <w:r w:rsidRPr="00C14485">
              <w:rPr>
                <w:sz w:val="22"/>
                <w:szCs w:val="22"/>
                <w:lang w:val="lt-LT"/>
              </w:rPr>
              <w:t>56,91</w:t>
            </w:r>
          </w:p>
        </w:tc>
        <w:tc>
          <w:tcPr>
            <w:tcW w:w="992" w:type="dxa"/>
          </w:tcPr>
          <w:p w14:paraId="2FD5F6ED" w14:textId="77777777" w:rsidR="005F3F41" w:rsidRPr="00C14485" w:rsidRDefault="005F3F41" w:rsidP="005F3F41">
            <w:pPr>
              <w:jc w:val="center"/>
              <w:rPr>
                <w:sz w:val="22"/>
                <w:szCs w:val="22"/>
                <w:lang w:val="lt-LT"/>
              </w:rPr>
            </w:pPr>
            <w:r w:rsidRPr="00C14485">
              <w:rPr>
                <w:sz w:val="22"/>
                <w:szCs w:val="22"/>
                <w:lang w:val="lt-LT"/>
              </w:rPr>
              <w:t>56,9</w:t>
            </w:r>
            <w:bookmarkStart w:id="3" w:name="_GoBack"/>
            <w:bookmarkEnd w:id="3"/>
            <w:r w:rsidRPr="00C14485">
              <w:rPr>
                <w:sz w:val="22"/>
                <w:szCs w:val="22"/>
                <w:lang w:val="lt-LT"/>
              </w:rPr>
              <w:t>1</w:t>
            </w:r>
          </w:p>
        </w:tc>
        <w:tc>
          <w:tcPr>
            <w:tcW w:w="851" w:type="dxa"/>
          </w:tcPr>
          <w:p w14:paraId="2FD5F6EE" w14:textId="77777777" w:rsidR="005F3F41" w:rsidRPr="00C14485" w:rsidRDefault="005F3F41" w:rsidP="005F3F41">
            <w:pPr>
              <w:jc w:val="center"/>
              <w:rPr>
                <w:sz w:val="22"/>
                <w:szCs w:val="22"/>
                <w:lang w:val="lt-LT"/>
              </w:rPr>
            </w:pPr>
            <w:r w:rsidRPr="00C14485">
              <w:rPr>
                <w:sz w:val="22"/>
                <w:szCs w:val="22"/>
                <w:lang w:val="lt-LT"/>
              </w:rPr>
              <w:t>56,91</w:t>
            </w:r>
          </w:p>
        </w:tc>
        <w:tc>
          <w:tcPr>
            <w:tcW w:w="1134" w:type="dxa"/>
          </w:tcPr>
          <w:p w14:paraId="2FD5F6EF" w14:textId="77777777" w:rsidR="005F3F41" w:rsidRPr="00C14485" w:rsidRDefault="005F3F41" w:rsidP="005F3F41">
            <w:pPr>
              <w:jc w:val="center"/>
              <w:rPr>
                <w:sz w:val="22"/>
                <w:szCs w:val="22"/>
                <w:lang w:val="lt-LT"/>
              </w:rPr>
            </w:pPr>
            <w:r w:rsidRPr="00C14485">
              <w:rPr>
                <w:sz w:val="22"/>
                <w:szCs w:val="22"/>
                <w:lang w:val="lt-LT"/>
              </w:rPr>
              <w:t>284,55</w:t>
            </w:r>
          </w:p>
        </w:tc>
      </w:tr>
      <w:tr w:rsidR="005F3F41" w:rsidRPr="00C14485" w14:paraId="2FD5F6F9" w14:textId="77777777" w:rsidTr="003F768B">
        <w:tc>
          <w:tcPr>
            <w:tcW w:w="710" w:type="dxa"/>
          </w:tcPr>
          <w:p w14:paraId="2FD5F6F1" w14:textId="77777777" w:rsidR="005F3F41" w:rsidRPr="00C14485" w:rsidRDefault="005F3F41" w:rsidP="005F3F41">
            <w:pPr>
              <w:rPr>
                <w:sz w:val="22"/>
                <w:szCs w:val="22"/>
                <w:lang w:val="lt-LT"/>
              </w:rPr>
            </w:pPr>
          </w:p>
        </w:tc>
        <w:tc>
          <w:tcPr>
            <w:tcW w:w="3685" w:type="dxa"/>
          </w:tcPr>
          <w:p w14:paraId="2FD5F6F2" w14:textId="77777777" w:rsidR="005F3F41" w:rsidRPr="00C14485" w:rsidRDefault="005F3F41" w:rsidP="005F3F41">
            <w:pPr>
              <w:jc w:val="right"/>
              <w:rPr>
                <w:sz w:val="22"/>
                <w:szCs w:val="22"/>
                <w:lang w:val="lt-LT"/>
              </w:rPr>
            </w:pPr>
            <w:r w:rsidRPr="00C14485">
              <w:rPr>
                <w:sz w:val="22"/>
                <w:szCs w:val="22"/>
                <w:lang w:val="lt-LT"/>
              </w:rPr>
              <w:t>Iš viso</w:t>
            </w:r>
          </w:p>
        </w:tc>
        <w:tc>
          <w:tcPr>
            <w:tcW w:w="992" w:type="dxa"/>
          </w:tcPr>
          <w:p w14:paraId="2FD5F6F3" w14:textId="77777777" w:rsidR="005F3F41" w:rsidRPr="00C14485" w:rsidRDefault="005F3F41" w:rsidP="005F3F41">
            <w:pPr>
              <w:jc w:val="center"/>
              <w:rPr>
                <w:sz w:val="22"/>
                <w:szCs w:val="22"/>
                <w:lang w:val="lt-LT"/>
              </w:rPr>
            </w:pPr>
            <w:r w:rsidRPr="00C14485">
              <w:rPr>
                <w:sz w:val="22"/>
                <w:szCs w:val="22"/>
                <w:lang w:val="lt-LT"/>
              </w:rPr>
              <w:t>191,16</w:t>
            </w:r>
          </w:p>
        </w:tc>
        <w:tc>
          <w:tcPr>
            <w:tcW w:w="993" w:type="dxa"/>
          </w:tcPr>
          <w:p w14:paraId="2FD5F6F4" w14:textId="77777777" w:rsidR="005F3F41" w:rsidRPr="00C14485" w:rsidRDefault="005F3F41" w:rsidP="005F3F41">
            <w:pPr>
              <w:jc w:val="center"/>
              <w:rPr>
                <w:sz w:val="22"/>
                <w:szCs w:val="22"/>
                <w:lang w:val="lt-LT"/>
              </w:rPr>
            </w:pPr>
            <w:r w:rsidRPr="00C14485">
              <w:rPr>
                <w:sz w:val="22"/>
                <w:szCs w:val="22"/>
                <w:lang w:val="lt-LT"/>
              </w:rPr>
              <w:t>191,16</w:t>
            </w:r>
          </w:p>
        </w:tc>
        <w:tc>
          <w:tcPr>
            <w:tcW w:w="850" w:type="dxa"/>
          </w:tcPr>
          <w:p w14:paraId="2FD5F6F5" w14:textId="77777777" w:rsidR="005F3F41" w:rsidRPr="00C14485" w:rsidRDefault="005F3F41" w:rsidP="005F3F41">
            <w:pPr>
              <w:ind w:right="-108"/>
              <w:jc w:val="center"/>
              <w:rPr>
                <w:sz w:val="22"/>
                <w:szCs w:val="22"/>
                <w:lang w:val="lt-LT"/>
              </w:rPr>
            </w:pPr>
            <w:r w:rsidRPr="00C14485">
              <w:rPr>
                <w:sz w:val="22"/>
                <w:szCs w:val="22"/>
                <w:lang w:val="lt-LT"/>
              </w:rPr>
              <w:t>191,16</w:t>
            </w:r>
          </w:p>
        </w:tc>
        <w:tc>
          <w:tcPr>
            <w:tcW w:w="992" w:type="dxa"/>
          </w:tcPr>
          <w:p w14:paraId="2FD5F6F6" w14:textId="77777777" w:rsidR="005F3F41" w:rsidRPr="00C14485" w:rsidRDefault="005F3F41" w:rsidP="005F3F41">
            <w:pPr>
              <w:jc w:val="center"/>
              <w:rPr>
                <w:sz w:val="22"/>
                <w:szCs w:val="22"/>
                <w:lang w:val="lt-LT"/>
              </w:rPr>
            </w:pPr>
            <w:r w:rsidRPr="00C14485">
              <w:rPr>
                <w:sz w:val="22"/>
                <w:szCs w:val="22"/>
                <w:lang w:val="lt-LT"/>
              </w:rPr>
              <w:t>191,16</w:t>
            </w:r>
          </w:p>
        </w:tc>
        <w:tc>
          <w:tcPr>
            <w:tcW w:w="851" w:type="dxa"/>
          </w:tcPr>
          <w:p w14:paraId="2FD5F6F7" w14:textId="77777777" w:rsidR="005F3F41" w:rsidRPr="00C14485" w:rsidRDefault="005F3F41" w:rsidP="005F3F41">
            <w:pPr>
              <w:jc w:val="center"/>
              <w:rPr>
                <w:sz w:val="22"/>
                <w:szCs w:val="22"/>
                <w:lang w:val="lt-LT"/>
              </w:rPr>
            </w:pPr>
            <w:r w:rsidRPr="00C14485">
              <w:rPr>
                <w:sz w:val="22"/>
                <w:szCs w:val="22"/>
                <w:lang w:val="lt-LT"/>
              </w:rPr>
              <w:t>191,16</w:t>
            </w:r>
          </w:p>
        </w:tc>
        <w:tc>
          <w:tcPr>
            <w:tcW w:w="1134" w:type="dxa"/>
          </w:tcPr>
          <w:p w14:paraId="2FD5F6F8" w14:textId="77777777" w:rsidR="005F3F41" w:rsidRPr="00C14485" w:rsidRDefault="005F3F41" w:rsidP="005F3F41">
            <w:pPr>
              <w:jc w:val="center"/>
              <w:rPr>
                <w:sz w:val="22"/>
                <w:szCs w:val="22"/>
                <w:lang w:val="lt-LT"/>
              </w:rPr>
            </w:pPr>
            <w:r w:rsidRPr="00C14485">
              <w:rPr>
                <w:sz w:val="22"/>
                <w:szCs w:val="22"/>
                <w:lang w:val="lt-LT"/>
              </w:rPr>
              <w:t>955,80</w:t>
            </w:r>
          </w:p>
        </w:tc>
      </w:tr>
      <w:tr w:rsidR="005F3F41" w:rsidRPr="00C14485" w14:paraId="2FD5F6FB" w14:textId="77777777" w:rsidTr="003F768B">
        <w:tblPrEx>
          <w:tblLook w:val="0000" w:firstRow="0" w:lastRow="0" w:firstColumn="0" w:lastColumn="0" w:noHBand="0" w:noVBand="0"/>
        </w:tblPrEx>
        <w:tc>
          <w:tcPr>
            <w:tcW w:w="10207" w:type="dxa"/>
            <w:gridSpan w:val="8"/>
          </w:tcPr>
          <w:p w14:paraId="2FD5F6FA" w14:textId="77777777" w:rsidR="005F3F41" w:rsidRPr="00C14485" w:rsidRDefault="005F3F41" w:rsidP="005F3F41">
            <w:pPr>
              <w:rPr>
                <w:b/>
                <w:sz w:val="24"/>
                <w:szCs w:val="24"/>
                <w:lang w:val="lt-LT"/>
              </w:rPr>
            </w:pPr>
            <w:r w:rsidRPr="00C14485">
              <w:rPr>
                <w:b/>
                <w:sz w:val="24"/>
                <w:szCs w:val="24"/>
                <w:lang w:val="lt-LT"/>
              </w:rPr>
              <w:t xml:space="preserve">    9. Programos trukmė: </w:t>
            </w:r>
            <w:r w:rsidRPr="00C14485">
              <w:rPr>
                <w:sz w:val="24"/>
                <w:szCs w:val="24"/>
                <w:lang w:val="lt-LT"/>
              </w:rPr>
              <w:t xml:space="preserve">2017- 2021 metai. </w:t>
            </w:r>
          </w:p>
        </w:tc>
      </w:tr>
      <w:tr w:rsidR="005F3F41" w:rsidRPr="00C14485" w14:paraId="2FD5F6FF" w14:textId="77777777" w:rsidTr="003F768B">
        <w:tblPrEx>
          <w:tblLook w:val="0000" w:firstRow="0" w:lastRow="0" w:firstColumn="0" w:lastColumn="0" w:noHBand="0" w:noVBand="0"/>
        </w:tblPrEx>
        <w:tc>
          <w:tcPr>
            <w:tcW w:w="10207" w:type="dxa"/>
            <w:gridSpan w:val="8"/>
          </w:tcPr>
          <w:p w14:paraId="2FD5F6FC" w14:textId="77777777" w:rsidR="005F3F41" w:rsidRPr="00C14485" w:rsidRDefault="005F3F41" w:rsidP="005F3F41">
            <w:pPr>
              <w:tabs>
                <w:tab w:val="left" w:pos="426"/>
              </w:tabs>
              <w:ind w:right="-63"/>
              <w:jc w:val="both"/>
              <w:rPr>
                <w:b/>
                <w:sz w:val="24"/>
                <w:szCs w:val="24"/>
                <w:lang w:val="lt-LT"/>
              </w:rPr>
            </w:pPr>
            <w:r w:rsidRPr="00C14485">
              <w:rPr>
                <w:sz w:val="24"/>
                <w:szCs w:val="24"/>
                <w:lang w:val="lt-LT"/>
              </w:rPr>
              <w:br w:type="page"/>
              <w:t xml:space="preserve">    </w:t>
            </w:r>
            <w:r w:rsidRPr="00C14485">
              <w:rPr>
                <w:b/>
                <w:sz w:val="24"/>
                <w:szCs w:val="24"/>
                <w:lang w:val="lt-LT"/>
              </w:rPr>
              <w:t>10. Programos vadovai:</w:t>
            </w:r>
          </w:p>
          <w:p w14:paraId="2FD5F6FD" w14:textId="77777777" w:rsidR="005F3F41" w:rsidRPr="00C14485" w:rsidRDefault="005F3F41" w:rsidP="005F3F41">
            <w:pPr>
              <w:tabs>
                <w:tab w:val="left" w:pos="426"/>
              </w:tabs>
              <w:ind w:right="-63"/>
              <w:jc w:val="both"/>
              <w:rPr>
                <w:sz w:val="24"/>
                <w:szCs w:val="24"/>
                <w:lang w:val="lt-LT"/>
              </w:rPr>
            </w:pPr>
            <w:r w:rsidRPr="00C14485">
              <w:rPr>
                <w:sz w:val="24"/>
                <w:szCs w:val="24"/>
                <w:lang w:val="lt-LT"/>
              </w:rPr>
              <w:t xml:space="preserve">prof., habil. dr. Vidmantas Stanys, LAMMC Sodininkystės ir daržininkystės instituto Sodo augalų genetikos ir biotechnologijos skyriaus vedėjas, tel.: (+370 37) 555253, el. paštas: </w:t>
            </w:r>
            <w:hyperlink r:id="rId33" w:history="1">
              <w:r w:rsidRPr="00C14485">
                <w:rPr>
                  <w:color w:val="0000FF"/>
                  <w:sz w:val="24"/>
                  <w:szCs w:val="24"/>
                  <w:u w:val="single"/>
                  <w:lang w:val="lt-LT"/>
                </w:rPr>
                <w:t>v.stanys@lsdi.lt</w:t>
              </w:r>
            </w:hyperlink>
            <w:r w:rsidRPr="00C14485">
              <w:rPr>
                <w:sz w:val="24"/>
                <w:szCs w:val="24"/>
                <w:lang w:val="lt-LT"/>
              </w:rPr>
              <w:t>;</w:t>
            </w:r>
          </w:p>
          <w:p w14:paraId="2FD5F6FE" w14:textId="77777777" w:rsidR="005F3F41" w:rsidRPr="00C14485" w:rsidRDefault="005F3F41" w:rsidP="005F3F41">
            <w:pPr>
              <w:tabs>
                <w:tab w:val="left" w:pos="426"/>
              </w:tabs>
              <w:ind w:right="-63"/>
              <w:jc w:val="both"/>
              <w:rPr>
                <w:sz w:val="24"/>
                <w:szCs w:val="24"/>
                <w:lang w:val="lt-LT"/>
              </w:rPr>
            </w:pPr>
            <w:r w:rsidRPr="00C14485">
              <w:rPr>
                <w:sz w:val="24"/>
                <w:szCs w:val="24"/>
                <w:lang w:val="lt-LT"/>
              </w:rPr>
              <w:t xml:space="preserve">doc. dr. Vytautas Ruzgas, LAMMC Žemdirbystės instituto vyriausiasis mokslo darbuotojas, tel.: 8-347-37192, el.paštas: </w:t>
            </w:r>
            <w:hyperlink r:id="rId34" w:history="1">
              <w:r w:rsidRPr="00C14485">
                <w:rPr>
                  <w:color w:val="0000FF"/>
                  <w:sz w:val="24"/>
                  <w:szCs w:val="24"/>
                  <w:u w:val="single"/>
                  <w:lang w:val="lt-LT"/>
                </w:rPr>
                <w:t>ruzgas@lzi.lt</w:t>
              </w:r>
            </w:hyperlink>
          </w:p>
        </w:tc>
      </w:tr>
    </w:tbl>
    <w:p w14:paraId="2FD5F700" w14:textId="77777777" w:rsidR="005F3F41" w:rsidRPr="00C14485" w:rsidRDefault="005F3F41" w:rsidP="005F3F41">
      <w:pPr>
        <w:jc w:val="center"/>
        <w:rPr>
          <w:sz w:val="24"/>
          <w:szCs w:val="24"/>
          <w:lang w:val="lt-LT"/>
        </w:rPr>
      </w:pPr>
      <w:r w:rsidRPr="00C14485">
        <w:rPr>
          <w:sz w:val="24"/>
          <w:szCs w:val="24"/>
          <w:lang w:val="lt-LT"/>
        </w:rPr>
        <w:t>_____________________</w:t>
      </w:r>
    </w:p>
    <w:p w14:paraId="2FD5F701" w14:textId="77777777" w:rsidR="004B4E4A" w:rsidRPr="00C14485" w:rsidRDefault="004B4E4A" w:rsidP="00452D94">
      <w:pPr>
        <w:jc w:val="center"/>
        <w:rPr>
          <w:lang w:val="lt-LT"/>
        </w:rPr>
      </w:pPr>
    </w:p>
    <w:sectPr w:rsidR="004B4E4A" w:rsidRPr="00C14485" w:rsidSect="005C3A12">
      <w:headerReference w:type="even" r:id="rId35"/>
      <w:headerReference w:type="default" r:id="rId36"/>
      <w:footerReference w:type="even" r:id="rId37"/>
      <w:footerReference w:type="default" r:id="rId38"/>
      <w:pgSz w:w="11906" w:h="16838"/>
      <w:pgMar w:top="567" w:right="567" w:bottom="709" w:left="1418" w:header="709" w:footer="4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5F704" w14:textId="77777777" w:rsidR="00325D79" w:rsidRDefault="00325D79">
      <w:r>
        <w:separator/>
      </w:r>
    </w:p>
  </w:endnote>
  <w:endnote w:type="continuationSeparator" w:id="0">
    <w:p w14:paraId="2FD5F705" w14:textId="77777777" w:rsidR="00325D79" w:rsidRDefault="0032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0A" w14:textId="77777777" w:rsidR="003012D7" w:rsidRDefault="003012D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0B" w14:textId="77777777" w:rsidR="003012D7" w:rsidRDefault="003012D7">
    <w:pPr>
      <w:pStyle w:val="Pora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2C" w14:textId="77777777" w:rsidR="005341BE" w:rsidRDefault="005C20A1">
    <w:pPr>
      <w:pStyle w:val="Porat"/>
      <w:ind w:right="360"/>
      <w:rPr>
        <w:i/>
        <w:sz w:val="16"/>
        <w:szCs w:val="16"/>
        <w:lang w:val="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0C" w14:textId="77777777" w:rsidR="003012D7" w:rsidRPr="0002441F" w:rsidRDefault="003012D7">
    <w:pPr>
      <w:pStyle w:val="Porat"/>
      <w:ind w:right="360"/>
      <w:rPr>
        <w:i/>
        <w:sz w:val="16"/>
        <w:szCs w:val="16"/>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1" w14:textId="77777777" w:rsidR="00D054EE" w:rsidRDefault="000B481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12" w14:textId="77777777" w:rsidR="00D054EE" w:rsidRDefault="005C20A1">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3" w14:textId="77777777" w:rsidR="00D054EE" w:rsidRPr="0002441F" w:rsidRDefault="005C20A1">
    <w:pPr>
      <w:pStyle w:val="Porat"/>
      <w:ind w:right="360"/>
      <w:rPr>
        <w:i/>
        <w:sz w:val="16"/>
        <w:szCs w:val="16"/>
        <w:lang w:val="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8" w14:textId="77777777" w:rsidR="00135AF7" w:rsidRDefault="000B481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19" w14:textId="77777777" w:rsidR="00135AF7" w:rsidRDefault="005C20A1">
    <w:pPr>
      <w:pStyle w:val="Por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A" w14:textId="77777777" w:rsidR="00135AF7" w:rsidRPr="0002441F" w:rsidRDefault="005C20A1">
    <w:pPr>
      <w:pStyle w:val="Porat"/>
      <w:ind w:right="360"/>
      <w:rPr>
        <w:i/>
        <w:sz w:val="16"/>
        <w:szCs w:val="16"/>
        <w:lang w:val="lt-LT"/>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23" w14:textId="77777777" w:rsidR="00152A58" w:rsidRDefault="000B481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24" w14:textId="77777777" w:rsidR="00152A58" w:rsidRDefault="005C20A1">
    <w:pPr>
      <w:pStyle w:val="Pora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25" w14:textId="77777777" w:rsidR="00152A58" w:rsidRPr="0002441F" w:rsidRDefault="005C20A1">
    <w:pPr>
      <w:pStyle w:val="Porat"/>
      <w:ind w:right="360"/>
      <w:rPr>
        <w:i/>
        <w:sz w:val="16"/>
        <w:szCs w:val="16"/>
        <w:lang w:val="lt-LT"/>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2A" w14:textId="77777777" w:rsidR="005341BE" w:rsidRDefault="000B481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2B" w14:textId="77777777" w:rsidR="005341BE" w:rsidRDefault="005C20A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5F702" w14:textId="77777777" w:rsidR="00325D79" w:rsidRDefault="00325D79">
      <w:r>
        <w:separator/>
      </w:r>
    </w:p>
  </w:footnote>
  <w:footnote w:type="continuationSeparator" w:id="0">
    <w:p w14:paraId="2FD5F703" w14:textId="77777777" w:rsidR="00325D79" w:rsidRDefault="00325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06" w14:textId="77777777" w:rsidR="001B601B" w:rsidRDefault="001B601B"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07" w14:textId="77777777" w:rsidR="001B601B" w:rsidRDefault="001B601B">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21" w14:textId="77777777" w:rsidR="00152A58" w:rsidRDefault="000B4811" w:rsidP="007807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20A1">
      <w:rPr>
        <w:rStyle w:val="Puslapionumeris"/>
        <w:noProof/>
      </w:rPr>
      <w:t>4</w:t>
    </w:r>
    <w:r>
      <w:rPr>
        <w:rStyle w:val="Puslapionumeris"/>
      </w:rPr>
      <w:fldChar w:fldCharType="end"/>
    </w:r>
  </w:p>
  <w:p w14:paraId="2FD5F722" w14:textId="77777777" w:rsidR="00152A58" w:rsidRDefault="005C20A1">
    <w:pPr>
      <w:pStyle w:val="Antrat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26" w14:textId="77777777" w:rsidR="005341BE" w:rsidRDefault="000B48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27" w14:textId="77777777" w:rsidR="005341BE" w:rsidRDefault="005C20A1">
    <w:pPr>
      <w:pStyle w:val="Antrat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28" w14:textId="77777777" w:rsidR="005341BE" w:rsidRDefault="000B48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20A1">
      <w:rPr>
        <w:rStyle w:val="Puslapionumeris"/>
        <w:noProof/>
      </w:rPr>
      <w:t>4</w:t>
    </w:r>
    <w:r>
      <w:rPr>
        <w:rStyle w:val="Puslapionumeris"/>
      </w:rPr>
      <w:fldChar w:fldCharType="end"/>
    </w:r>
  </w:p>
  <w:p w14:paraId="2FD5F729" w14:textId="77777777" w:rsidR="005341BE" w:rsidRDefault="005C20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08" w14:textId="77777777" w:rsidR="001B601B" w:rsidRDefault="001B601B"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20A1">
      <w:rPr>
        <w:rStyle w:val="Puslapionumeris"/>
        <w:noProof/>
      </w:rPr>
      <w:t>6</w:t>
    </w:r>
    <w:r>
      <w:rPr>
        <w:rStyle w:val="Puslapionumeris"/>
      </w:rPr>
      <w:fldChar w:fldCharType="end"/>
    </w:r>
  </w:p>
  <w:p w14:paraId="2FD5F709" w14:textId="77777777" w:rsidR="001B601B" w:rsidRDefault="001B601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0D" w14:textId="77777777" w:rsidR="00D054EE" w:rsidRDefault="000B4811"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0E" w14:textId="77777777" w:rsidR="00D054EE" w:rsidRDefault="005C20A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0F" w14:textId="77777777" w:rsidR="00D054EE" w:rsidRDefault="000B4811"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20A1">
      <w:rPr>
        <w:rStyle w:val="Puslapionumeris"/>
        <w:noProof/>
      </w:rPr>
      <w:t>8</w:t>
    </w:r>
    <w:r>
      <w:rPr>
        <w:rStyle w:val="Puslapionumeris"/>
      </w:rPr>
      <w:fldChar w:fldCharType="end"/>
    </w:r>
  </w:p>
  <w:p w14:paraId="2FD5F710" w14:textId="77777777" w:rsidR="00D054EE" w:rsidRDefault="005C20A1">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4" w14:textId="77777777" w:rsidR="00135AF7" w:rsidRDefault="000B4811" w:rsidP="008F33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15" w14:textId="77777777" w:rsidR="00135AF7" w:rsidRDefault="005C20A1">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6" w14:textId="77777777" w:rsidR="008F3375" w:rsidRDefault="000B4811" w:rsidP="001E05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20A1">
      <w:rPr>
        <w:rStyle w:val="Puslapionumeris"/>
        <w:noProof/>
      </w:rPr>
      <w:t>6</w:t>
    </w:r>
    <w:r>
      <w:rPr>
        <w:rStyle w:val="Puslapionumeris"/>
      </w:rPr>
      <w:fldChar w:fldCharType="end"/>
    </w:r>
  </w:p>
  <w:p w14:paraId="2FD5F717" w14:textId="77777777" w:rsidR="008F3375" w:rsidRDefault="005C20A1">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B" w14:textId="77777777" w:rsidR="00DF5D40" w:rsidRDefault="000B4811" w:rsidP="00D805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1C" w14:textId="77777777" w:rsidR="00DF5D40" w:rsidRDefault="005C20A1">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D" w14:textId="77777777" w:rsidR="00DF5D40" w:rsidRDefault="000B4811" w:rsidP="00D805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20A1">
      <w:rPr>
        <w:rStyle w:val="Puslapionumeris"/>
        <w:noProof/>
      </w:rPr>
      <w:t>6</w:t>
    </w:r>
    <w:r>
      <w:rPr>
        <w:rStyle w:val="Puslapionumeris"/>
      </w:rPr>
      <w:fldChar w:fldCharType="end"/>
    </w:r>
  </w:p>
  <w:p w14:paraId="2FD5F71E" w14:textId="77777777" w:rsidR="00DF5D40" w:rsidRDefault="005C20A1">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F71F" w14:textId="77777777" w:rsidR="00152A58" w:rsidRDefault="000B4811" w:rsidP="007807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D5F720" w14:textId="77777777" w:rsidR="00152A58" w:rsidRDefault="005C20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E6F"/>
    <w:multiLevelType w:val="hybridMultilevel"/>
    <w:tmpl w:val="709A6102"/>
    <w:lvl w:ilvl="0" w:tplc="EDA09AF2">
      <w:start w:val="1"/>
      <w:numFmt w:val="decimal"/>
      <w:lvlText w:val="%1)"/>
      <w:lvlJc w:val="left"/>
      <w:pPr>
        <w:ind w:left="735" w:hanging="37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D8C72DB"/>
    <w:multiLevelType w:val="hybridMultilevel"/>
    <w:tmpl w:val="F5484E9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21AA3C89"/>
    <w:multiLevelType w:val="hybridMultilevel"/>
    <w:tmpl w:val="4B7C225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2FB3B6E"/>
    <w:multiLevelType w:val="hybridMultilevel"/>
    <w:tmpl w:val="627CADBC"/>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7">
    <w:nsid w:val="29303DEC"/>
    <w:multiLevelType w:val="hybridMultilevel"/>
    <w:tmpl w:val="526C5CF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A791EB0"/>
    <w:multiLevelType w:val="hybridMultilevel"/>
    <w:tmpl w:val="0B786B32"/>
    <w:lvl w:ilvl="0" w:tplc="0427000D">
      <w:start w:val="1"/>
      <w:numFmt w:val="bullet"/>
      <w:lvlText w:val=""/>
      <w:lvlJc w:val="left"/>
      <w:pPr>
        <w:tabs>
          <w:tab w:val="num" w:pos="1077"/>
        </w:tabs>
        <w:ind w:left="1077" w:hanging="360"/>
      </w:pPr>
      <w:rPr>
        <w:rFonts w:ascii="Wingdings" w:hAnsi="Wingdings" w:hint="default"/>
      </w:rPr>
    </w:lvl>
    <w:lvl w:ilvl="1" w:tplc="04270003" w:tentative="1">
      <w:start w:val="1"/>
      <w:numFmt w:val="bullet"/>
      <w:lvlText w:val="o"/>
      <w:lvlJc w:val="left"/>
      <w:pPr>
        <w:tabs>
          <w:tab w:val="num" w:pos="1797"/>
        </w:tabs>
        <w:ind w:left="1797" w:hanging="360"/>
      </w:pPr>
      <w:rPr>
        <w:rFonts w:ascii="Courier New" w:hAnsi="Courier New" w:cs="Courier New" w:hint="default"/>
      </w:rPr>
    </w:lvl>
    <w:lvl w:ilvl="2" w:tplc="04270005" w:tentative="1">
      <w:start w:val="1"/>
      <w:numFmt w:val="bullet"/>
      <w:lvlText w:val=""/>
      <w:lvlJc w:val="left"/>
      <w:pPr>
        <w:tabs>
          <w:tab w:val="num" w:pos="2517"/>
        </w:tabs>
        <w:ind w:left="2517" w:hanging="360"/>
      </w:pPr>
      <w:rPr>
        <w:rFonts w:ascii="Wingdings" w:hAnsi="Wingdings" w:hint="default"/>
      </w:rPr>
    </w:lvl>
    <w:lvl w:ilvl="3" w:tplc="04270001" w:tentative="1">
      <w:start w:val="1"/>
      <w:numFmt w:val="bullet"/>
      <w:lvlText w:val=""/>
      <w:lvlJc w:val="left"/>
      <w:pPr>
        <w:tabs>
          <w:tab w:val="num" w:pos="3237"/>
        </w:tabs>
        <w:ind w:left="3237" w:hanging="360"/>
      </w:pPr>
      <w:rPr>
        <w:rFonts w:ascii="Symbol" w:hAnsi="Symbol" w:hint="default"/>
      </w:rPr>
    </w:lvl>
    <w:lvl w:ilvl="4" w:tplc="04270003" w:tentative="1">
      <w:start w:val="1"/>
      <w:numFmt w:val="bullet"/>
      <w:lvlText w:val="o"/>
      <w:lvlJc w:val="left"/>
      <w:pPr>
        <w:tabs>
          <w:tab w:val="num" w:pos="3957"/>
        </w:tabs>
        <w:ind w:left="3957" w:hanging="360"/>
      </w:pPr>
      <w:rPr>
        <w:rFonts w:ascii="Courier New" w:hAnsi="Courier New" w:cs="Courier New" w:hint="default"/>
      </w:rPr>
    </w:lvl>
    <w:lvl w:ilvl="5" w:tplc="04270005" w:tentative="1">
      <w:start w:val="1"/>
      <w:numFmt w:val="bullet"/>
      <w:lvlText w:val=""/>
      <w:lvlJc w:val="left"/>
      <w:pPr>
        <w:tabs>
          <w:tab w:val="num" w:pos="4677"/>
        </w:tabs>
        <w:ind w:left="4677" w:hanging="360"/>
      </w:pPr>
      <w:rPr>
        <w:rFonts w:ascii="Wingdings" w:hAnsi="Wingdings" w:hint="default"/>
      </w:rPr>
    </w:lvl>
    <w:lvl w:ilvl="6" w:tplc="04270001" w:tentative="1">
      <w:start w:val="1"/>
      <w:numFmt w:val="bullet"/>
      <w:lvlText w:val=""/>
      <w:lvlJc w:val="left"/>
      <w:pPr>
        <w:tabs>
          <w:tab w:val="num" w:pos="5397"/>
        </w:tabs>
        <w:ind w:left="5397" w:hanging="360"/>
      </w:pPr>
      <w:rPr>
        <w:rFonts w:ascii="Symbol" w:hAnsi="Symbol" w:hint="default"/>
      </w:rPr>
    </w:lvl>
    <w:lvl w:ilvl="7" w:tplc="04270003" w:tentative="1">
      <w:start w:val="1"/>
      <w:numFmt w:val="bullet"/>
      <w:lvlText w:val="o"/>
      <w:lvlJc w:val="left"/>
      <w:pPr>
        <w:tabs>
          <w:tab w:val="num" w:pos="6117"/>
        </w:tabs>
        <w:ind w:left="6117" w:hanging="360"/>
      </w:pPr>
      <w:rPr>
        <w:rFonts w:ascii="Courier New" w:hAnsi="Courier New" w:cs="Courier New" w:hint="default"/>
      </w:rPr>
    </w:lvl>
    <w:lvl w:ilvl="8" w:tplc="04270005" w:tentative="1">
      <w:start w:val="1"/>
      <w:numFmt w:val="bullet"/>
      <w:lvlText w:val=""/>
      <w:lvlJc w:val="left"/>
      <w:pPr>
        <w:tabs>
          <w:tab w:val="num" w:pos="6837"/>
        </w:tabs>
        <w:ind w:left="6837" w:hanging="360"/>
      </w:pPr>
      <w:rPr>
        <w:rFonts w:ascii="Wingdings" w:hAnsi="Wingdings" w:hint="default"/>
      </w:rPr>
    </w:lvl>
  </w:abstractNum>
  <w:abstractNum w:abstractNumId="9">
    <w:nsid w:val="2BDB1D00"/>
    <w:multiLevelType w:val="hybridMultilevel"/>
    <w:tmpl w:val="C66CB26E"/>
    <w:lvl w:ilvl="0" w:tplc="ABE604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38EB5E78"/>
    <w:multiLevelType w:val="hybridMultilevel"/>
    <w:tmpl w:val="6B04E02C"/>
    <w:lvl w:ilvl="0" w:tplc="8DF68140">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91F2C4B"/>
    <w:multiLevelType w:val="hybridMultilevel"/>
    <w:tmpl w:val="E96A0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BC21B2"/>
    <w:multiLevelType w:val="hybridMultilevel"/>
    <w:tmpl w:val="E3A49D7A"/>
    <w:lvl w:ilvl="0" w:tplc="04270001">
      <w:start w:val="1"/>
      <w:numFmt w:val="bullet"/>
      <w:lvlText w:val=""/>
      <w:lvlJc w:val="left"/>
      <w:pPr>
        <w:tabs>
          <w:tab w:val="num" w:pos="1094"/>
        </w:tabs>
        <w:ind w:left="1094" w:hanging="360"/>
      </w:pPr>
      <w:rPr>
        <w:rFonts w:ascii="Symbol" w:hAnsi="Symbol" w:hint="default"/>
      </w:rPr>
    </w:lvl>
    <w:lvl w:ilvl="1" w:tplc="04270003" w:tentative="1">
      <w:start w:val="1"/>
      <w:numFmt w:val="bullet"/>
      <w:lvlText w:val="o"/>
      <w:lvlJc w:val="left"/>
      <w:pPr>
        <w:tabs>
          <w:tab w:val="num" w:pos="1814"/>
        </w:tabs>
        <w:ind w:left="1814" w:hanging="360"/>
      </w:pPr>
      <w:rPr>
        <w:rFonts w:ascii="Courier New" w:hAnsi="Courier New" w:cs="Courier New" w:hint="default"/>
      </w:rPr>
    </w:lvl>
    <w:lvl w:ilvl="2" w:tplc="04270005" w:tentative="1">
      <w:start w:val="1"/>
      <w:numFmt w:val="bullet"/>
      <w:lvlText w:val=""/>
      <w:lvlJc w:val="left"/>
      <w:pPr>
        <w:tabs>
          <w:tab w:val="num" w:pos="2534"/>
        </w:tabs>
        <w:ind w:left="2534" w:hanging="360"/>
      </w:pPr>
      <w:rPr>
        <w:rFonts w:ascii="Wingdings" w:hAnsi="Wingdings" w:hint="default"/>
      </w:rPr>
    </w:lvl>
    <w:lvl w:ilvl="3" w:tplc="04270001" w:tentative="1">
      <w:start w:val="1"/>
      <w:numFmt w:val="bullet"/>
      <w:lvlText w:val=""/>
      <w:lvlJc w:val="left"/>
      <w:pPr>
        <w:tabs>
          <w:tab w:val="num" w:pos="3254"/>
        </w:tabs>
        <w:ind w:left="3254" w:hanging="360"/>
      </w:pPr>
      <w:rPr>
        <w:rFonts w:ascii="Symbol" w:hAnsi="Symbol" w:hint="default"/>
      </w:rPr>
    </w:lvl>
    <w:lvl w:ilvl="4" w:tplc="04270003" w:tentative="1">
      <w:start w:val="1"/>
      <w:numFmt w:val="bullet"/>
      <w:lvlText w:val="o"/>
      <w:lvlJc w:val="left"/>
      <w:pPr>
        <w:tabs>
          <w:tab w:val="num" w:pos="3974"/>
        </w:tabs>
        <w:ind w:left="3974" w:hanging="360"/>
      </w:pPr>
      <w:rPr>
        <w:rFonts w:ascii="Courier New" w:hAnsi="Courier New" w:cs="Courier New" w:hint="default"/>
      </w:rPr>
    </w:lvl>
    <w:lvl w:ilvl="5" w:tplc="04270005" w:tentative="1">
      <w:start w:val="1"/>
      <w:numFmt w:val="bullet"/>
      <w:lvlText w:val=""/>
      <w:lvlJc w:val="left"/>
      <w:pPr>
        <w:tabs>
          <w:tab w:val="num" w:pos="4694"/>
        </w:tabs>
        <w:ind w:left="4694" w:hanging="360"/>
      </w:pPr>
      <w:rPr>
        <w:rFonts w:ascii="Wingdings" w:hAnsi="Wingdings" w:hint="default"/>
      </w:rPr>
    </w:lvl>
    <w:lvl w:ilvl="6" w:tplc="04270001" w:tentative="1">
      <w:start w:val="1"/>
      <w:numFmt w:val="bullet"/>
      <w:lvlText w:val=""/>
      <w:lvlJc w:val="left"/>
      <w:pPr>
        <w:tabs>
          <w:tab w:val="num" w:pos="5414"/>
        </w:tabs>
        <w:ind w:left="5414" w:hanging="360"/>
      </w:pPr>
      <w:rPr>
        <w:rFonts w:ascii="Symbol" w:hAnsi="Symbol" w:hint="default"/>
      </w:rPr>
    </w:lvl>
    <w:lvl w:ilvl="7" w:tplc="04270003" w:tentative="1">
      <w:start w:val="1"/>
      <w:numFmt w:val="bullet"/>
      <w:lvlText w:val="o"/>
      <w:lvlJc w:val="left"/>
      <w:pPr>
        <w:tabs>
          <w:tab w:val="num" w:pos="6134"/>
        </w:tabs>
        <w:ind w:left="6134" w:hanging="360"/>
      </w:pPr>
      <w:rPr>
        <w:rFonts w:ascii="Courier New" w:hAnsi="Courier New" w:cs="Courier New" w:hint="default"/>
      </w:rPr>
    </w:lvl>
    <w:lvl w:ilvl="8" w:tplc="04270005" w:tentative="1">
      <w:start w:val="1"/>
      <w:numFmt w:val="bullet"/>
      <w:lvlText w:val=""/>
      <w:lvlJc w:val="left"/>
      <w:pPr>
        <w:tabs>
          <w:tab w:val="num" w:pos="6854"/>
        </w:tabs>
        <w:ind w:left="6854" w:hanging="360"/>
      </w:pPr>
      <w:rPr>
        <w:rFonts w:ascii="Wingdings" w:hAnsi="Wingdings" w:hint="default"/>
      </w:rPr>
    </w:lvl>
  </w:abstractNum>
  <w:abstractNum w:abstractNumId="13">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5">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20">
    <w:nsid w:val="6D801AFC"/>
    <w:multiLevelType w:val="hybridMultilevel"/>
    <w:tmpl w:val="EAA0C29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77444A3A"/>
    <w:multiLevelType w:val="hybridMultilevel"/>
    <w:tmpl w:val="91A8604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7DB02D3B"/>
    <w:multiLevelType w:val="hybridMultilevel"/>
    <w:tmpl w:val="25D477B4"/>
    <w:lvl w:ilvl="0" w:tplc="604A859C">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9"/>
  </w:num>
  <w:num w:numId="4">
    <w:abstractNumId w:val="6"/>
  </w:num>
  <w:num w:numId="5">
    <w:abstractNumId w:val="13"/>
  </w:num>
  <w:num w:numId="6">
    <w:abstractNumId w:val="21"/>
  </w:num>
  <w:num w:numId="7">
    <w:abstractNumId w:val="4"/>
  </w:num>
  <w:num w:numId="8">
    <w:abstractNumId w:val="15"/>
  </w:num>
  <w:num w:numId="9">
    <w:abstractNumId w:val="17"/>
  </w:num>
  <w:num w:numId="10">
    <w:abstractNumId w:val="16"/>
  </w:num>
  <w:num w:numId="11">
    <w:abstractNumId w:val="18"/>
  </w:num>
  <w:num w:numId="12">
    <w:abstractNumId w:val="5"/>
  </w:num>
  <w:num w:numId="13">
    <w:abstractNumId w:val="8"/>
  </w:num>
  <w:num w:numId="14">
    <w:abstractNumId w:val="11"/>
  </w:num>
  <w:num w:numId="15">
    <w:abstractNumId w:val="12"/>
  </w:num>
  <w:num w:numId="16">
    <w:abstractNumId w:val="10"/>
  </w:num>
  <w:num w:numId="17">
    <w:abstractNumId w:val="7"/>
  </w:num>
  <w:num w:numId="18">
    <w:abstractNumId w:val="0"/>
  </w:num>
  <w:num w:numId="19">
    <w:abstractNumId w:val="9"/>
  </w:num>
  <w:num w:numId="20">
    <w:abstractNumId w:val="23"/>
  </w:num>
  <w:num w:numId="21">
    <w:abstractNumId w:val="22"/>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38"/>
    <w:rsid w:val="00001109"/>
    <w:rsid w:val="0000240E"/>
    <w:rsid w:val="0000323D"/>
    <w:rsid w:val="000042F2"/>
    <w:rsid w:val="00004BEC"/>
    <w:rsid w:val="0000647F"/>
    <w:rsid w:val="00006CE6"/>
    <w:rsid w:val="00011415"/>
    <w:rsid w:val="00017B18"/>
    <w:rsid w:val="00017F97"/>
    <w:rsid w:val="00023895"/>
    <w:rsid w:val="0002441F"/>
    <w:rsid w:val="000300D7"/>
    <w:rsid w:val="00031649"/>
    <w:rsid w:val="00035245"/>
    <w:rsid w:val="00035836"/>
    <w:rsid w:val="000368D2"/>
    <w:rsid w:val="0003773C"/>
    <w:rsid w:val="00037AE1"/>
    <w:rsid w:val="00037E5C"/>
    <w:rsid w:val="00040467"/>
    <w:rsid w:val="00042AEC"/>
    <w:rsid w:val="000435EC"/>
    <w:rsid w:val="00044166"/>
    <w:rsid w:val="000442E8"/>
    <w:rsid w:val="000452AD"/>
    <w:rsid w:val="0004671E"/>
    <w:rsid w:val="00047304"/>
    <w:rsid w:val="000477DE"/>
    <w:rsid w:val="000515BA"/>
    <w:rsid w:val="000526D2"/>
    <w:rsid w:val="000543E6"/>
    <w:rsid w:val="0005478C"/>
    <w:rsid w:val="00056977"/>
    <w:rsid w:val="00061632"/>
    <w:rsid w:val="00062BF0"/>
    <w:rsid w:val="00063C59"/>
    <w:rsid w:val="0006435C"/>
    <w:rsid w:val="000643DD"/>
    <w:rsid w:val="00066BD2"/>
    <w:rsid w:val="00066EF6"/>
    <w:rsid w:val="0007018E"/>
    <w:rsid w:val="00070B94"/>
    <w:rsid w:val="000729EC"/>
    <w:rsid w:val="000731F4"/>
    <w:rsid w:val="00073394"/>
    <w:rsid w:val="0007596E"/>
    <w:rsid w:val="00075E14"/>
    <w:rsid w:val="000777E0"/>
    <w:rsid w:val="0008172A"/>
    <w:rsid w:val="0008211C"/>
    <w:rsid w:val="000822E6"/>
    <w:rsid w:val="00082D31"/>
    <w:rsid w:val="00083197"/>
    <w:rsid w:val="0008542E"/>
    <w:rsid w:val="000861F9"/>
    <w:rsid w:val="0008697C"/>
    <w:rsid w:val="000901DE"/>
    <w:rsid w:val="00091788"/>
    <w:rsid w:val="00093D3A"/>
    <w:rsid w:val="00094D1B"/>
    <w:rsid w:val="00096455"/>
    <w:rsid w:val="0009723B"/>
    <w:rsid w:val="000A0761"/>
    <w:rsid w:val="000A0F0C"/>
    <w:rsid w:val="000A2384"/>
    <w:rsid w:val="000A28E7"/>
    <w:rsid w:val="000A36EF"/>
    <w:rsid w:val="000A4085"/>
    <w:rsid w:val="000A5639"/>
    <w:rsid w:val="000A6E56"/>
    <w:rsid w:val="000B005D"/>
    <w:rsid w:val="000B04C0"/>
    <w:rsid w:val="000B1B3C"/>
    <w:rsid w:val="000B4811"/>
    <w:rsid w:val="000B704C"/>
    <w:rsid w:val="000C030A"/>
    <w:rsid w:val="000C0BE0"/>
    <w:rsid w:val="000C16F3"/>
    <w:rsid w:val="000C1D9B"/>
    <w:rsid w:val="000C4787"/>
    <w:rsid w:val="000C4AA7"/>
    <w:rsid w:val="000C66E0"/>
    <w:rsid w:val="000C7BBA"/>
    <w:rsid w:val="000D0868"/>
    <w:rsid w:val="000D1CFE"/>
    <w:rsid w:val="000D329D"/>
    <w:rsid w:val="000D4298"/>
    <w:rsid w:val="000D45FB"/>
    <w:rsid w:val="000D4728"/>
    <w:rsid w:val="000D4BDC"/>
    <w:rsid w:val="000D500F"/>
    <w:rsid w:val="000D6166"/>
    <w:rsid w:val="000D72E2"/>
    <w:rsid w:val="000E0D85"/>
    <w:rsid w:val="000E267A"/>
    <w:rsid w:val="000E3247"/>
    <w:rsid w:val="000E44B4"/>
    <w:rsid w:val="000E606F"/>
    <w:rsid w:val="000E7E4C"/>
    <w:rsid w:val="000E7FD7"/>
    <w:rsid w:val="000F1220"/>
    <w:rsid w:val="000F1783"/>
    <w:rsid w:val="000F396A"/>
    <w:rsid w:val="000F3CDF"/>
    <w:rsid w:val="000F44F3"/>
    <w:rsid w:val="000F572B"/>
    <w:rsid w:val="000F579C"/>
    <w:rsid w:val="000F5F34"/>
    <w:rsid w:val="000F6DAD"/>
    <w:rsid w:val="000F6DBF"/>
    <w:rsid w:val="000F6E59"/>
    <w:rsid w:val="000F6E72"/>
    <w:rsid w:val="00101654"/>
    <w:rsid w:val="00101B39"/>
    <w:rsid w:val="001024AE"/>
    <w:rsid w:val="001026D7"/>
    <w:rsid w:val="00107A9D"/>
    <w:rsid w:val="00107B0B"/>
    <w:rsid w:val="00107B49"/>
    <w:rsid w:val="0011001E"/>
    <w:rsid w:val="00114E84"/>
    <w:rsid w:val="00115078"/>
    <w:rsid w:val="00120550"/>
    <w:rsid w:val="001231DB"/>
    <w:rsid w:val="00125BBB"/>
    <w:rsid w:val="0012696D"/>
    <w:rsid w:val="00126BE8"/>
    <w:rsid w:val="00126C75"/>
    <w:rsid w:val="001276E1"/>
    <w:rsid w:val="00131E8B"/>
    <w:rsid w:val="00135329"/>
    <w:rsid w:val="001409C2"/>
    <w:rsid w:val="0014201E"/>
    <w:rsid w:val="001424F7"/>
    <w:rsid w:val="001438BA"/>
    <w:rsid w:val="00143970"/>
    <w:rsid w:val="00144EC7"/>
    <w:rsid w:val="0015301F"/>
    <w:rsid w:val="00156B73"/>
    <w:rsid w:val="00156DC1"/>
    <w:rsid w:val="00157039"/>
    <w:rsid w:val="00157852"/>
    <w:rsid w:val="00160504"/>
    <w:rsid w:val="00161D0F"/>
    <w:rsid w:val="00161D88"/>
    <w:rsid w:val="00161DB9"/>
    <w:rsid w:val="00163580"/>
    <w:rsid w:val="00164A66"/>
    <w:rsid w:val="00164AFF"/>
    <w:rsid w:val="00165C17"/>
    <w:rsid w:val="00166A3C"/>
    <w:rsid w:val="00171704"/>
    <w:rsid w:val="00171DAB"/>
    <w:rsid w:val="0017277A"/>
    <w:rsid w:val="0017419B"/>
    <w:rsid w:val="0017640D"/>
    <w:rsid w:val="00176FAF"/>
    <w:rsid w:val="00177BA6"/>
    <w:rsid w:val="00180D9D"/>
    <w:rsid w:val="00181FDD"/>
    <w:rsid w:val="001820D8"/>
    <w:rsid w:val="00182257"/>
    <w:rsid w:val="00186AFA"/>
    <w:rsid w:val="00192CC2"/>
    <w:rsid w:val="00193098"/>
    <w:rsid w:val="001944AD"/>
    <w:rsid w:val="0019461A"/>
    <w:rsid w:val="0019719D"/>
    <w:rsid w:val="00197C87"/>
    <w:rsid w:val="001A1499"/>
    <w:rsid w:val="001A1F30"/>
    <w:rsid w:val="001A6C54"/>
    <w:rsid w:val="001A76CA"/>
    <w:rsid w:val="001A792F"/>
    <w:rsid w:val="001B0E05"/>
    <w:rsid w:val="001B231F"/>
    <w:rsid w:val="001B410B"/>
    <w:rsid w:val="001B601B"/>
    <w:rsid w:val="001B65AC"/>
    <w:rsid w:val="001C1291"/>
    <w:rsid w:val="001C3087"/>
    <w:rsid w:val="001C5FB0"/>
    <w:rsid w:val="001C66C4"/>
    <w:rsid w:val="001C6FD9"/>
    <w:rsid w:val="001C7CCA"/>
    <w:rsid w:val="001D213F"/>
    <w:rsid w:val="001D3097"/>
    <w:rsid w:val="001D3D10"/>
    <w:rsid w:val="001E0EB7"/>
    <w:rsid w:val="001E2104"/>
    <w:rsid w:val="001E30C2"/>
    <w:rsid w:val="001E4411"/>
    <w:rsid w:val="001E6FFE"/>
    <w:rsid w:val="001F05B8"/>
    <w:rsid w:val="001F194A"/>
    <w:rsid w:val="001F477B"/>
    <w:rsid w:val="001F5387"/>
    <w:rsid w:val="002012E4"/>
    <w:rsid w:val="00202292"/>
    <w:rsid w:val="002023CB"/>
    <w:rsid w:val="00203074"/>
    <w:rsid w:val="00205A85"/>
    <w:rsid w:val="00205C17"/>
    <w:rsid w:val="0021081C"/>
    <w:rsid w:val="00211130"/>
    <w:rsid w:val="00212315"/>
    <w:rsid w:val="002154FE"/>
    <w:rsid w:val="0021585B"/>
    <w:rsid w:val="00215FE7"/>
    <w:rsid w:val="0021606F"/>
    <w:rsid w:val="00216AD4"/>
    <w:rsid w:val="002206C8"/>
    <w:rsid w:val="002209C8"/>
    <w:rsid w:val="00224E0C"/>
    <w:rsid w:val="0022630B"/>
    <w:rsid w:val="00227D74"/>
    <w:rsid w:val="00230334"/>
    <w:rsid w:val="0023296A"/>
    <w:rsid w:val="0023608E"/>
    <w:rsid w:val="002425CC"/>
    <w:rsid w:val="0024435C"/>
    <w:rsid w:val="00244CEE"/>
    <w:rsid w:val="00245071"/>
    <w:rsid w:val="00246B98"/>
    <w:rsid w:val="00250206"/>
    <w:rsid w:val="002602FE"/>
    <w:rsid w:val="00260CCE"/>
    <w:rsid w:val="0026179C"/>
    <w:rsid w:val="0026228A"/>
    <w:rsid w:val="00263804"/>
    <w:rsid w:val="00267187"/>
    <w:rsid w:val="0026747F"/>
    <w:rsid w:val="002678DB"/>
    <w:rsid w:val="00274DFC"/>
    <w:rsid w:val="0027553F"/>
    <w:rsid w:val="002759D7"/>
    <w:rsid w:val="002764BA"/>
    <w:rsid w:val="00276A6C"/>
    <w:rsid w:val="00277342"/>
    <w:rsid w:val="0028110C"/>
    <w:rsid w:val="00282CB4"/>
    <w:rsid w:val="00284C3F"/>
    <w:rsid w:val="0029257A"/>
    <w:rsid w:val="0029482C"/>
    <w:rsid w:val="002958AF"/>
    <w:rsid w:val="00295CF3"/>
    <w:rsid w:val="00297942"/>
    <w:rsid w:val="002A3B6F"/>
    <w:rsid w:val="002A69ED"/>
    <w:rsid w:val="002A6D08"/>
    <w:rsid w:val="002A73E5"/>
    <w:rsid w:val="002A756F"/>
    <w:rsid w:val="002B05A6"/>
    <w:rsid w:val="002B0A4B"/>
    <w:rsid w:val="002B1884"/>
    <w:rsid w:val="002B22C7"/>
    <w:rsid w:val="002B4376"/>
    <w:rsid w:val="002B6465"/>
    <w:rsid w:val="002C29B4"/>
    <w:rsid w:val="002C3D1E"/>
    <w:rsid w:val="002C3FA2"/>
    <w:rsid w:val="002C4CD2"/>
    <w:rsid w:val="002C6CE4"/>
    <w:rsid w:val="002C71CE"/>
    <w:rsid w:val="002D29C0"/>
    <w:rsid w:val="002D3700"/>
    <w:rsid w:val="002D41AF"/>
    <w:rsid w:val="002D5F2F"/>
    <w:rsid w:val="002D6C64"/>
    <w:rsid w:val="002E1A28"/>
    <w:rsid w:val="002E2C96"/>
    <w:rsid w:val="002E38A8"/>
    <w:rsid w:val="002E4526"/>
    <w:rsid w:val="002E5C77"/>
    <w:rsid w:val="002E5D61"/>
    <w:rsid w:val="002E65FD"/>
    <w:rsid w:val="002E72C8"/>
    <w:rsid w:val="002F3CFD"/>
    <w:rsid w:val="002F7526"/>
    <w:rsid w:val="002F75FD"/>
    <w:rsid w:val="003000FF"/>
    <w:rsid w:val="00301102"/>
    <w:rsid w:val="003012D7"/>
    <w:rsid w:val="003024D1"/>
    <w:rsid w:val="003026B6"/>
    <w:rsid w:val="00303674"/>
    <w:rsid w:val="00304B15"/>
    <w:rsid w:val="00305B91"/>
    <w:rsid w:val="003065F6"/>
    <w:rsid w:val="00306682"/>
    <w:rsid w:val="0030720E"/>
    <w:rsid w:val="00307FD9"/>
    <w:rsid w:val="0031068A"/>
    <w:rsid w:val="0031223A"/>
    <w:rsid w:val="0031283D"/>
    <w:rsid w:val="003130E6"/>
    <w:rsid w:val="003149D3"/>
    <w:rsid w:val="00315C5E"/>
    <w:rsid w:val="003218A3"/>
    <w:rsid w:val="00324635"/>
    <w:rsid w:val="0032526D"/>
    <w:rsid w:val="003255DD"/>
    <w:rsid w:val="0032598D"/>
    <w:rsid w:val="00325D79"/>
    <w:rsid w:val="00330BB0"/>
    <w:rsid w:val="003321D3"/>
    <w:rsid w:val="003326A5"/>
    <w:rsid w:val="003333A1"/>
    <w:rsid w:val="003349BA"/>
    <w:rsid w:val="003351E1"/>
    <w:rsid w:val="003356E4"/>
    <w:rsid w:val="0033587C"/>
    <w:rsid w:val="003373DA"/>
    <w:rsid w:val="003408DD"/>
    <w:rsid w:val="00340CE1"/>
    <w:rsid w:val="00341926"/>
    <w:rsid w:val="00342757"/>
    <w:rsid w:val="00342F18"/>
    <w:rsid w:val="0034318C"/>
    <w:rsid w:val="003442AE"/>
    <w:rsid w:val="00346450"/>
    <w:rsid w:val="00351EB8"/>
    <w:rsid w:val="0035238B"/>
    <w:rsid w:val="003534D6"/>
    <w:rsid w:val="00354FE2"/>
    <w:rsid w:val="0035535E"/>
    <w:rsid w:val="00357F26"/>
    <w:rsid w:val="0036120A"/>
    <w:rsid w:val="0036330C"/>
    <w:rsid w:val="00363C83"/>
    <w:rsid w:val="00364702"/>
    <w:rsid w:val="00364DCF"/>
    <w:rsid w:val="00370F30"/>
    <w:rsid w:val="00371DE0"/>
    <w:rsid w:val="003733DE"/>
    <w:rsid w:val="00373A3F"/>
    <w:rsid w:val="0037592A"/>
    <w:rsid w:val="003773B1"/>
    <w:rsid w:val="00377683"/>
    <w:rsid w:val="00377C3F"/>
    <w:rsid w:val="00377E05"/>
    <w:rsid w:val="003815C4"/>
    <w:rsid w:val="00381626"/>
    <w:rsid w:val="003816D5"/>
    <w:rsid w:val="003816EB"/>
    <w:rsid w:val="00383443"/>
    <w:rsid w:val="003849FA"/>
    <w:rsid w:val="00385536"/>
    <w:rsid w:val="00385680"/>
    <w:rsid w:val="00385B84"/>
    <w:rsid w:val="003862D4"/>
    <w:rsid w:val="0038666B"/>
    <w:rsid w:val="003875A2"/>
    <w:rsid w:val="003901FF"/>
    <w:rsid w:val="00394ED3"/>
    <w:rsid w:val="0039772B"/>
    <w:rsid w:val="00397B69"/>
    <w:rsid w:val="003A029F"/>
    <w:rsid w:val="003A0E5A"/>
    <w:rsid w:val="003A0FCC"/>
    <w:rsid w:val="003A4438"/>
    <w:rsid w:val="003A5113"/>
    <w:rsid w:val="003A5C61"/>
    <w:rsid w:val="003A6160"/>
    <w:rsid w:val="003B02D1"/>
    <w:rsid w:val="003B18EB"/>
    <w:rsid w:val="003B1AF9"/>
    <w:rsid w:val="003B1CEA"/>
    <w:rsid w:val="003B23E9"/>
    <w:rsid w:val="003B328D"/>
    <w:rsid w:val="003B799A"/>
    <w:rsid w:val="003B7D68"/>
    <w:rsid w:val="003B7E6E"/>
    <w:rsid w:val="003C1F78"/>
    <w:rsid w:val="003C462D"/>
    <w:rsid w:val="003C48BF"/>
    <w:rsid w:val="003C5660"/>
    <w:rsid w:val="003C71DD"/>
    <w:rsid w:val="003C78E1"/>
    <w:rsid w:val="003C7A0F"/>
    <w:rsid w:val="003C7CB6"/>
    <w:rsid w:val="003C7F0C"/>
    <w:rsid w:val="003D03BD"/>
    <w:rsid w:val="003D081B"/>
    <w:rsid w:val="003D15D0"/>
    <w:rsid w:val="003D3762"/>
    <w:rsid w:val="003D4830"/>
    <w:rsid w:val="003D6130"/>
    <w:rsid w:val="003D7B61"/>
    <w:rsid w:val="003D7B82"/>
    <w:rsid w:val="003D7EAB"/>
    <w:rsid w:val="003E05CD"/>
    <w:rsid w:val="003E06D1"/>
    <w:rsid w:val="003E12C2"/>
    <w:rsid w:val="003E1523"/>
    <w:rsid w:val="003E183F"/>
    <w:rsid w:val="003E1A74"/>
    <w:rsid w:val="003E1D35"/>
    <w:rsid w:val="003E2614"/>
    <w:rsid w:val="003E279E"/>
    <w:rsid w:val="003E3CFC"/>
    <w:rsid w:val="003E4741"/>
    <w:rsid w:val="003E4C5C"/>
    <w:rsid w:val="003E72C3"/>
    <w:rsid w:val="003E76CE"/>
    <w:rsid w:val="003F0436"/>
    <w:rsid w:val="003F5AFF"/>
    <w:rsid w:val="004011E2"/>
    <w:rsid w:val="004012A1"/>
    <w:rsid w:val="00401AEB"/>
    <w:rsid w:val="00402EBA"/>
    <w:rsid w:val="00404C33"/>
    <w:rsid w:val="00405FBC"/>
    <w:rsid w:val="00406D7D"/>
    <w:rsid w:val="004105D9"/>
    <w:rsid w:val="00411116"/>
    <w:rsid w:val="00411174"/>
    <w:rsid w:val="00411B34"/>
    <w:rsid w:val="00411E06"/>
    <w:rsid w:val="00412189"/>
    <w:rsid w:val="004121D3"/>
    <w:rsid w:val="0041360B"/>
    <w:rsid w:val="004154E4"/>
    <w:rsid w:val="00415C5D"/>
    <w:rsid w:val="00415D8F"/>
    <w:rsid w:val="00421681"/>
    <w:rsid w:val="004216FD"/>
    <w:rsid w:val="00423B69"/>
    <w:rsid w:val="00424145"/>
    <w:rsid w:val="00425A71"/>
    <w:rsid w:val="00425F2E"/>
    <w:rsid w:val="004261EB"/>
    <w:rsid w:val="0043276E"/>
    <w:rsid w:val="00432AC5"/>
    <w:rsid w:val="004334FD"/>
    <w:rsid w:val="00435482"/>
    <w:rsid w:val="00436D07"/>
    <w:rsid w:val="004378FC"/>
    <w:rsid w:val="0044048F"/>
    <w:rsid w:val="00441225"/>
    <w:rsid w:val="00441256"/>
    <w:rsid w:val="00441EFA"/>
    <w:rsid w:val="004441A1"/>
    <w:rsid w:val="00445417"/>
    <w:rsid w:val="00445A0A"/>
    <w:rsid w:val="00447ACA"/>
    <w:rsid w:val="00447D68"/>
    <w:rsid w:val="00450A53"/>
    <w:rsid w:val="00450C34"/>
    <w:rsid w:val="00450FB1"/>
    <w:rsid w:val="004514D1"/>
    <w:rsid w:val="00452D94"/>
    <w:rsid w:val="004534C2"/>
    <w:rsid w:val="00453DF0"/>
    <w:rsid w:val="00453FC4"/>
    <w:rsid w:val="0045785E"/>
    <w:rsid w:val="00461238"/>
    <w:rsid w:val="0046159E"/>
    <w:rsid w:val="00462F0A"/>
    <w:rsid w:val="0046454B"/>
    <w:rsid w:val="00467565"/>
    <w:rsid w:val="00471490"/>
    <w:rsid w:val="00471E39"/>
    <w:rsid w:val="00472AF0"/>
    <w:rsid w:val="00474DB7"/>
    <w:rsid w:val="00474EF2"/>
    <w:rsid w:val="0047501C"/>
    <w:rsid w:val="004763C7"/>
    <w:rsid w:val="00477545"/>
    <w:rsid w:val="00480818"/>
    <w:rsid w:val="004835CE"/>
    <w:rsid w:val="00483969"/>
    <w:rsid w:val="004848DB"/>
    <w:rsid w:val="00484F1E"/>
    <w:rsid w:val="004851F4"/>
    <w:rsid w:val="00486F44"/>
    <w:rsid w:val="00487A9F"/>
    <w:rsid w:val="00490DC1"/>
    <w:rsid w:val="00491205"/>
    <w:rsid w:val="004919FC"/>
    <w:rsid w:val="00491E74"/>
    <w:rsid w:val="00492A0C"/>
    <w:rsid w:val="00492BD8"/>
    <w:rsid w:val="00496030"/>
    <w:rsid w:val="004A1C33"/>
    <w:rsid w:val="004A4FEA"/>
    <w:rsid w:val="004A5930"/>
    <w:rsid w:val="004A76D6"/>
    <w:rsid w:val="004A7ADE"/>
    <w:rsid w:val="004A7CEF"/>
    <w:rsid w:val="004B1FFB"/>
    <w:rsid w:val="004B41A3"/>
    <w:rsid w:val="004B4E4A"/>
    <w:rsid w:val="004B5776"/>
    <w:rsid w:val="004B5C2D"/>
    <w:rsid w:val="004B5ED0"/>
    <w:rsid w:val="004B7577"/>
    <w:rsid w:val="004B77A6"/>
    <w:rsid w:val="004C01C0"/>
    <w:rsid w:val="004C0629"/>
    <w:rsid w:val="004C10BB"/>
    <w:rsid w:val="004C1C47"/>
    <w:rsid w:val="004C1C68"/>
    <w:rsid w:val="004C3805"/>
    <w:rsid w:val="004C39A1"/>
    <w:rsid w:val="004C43D5"/>
    <w:rsid w:val="004C4E78"/>
    <w:rsid w:val="004C55A5"/>
    <w:rsid w:val="004C70C0"/>
    <w:rsid w:val="004C788C"/>
    <w:rsid w:val="004D3085"/>
    <w:rsid w:val="004D3521"/>
    <w:rsid w:val="004D3C0A"/>
    <w:rsid w:val="004D3D82"/>
    <w:rsid w:val="004D4047"/>
    <w:rsid w:val="004D5778"/>
    <w:rsid w:val="004D7345"/>
    <w:rsid w:val="004E1B4B"/>
    <w:rsid w:val="004E3979"/>
    <w:rsid w:val="004E3D2C"/>
    <w:rsid w:val="004F5F6D"/>
    <w:rsid w:val="004F6E0E"/>
    <w:rsid w:val="004F7A87"/>
    <w:rsid w:val="005012C0"/>
    <w:rsid w:val="00503BE3"/>
    <w:rsid w:val="005101D2"/>
    <w:rsid w:val="0051162C"/>
    <w:rsid w:val="00513317"/>
    <w:rsid w:val="0051506D"/>
    <w:rsid w:val="005167AB"/>
    <w:rsid w:val="0052128B"/>
    <w:rsid w:val="0052183D"/>
    <w:rsid w:val="005224AD"/>
    <w:rsid w:val="00523CE1"/>
    <w:rsid w:val="0052420A"/>
    <w:rsid w:val="00525535"/>
    <w:rsid w:val="005260D6"/>
    <w:rsid w:val="005276F6"/>
    <w:rsid w:val="00534898"/>
    <w:rsid w:val="00534AB5"/>
    <w:rsid w:val="00537903"/>
    <w:rsid w:val="00542E95"/>
    <w:rsid w:val="00543703"/>
    <w:rsid w:val="0054445E"/>
    <w:rsid w:val="00544965"/>
    <w:rsid w:val="005466EC"/>
    <w:rsid w:val="005470C9"/>
    <w:rsid w:val="00547BE2"/>
    <w:rsid w:val="0055011B"/>
    <w:rsid w:val="00551CD4"/>
    <w:rsid w:val="005561AA"/>
    <w:rsid w:val="00556EF0"/>
    <w:rsid w:val="00557C7D"/>
    <w:rsid w:val="0056143D"/>
    <w:rsid w:val="0056503A"/>
    <w:rsid w:val="00565F71"/>
    <w:rsid w:val="00571AC8"/>
    <w:rsid w:val="00572190"/>
    <w:rsid w:val="00572611"/>
    <w:rsid w:val="00572F62"/>
    <w:rsid w:val="00575800"/>
    <w:rsid w:val="00575D2F"/>
    <w:rsid w:val="0058009D"/>
    <w:rsid w:val="00580540"/>
    <w:rsid w:val="0058173C"/>
    <w:rsid w:val="0058384C"/>
    <w:rsid w:val="00584ADB"/>
    <w:rsid w:val="00590309"/>
    <w:rsid w:val="005924A7"/>
    <w:rsid w:val="00593AB9"/>
    <w:rsid w:val="005949FD"/>
    <w:rsid w:val="00595E5E"/>
    <w:rsid w:val="00597A0C"/>
    <w:rsid w:val="005A13AD"/>
    <w:rsid w:val="005A2667"/>
    <w:rsid w:val="005A31E9"/>
    <w:rsid w:val="005A3864"/>
    <w:rsid w:val="005A3CCE"/>
    <w:rsid w:val="005A491C"/>
    <w:rsid w:val="005A4C6B"/>
    <w:rsid w:val="005A4E36"/>
    <w:rsid w:val="005B02CC"/>
    <w:rsid w:val="005B2666"/>
    <w:rsid w:val="005B2B1F"/>
    <w:rsid w:val="005B494B"/>
    <w:rsid w:val="005B4E39"/>
    <w:rsid w:val="005B5206"/>
    <w:rsid w:val="005B6247"/>
    <w:rsid w:val="005B6A20"/>
    <w:rsid w:val="005B6CA6"/>
    <w:rsid w:val="005C147A"/>
    <w:rsid w:val="005C20A1"/>
    <w:rsid w:val="005C2D63"/>
    <w:rsid w:val="005C3A12"/>
    <w:rsid w:val="005C6849"/>
    <w:rsid w:val="005C7C64"/>
    <w:rsid w:val="005C7D86"/>
    <w:rsid w:val="005D0C14"/>
    <w:rsid w:val="005D180E"/>
    <w:rsid w:val="005D1E1B"/>
    <w:rsid w:val="005D23ED"/>
    <w:rsid w:val="005D2A64"/>
    <w:rsid w:val="005D45E4"/>
    <w:rsid w:val="005D47CF"/>
    <w:rsid w:val="005D4CD5"/>
    <w:rsid w:val="005D5953"/>
    <w:rsid w:val="005D6DF9"/>
    <w:rsid w:val="005E00D2"/>
    <w:rsid w:val="005E13D2"/>
    <w:rsid w:val="005E244C"/>
    <w:rsid w:val="005E32C2"/>
    <w:rsid w:val="005E35CC"/>
    <w:rsid w:val="005E5C97"/>
    <w:rsid w:val="005E5E8C"/>
    <w:rsid w:val="005E5E91"/>
    <w:rsid w:val="005E62EC"/>
    <w:rsid w:val="005F0EF5"/>
    <w:rsid w:val="005F3BA8"/>
    <w:rsid w:val="005F3F41"/>
    <w:rsid w:val="005F4E91"/>
    <w:rsid w:val="005F596E"/>
    <w:rsid w:val="005F62FC"/>
    <w:rsid w:val="00601119"/>
    <w:rsid w:val="00601EE9"/>
    <w:rsid w:val="0060795A"/>
    <w:rsid w:val="0061022F"/>
    <w:rsid w:val="00610985"/>
    <w:rsid w:val="00611EFF"/>
    <w:rsid w:val="00611F17"/>
    <w:rsid w:val="00613832"/>
    <w:rsid w:val="00614E20"/>
    <w:rsid w:val="0061688B"/>
    <w:rsid w:val="0061692E"/>
    <w:rsid w:val="00616A02"/>
    <w:rsid w:val="00616B39"/>
    <w:rsid w:val="00617A6D"/>
    <w:rsid w:val="00620B37"/>
    <w:rsid w:val="00620D85"/>
    <w:rsid w:val="0062183B"/>
    <w:rsid w:val="006218FE"/>
    <w:rsid w:val="00622994"/>
    <w:rsid w:val="00622B35"/>
    <w:rsid w:val="006233AC"/>
    <w:rsid w:val="00623D3C"/>
    <w:rsid w:val="00624484"/>
    <w:rsid w:val="006261A0"/>
    <w:rsid w:val="006314B1"/>
    <w:rsid w:val="00633354"/>
    <w:rsid w:val="00633881"/>
    <w:rsid w:val="00634022"/>
    <w:rsid w:val="00635B29"/>
    <w:rsid w:val="00635F4A"/>
    <w:rsid w:val="006378A2"/>
    <w:rsid w:val="006407EF"/>
    <w:rsid w:val="00640BBB"/>
    <w:rsid w:val="00641F57"/>
    <w:rsid w:val="00642A96"/>
    <w:rsid w:val="00643036"/>
    <w:rsid w:val="00643BF9"/>
    <w:rsid w:val="00647172"/>
    <w:rsid w:val="00650E0B"/>
    <w:rsid w:val="00651A65"/>
    <w:rsid w:val="00660D50"/>
    <w:rsid w:val="00660D8B"/>
    <w:rsid w:val="006642A1"/>
    <w:rsid w:val="00664342"/>
    <w:rsid w:val="0066496F"/>
    <w:rsid w:val="0066530B"/>
    <w:rsid w:val="006710D1"/>
    <w:rsid w:val="00674081"/>
    <w:rsid w:val="0067761C"/>
    <w:rsid w:val="00681ADE"/>
    <w:rsid w:val="00682E24"/>
    <w:rsid w:val="006849FD"/>
    <w:rsid w:val="0068585C"/>
    <w:rsid w:val="0069241C"/>
    <w:rsid w:val="00692F7E"/>
    <w:rsid w:val="00695740"/>
    <w:rsid w:val="00697E2B"/>
    <w:rsid w:val="006A0044"/>
    <w:rsid w:val="006A0765"/>
    <w:rsid w:val="006A0ED9"/>
    <w:rsid w:val="006A15DA"/>
    <w:rsid w:val="006A1A54"/>
    <w:rsid w:val="006A3032"/>
    <w:rsid w:val="006A5F4F"/>
    <w:rsid w:val="006B3FB8"/>
    <w:rsid w:val="006B5326"/>
    <w:rsid w:val="006B548A"/>
    <w:rsid w:val="006B789A"/>
    <w:rsid w:val="006B7B7B"/>
    <w:rsid w:val="006C126E"/>
    <w:rsid w:val="006C232A"/>
    <w:rsid w:val="006C3258"/>
    <w:rsid w:val="006C33B4"/>
    <w:rsid w:val="006C5236"/>
    <w:rsid w:val="006C59D7"/>
    <w:rsid w:val="006D1D9C"/>
    <w:rsid w:val="006D1FBB"/>
    <w:rsid w:val="006D20B7"/>
    <w:rsid w:val="006D2DB3"/>
    <w:rsid w:val="006D30C9"/>
    <w:rsid w:val="006D32F2"/>
    <w:rsid w:val="006D53A4"/>
    <w:rsid w:val="006D55D5"/>
    <w:rsid w:val="006D55E1"/>
    <w:rsid w:val="006D5C5B"/>
    <w:rsid w:val="006D7331"/>
    <w:rsid w:val="006E010E"/>
    <w:rsid w:val="006E127F"/>
    <w:rsid w:val="006E13E2"/>
    <w:rsid w:val="006E4EF7"/>
    <w:rsid w:val="006E69BE"/>
    <w:rsid w:val="006E7BA1"/>
    <w:rsid w:val="006F2CE5"/>
    <w:rsid w:val="006F2DB9"/>
    <w:rsid w:val="006F5078"/>
    <w:rsid w:val="006F51AB"/>
    <w:rsid w:val="006F5485"/>
    <w:rsid w:val="006F59E9"/>
    <w:rsid w:val="006F6513"/>
    <w:rsid w:val="006F75AA"/>
    <w:rsid w:val="00700AE6"/>
    <w:rsid w:val="007021FD"/>
    <w:rsid w:val="00703200"/>
    <w:rsid w:val="00705CA6"/>
    <w:rsid w:val="00711BB9"/>
    <w:rsid w:val="00712A0F"/>
    <w:rsid w:val="00712FCD"/>
    <w:rsid w:val="00713345"/>
    <w:rsid w:val="00713F62"/>
    <w:rsid w:val="00714D0E"/>
    <w:rsid w:val="0071705F"/>
    <w:rsid w:val="00717A88"/>
    <w:rsid w:val="0072051A"/>
    <w:rsid w:val="00725031"/>
    <w:rsid w:val="00725A6C"/>
    <w:rsid w:val="00726620"/>
    <w:rsid w:val="00733095"/>
    <w:rsid w:val="00733AD3"/>
    <w:rsid w:val="00733EDB"/>
    <w:rsid w:val="00734559"/>
    <w:rsid w:val="00734CAE"/>
    <w:rsid w:val="00735351"/>
    <w:rsid w:val="00736B00"/>
    <w:rsid w:val="0074038E"/>
    <w:rsid w:val="00743C2C"/>
    <w:rsid w:val="007443C8"/>
    <w:rsid w:val="007449FD"/>
    <w:rsid w:val="0074593F"/>
    <w:rsid w:val="0074654D"/>
    <w:rsid w:val="007474E4"/>
    <w:rsid w:val="007509EC"/>
    <w:rsid w:val="00750E33"/>
    <w:rsid w:val="00750FE8"/>
    <w:rsid w:val="00751339"/>
    <w:rsid w:val="00752217"/>
    <w:rsid w:val="00752BA3"/>
    <w:rsid w:val="0075313F"/>
    <w:rsid w:val="007538C2"/>
    <w:rsid w:val="00755638"/>
    <w:rsid w:val="0075771B"/>
    <w:rsid w:val="00760A29"/>
    <w:rsid w:val="007610C5"/>
    <w:rsid w:val="007618FB"/>
    <w:rsid w:val="00761FD6"/>
    <w:rsid w:val="0076478F"/>
    <w:rsid w:val="00765649"/>
    <w:rsid w:val="007667C4"/>
    <w:rsid w:val="00770871"/>
    <w:rsid w:val="00770FB3"/>
    <w:rsid w:val="00774A54"/>
    <w:rsid w:val="007777FE"/>
    <w:rsid w:val="007779AC"/>
    <w:rsid w:val="007807A4"/>
    <w:rsid w:val="007809C2"/>
    <w:rsid w:val="007855FB"/>
    <w:rsid w:val="00786346"/>
    <w:rsid w:val="00787E1B"/>
    <w:rsid w:val="007915D0"/>
    <w:rsid w:val="00794BE1"/>
    <w:rsid w:val="00794F96"/>
    <w:rsid w:val="00795711"/>
    <w:rsid w:val="0079578B"/>
    <w:rsid w:val="00795C7D"/>
    <w:rsid w:val="00796707"/>
    <w:rsid w:val="007968C9"/>
    <w:rsid w:val="007A0BA9"/>
    <w:rsid w:val="007A2BBD"/>
    <w:rsid w:val="007A3547"/>
    <w:rsid w:val="007A3EB0"/>
    <w:rsid w:val="007A5A3B"/>
    <w:rsid w:val="007A5C02"/>
    <w:rsid w:val="007B2308"/>
    <w:rsid w:val="007B24AF"/>
    <w:rsid w:val="007B3489"/>
    <w:rsid w:val="007B3C7A"/>
    <w:rsid w:val="007B543B"/>
    <w:rsid w:val="007B59DD"/>
    <w:rsid w:val="007B695C"/>
    <w:rsid w:val="007C0C5C"/>
    <w:rsid w:val="007C149C"/>
    <w:rsid w:val="007C161E"/>
    <w:rsid w:val="007C23CA"/>
    <w:rsid w:val="007C27E1"/>
    <w:rsid w:val="007C286B"/>
    <w:rsid w:val="007C2EBB"/>
    <w:rsid w:val="007C385D"/>
    <w:rsid w:val="007C3990"/>
    <w:rsid w:val="007C4859"/>
    <w:rsid w:val="007C6146"/>
    <w:rsid w:val="007C64E3"/>
    <w:rsid w:val="007C733A"/>
    <w:rsid w:val="007D29BE"/>
    <w:rsid w:val="007D2FE5"/>
    <w:rsid w:val="007D37CA"/>
    <w:rsid w:val="007D4173"/>
    <w:rsid w:val="007D5117"/>
    <w:rsid w:val="007D5341"/>
    <w:rsid w:val="007D681D"/>
    <w:rsid w:val="007E0E80"/>
    <w:rsid w:val="007E218C"/>
    <w:rsid w:val="007E234E"/>
    <w:rsid w:val="007E2A8A"/>
    <w:rsid w:val="007E3215"/>
    <w:rsid w:val="007E5989"/>
    <w:rsid w:val="007E5FD3"/>
    <w:rsid w:val="007E7E30"/>
    <w:rsid w:val="007F4FA6"/>
    <w:rsid w:val="007F5886"/>
    <w:rsid w:val="007F76B7"/>
    <w:rsid w:val="007F792D"/>
    <w:rsid w:val="0080097A"/>
    <w:rsid w:val="00801C27"/>
    <w:rsid w:val="00801C4C"/>
    <w:rsid w:val="008028C7"/>
    <w:rsid w:val="00803A66"/>
    <w:rsid w:val="00805B6C"/>
    <w:rsid w:val="00807CA4"/>
    <w:rsid w:val="00810516"/>
    <w:rsid w:val="00812806"/>
    <w:rsid w:val="00812A9F"/>
    <w:rsid w:val="00812E63"/>
    <w:rsid w:val="008156A2"/>
    <w:rsid w:val="00815A52"/>
    <w:rsid w:val="00816404"/>
    <w:rsid w:val="00816FF8"/>
    <w:rsid w:val="00817658"/>
    <w:rsid w:val="00817DB8"/>
    <w:rsid w:val="00820373"/>
    <w:rsid w:val="00820557"/>
    <w:rsid w:val="008227BA"/>
    <w:rsid w:val="00824F80"/>
    <w:rsid w:val="00825702"/>
    <w:rsid w:val="00825B5B"/>
    <w:rsid w:val="00825C55"/>
    <w:rsid w:val="008331EB"/>
    <w:rsid w:val="00836422"/>
    <w:rsid w:val="00837523"/>
    <w:rsid w:val="0083766C"/>
    <w:rsid w:val="00837DC0"/>
    <w:rsid w:val="00841D0C"/>
    <w:rsid w:val="008424B0"/>
    <w:rsid w:val="00842E28"/>
    <w:rsid w:val="00846873"/>
    <w:rsid w:val="00847AAF"/>
    <w:rsid w:val="008501EF"/>
    <w:rsid w:val="00850F7A"/>
    <w:rsid w:val="00851B2B"/>
    <w:rsid w:val="0085413E"/>
    <w:rsid w:val="008558CB"/>
    <w:rsid w:val="00856CA6"/>
    <w:rsid w:val="00857E75"/>
    <w:rsid w:val="00861018"/>
    <w:rsid w:val="00861C3C"/>
    <w:rsid w:val="00862DC5"/>
    <w:rsid w:val="008632ED"/>
    <w:rsid w:val="00863326"/>
    <w:rsid w:val="00864C3E"/>
    <w:rsid w:val="00865137"/>
    <w:rsid w:val="008658D8"/>
    <w:rsid w:val="00865BBC"/>
    <w:rsid w:val="00865BF7"/>
    <w:rsid w:val="00866CB4"/>
    <w:rsid w:val="008674F2"/>
    <w:rsid w:val="00867EA4"/>
    <w:rsid w:val="00870C05"/>
    <w:rsid w:val="00870F91"/>
    <w:rsid w:val="00872444"/>
    <w:rsid w:val="008735E7"/>
    <w:rsid w:val="00874355"/>
    <w:rsid w:val="00874DDC"/>
    <w:rsid w:val="00875723"/>
    <w:rsid w:val="008764C8"/>
    <w:rsid w:val="008778B4"/>
    <w:rsid w:val="00877E92"/>
    <w:rsid w:val="00880062"/>
    <w:rsid w:val="0088182B"/>
    <w:rsid w:val="00882770"/>
    <w:rsid w:val="008836AB"/>
    <w:rsid w:val="0088399E"/>
    <w:rsid w:val="00883E61"/>
    <w:rsid w:val="00883EBB"/>
    <w:rsid w:val="00884BBD"/>
    <w:rsid w:val="00886A39"/>
    <w:rsid w:val="00886AF7"/>
    <w:rsid w:val="00886CD8"/>
    <w:rsid w:val="008870F0"/>
    <w:rsid w:val="00891D3A"/>
    <w:rsid w:val="00892F8C"/>
    <w:rsid w:val="0089425B"/>
    <w:rsid w:val="00895A86"/>
    <w:rsid w:val="008A2652"/>
    <w:rsid w:val="008A2C43"/>
    <w:rsid w:val="008A4718"/>
    <w:rsid w:val="008A56D8"/>
    <w:rsid w:val="008B0E58"/>
    <w:rsid w:val="008B1B85"/>
    <w:rsid w:val="008B2686"/>
    <w:rsid w:val="008B2D0A"/>
    <w:rsid w:val="008C03E9"/>
    <w:rsid w:val="008C040C"/>
    <w:rsid w:val="008C200D"/>
    <w:rsid w:val="008C26F0"/>
    <w:rsid w:val="008C3728"/>
    <w:rsid w:val="008C5019"/>
    <w:rsid w:val="008C55F4"/>
    <w:rsid w:val="008C6074"/>
    <w:rsid w:val="008C636F"/>
    <w:rsid w:val="008C6468"/>
    <w:rsid w:val="008C696F"/>
    <w:rsid w:val="008D057E"/>
    <w:rsid w:val="008D0951"/>
    <w:rsid w:val="008D220C"/>
    <w:rsid w:val="008D373E"/>
    <w:rsid w:val="008D641F"/>
    <w:rsid w:val="008E7381"/>
    <w:rsid w:val="008F0D6C"/>
    <w:rsid w:val="008F1668"/>
    <w:rsid w:val="008F2090"/>
    <w:rsid w:val="008F56CF"/>
    <w:rsid w:val="008F57DB"/>
    <w:rsid w:val="008F6004"/>
    <w:rsid w:val="008F6027"/>
    <w:rsid w:val="008F63D2"/>
    <w:rsid w:val="008F6DFF"/>
    <w:rsid w:val="009005D8"/>
    <w:rsid w:val="00900E6A"/>
    <w:rsid w:val="0090285E"/>
    <w:rsid w:val="0090323F"/>
    <w:rsid w:val="009064AB"/>
    <w:rsid w:val="00906C55"/>
    <w:rsid w:val="00906D0D"/>
    <w:rsid w:val="00907173"/>
    <w:rsid w:val="009119DE"/>
    <w:rsid w:val="00912734"/>
    <w:rsid w:val="0091551F"/>
    <w:rsid w:val="00915FE2"/>
    <w:rsid w:val="00916672"/>
    <w:rsid w:val="00916711"/>
    <w:rsid w:val="00916A21"/>
    <w:rsid w:val="00917266"/>
    <w:rsid w:val="00920A3B"/>
    <w:rsid w:val="00921612"/>
    <w:rsid w:val="009227BE"/>
    <w:rsid w:val="0092359B"/>
    <w:rsid w:val="00923724"/>
    <w:rsid w:val="009265BB"/>
    <w:rsid w:val="009266E8"/>
    <w:rsid w:val="009267F6"/>
    <w:rsid w:val="009268BB"/>
    <w:rsid w:val="00931962"/>
    <w:rsid w:val="00932BA9"/>
    <w:rsid w:val="0093345C"/>
    <w:rsid w:val="00933BCB"/>
    <w:rsid w:val="009371BF"/>
    <w:rsid w:val="00937E4E"/>
    <w:rsid w:val="00940B3E"/>
    <w:rsid w:val="00941242"/>
    <w:rsid w:val="009412E3"/>
    <w:rsid w:val="00942DC5"/>
    <w:rsid w:val="00943219"/>
    <w:rsid w:val="00943BD5"/>
    <w:rsid w:val="009440CA"/>
    <w:rsid w:val="009460B4"/>
    <w:rsid w:val="009508B3"/>
    <w:rsid w:val="00950AB6"/>
    <w:rsid w:val="00950F3B"/>
    <w:rsid w:val="00952C47"/>
    <w:rsid w:val="00954124"/>
    <w:rsid w:val="00955FA8"/>
    <w:rsid w:val="009561D7"/>
    <w:rsid w:val="00956232"/>
    <w:rsid w:val="00956A90"/>
    <w:rsid w:val="00960C33"/>
    <w:rsid w:val="009622D2"/>
    <w:rsid w:val="00965A61"/>
    <w:rsid w:val="00970000"/>
    <w:rsid w:val="00970BA2"/>
    <w:rsid w:val="00974920"/>
    <w:rsid w:val="009749B9"/>
    <w:rsid w:val="00974EFC"/>
    <w:rsid w:val="00977F74"/>
    <w:rsid w:val="00980783"/>
    <w:rsid w:val="0098170D"/>
    <w:rsid w:val="00981897"/>
    <w:rsid w:val="00982B83"/>
    <w:rsid w:val="009838FE"/>
    <w:rsid w:val="00984458"/>
    <w:rsid w:val="00984788"/>
    <w:rsid w:val="00985C31"/>
    <w:rsid w:val="009902B9"/>
    <w:rsid w:val="009908B0"/>
    <w:rsid w:val="009914E6"/>
    <w:rsid w:val="0099177F"/>
    <w:rsid w:val="0099195C"/>
    <w:rsid w:val="00991A0B"/>
    <w:rsid w:val="0099387D"/>
    <w:rsid w:val="00993C9D"/>
    <w:rsid w:val="00995915"/>
    <w:rsid w:val="00996366"/>
    <w:rsid w:val="00996683"/>
    <w:rsid w:val="00996C72"/>
    <w:rsid w:val="009A05A9"/>
    <w:rsid w:val="009A3B86"/>
    <w:rsid w:val="009A7020"/>
    <w:rsid w:val="009A740E"/>
    <w:rsid w:val="009A7768"/>
    <w:rsid w:val="009B1BD7"/>
    <w:rsid w:val="009B2D4A"/>
    <w:rsid w:val="009B3BDC"/>
    <w:rsid w:val="009B5874"/>
    <w:rsid w:val="009B62FB"/>
    <w:rsid w:val="009B6A34"/>
    <w:rsid w:val="009B76E7"/>
    <w:rsid w:val="009C2209"/>
    <w:rsid w:val="009C2ECC"/>
    <w:rsid w:val="009C30AD"/>
    <w:rsid w:val="009C3C20"/>
    <w:rsid w:val="009C46B8"/>
    <w:rsid w:val="009C6302"/>
    <w:rsid w:val="009C6775"/>
    <w:rsid w:val="009C6A5D"/>
    <w:rsid w:val="009D0CFB"/>
    <w:rsid w:val="009D1EA4"/>
    <w:rsid w:val="009D21D1"/>
    <w:rsid w:val="009D3CA2"/>
    <w:rsid w:val="009D41CA"/>
    <w:rsid w:val="009D5FF2"/>
    <w:rsid w:val="009D7965"/>
    <w:rsid w:val="009D7ECA"/>
    <w:rsid w:val="009E084C"/>
    <w:rsid w:val="009E0F3C"/>
    <w:rsid w:val="009E1C61"/>
    <w:rsid w:val="009E43D9"/>
    <w:rsid w:val="009E4F25"/>
    <w:rsid w:val="009E5496"/>
    <w:rsid w:val="009E6FBE"/>
    <w:rsid w:val="009E7891"/>
    <w:rsid w:val="009F24D9"/>
    <w:rsid w:val="009F2DE9"/>
    <w:rsid w:val="009F337D"/>
    <w:rsid w:val="009F49BF"/>
    <w:rsid w:val="009F6581"/>
    <w:rsid w:val="009F723E"/>
    <w:rsid w:val="00A0053B"/>
    <w:rsid w:val="00A011E8"/>
    <w:rsid w:val="00A01662"/>
    <w:rsid w:val="00A01A13"/>
    <w:rsid w:val="00A021AA"/>
    <w:rsid w:val="00A02C4B"/>
    <w:rsid w:val="00A03913"/>
    <w:rsid w:val="00A06A46"/>
    <w:rsid w:val="00A070C6"/>
    <w:rsid w:val="00A071BC"/>
    <w:rsid w:val="00A101C2"/>
    <w:rsid w:val="00A11367"/>
    <w:rsid w:val="00A11837"/>
    <w:rsid w:val="00A13F2D"/>
    <w:rsid w:val="00A13FA4"/>
    <w:rsid w:val="00A1592F"/>
    <w:rsid w:val="00A15D3D"/>
    <w:rsid w:val="00A15EDF"/>
    <w:rsid w:val="00A174A3"/>
    <w:rsid w:val="00A20073"/>
    <w:rsid w:val="00A20EE4"/>
    <w:rsid w:val="00A21A21"/>
    <w:rsid w:val="00A22031"/>
    <w:rsid w:val="00A235AF"/>
    <w:rsid w:val="00A24245"/>
    <w:rsid w:val="00A25D50"/>
    <w:rsid w:val="00A27210"/>
    <w:rsid w:val="00A31D3E"/>
    <w:rsid w:val="00A33E37"/>
    <w:rsid w:val="00A34CAE"/>
    <w:rsid w:val="00A34EB6"/>
    <w:rsid w:val="00A34F89"/>
    <w:rsid w:val="00A36169"/>
    <w:rsid w:val="00A37386"/>
    <w:rsid w:val="00A409E9"/>
    <w:rsid w:val="00A40B55"/>
    <w:rsid w:val="00A41B00"/>
    <w:rsid w:val="00A4765E"/>
    <w:rsid w:val="00A5030C"/>
    <w:rsid w:val="00A50846"/>
    <w:rsid w:val="00A51EA1"/>
    <w:rsid w:val="00A55181"/>
    <w:rsid w:val="00A574E7"/>
    <w:rsid w:val="00A61877"/>
    <w:rsid w:val="00A62E8D"/>
    <w:rsid w:val="00A640AC"/>
    <w:rsid w:val="00A64549"/>
    <w:rsid w:val="00A65FAD"/>
    <w:rsid w:val="00A663AB"/>
    <w:rsid w:val="00A6724E"/>
    <w:rsid w:val="00A67391"/>
    <w:rsid w:val="00A67671"/>
    <w:rsid w:val="00A67C1E"/>
    <w:rsid w:val="00A70D2B"/>
    <w:rsid w:val="00A72A55"/>
    <w:rsid w:val="00A7315B"/>
    <w:rsid w:val="00A7317B"/>
    <w:rsid w:val="00A75819"/>
    <w:rsid w:val="00A77DBA"/>
    <w:rsid w:val="00A811C3"/>
    <w:rsid w:val="00A83EDA"/>
    <w:rsid w:val="00A84E02"/>
    <w:rsid w:val="00A85A4C"/>
    <w:rsid w:val="00A8698C"/>
    <w:rsid w:val="00A87BE6"/>
    <w:rsid w:val="00A90324"/>
    <w:rsid w:val="00A91F47"/>
    <w:rsid w:val="00A937D9"/>
    <w:rsid w:val="00A93F83"/>
    <w:rsid w:val="00A94A11"/>
    <w:rsid w:val="00A94D0A"/>
    <w:rsid w:val="00A95A04"/>
    <w:rsid w:val="00A96B75"/>
    <w:rsid w:val="00AA0711"/>
    <w:rsid w:val="00AA2780"/>
    <w:rsid w:val="00AA32C3"/>
    <w:rsid w:val="00AA3EFB"/>
    <w:rsid w:val="00AA4518"/>
    <w:rsid w:val="00AA5A2B"/>
    <w:rsid w:val="00AA5C84"/>
    <w:rsid w:val="00AA70E4"/>
    <w:rsid w:val="00AA72CD"/>
    <w:rsid w:val="00AA7320"/>
    <w:rsid w:val="00AA7AE5"/>
    <w:rsid w:val="00AB378D"/>
    <w:rsid w:val="00AB4813"/>
    <w:rsid w:val="00AB5AB8"/>
    <w:rsid w:val="00AB741B"/>
    <w:rsid w:val="00AB7C08"/>
    <w:rsid w:val="00AC0347"/>
    <w:rsid w:val="00AC1108"/>
    <w:rsid w:val="00AC1390"/>
    <w:rsid w:val="00AC1D87"/>
    <w:rsid w:val="00AC6383"/>
    <w:rsid w:val="00AC6A24"/>
    <w:rsid w:val="00AD01BA"/>
    <w:rsid w:val="00AD065E"/>
    <w:rsid w:val="00AD1993"/>
    <w:rsid w:val="00AD29FF"/>
    <w:rsid w:val="00AD4615"/>
    <w:rsid w:val="00AD4795"/>
    <w:rsid w:val="00AD74F8"/>
    <w:rsid w:val="00AE02F9"/>
    <w:rsid w:val="00AE0C5D"/>
    <w:rsid w:val="00AE17BC"/>
    <w:rsid w:val="00AE5134"/>
    <w:rsid w:val="00AF2566"/>
    <w:rsid w:val="00AF4608"/>
    <w:rsid w:val="00AF75B1"/>
    <w:rsid w:val="00B000D6"/>
    <w:rsid w:val="00B0082C"/>
    <w:rsid w:val="00B01733"/>
    <w:rsid w:val="00B02D0D"/>
    <w:rsid w:val="00B03392"/>
    <w:rsid w:val="00B04C46"/>
    <w:rsid w:val="00B05A78"/>
    <w:rsid w:val="00B06700"/>
    <w:rsid w:val="00B109CC"/>
    <w:rsid w:val="00B122F2"/>
    <w:rsid w:val="00B123BD"/>
    <w:rsid w:val="00B12462"/>
    <w:rsid w:val="00B136D5"/>
    <w:rsid w:val="00B13D2A"/>
    <w:rsid w:val="00B13D4D"/>
    <w:rsid w:val="00B15AAA"/>
    <w:rsid w:val="00B15DAC"/>
    <w:rsid w:val="00B2028C"/>
    <w:rsid w:val="00B21268"/>
    <w:rsid w:val="00B217D9"/>
    <w:rsid w:val="00B222FD"/>
    <w:rsid w:val="00B24347"/>
    <w:rsid w:val="00B247DE"/>
    <w:rsid w:val="00B25DB9"/>
    <w:rsid w:val="00B276AF"/>
    <w:rsid w:val="00B27B6E"/>
    <w:rsid w:val="00B307A8"/>
    <w:rsid w:val="00B32AD9"/>
    <w:rsid w:val="00B33AA1"/>
    <w:rsid w:val="00B37765"/>
    <w:rsid w:val="00B405CB"/>
    <w:rsid w:val="00B4244E"/>
    <w:rsid w:val="00B51006"/>
    <w:rsid w:val="00B54B1E"/>
    <w:rsid w:val="00B54DA0"/>
    <w:rsid w:val="00B55252"/>
    <w:rsid w:val="00B61714"/>
    <w:rsid w:val="00B6296F"/>
    <w:rsid w:val="00B62CA6"/>
    <w:rsid w:val="00B64B9F"/>
    <w:rsid w:val="00B72CE2"/>
    <w:rsid w:val="00B742CB"/>
    <w:rsid w:val="00B76005"/>
    <w:rsid w:val="00B7706B"/>
    <w:rsid w:val="00B7742D"/>
    <w:rsid w:val="00B77510"/>
    <w:rsid w:val="00B77848"/>
    <w:rsid w:val="00B8070A"/>
    <w:rsid w:val="00B80BEB"/>
    <w:rsid w:val="00B80F80"/>
    <w:rsid w:val="00B810F2"/>
    <w:rsid w:val="00B81AFD"/>
    <w:rsid w:val="00B81C4E"/>
    <w:rsid w:val="00B83273"/>
    <w:rsid w:val="00B84205"/>
    <w:rsid w:val="00B847A4"/>
    <w:rsid w:val="00B85531"/>
    <w:rsid w:val="00B862C6"/>
    <w:rsid w:val="00B87A38"/>
    <w:rsid w:val="00B93104"/>
    <w:rsid w:val="00B96ADD"/>
    <w:rsid w:val="00B9789D"/>
    <w:rsid w:val="00BA17CF"/>
    <w:rsid w:val="00BA2A9D"/>
    <w:rsid w:val="00BA2C5F"/>
    <w:rsid w:val="00BA2E60"/>
    <w:rsid w:val="00BA4A7F"/>
    <w:rsid w:val="00BB1AB6"/>
    <w:rsid w:val="00BB260B"/>
    <w:rsid w:val="00BB4DC1"/>
    <w:rsid w:val="00BB6A3B"/>
    <w:rsid w:val="00BC1FA2"/>
    <w:rsid w:val="00BC24CB"/>
    <w:rsid w:val="00BC5931"/>
    <w:rsid w:val="00BC6AD3"/>
    <w:rsid w:val="00BC6C8F"/>
    <w:rsid w:val="00BC7E82"/>
    <w:rsid w:val="00BD06F6"/>
    <w:rsid w:val="00BD4EE2"/>
    <w:rsid w:val="00BD5411"/>
    <w:rsid w:val="00BD5FAC"/>
    <w:rsid w:val="00BD6506"/>
    <w:rsid w:val="00BD67F3"/>
    <w:rsid w:val="00BD68BA"/>
    <w:rsid w:val="00BD7B42"/>
    <w:rsid w:val="00BE000A"/>
    <w:rsid w:val="00BE0754"/>
    <w:rsid w:val="00BE108B"/>
    <w:rsid w:val="00BE1F9A"/>
    <w:rsid w:val="00BE2238"/>
    <w:rsid w:val="00BE4392"/>
    <w:rsid w:val="00BE59E6"/>
    <w:rsid w:val="00BE5FC8"/>
    <w:rsid w:val="00BE76BF"/>
    <w:rsid w:val="00BF0092"/>
    <w:rsid w:val="00BF0939"/>
    <w:rsid w:val="00BF2C4E"/>
    <w:rsid w:val="00BF2C91"/>
    <w:rsid w:val="00BF328F"/>
    <w:rsid w:val="00BF3BBB"/>
    <w:rsid w:val="00BF7CD8"/>
    <w:rsid w:val="00C007AF"/>
    <w:rsid w:val="00C01EAE"/>
    <w:rsid w:val="00C04AF3"/>
    <w:rsid w:val="00C05A2A"/>
    <w:rsid w:val="00C05BB8"/>
    <w:rsid w:val="00C062E5"/>
    <w:rsid w:val="00C07A33"/>
    <w:rsid w:val="00C112E1"/>
    <w:rsid w:val="00C13D3C"/>
    <w:rsid w:val="00C14485"/>
    <w:rsid w:val="00C1799D"/>
    <w:rsid w:val="00C226A2"/>
    <w:rsid w:val="00C22E1E"/>
    <w:rsid w:val="00C23D14"/>
    <w:rsid w:val="00C24204"/>
    <w:rsid w:val="00C242BC"/>
    <w:rsid w:val="00C247B7"/>
    <w:rsid w:val="00C25026"/>
    <w:rsid w:val="00C30E80"/>
    <w:rsid w:val="00C3106F"/>
    <w:rsid w:val="00C32019"/>
    <w:rsid w:val="00C33CCE"/>
    <w:rsid w:val="00C33E84"/>
    <w:rsid w:val="00C379F8"/>
    <w:rsid w:val="00C415EE"/>
    <w:rsid w:val="00C417C8"/>
    <w:rsid w:val="00C41A1F"/>
    <w:rsid w:val="00C4247C"/>
    <w:rsid w:val="00C4250F"/>
    <w:rsid w:val="00C43ADE"/>
    <w:rsid w:val="00C46767"/>
    <w:rsid w:val="00C46E74"/>
    <w:rsid w:val="00C4730A"/>
    <w:rsid w:val="00C50A27"/>
    <w:rsid w:val="00C51976"/>
    <w:rsid w:val="00C541D2"/>
    <w:rsid w:val="00C54A7D"/>
    <w:rsid w:val="00C553B1"/>
    <w:rsid w:val="00C56E82"/>
    <w:rsid w:val="00C577AC"/>
    <w:rsid w:val="00C57E31"/>
    <w:rsid w:val="00C60C9F"/>
    <w:rsid w:val="00C61363"/>
    <w:rsid w:val="00C63E60"/>
    <w:rsid w:val="00C64CBC"/>
    <w:rsid w:val="00C70F16"/>
    <w:rsid w:val="00C72062"/>
    <w:rsid w:val="00C735D1"/>
    <w:rsid w:val="00C7787D"/>
    <w:rsid w:val="00C77D82"/>
    <w:rsid w:val="00C837D8"/>
    <w:rsid w:val="00C83963"/>
    <w:rsid w:val="00C845EC"/>
    <w:rsid w:val="00C85073"/>
    <w:rsid w:val="00C85410"/>
    <w:rsid w:val="00C85FA8"/>
    <w:rsid w:val="00C87DDF"/>
    <w:rsid w:val="00C92094"/>
    <w:rsid w:val="00C93848"/>
    <w:rsid w:val="00C93B68"/>
    <w:rsid w:val="00C95A21"/>
    <w:rsid w:val="00C976F7"/>
    <w:rsid w:val="00CA08DD"/>
    <w:rsid w:val="00CA3F22"/>
    <w:rsid w:val="00CA69BE"/>
    <w:rsid w:val="00CB1A91"/>
    <w:rsid w:val="00CB3CD6"/>
    <w:rsid w:val="00CC0241"/>
    <w:rsid w:val="00CC172C"/>
    <w:rsid w:val="00CC1749"/>
    <w:rsid w:val="00CC1FD5"/>
    <w:rsid w:val="00CD12B6"/>
    <w:rsid w:val="00CD12F7"/>
    <w:rsid w:val="00CD1EDB"/>
    <w:rsid w:val="00CD45AC"/>
    <w:rsid w:val="00CD60DE"/>
    <w:rsid w:val="00CD67A5"/>
    <w:rsid w:val="00CD7A9F"/>
    <w:rsid w:val="00CE0FBB"/>
    <w:rsid w:val="00CE4A73"/>
    <w:rsid w:val="00CE502D"/>
    <w:rsid w:val="00CE641F"/>
    <w:rsid w:val="00CF12D6"/>
    <w:rsid w:val="00CF1F30"/>
    <w:rsid w:val="00CF3837"/>
    <w:rsid w:val="00CF422C"/>
    <w:rsid w:val="00CF4AF4"/>
    <w:rsid w:val="00CF6C66"/>
    <w:rsid w:val="00CF750F"/>
    <w:rsid w:val="00CF763B"/>
    <w:rsid w:val="00CF7B2F"/>
    <w:rsid w:val="00D00F10"/>
    <w:rsid w:val="00D02AE1"/>
    <w:rsid w:val="00D02B36"/>
    <w:rsid w:val="00D02D53"/>
    <w:rsid w:val="00D0543F"/>
    <w:rsid w:val="00D05D57"/>
    <w:rsid w:val="00D06884"/>
    <w:rsid w:val="00D076A9"/>
    <w:rsid w:val="00D10539"/>
    <w:rsid w:val="00D11860"/>
    <w:rsid w:val="00D1212F"/>
    <w:rsid w:val="00D1220A"/>
    <w:rsid w:val="00D133D5"/>
    <w:rsid w:val="00D136AB"/>
    <w:rsid w:val="00D13EDA"/>
    <w:rsid w:val="00D14D83"/>
    <w:rsid w:val="00D15C4E"/>
    <w:rsid w:val="00D17370"/>
    <w:rsid w:val="00D21C06"/>
    <w:rsid w:val="00D233DE"/>
    <w:rsid w:val="00D237AD"/>
    <w:rsid w:val="00D24D66"/>
    <w:rsid w:val="00D25033"/>
    <w:rsid w:val="00D25D15"/>
    <w:rsid w:val="00D27242"/>
    <w:rsid w:val="00D27EA2"/>
    <w:rsid w:val="00D30419"/>
    <w:rsid w:val="00D30F33"/>
    <w:rsid w:val="00D3335C"/>
    <w:rsid w:val="00D340CD"/>
    <w:rsid w:val="00D34F1C"/>
    <w:rsid w:val="00D36184"/>
    <w:rsid w:val="00D36AC3"/>
    <w:rsid w:val="00D400C9"/>
    <w:rsid w:val="00D4079E"/>
    <w:rsid w:val="00D416F0"/>
    <w:rsid w:val="00D443E0"/>
    <w:rsid w:val="00D445F1"/>
    <w:rsid w:val="00D45400"/>
    <w:rsid w:val="00D46521"/>
    <w:rsid w:val="00D46658"/>
    <w:rsid w:val="00D46EF8"/>
    <w:rsid w:val="00D478A9"/>
    <w:rsid w:val="00D50A44"/>
    <w:rsid w:val="00D52865"/>
    <w:rsid w:val="00D52976"/>
    <w:rsid w:val="00D55452"/>
    <w:rsid w:val="00D60FEA"/>
    <w:rsid w:val="00D6146B"/>
    <w:rsid w:val="00D6258D"/>
    <w:rsid w:val="00D633B3"/>
    <w:rsid w:val="00D63779"/>
    <w:rsid w:val="00D6408E"/>
    <w:rsid w:val="00D65384"/>
    <w:rsid w:val="00D660BA"/>
    <w:rsid w:val="00D6616F"/>
    <w:rsid w:val="00D667EF"/>
    <w:rsid w:val="00D710FE"/>
    <w:rsid w:val="00D7138E"/>
    <w:rsid w:val="00D713A6"/>
    <w:rsid w:val="00D725E0"/>
    <w:rsid w:val="00D72ACF"/>
    <w:rsid w:val="00D748A7"/>
    <w:rsid w:val="00D7546A"/>
    <w:rsid w:val="00D76025"/>
    <w:rsid w:val="00D76C9E"/>
    <w:rsid w:val="00D76D83"/>
    <w:rsid w:val="00D77B4D"/>
    <w:rsid w:val="00D804A1"/>
    <w:rsid w:val="00D8090F"/>
    <w:rsid w:val="00D817FF"/>
    <w:rsid w:val="00D83247"/>
    <w:rsid w:val="00D8425B"/>
    <w:rsid w:val="00D84B5B"/>
    <w:rsid w:val="00D8599E"/>
    <w:rsid w:val="00D86ED4"/>
    <w:rsid w:val="00D87833"/>
    <w:rsid w:val="00D87FCA"/>
    <w:rsid w:val="00D91460"/>
    <w:rsid w:val="00D91FAB"/>
    <w:rsid w:val="00D92722"/>
    <w:rsid w:val="00D929CF"/>
    <w:rsid w:val="00D92A6E"/>
    <w:rsid w:val="00D94DAA"/>
    <w:rsid w:val="00D953E8"/>
    <w:rsid w:val="00DA0CB3"/>
    <w:rsid w:val="00DA2553"/>
    <w:rsid w:val="00DA36E3"/>
    <w:rsid w:val="00DA394F"/>
    <w:rsid w:val="00DA4836"/>
    <w:rsid w:val="00DA5021"/>
    <w:rsid w:val="00DA5CE3"/>
    <w:rsid w:val="00DB0A16"/>
    <w:rsid w:val="00DB1B34"/>
    <w:rsid w:val="00DB1E9F"/>
    <w:rsid w:val="00DB2A18"/>
    <w:rsid w:val="00DB2F18"/>
    <w:rsid w:val="00DB48E3"/>
    <w:rsid w:val="00DB4B7F"/>
    <w:rsid w:val="00DB5BAC"/>
    <w:rsid w:val="00DB5E4B"/>
    <w:rsid w:val="00DB60D6"/>
    <w:rsid w:val="00DB6A6F"/>
    <w:rsid w:val="00DB6FAA"/>
    <w:rsid w:val="00DB7664"/>
    <w:rsid w:val="00DC06E0"/>
    <w:rsid w:val="00DC0EBF"/>
    <w:rsid w:val="00DC2210"/>
    <w:rsid w:val="00DC37BA"/>
    <w:rsid w:val="00DC52EC"/>
    <w:rsid w:val="00DC5784"/>
    <w:rsid w:val="00DC6199"/>
    <w:rsid w:val="00DC7A26"/>
    <w:rsid w:val="00DD0E27"/>
    <w:rsid w:val="00DD1CF3"/>
    <w:rsid w:val="00DD1D9C"/>
    <w:rsid w:val="00DD1F02"/>
    <w:rsid w:val="00DD21FE"/>
    <w:rsid w:val="00DD4D4A"/>
    <w:rsid w:val="00DD60FB"/>
    <w:rsid w:val="00DD7EED"/>
    <w:rsid w:val="00DE0107"/>
    <w:rsid w:val="00DE3F33"/>
    <w:rsid w:val="00DE42AE"/>
    <w:rsid w:val="00DE4367"/>
    <w:rsid w:val="00DE610B"/>
    <w:rsid w:val="00DE6F97"/>
    <w:rsid w:val="00DE7AA5"/>
    <w:rsid w:val="00DF114F"/>
    <w:rsid w:val="00DF1593"/>
    <w:rsid w:val="00DF1DB4"/>
    <w:rsid w:val="00DF24B5"/>
    <w:rsid w:val="00DF7142"/>
    <w:rsid w:val="00DF7F20"/>
    <w:rsid w:val="00DF7F96"/>
    <w:rsid w:val="00E00082"/>
    <w:rsid w:val="00E0453C"/>
    <w:rsid w:val="00E04EE5"/>
    <w:rsid w:val="00E075B9"/>
    <w:rsid w:val="00E1355B"/>
    <w:rsid w:val="00E1363A"/>
    <w:rsid w:val="00E1366F"/>
    <w:rsid w:val="00E15585"/>
    <w:rsid w:val="00E1595C"/>
    <w:rsid w:val="00E159A9"/>
    <w:rsid w:val="00E1791A"/>
    <w:rsid w:val="00E215A3"/>
    <w:rsid w:val="00E22B53"/>
    <w:rsid w:val="00E240B5"/>
    <w:rsid w:val="00E25D59"/>
    <w:rsid w:val="00E264B0"/>
    <w:rsid w:val="00E277CA"/>
    <w:rsid w:val="00E3022D"/>
    <w:rsid w:val="00E30354"/>
    <w:rsid w:val="00E30F56"/>
    <w:rsid w:val="00E319D3"/>
    <w:rsid w:val="00E321F4"/>
    <w:rsid w:val="00E344E3"/>
    <w:rsid w:val="00E357EA"/>
    <w:rsid w:val="00E35AD2"/>
    <w:rsid w:val="00E37F47"/>
    <w:rsid w:val="00E438D3"/>
    <w:rsid w:val="00E43FA2"/>
    <w:rsid w:val="00E466EF"/>
    <w:rsid w:val="00E51264"/>
    <w:rsid w:val="00E51BD7"/>
    <w:rsid w:val="00E52C23"/>
    <w:rsid w:val="00E53168"/>
    <w:rsid w:val="00E5335C"/>
    <w:rsid w:val="00E54860"/>
    <w:rsid w:val="00E55C74"/>
    <w:rsid w:val="00E61F5D"/>
    <w:rsid w:val="00E628C1"/>
    <w:rsid w:val="00E62D7B"/>
    <w:rsid w:val="00E63BE9"/>
    <w:rsid w:val="00E654F9"/>
    <w:rsid w:val="00E65A67"/>
    <w:rsid w:val="00E66305"/>
    <w:rsid w:val="00E708E0"/>
    <w:rsid w:val="00E71172"/>
    <w:rsid w:val="00E712E8"/>
    <w:rsid w:val="00E7327A"/>
    <w:rsid w:val="00E73BA4"/>
    <w:rsid w:val="00E75F5F"/>
    <w:rsid w:val="00E76AB8"/>
    <w:rsid w:val="00E82436"/>
    <w:rsid w:val="00E82A1F"/>
    <w:rsid w:val="00E82B9E"/>
    <w:rsid w:val="00E860CC"/>
    <w:rsid w:val="00E86395"/>
    <w:rsid w:val="00E91246"/>
    <w:rsid w:val="00E92E4F"/>
    <w:rsid w:val="00E941AC"/>
    <w:rsid w:val="00EA2599"/>
    <w:rsid w:val="00EA4254"/>
    <w:rsid w:val="00EA605C"/>
    <w:rsid w:val="00EA7D8A"/>
    <w:rsid w:val="00EB22C4"/>
    <w:rsid w:val="00EB39F8"/>
    <w:rsid w:val="00EB5381"/>
    <w:rsid w:val="00EB59B0"/>
    <w:rsid w:val="00EB5B7D"/>
    <w:rsid w:val="00EB62E2"/>
    <w:rsid w:val="00EC0A21"/>
    <w:rsid w:val="00EC0A9E"/>
    <w:rsid w:val="00EC127E"/>
    <w:rsid w:val="00EC23F3"/>
    <w:rsid w:val="00EC4DE2"/>
    <w:rsid w:val="00EC4FDE"/>
    <w:rsid w:val="00EC5026"/>
    <w:rsid w:val="00EC57B2"/>
    <w:rsid w:val="00EC5E22"/>
    <w:rsid w:val="00EC60E5"/>
    <w:rsid w:val="00ED1D92"/>
    <w:rsid w:val="00ED1DA8"/>
    <w:rsid w:val="00ED24EC"/>
    <w:rsid w:val="00ED3F71"/>
    <w:rsid w:val="00ED4036"/>
    <w:rsid w:val="00ED653F"/>
    <w:rsid w:val="00ED6B90"/>
    <w:rsid w:val="00ED7CC5"/>
    <w:rsid w:val="00EE55A0"/>
    <w:rsid w:val="00EE6337"/>
    <w:rsid w:val="00EE6D93"/>
    <w:rsid w:val="00EE79DE"/>
    <w:rsid w:val="00EE7D1D"/>
    <w:rsid w:val="00EF1056"/>
    <w:rsid w:val="00EF24B8"/>
    <w:rsid w:val="00EF30C9"/>
    <w:rsid w:val="00EF3B87"/>
    <w:rsid w:val="00EF4371"/>
    <w:rsid w:val="00EF4A7E"/>
    <w:rsid w:val="00EF62E1"/>
    <w:rsid w:val="00EF7963"/>
    <w:rsid w:val="00EF7A24"/>
    <w:rsid w:val="00EF7C41"/>
    <w:rsid w:val="00F033D7"/>
    <w:rsid w:val="00F03D31"/>
    <w:rsid w:val="00F03D39"/>
    <w:rsid w:val="00F053BF"/>
    <w:rsid w:val="00F10941"/>
    <w:rsid w:val="00F1119A"/>
    <w:rsid w:val="00F128EB"/>
    <w:rsid w:val="00F12952"/>
    <w:rsid w:val="00F13474"/>
    <w:rsid w:val="00F1356F"/>
    <w:rsid w:val="00F13CA9"/>
    <w:rsid w:val="00F17719"/>
    <w:rsid w:val="00F23418"/>
    <w:rsid w:val="00F24206"/>
    <w:rsid w:val="00F26B84"/>
    <w:rsid w:val="00F3328A"/>
    <w:rsid w:val="00F36D06"/>
    <w:rsid w:val="00F37290"/>
    <w:rsid w:val="00F413CC"/>
    <w:rsid w:val="00F416B7"/>
    <w:rsid w:val="00F43FE5"/>
    <w:rsid w:val="00F45B57"/>
    <w:rsid w:val="00F45C14"/>
    <w:rsid w:val="00F47035"/>
    <w:rsid w:val="00F47920"/>
    <w:rsid w:val="00F47E5A"/>
    <w:rsid w:val="00F5202C"/>
    <w:rsid w:val="00F522BC"/>
    <w:rsid w:val="00F54047"/>
    <w:rsid w:val="00F54B92"/>
    <w:rsid w:val="00F551AF"/>
    <w:rsid w:val="00F56FB6"/>
    <w:rsid w:val="00F6121E"/>
    <w:rsid w:val="00F61461"/>
    <w:rsid w:val="00F614DC"/>
    <w:rsid w:val="00F62CF7"/>
    <w:rsid w:val="00F63758"/>
    <w:rsid w:val="00F6581B"/>
    <w:rsid w:val="00F658F6"/>
    <w:rsid w:val="00F70D7C"/>
    <w:rsid w:val="00F71F6B"/>
    <w:rsid w:val="00F725B0"/>
    <w:rsid w:val="00F7362B"/>
    <w:rsid w:val="00F74122"/>
    <w:rsid w:val="00F75924"/>
    <w:rsid w:val="00F75F28"/>
    <w:rsid w:val="00F8007D"/>
    <w:rsid w:val="00F80474"/>
    <w:rsid w:val="00F80565"/>
    <w:rsid w:val="00F84169"/>
    <w:rsid w:val="00F851BD"/>
    <w:rsid w:val="00F85406"/>
    <w:rsid w:val="00F85524"/>
    <w:rsid w:val="00F90A68"/>
    <w:rsid w:val="00F9144F"/>
    <w:rsid w:val="00F917F3"/>
    <w:rsid w:val="00F919DA"/>
    <w:rsid w:val="00F941EE"/>
    <w:rsid w:val="00F9475F"/>
    <w:rsid w:val="00F95253"/>
    <w:rsid w:val="00F9526D"/>
    <w:rsid w:val="00FA188B"/>
    <w:rsid w:val="00FA48F5"/>
    <w:rsid w:val="00FA622D"/>
    <w:rsid w:val="00FA6737"/>
    <w:rsid w:val="00FB01DB"/>
    <w:rsid w:val="00FB0896"/>
    <w:rsid w:val="00FB1089"/>
    <w:rsid w:val="00FB2469"/>
    <w:rsid w:val="00FB3F22"/>
    <w:rsid w:val="00FB4489"/>
    <w:rsid w:val="00FC0D74"/>
    <w:rsid w:val="00FC19A1"/>
    <w:rsid w:val="00FC35C4"/>
    <w:rsid w:val="00FC4A5D"/>
    <w:rsid w:val="00FC4CB9"/>
    <w:rsid w:val="00FC5B34"/>
    <w:rsid w:val="00FC61F8"/>
    <w:rsid w:val="00FC7447"/>
    <w:rsid w:val="00FC7877"/>
    <w:rsid w:val="00FD0094"/>
    <w:rsid w:val="00FD1BB7"/>
    <w:rsid w:val="00FD209A"/>
    <w:rsid w:val="00FD23F7"/>
    <w:rsid w:val="00FD250D"/>
    <w:rsid w:val="00FD256E"/>
    <w:rsid w:val="00FD375B"/>
    <w:rsid w:val="00FD453E"/>
    <w:rsid w:val="00FD5B83"/>
    <w:rsid w:val="00FD65EE"/>
    <w:rsid w:val="00FD688F"/>
    <w:rsid w:val="00FD6B2B"/>
    <w:rsid w:val="00FE033C"/>
    <w:rsid w:val="00FE049D"/>
    <w:rsid w:val="00FE0C9E"/>
    <w:rsid w:val="00FE12F1"/>
    <w:rsid w:val="00FE28C8"/>
    <w:rsid w:val="00FE3A35"/>
    <w:rsid w:val="00FE3F49"/>
    <w:rsid w:val="00FE6103"/>
    <w:rsid w:val="00FE65D0"/>
    <w:rsid w:val="00FE6CAE"/>
    <w:rsid w:val="00FE71C8"/>
    <w:rsid w:val="00FE72E1"/>
    <w:rsid w:val="00FF09E7"/>
    <w:rsid w:val="00FF17D3"/>
    <w:rsid w:val="00FF232B"/>
    <w:rsid w:val="00FF5B4D"/>
    <w:rsid w:val="00FF693E"/>
    <w:rsid w:val="00FF7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FD5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GB" w:eastAsia="en-US"/>
    </w:rPr>
  </w:style>
  <w:style w:type="paragraph" w:styleId="Antrat1">
    <w:name w:val="heading 1"/>
    <w:basedOn w:val="prastasis"/>
    <w:next w:val="prastasis"/>
    <w:link w:val="Antrat1Diagrama"/>
    <w:qFormat/>
    <w:pPr>
      <w:keepNext/>
      <w:widowControl w:val="0"/>
      <w:jc w:val="center"/>
      <w:outlineLvl w:val="0"/>
    </w:pPr>
    <w:rPr>
      <w:b/>
      <w:sz w:val="22"/>
      <w:lang w:val="lt-LT"/>
    </w:rPr>
  </w:style>
  <w:style w:type="paragraph" w:styleId="Antrat2">
    <w:name w:val="heading 2"/>
    <w:basedOn w:val="prastasis"/>
    <w:next w:val="prastasis"/>
    <w:link w:val="Antrat2Diagrama"/>
    <w:qFormat/>
    <w:pPr>
      <w:keepNext/>
      <w:widowControl w:val="0"/>
      <w:jc w:val="center"/>
      <w:outlineLvl w:val="1"/>
    </w:pPr>
    <w:rPr>
      <w:sz w:val="22"/>
      <w:u w:val="single"/>
      <w:lang w:val="lt-LT"/>
    </w:rPr>
  </w:style>
  <w:style w:type="paragraph" w:styleId="Antrat3">
    <w:name w:val="heading 3"/>
    <w:basedOn w:val="prastasis"/>
    <w:next w:val="prastasis"/>
    <w:link w:val="Antrat3Diagrama"/>
    <w:qFormat/>
    <w:pPr>
      <w:keepNext/>
      <w:widowControl w:val="0"/>
      <w:ind w:firstLine="567"/>
      <w:jc w:val="center"/>
      <w:outlineLvl w:val="2"/>
    </w:pPr>
    <w:rPr>
      <w:sz w:val="22"/>
      <w:u w:val="single"/>
      <w:lang w:val="lt-LT"/>
    </w:rPr>
  </w:style>
  <w:style w:type="paragraph" w:styleId="Antrat4">
    <w:name w:val="heading 4"/>
    <w:basedOn w:val="prastasis"/>
    <w:next w:val="prastasis"/>
    <w:link w:val="Antrat4Diagrama"/>
    <w:qFormat/>
    <w:rsid w:val="009B62FB"/>
    <w:pPr>
      <w:keepNext/>
      <w:spacing w:before="240" w:after="60"/>
      <w:outlineLvl w:val="3"/>
    </w:pPr>
    <w:rPr>
      <w:b/>
      <w:bCs/>
      <w:sz w:val="28"/>
      <w:szCs w:val="28"/>
      <w:lang w:val="lt-LT" w:eastAsia="lt-LT"/>
    </w:rPr>
  </w:style>
  <w:style w:type="paragraph" w:styleId="Antrat6">
    <w:name w:val="heading 6"/>
    <w:basedOn w:val="prastasis"/>
    <w:next w:val="prastasis"/>
    <w:link w:val="Antrat6Diagrama"/>
    <w:qFormat/>
    <w:rsid w:val="004A76D6"/>
    <w:pPr>
      <w:spacing w:before="240" w:after="60"/>
      <w:outlineLvl w:val="5"/>
    </w:pPr>
    <w:rPr>
      <w:b/>
      <w:bCs/>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link w:val="PagrindinistekstasDiagrama"/>
    <w:pPr>
      <w:widowControl w:val="0"/>
      <w:jc w:val="center"/>
    </w:pPr>
    <w:rPr>
      <w:b/>
      <w:sz w:val="22"/>
      <w:lang w:val="lt-LT"/>
    </w:rPr>
  </w:style>
  <w:style w:type="paragraph" w:styleId="Pagrindiniotekstotrauka">
    <w:name w:val="Body Text Indent"/>
    <w:basedOn w:val="prastasis"/>
    <w:link w:val="PagrindiniotekstotraukaDiagrama"/>
    <w:pPr>
      <w:widowControl w:val="0"/>
      <w:ind w:firstLine="567"/>
      <w:jc w:val="both"/>
    </w:pPr>
    <w:rPr>
      <w:sz w:val="22"/>
      <w:lang w:val="lt-LT"/>
    </w:rPr>
  </w:style>
  <w:style w:type="paragraph" w:styleId="Pagrindiniotekstotrauka3">
    <w:name w:val="Body Text Indent 3"/>
    <w:basedOn w:val="prastasis"/>
    <w:link w:val="Pagrindiniotekstotrauka3Diagrama"/>
    <w:pPr>
      <w:ind w:firstLine="567"/>
      <w:jc w:val="both"/>
    </w:pPr>
    <w:rPr>
      <w:color w:val="000000"/>
      <w:sz w:val="22"/>
      <w:szCs w:val="32"/>
      <w:lang w:val="lt-LT"/>
    </w:rPr>
  </w:style>
  <w:style w:type="paragraph" w:styleId="Porat">
    <w:name w:val="footer"/>
    <w:basedOn w:val="prastasis"/>
    <w:link w:val="PoratDiagrama"/>
    <w:pPr>
      <w:tabs>
        <w:tab w:val="center" w:pos="4819"/>
        <w:tab w:val="right" w:pos="9638"/>
      </w:tabs>
    </w:pPr>
  </w:style>
  <w:style w:type="character" w:styleId="Puslapionumeris">
    <w:name w:val="page number"/>
    <w:basedOn w:val="Numatytasispastraiposriftas"/>
  </w:style>
  <w:style w:type="paragraph" w:styleId="Dokumentostruktra">
    <w:name w:val="Document Map"/>
    <w:basedOn w:val="prastasis"/>
    <w:link w:val="DokumentostruktraDiagrama"/>
    <w:semiHidden/>
    <w:pPr>
      <w:shd w:val="clear" w:color="auto" w:fill="000080"/>
    </w:pPr>
    <w:rPr>
      <w:rFonts w:ascii="Tahoma" w:hAnsi="Tahoma" w:cs="Tahoma"/>
    </w:rPr>
  </w:style>
  <w:style w:type="paragraph" w:styleId="Debesliotekstas">
    <w:name w:val="Balloon Text"/>
    <w:basedOn w:val="prastasis"/>
    <w:link w:val="DebesliotekstasDiagrama"/>
    <w:semiHidden/>
    <w:rsid w:val="00B81C4E"/>
    <w:rPr>
      <w:rFonts w:ascii="Tahoma" w:hAnsi="Tahoma" w:cs="Tahoma"/>
      <w:sz w:val="16"/>
      <w:szCs w:val="16"/>
    </w:rPr>
  </w:style>
  <w:style w:type="character" w:styleId="Komentaronuoroda">
    <w:name w:val="annotation reference"/>
    <w:semiHidden/>
    <w:rsid w:val="00611F17"/>
    <w:rPr>
      <w:sz w:val="16"/>
      <w:szCs w:val="16"/>
    </w:rPr>
  </w:style>
  <w:style w:type="paragraph" w:styleId="Komentarotekstas">
    <w:name w:val="annotation text"/>
    <w:basedOn w:val="prastasis"/>
    <w:link w:val="KomentarotekstasDiagrama"/>
    <w:semiHidden/>
    <w:rsid w:val="00611F17"/>
  </w:style>
  <w:style w:type="paragraph" w:styleId="Komentarotema">
    <w:name w:val="annotation subject"/>
    <w:basedOn w:val="Komentarotekstas"/>
    <w:next w:val="Komentarotekstas"/>
    <w:link w:val="KomentarotemaDiagrama"/>
    <w:semiHidden/>
    <w:rsid w:val="00611F17"/>
    <w:rPr>
      <w:b/>
      <w:bCs/>
    </w:rPr>
  </w:style>
  <w:style w:type="paragraph" w:styleId="Pagrindiniotekstotrauka2">
    <w:name w:val="Body Text Indent 2"/>
    <w:basedOn w:val="prastasis"/>
    <w:link w:val="Pagrindiniotekstotrauka2Diagrama"/>
    <w:rsid w:val="00956232"/>
    <w:pPr>
      <w:spacing w:after="120" w:line="480" w:lineRule="auto"/>
      <w:ind w:left="283"/>
    </w:pPr>
  </w:style>
  <w:style w:type="character" w:styleId="Hipersaitas">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Antrats">
    <w:name w:val="header"/>
    <w:basedOn w:val="prastasis"/>
    <w:link w:val="AntratsDiagrama"/>
    <w:rsid w:val="0002441F"/>
    <w:pPr>
      <w:tabs>
        <w:tab w:val="center" w:pos="4819"/>
        <w:tab w:val="right" w:pos="9638"/>
      </w:tabs>
    </w:pPr>
  </w:style>
  <w:style w:type="paragraph" w:styleId="Puslapioinaostekstas">
    <w:name w:val="footnote text"/>
    <w:basedOn w:val="prastasis"/>
    <w:link w:val="PuslapioinaostekstasDiagrama"/>
    <w:semiHidden/>
    <w:rsid w:val="000F3CDF"/>
  </w:style>
  <w:style w:type="character" w:styleId="Puslapioinaosnuoroda">
    <w:name w:val="footnote reference"/>
    <w:semiHidden/>
    <w:rsid w:val="000F3CDF"/>
    <w:rPr>
      <w:vertAlign w:val="superscript"/>
    </w:rPr>
  </w:style>
  <w:style w:type="paragraph" w:styleId="Pavadinimas">
    <w:name w:val="Title"/>
    <w:basedOn w:val="prastasis"/>
    <w:link w:val="PavadinimasDiagrama"/>
    <w:qFormat/>
    <w:rsid w:val="00954124"/>
    <w:pPr>
      <w:jc w:val="center"/>
    </w:pPr>
    <w:rPr>
      <w:b/>
      <w:sz w:val="24"/>
      <w:u w:val="single"/>
      <w:lang w:val="lt-LT"/>
    </w:rPr>
  </w:style>
  <w:style w:type="paragraph" w:customStyle="1" w:styleId="Antrinispavadinimas1">
    <w:name w:val="Antrinis pavadinimas1"/>
    <w:basedOn w:val="prastasis"/>
    <w:qFormat/>
    <w:rsid w:val="009B62FB"/>
    <w:pPr>
      <w:jc w:val="center"/>
    </w:pPr>
    <w:rPr>
      <w:b/>
      <w:bCs/>
      <w:sz w:val="28"/>
      <w:lang w:val="lt-LT"/>
    </w:rPr>
  </w:style>
  <w:style w:type="paragraph" w:customStyle="1" w:styleId="prastasistinklapis1">
    <w:name w:val="Įprastasis (tinklapis)1"/>
    <w:basedOn w:val="prastasis"/>
    <w:rsid w:val="009B62FB"/>
    <w:pPr>
      <w:spacing w:before="100" w:beforeAutospacing="1" w:after="100" w:afterAutospacing="1"/>
    </w:pPr>
    <w:rPr>
      <w:sz w:val="24"/>
      <w:szCs w:val="24"/>
      <w:lang w:val="en-US"/>
    </w:rPr>
  </w:style>
  <w:style w:type="table" w:styleId="Lentelstinklelis">
    <w:name w:val="Table Grid"/>
    <w:basedOn w:val="prastojilente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6D5C5B"/>
    <w:pPr>
      <w:spacing w:after="120" w:line="480" w:lineRule="auto"/>
    </w:pPr>
  </w:style>
  <w:style w:type="paragraph" w:customStyle="1" w:styleId="CharChar">
    <w:name w:val="Char Char"/>
    <w:basedOn w:val="prastasis"/>
    <w:rsid w:val="004B1FFB"/>
    <w:pPr>
      <w:spacing w:before="360" w:after="240" w:line="240" w:lineRule="exact"/>
      <w:jc w:val="both"/>
    </w:pPr>
    <w:rPr>
      <w:sz w:val="24"/>
    </w:rPr>
  </w:style>
  <w:style w:type="paragraph" w:customStyle="1" w:styleId="CharCharCharCharCharChar1CharCharCharChar">
    <w:name w:val="Char Char Char Char Char Char1 Char Char Char Char"/>
    <w:basedOn w:val="prastasis"/>
    <w:rsid w:val="004B1FFB"/>
    <w:pPr>
      <w:spacing w:after="160" w:line="240" w:lineRule="exact"/>
    </w:pPr>
    <w:rPr>
      <w:rFonts w:ascii="Tahoma" w:hAnsi="Tahoma"/>
      <w:lang w:val="lt-LT"/>
    </w:rPr>
  </w:style>
  <w:style w:type="character" w:customStyle="1" w:styleId="st">
    <w:name w:val="st"/>
    <w:basedOn w:val="Numatytasispastraiposriftas"/>
    <w:rsid w:val="00E91246"/>
  </w:style>
  <w:style w:type="character" w:customStyle="1" w:styleId="pt15">
    <w:name w:val="pt15"/>
    <w:basedOn w:val="Numatytasispastraiposriftas"/>
    <w:rsid w:val="00E91246"/>
  </w:style>
  <w:style w:type="paragraph" w:customStyle="1" w:styleId="Default">
    <w:name w:val="Default"/>
    <w:rsid w:val="00CD1EDB"/>
    <w:pPr>
      <w:autoSpaceDE w:val="0"/>
      <w:autoSpaceDN w:val="0"/>
      <w:adjustRightInd w:val="0"/>
    </w:pPr>
    <w:rPr>
      <w:rFonts w:eastAsia="Calibri"/>
      <w:color w:val="000000"/>
      <w:sz w:val="24"/>
      <w:szCs w:val="24"/>
    </w:rPr>
  </w:style>
  <w:style w:type="character" w:customStyle="1" w:styleId="hps">
    <w:name w:val="hps"/>
    <w:basedOn w:val="Numatytasispastraiposriftas"/>
    <w:rsid w:val="004B4E4A"/>
  </w:style>
  <w:style w:type="character" w:styleId="Grietas">
    <w:name w:val="Strong"/>
    <w:qFormat/>
    <w:rsid w:val="004B4E4A"/>
    <w:rPr>
      <w:b/>
      <w:bCs/>
    </w:rPr>
  </w:style>
  <w:style w:type="paragraph" w:customStyle="1" w:styleId="Pagrindinistekstas10">
    <w:name w:val="Pagrindinis tekstas1"/>
    <w:rsid w:val="00C226A2"/>
    <w:pPr>
      <w:autoSpaceDE w:val="0"/>
      <w:autoSpaceDN w:val="0"/>
      <w:adjustRightInd w:val="0"/>
      <w:ind w:firstLine="312"/>
      <w:jc w:val="both"/>
    </w:pPr>
    <w:rPr>
      <w:rFonts w:ascii="TimesLT" w:hAnsi="TimesLT"/>
      <w:lang w:val="en-US" w:eastAsia="en-US"/>
    </w:rPr>
  </w:style>
  <w:style w:type="character" w:customStyle="1" w:styleId="apple-converted-space">
    <w:name w:val="apple-converted-space"/>
    <w:rsid w:val="00DB60D6"/>
  </w:style>
  <w:style w:type="character" w:styleId="Emfaz">
    <w:name w:val="Emphasis"/>
    <w:qFormat/>
    <w:rsid w:val="00DB60D6"/>
    <w:rPr>
      <w:i/>
      <w:iCs/>
    </w:rPr>
  </w:style>
  <w:style w:type="paragraph" w:styleId="Betarp">
    <w:name w:val="No Spacing"/>
    <w:uiPriority w:val="1"/>
    <w:qFormat/>
    <w:rsid w:val="00752217"/>
    <w:rPr>
      <w:rFonts w:ascii="Calibri" w:eastAsia="Calibri" w:hAnsi="Calibri"/>
      <w:sz w:val="22"/>
      <w:szCs w:val="22"/>
      <w:lang w:val="en-US" w:eastAsia="en-US"/>
    </w:rPr>
  </w:style>
  <w:style w:type="character" w:customStyle="1" w:styleId="Antrat1Diagrama">
    <w:name w:val="Antraštė 1 Diagrama"/>
    <w:basedOn w:val="Numatytasispastraiposriftas"/>
    <w:link w:val="Antrat1"/>
    <w:rsid w:val="0056503A"/>
    <w:rPr>
      <w:b/>
      <w:sz w:val="22"/>
      <w:lang w:eastAsia="en-US"/>
    </w:rPr>
  </w:style>
  <w:style w:type="character" w:customStyle="1" w:styleId="Antrat2Diagrama">
    <w:name w:val="Antraštė 2 Diagrama"/>
    <w:basedOn w:val="Numatytasispastraiposriftas"/>
    <w:link w:val="Antrat2"/>
    <w:rsid w:val="0056503A"/>
    <w:rPr>
      <w:sz w:val="22"/>
      <w:u w:val="single"/>
      <w:lang w:eastAsia="en-US"/>
    </w:rPr>
  </w:style>
  <w:style w:type="character" w:customStyle="1" w:styleId="Antrat3Diagrama">
    <w:name w:val="Antraštė 3 Diagrama"/>
    <w:basedOn w:val="Numatytasispastraiposriftas"/>
    <w:link w:val="Antrat3"/>
    <w:rsid w:val="0056503A"/>
    <w:rPr>
      <w:sz w:val="22"/>
      <w:u w:val="single"/>
      <w:lang w:eastAsia="en-US"/>
    </w:rPr>
  </w:style>
  <w:style w:type="character" w:customStyle="1" w:styleId="Antrat4Diagrama">
    <w:name w:val="Antraštė 4 Diagrama"/>
    <w:basedOn w:val="Numatytasispastraiposriftas"/>
    <w:link w:val="Antrat4"/>
    <w:rsid w:val="0056503A"/>
    <w:rPr>
      <w:b/>
      <w:bCs/>
      <w:sz w:val="28"/>
      <w:szCs w:val="28"/>
    </w:rPr>
  </w:style>
  <w:style w:type="character" w:customStyle="1" w:styleId="Antrat6Diagrama">
    <w:name w:val="Antraštė 6 Diagrama"/>
    <w:basedOn w:val="Numatytasispastraiposriftas"/>
    <w:link w:val="Antrat6"/>
    <w:rsid w:val="0056503A"/>
    <w:rPr>
      <w:b/>
      <w:bCs/>
      <w:sz w:val="22"/>
      <w:szCs w:val="22"/>
    </w:rPr>
  </w:style>
  <w:style w:type="character" w:customStyle="1" w:styleId="PagrindinistekstasDiagrama">
    <w:name w:val="Pagrindinis tekstas Diagrama"/>
    <w:basedOn w:val="Numatytasispastraiposriftas"/>
    <w:link w:val="Pagrindinistekstas"/>
    <w:rsid w:val="0056503A"/>
    <w:rPr>
      <w:b/>
      <w:sz w:val="22"/>
      <w:lang w:eastAsia="en-US"/>
    </w:rPr>
  </w:style>
  <w:style w:type="character" w:customStyle="1" w:styleId="PagrindiniotekstotraukaDiagrama">
    <w:name w:val="Pagrindinio teksto įtrauka Diagrama"/>
    <w:basedOn w:val="Numatytasispastraiposriftas"/>
    <w:link w:val="Pagrindiniotekstotrauka"/>
    <w:rsid w:val="0056503A"/>
    <w:rPr>
      <w:sz w:val="22"/>
      <w:lang w:eastAsia="en-US"/>
    </w:rPr>
  </w:style>
  <w:style w:type="character" w:customStyle="1" w:styleId="Pagrindiniotekstotrauka3Diagrama">
    <w:name w:val="Pagrindinio teksto įtrauka 3 Diagrama"/>
    <w:basedOn w:val="Numatytasispastraiposriftas"/>
    <w:link w:val="Pagrindiniotekstotrauka3"/>
    <w:rsid w:val="0056503A"/>
    <w:rPr>
      <w:color w:val="000000"/>
      <w:sz w:val="22"/>
      <w:szCs w:val="32"/>
      <w:lang w:eastAsia="en-US"/>
    </w:rPr>
  </w:style>
  <w:style w:type="character" w:customStyle="1" w:styleId="PoratDiagrama">
    <w:name w:val="Poraštė Diagrama"/>
    <w:basedOn w:val="Numatytasispastraiposriftas"/>
    <w:link w:val="Porat"/>
    <w:rsid w:val="0056503A"/>
    <w:rPr>
      <w:lang w:val="en-GB" w:eastAsia="en-US"/>
    </w:rPr>
  </w:style>
  <w:style w:type="character" w:customStyle="1" w:styleId="DokumentostruktraDiagrama">
    <w:name w:val="Dokumento struktūra Diagrama"/>
    <w:basedOn w:val="Numatytasispastraiposriftas"/>
    <w:link w:val="Dokumentostruktra"/>
    <w:semiHidden/>
    <w:rsid w:val="0056503A"/>
    <w:rPr>
      <w:rFonts w:ascii="Tahoma" w:hAnsi="Tahoma" w:cs="Tahoma"/>
      <w:shd w:val="clear" w:color="auto" w:fill="000080"/>
      <w:lang w:val="en-GB" w:eastAsia="en-US"/>
    </w:rPr>
  </w:style>
  <w:style w:type="character" w:customStyle="1" w:styleId="DebesliotekstasDiagrama">
    <w:name w:val="Debesėlio tekstas Diagrama"/>
    <w:basedOn w:val="Numatytasispastraiposriftas"/>
    <w:link w:val="Debesliotekstas"/>
    <w:semiHidden/>
    <w:rsid w:val="0056503A"/>
    <w:rPr>
      <w:rFonts w:ascii="Tahoma" w:hAnsi="Tahoma" w:cs="Tahoma"/>
      <w:sz w:val="16"/>
      <w:szCs w:val="16"/>
      <w:lang w:val="en-GB" w:eastAsia="en-US"/>
    </w:rPr>
  </w:style>
  <w:style w:type="character" w:customStyle="1" w:styleId="KomentarotekstasDiagrama">
    <w:name w:val="Komentaro tekstas Diagrama"/>
    <w:basedOn w:val="Numatytasispastraiposriftas"/>
    <w:link w:val="Komentarotekstas"/>
    <w:semiHidden/>
    <w:rsid w:val="0056503A"/>
    <w:rPr>
      <w:lang w:val="en-GB" w:eastAsia="en-US"/>
    </w:rPr>
  </w:style>
  <w:style w:type="character" w:customStyle="1" w:styleId="KomentarotemaDiagrama">
    <w:name w:val="Komentaro tema Diagrama"/>
    <w:basedOn w:val="KomentarotekstasDiagrama"/>
    <w:link w:val="Komentarotema"/>
    <w:semiHidden/>
    <w:rsid w:val="0056503A"/>
    <w:rPr>
      <w:b/>
      <w:bCs/>
      <w:lang w:val="en-GB" w:eastAsia="en-US"/>
    </w:rPr>
  </w:style>
  <w:style w:type="character" w:customStyle="1" w:styleId="Pagrindiniotekstotrauka2Diagrama">
    <w:name w:val="Pagrindinio teksto įtrauka 2 Diagrama"/>
    <w:basedOn w:val="Numatytasispastraiposriftas"/>
    <w:link w:val="Pagrindiniotekstotrauka2"/>
    <w:rsid w:val="0056503A"/>
    <w:rPr>
      <w:lang w:val="en-GB" w:eastAsia="en-US"/>
    </w:rPr>
  </w:style>
  <w:style w:type="character" w:customStyle="1" w:styleId="AntratsDiagrama">
    <w:name w:val="Antraštės Diagrama"/>
    <w:basedOn w:val="Numatytasispastraiposriftas"/>
    <w:link w:val="Antrats"/>
    <w:rsid w:val="0056503A"/>
    <w:rPr>
      <w:lang w:val="en-GB" w:eastAsia="en-US"/>
    </w:rPr>
  </w:style>
  <w:style w:type="character" w:customStyle="1" w:styleId="PuslapioinaostekstasDiagrama">
    <w:name w:val="Puslapio išnašos tekstas Diagrama"/>
    <w:basedOn w:val="Numatytasispastraiposriftas"/>
    <w:link w:val="Puslapioinaostekstas"/>
    <w:semiHidden/>
    <w:rsid w:val="0056503A"/>
    <w:rPr>
      <w:lang w:val="en-GB" w:eastAsia="en-US"/>
    </w:rPr>
  </w:style>
  <w:style w:type="character" w:customStyle="1" w:styleId="PavadinimasDiagrama">
    <w:name w:val="Pavadinimas Diagrama"/>
    <w:basedOn w:val="Numatytasispastraiposriftas"/>
    <w:link w:val="Pavadinimas"/>
    <w:rsid w:val="0056503A"/>
    <w:rPr>
      <w:b/>
      <w:sz w:val="24"/>
      <w:u w:val="single"/>
      <w:lang w:eastAsia="en-US"/>
    </w:rPr>
  </w:style>
  <w:style w:type="character" w:customStyle="1" w:styleId="Pagrindinistekstas2Diagrama">
    <w:name w:val="Pagrindinis tekstas 2 Diagrama"/>
    <w:basedOn w:val="Numatytasispastraiposriftas"/>
    <w:link w:val="Pagrindinistekstas2"/>
    <w:rsid w:val="0056503A"/>
    <w:rPr>
      <w:lang w:val="en-GB" w:eastAsia="en-US"/>
    </w:rPr>
  </w:style>
  <w:style w:type="character" w:customStyle="1" w:styleId="name">
    <w:name w:val="name"/>
    <w:basedOn w:val="Numatytasispastraiposriftas"/>
    <w:rsid w:val="00DF7142"/>
  </w:style>
  <w:style w:type="numbering" w:customStyle="1" w:styleId="Sraonra1">
    <w:name w:val="Sąrašo nėra1"/>
    <w:next w:val="Sraonra"/>
    <w:uiPriority w:val="99"/>
    <w:semiHidden/>
    <w:unhideWhenUsed/>
    <w:rsid w:val="00DF7142"/>
  </w:style>
  <w:style w:type="paragraph" w:styleId="Sraopastraipa">
    <w:name w:val="List Paragraph"/>
    <w:basedOn w:val="prastasis"/>
    <w:qFormat/>
    <w:rsid w:val="00DF7142"/>
    <w:pPr>
      <w:ind w:left="720"/>
      <w:contextualSpacing/>
    </w:pPr>
    <w:rPr>
      <w:sz w:val="24"/>
      <w:szCs w:val="24"/>
    </w:rPr>
  </w:style>
  <w:style w:type="paragraph" w:styleId="prastasistinklapis">
    <w:name w:val="Normal (Web)"/>
    <w:basedOn w:val="prastasis"/>
    <w:rsid w:val="00DF7142"/>
    <w:pPr>
      <w:shd w:val="clear" w:color="auto" w:fill="FFFFFF"/>
      <w:spacing w:before="100" w:beforeAutospacing="1" w:after="100" w:afterAutospacing="1"/>
    </w:pPr>
    <w:rPr>
      <w:rFonts w:ascii="Verdana" w:hAnsi="Verdana"/>
      <w:color w:val="000000"/>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GB" w:eastAsia="en-US"/>
    </w:rPr>
  </w:style>
  <w:style w:type="paragraph" w:styleId="Antrat1">
    <w:name w:val="heading 1"/>
    <w:basedOn w:val="prastasis"/>
    <w:next w:val="prastasis"/>
    <w:link w:val="Antrat1Diagrama"/>
    <w:qFormat/>
    <w:pPr>
      <w:keepNext/>
      <w:widowControl w:val="0"/>
      <w:jc w:val="center"/>
      <w:outlineLvl w:val="0"/>
    </w:pPr>
    <w:rPr>
      <w:b/>
      <w:sz w:val="22"/>
      <w:lang w:val="lt-LT"/>
    </w:rPr>
  </w:style>
  <w:style w:type="paragraph" w:styleId="Antrat2">
    <w:name w:val="heading 2"/>
    <w:basedOn w:val="prastasis"/>
    <w:next w:val="prastasis"/>
    <w:link w:val="Antrat2Diagrama"/>
    <w:qFormat/>
    <w:pPr>
      <w:keepNext/>
      <w:widowControl w:val="0"/>
      <w:jc w:val="center"/>
      <w:outlineLvl w:val="1"/>
    </w:pPr>
    <w:rPr>
      <w:sz w:val="22"/>
      <w:u w:val="single"/>
      <w:lang w:val="lt-LT"/>
    </w:rPr>
  </w:style>
  <w:style w:type="paragraph" w:styleId="Antrat3">
    <w:name w:val="heading 3"/>
    <w:basedOn w:val="prastasis"/>
    <w:next w:val="prastasis"/>
    <w:link w:val="Antrat3Diagrama"/>
    <w:qFormat/>
    <w:pPr>
      <w:keepNext/>
      <w:widowControl w:val="0"/>
      <w:ind w:firstLine="567"/>
      <w:jc w:val="center"/>
      <w:outlineLvl w:val="2"/>
    </w:pPr>
    <w:rPr>
      <w:sz w:val="22"/>
      <w:u w:val="single"/>
      <w:lang w:val="lt-LT"/>
    </w:rPr>
  </w:style>
  <w:style w:type="paragraph" w:styleId="Antrat4">
    <w:name w:val="heading 4"/>
    <w:basedOn w:val="prastasis"/>
    <w:next w:val="prastasis"/>
    <w:link w:val="Antrat4Diagrama"/>
    <w:qFormat/>
    <w:rsid w:val="009B62FB"/>
    <w:pPr>
      <w:keepNext/>
      <w:spacing w:before="240" w:after="60"/>
      <w:outlineLvl w:val="3"/>
    </w:pPr>
    <w:rPr>
      <w:b/>
      <w:bCs/>
      <w:sz w:val="28"/>
      <w:szCs w:val="28"/>
      <w:lang w:val="lt-LT" w:eastAsia="lt-LT"/>
    </w:rPr>
  </w:style>
  <w:style w:type="paragraph" w:styleId="Antrat6">
    <w:name w:val="heading 6"/>
    <w:basedOn w:val="prastasis"/>
    <w:next w:val="prastasis"/>
    <w:link w:val="Antrat6Diagrama"/>
    <w:qFormat/>
    <w:rsid w:val="004A76D6"/>
    <w:pPr>
      <w:spacing w:before="240" w:after="60"/>
      <w:outlineLvl w:val="5"/>
    </w:pPr>
    <w:rPr>
      <w:b/>
      <w:bCs/>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link w:val="PagrindinistekstasDiagrama"/>
    <w:pPr>
      <w:widowControl w:val="0"/>
      <w:jc w:val="center"/>
    </w:pPr>
    <w:rPr>
      <w:b/>
      <w:sz w:val="22"/>
      <w:lang w:val="lt-LT"/>
    </w:rPr>
  </w:style>
  <w:style w:type="paragraph" w:styleId="Pagrindiniotekstotrauka">
    <w:name w:val="Body Text Indent"/>
    <w:basedOn w:val="prastasis"/>
    <w:link w:val="PagrindiniotekstotraukaDiagrama"/>
    <w:pPr>
      <w:widowControl w:val="0"/>
      <w:ind w:firstLine="567"/>
      <w:jc w:val="both"/>
    </w:pPr>
    <w:rPr>
      <w:sz w:val="22"/>
      <w:lang w:val="lt-LT"/>
    </w:rPr>
  </w:style>
  <w:style w:type="paragraph" w:styleId="Pagrindiniotekstotrauka3">
    <w:name w:val="Body Text Indent 3"/>
    <w:basedOn w:val="prastasis"/>
    <w:link w:val="Pagrindiniotekstotrauka3Diagrama"/>
    <w:pPr>
      <w:ind w:firstLine="567"/>
      <w:jc w:val="both"/>
    </w:pPr>
    <w:rPr>
      <w:color w:val="000000"/>
      <w:sz w:val="22"/>
      <w:szCs w:val="32"/>
      <w:lang w:val="lt-LT"/>
    </w:rPr>
  </w:style>
  <w:style w:type="paragraph" w:styleId="Porat">
    <w:name w:val="footer"/>
    <w:basedOn w:val="prastasis"/>
    <w:link w:val="PoratDiagrama"/>
    <w:pPr>
      <w:tabs>
        <w:tab w:val="center" w:pos="4819"/>
        <w:tab w:val="right" w:pos="9638"/>
      </w:tabs>
    </w:pPr>
  </w:style>
  <w:style w:type="character" w:styleId="Puslapionumeris">
    <w:name w:val="page number"/>
    <w:basedOn w:val="Numatytasispastraiposriftas"/>
  </w:style>
  <w:style w:type="paragraph" w:styleId="Dokumentostruktra">
    <w:name w:val="Document Map"/>
    <w:basedOn w:val="prastasis"/>
    <w:link w:val="DokumentostruktraDiagrama"/>
    <w:semiHidden/>
    <w:pPr>
      <w:shd w:val="clear" w:color="auto" w:fill="000080"/>
    </w:pPr>
    <w:rPr>
      <w:rFonts w:ascii="Tahoma" w:hAnsi="Tahoma" w:cs="Tahoma"/>
    </w:rPr>
  </w:style>
  <w:style w:type="paragraph" w:styleId="Debesliotekstas">
    <w:name w:val="Balloon Text"/>
    <w:basedOn w:val="prastasis"/>
    <w:link w:val="DebesliotekstasDiagrama"/>
    <w:semiHidden/>
    <w:rsid w:val="00B81C4E"/>
    <w:rPr>
      <w:rFonts w:ascii="Tahoma" w:hAnsi="Tahoma" w:cs="Tahoma"/>
      <w:sz w:val="16"/>
      <w:szCs w:val="16"/>
    </w:rPr>
  </w:style>
  <w:style w:type="character" w:styleId="Komentaronuoroda">
    <w:name w:val="annotation reference"/>
    <w:semiHidden/>
    <w:rsid w:val="00611F17"/>
    <w:rPr>
      <w:sz w:val="16"/>
      <w:szCs w:val="16"/>
    </w:rPr>
  </w:style>
  <w:style w:type="paragraph" w:styleId="Komentarotekstas">
    <w:name w:val="annotation text"/>
    <w:basedOn w:val="prastasis"/>
    <w:link w:val="KomentarotekstasDiagrama"/>
    <w:semiHidden/>
    <w:rsid w:val="00611F17"/>
  </w:style>
  <w:style w:type="paragraph" w:styleId="Komentarotema">
    <w:name w:val="annotation subject"/>
    <w:basedOn w:val="Komentarotekstas"/>
    <w:next w:val="Komentarotekstas"/>
    <w:link w:val="KomentarotemaDiagrama"/>
    <w:semiHidden/>
    <w:rsid w:val="00611F17"/>
    <w:rPr>
      <w:b/>
      <w:bCs/>
    </w:rPr>
  </w:style>
  <w:style w:type="paragraph" w:styleId="Pagrindiniotekstotrauka2">
    <w:name w:val="Body Text Indent 2"/>
    <w:basedOn w:val="prastasis"/>
    <w:link w:val="Pagrindiniotekstotrauka2Diagrama"/>
    <w:rsid w:val="00956232"/>
    <w:pPr>
      <w:spacing w:after="120" w:line="480" w:lineRule="auto"/>
      <w:ind w:left="283"/>
    </w:pPr>
  </w:style>
  <w:style w:type="character" w:styleId="Hipersaitas">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Antrats">
    <w:name w:val="header"/>
    <w:basedOn w:val="prastasis"/>
    <w:link w:val="AntratsDiagrama"/>
    <w:rsid w:val="0002441F"/>
    <w:pPr>
      <w:tabs>
        <w:tab w:val="center" w:pos="4819"/>
        <w:tab w:val="right" w:pos="9638"/>
      </w:tabs>
    </w:pPr>
  </w:style>
  <w:style w:type="paragraph" w:styleId="Puslapioinaostekstas">
    <w:name w:val="footnote text"/>
    <w:basedOn w:val="prastasis"/>
    <w:link w:val="PuslapioinaostekstasDiagrama"/>
    <w:semiHidden/>
    <w:rsid w:val="000F3CDF"/>
  </w:style>
  <w:style w:type="character" w:styleId="Puslapioinaosnuoroda">
    <w:name w:val="footnote reference"/>
    <w:semiHidden/>
    <w:rsid w:val="000F3CDF"/>
    <w:rPr>
      <w:vertAlign w:val="superscript"/>
    </w:rPr>
  </w:style>
  <w:style w:type="paragraph" w:styleId="Pavadinimas">
    <w:name w:val="Title"/>
    <w:basedOn w:val="prastasis"/>
    <w:link w:val="PavadinimasDiagrama"/>
    <w:qFormat/>
    <w:rsid w:val="00954124"/>
    <w:pPr>
      <w:jc w:val="center"/>
    </w:pPr>
    <w:rPr>
      <w:b/>
      <w:sz w:val="24"/>
      <w:u w:val="single"/>
      <w:lang w:val="lt-LT"/>
    </w:rPr>
  </w:style>
  <w:style w:type="paragraph" w:customStyle="1" w:styleId="Antrinispavadinimas1">
    <w:name w:val="Antrinis pavadinimas1"/>
    <w:basedOn w:val="prastasis"/>
    <w:qFormat/>
    <w:rsid w:val="009B62FB"/>
    <w:pPr>
      <w:jc w:val="center"/>
    </w:pPr>
    <w:rPr>
      <w:b/>
      <w:bCs/>
      <w:sz w:val="28"/>
      <w:lang w:val="lt-LT"/>
    </w:rPr>
  </w:style>
  <w:style w:type="paragraph" w:customStyle="1" w:styleId="prastasistinklapis1">
    <w:name w:val="Įprastasis (tinklapis)1"/>
    <w:basedOn w:val="prastasis"/>
    <w:rsid w:val="009B62FB"/>
    <w:pPr>
      <w:spacing w:before="100" w:beforeAutospacing="1" w:after="100" w:afterAutospacing="1"/>
    </w:pPr>
    <w:rPr>
      <w:sz w:val="24"/>
      <w:szCs w:val="24"/>
      <w:lang w:val="en-US"/>
    </w:rPr>
  </w:style>
  <w:style w:type="table" w:styleId="Lentelstinklelis">
    <w:name w:val="Table Grid"/>
    <w:basedOn w:val="prastojilente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6D5C5B"/>
    <w:pPr>
      <w:spacing w:after="120" w:line="480" w:lineRule="auto"/>
    </w:pPr>
  </w:style>
  <w:style w:type="paragraph" w:customStyle="1" w:styleId="CharChar">
    <w:name w:val="Char Char"/>
    <w:basedOn w:val="prastasis"/>
    <w:rsid w:val="004B1FFB"/>
    <w:pPr>
      <w:spacing w:before="360" w:after="240" w:line="240" w:lineRule="exact"/>
      <w:jc w:val="both"/>
    </w:pPr>
    <w:rPr>
      <w:sz w:val="24"/>
    </w:rPr>
  </w:style>
  <w:style w:type="paragraph" w:customStyle="1" w:styleId="CharCharCharCharCharChar1CharCharCharChar">
    <w:name w:val="Char Char Char Char Char Char1 Char Char Char Char"/>
    <w:basedOn w:val="prastasis"/>
    <w:rsid w:val="004B1FFB"/>
    <w:pPr>
      <w:spacing w:after="160" w:line="240" w:lineRule="exact"/>
    </w:pPr>
    <w:rPr>
      <w:rFonts w:ascii="Tahoma" w:hAnsi="Tahoma"/>
      <w:lang w:val="lt-LT"/>
    </w:rPr>
  </w:style>
  <w:style w:type="character" w:customStyle="1" w:styleId="st">
    <w:name w:val="st"/>
    <w:basedOn w:val="Numatytasispastraiposriftas"/>
    <w:rsid w:val="00E91246"/>
  </w:style>
  <w:style w:type="character" w:customStyle="1" w:styleId="pt15">
    <w:name w:val="pt15"/>
    <w:basedOn w:val="Numatytasispastraiposriftas"/>
    <w:rsid w:val="00E91246"/>
  </w:style>
  <w:style w:type="paragraph" w:customStyle="1" w:styleId="Default">
    <w:name w:val="Default"/>
    <w:rsid w:val="00CD1EDB"/>
    <w:pPr>
      <w:autoSpaceDE w:val="0"/>
      <w:autoSpaceDN w:val="0"/>
      <w:adjustRightInd w:val="0"/>
    </w:pPr>
    <w:rPr>
      <w:rFonts w:eastAsia="Calibri"/>
      <w:color w:val="000000"/>
      <w:sz w:val="24"/>
      <w:szCs w:val="24"/>
    </w:rPr>
  </w:style>
  <w:style w:type="character" w:customStyle="1" w:styleId="hps">
    <w:name w:val="hps"/>
    <w:basedOn w:val="Numatytasispastraiposriftas"/>
    <w:rsid w:val="004B4E4A"/>
  </w:style>
  <w:style w:type="character" w:styleId="Grietas">
    <w:name w:val="Strong"/>
    <w:qFormat/>
    <w:rsid w:val="004B4E4A"/>
    <w:rPr>
      <w:b/>
      <w:bCs/>
    </w:rPr>
  </w:style>
  <w:style w:type="paragraph" w:customStyle="1" w:styleId="Pagrindinistekstas10">
    <w:name w:val="Pagrindinis tekstas1"/>
    <w:rsid w:val="00C226A2"/>
    <w:pPr>
      <w:autoSpaceDE w:val="0"/>
      <w:autoSpaceDN w:val="0"/>
      <w:adjustRightInd w:val="0"/>
      <w:ind w:firstLine="312"/>
      <w:jc w:val="both"/>
    </w:pPr>
    <w:rPr>
      <w:rFonts w:ascii="TimesLT" w:hAnsi="TimesLT"/>
      <w:lang w:val="en-US" w:eastAsia="en-US"/>
    </w:rPr>
  </w:style>
  <w:style w:type="character" w:customStyle="1" w:styleId="apple-converted-space">
    <w:name w:val="apple-converted-space"/>
    <w:rsid w:val="00DB60D6"/>
  </w:style>
  <w:style w:type="character" w:styleId="Emfaz">
    <w:name w:val="Emphasis"/>
    <w:qFormat/>
    <w:rsid w:val="00DB60D6"/>
    <w:rPr>
      <w:i/>
      <w:iCs/>
    </w:rPr>
  </w:style>
  <w:style w:type="paragraph" w:styleId="Betarp">
    <w:name w:val="No Spacing"/>
    <w:uiPriority w:val="1"/>
    <w:qFormat/>
    <w:rsid w:val="00752217"/>
    <w:rPr>
      <w:rFonts w:ascii="Calibri" w:eastAsia="Calibri" w:hAnsi="Calibri"/>
      <w:sz w:val="22"/>
      <w:szCs w:val="22"/>
      <w:lang w:val="en-US" w:eastAsia="en-US"/>
    </w:rPr>
  </w:style>
  <w:style w:type="character" w:customStyle="1" w:styleId="Antrat1Diagrama">
    <w:name w:val="Antraštė 1 Diagrama"/>
    <w:basedOn w:val="Numatytasispastraiposriftas"/>
    <w:link w:val="Antrat1"/>
    <w:rsid w:val="0056503A"/>
    <w:rPr>
      <w:b/>
      <w:sz w:val="22"/>
      <w:lang w:eastAsia="en-US"/>
    </w:rPr>
  </w:style>
  <w:style w:type="character" w:customStyle="1" w:styleId="Antrat2Diagrama">
    <w:name w:val="Antraštė 2 Diagrama"/>
    <w:basedOn w:val="Numatytasispastraiposriftas"/>
    <w:link w:val="Antrat2"/>
    <w:rsid w:val="0056503A"/>
    <w:rPr>
      <w:sz w:val="22"/>
      <w:u w:val="single"/>
      <w:lang w:eastAsia="en-US"/>
    </w:rPr>
  </w:style>
  <w:style w:type="character" w:customStyle="1" w:styleId="Antrat3Diagrama">
    <w:name w:val="Antraštė 3 Diagrama"/>
    <w:basedOn w:val="Numatytasispastraiposriftas"/>
    <w:link w:val="Antrat3"/>
    <w:rsid w:val="0056503A"/>
    <w:rPr>
      <w:sz w:val="22"/>
      <w:u w:val="single"/>
      <w:lang w:eastAsia="en-US"/>
    </w:rPr>
  </w:style>
  <w:style w:type="character" w:customStyle="1" w:styleId="Antrat4Diagrama">
    <w:name w:val="Antraštė 4 Diagrama"/>
    <w:basedOn w:val="Numatytasispastraiposriftas"/>
    <w:link w:val="Antrat4"/>
    <w:rsid w:val="0056503A"/>
    <w:rPr>
      <w:b/>
      <w:bCs/>
      <w:sz w:val="28"/>
      <w:szCs w:val="28"/>
    </w:rPr>
  </w:style>
  <w:style w:type="character" w:customStyle="1" w:styleId="Antrat6Diagrama">
    <w:name w:val="Antraštė 6 Diagrama"/>
    <w:basedOn w:val="Numatytasispastraiposriftas"/>
    <w:link w:val="Antrat6"/>
    <w:rsid w:val="0056503A"/>
    <w:rPr>
      <w:b/>
      <w:bCs/>
      <w:sz w:val="22"/>
      <w:szCs w:val="22"/>
    </w:rPr>
  </w:style>
  <w:style w:type="character" w:customStyle="1" w:styleId="PagrindinistekstasDiagrama">
    <w:name w:val="Pagrindinis tekstas Diagrama"/>
    <w:basedOn w:val="Numatytasispastraiposriftas"/>
    <w:link w:val="Pagrindinistekstas"/>
    <w:rsid w:val="0056503A"/>
    <w:rPr>
      <w:b/>
      <w:sz w:val="22"/>
      <w:lang w:eastAsia="en-US"/>
    </w:rPr>
  </w:style>
  <w:style w:type="character" w:customStyle="1" w:styleId="PagrindiniotekstotraukaDiagrama">
    <w:name w:val="Pagrindinio teksto įtrauka Diagrama"/>
    <w:basedOn w:val="Numatytasispastraiposriftas"/>
    <w:link w:val="Pagrindiniotekstotrauka"/>
    <w:rsid w:val="0056503A"/>
    <w:rPr>
      <w:sz w:val="22"/>
      <w:lang w:eastAsia="en-US"/>
    </w:rPr>
  </w:style>
  <w:style w:type="character" w:customStyle="1" w:styleId="Pagrindiniotekstotrauka3Diagrama">
    <w:name w:val="Pagrindinio teksto įtrauka 3 Diagrama"/>
    <w:basedOn w:val="Numatytasispastraiposriftas"/>
    <w:link w:val="Pagrindiniotekstotrauka3"/>
    <w:rsid w:val="0056503A"/>
    <w:rPr>
      <w:color w:val="000000"/>
      <w:sz w:val="22"/>
      <w:szCs w:val="32"/>
      <w:lang w:eastAsia="en-US"/>
    </w:rPr>
  </w:style>
  <w:style w:type="character" w:customStyle="1" w:styleId="PoratDiagrama">
    <w:name w:val="Poraštė Diagrama"/>
    <w:basedOn w:val="Numatytasispastraiposriftas"/>
    <w:link w:val="Porat"/>
    <w:rsid w:val="0056503A"/>
    <w:rPr>
      <w:lang w:val="en-GB" w:eastAsia="en-US"/>
    </w:rPr>
  </w:style>
  <w:style w:type="character" w:customStyle="1" w:styleId="DokumentostruktraDiagrama">
    <w:name w:val="Dokumento struktūra Diagrama"/>
    <w:basedOn w:val="Numatytasispastraiposriftas"/>
    <w:link w:val="Dokumentostruktra"/>
    <w:semiHidden/>
    <w:rsid w:val="0056503A"/>
    <w:rPr>
      <w:rFonts w:ascii="Tahoma" w:hAnsi="Tahoma" w:cs="Tahoma"/>
      <w:shd w:val="clear" w:color="auto" w:fill="000080"/>
      <w:lang w:val="en-GB" w:eastAsia="en-US"/>
    </w:rPr>
  </w:style>
  <w:style w:type="character" w:customStyle="1" w:styleId="DebesliotekstasDiagrama">
    <w:name w:val="Debesėlio tekstas Diagrama"/>
    <w:basedOn w:val="Numatytasispastraiposriftas"/>
    <w:link w:val="Debesliotekstas"/>
    <w:semiHidden/>
    <w:rsid w:val="0056503A"/>
    <w:rPr>
      <w:rFonts w:ascii="Tahoma" w:hAnsi="Tahoma" w:cs="Tahoma"/>
      <w:sz w:val="16"/>
      <w:szCs w:val="16"/>
      <w:lang w:val="en-GB" w:eastAsia="en-US"/>
    </w:rPr>
  </w:style>
  <w:style w:type="character" w:customStyle="1" w:styleId="KomentarotekstasDiagrama">
    <w:name w:val="Komentaro tekstas Diagrama"/>
    <w:basedOn w:val="Numatytasispastraiposriftas"/>
    <w:link w:val="Komentarotekstas"/>
    <w:semiHidden/>
    <w:rsid w:val="0056503A"/>
    <w:rPr>
      <w:lang w:val="en-GB" w:eastAsia="en-US"/>
    </w:rPr>
  </w:style>
  <w:style w:type="character" w:customStyle="1" w:styleId="KomentarotemaDiagrama">
    <w:name w:val="Komentaro tema Diagrama"/>
    <w:basedOn w:val="KomentarotekstasDiagrama"/>
    <w:link w:val="Komentarotema"/>
    <w:semiHidden/>
    <w:rsid w:val="0056503A"/>
    <w:rPr>
      <w:b/>
      <w:bCs/>
      <w:lang w:val="en-GB" w:eastAsia="en-US"/>
    </w:rPr>
  </w:style>
  <w:style w:type="character" w:customStyle="1" w:styleId="Pagrindiniotekstotrauka2Diagrama">
    <w:name w:val="Pagrindinio teksto įtrauka 2 Diagrama"/>
    <w:basedOn w:val="Numatytasispastraiposriftas"/>
    <w:link w:val="Pagrindiniotekstotrauka2"/>
    <w:rsid w:val="0056503A"/>
    <w:rPr>
      <w:lang w:val="en-GB" w:eastAsia="en-US"/>
    </w:rPr>
  </w:style>
  <w:style w:type="character" w:customStyle="1" w:styleId="AntratsDiagrama">
    <w:name w:val="Antraštės Diagrama"/>
    <w:basedOn w:val="Numatytasispastraiposriftas"/>
    <w:link w:val="Antrats"/>
    <w:rsid w:val="0056503A"/>
    <w:rPr>
      <w:lang w:val="en-GB" w:eastAsia="en-US"/>
    </w:rPr>
  </w:style>
  <w:style w:type="character" w:customStyle="1" w:styleId="PuslapioinaostekstasDiagrama">
    <w:name w:val="Puslapio išnašos tekstas Diagrama"/>
    <w:basedOn w:val="Numatytasispastraiposriftas"/>
    <w:link w:val="Puslapioinaostekstas"/>
    <w:semiHidden/>
    <w:rsid w:val="0056503A"/>
    <w:rPr>
      <w:lang w:val="en-GB" w:eastAsia="en-US"/>
    </w:rPr>
  </w:style>
  <w:style w:type="character" w:customStyle="1" w:styleId="PavadinimasDiagrama">
    <w:name w:val="Pavadinimas Diagrama"/>
    <w:basedOn w:val="Numatytasispastraiposriftas"/>
    <w:link w:val="Pavadinimas"/>
    <w:rsid w:val="0056503A"/>
    <w:rPr>
      <w:b/>
      <w:sz w:val="24"/>
      <w:u w:val="single"/>
      <w:lang w:eastAsia="en-US"/>
    </w:rPr>
  </w:style>
  <w:style w:type="character" w:customStyle="1" w:styleId="Pagrindinistekstas2Diagrama">
    <w:name w:val="Pagrindinis tekstas 2 Diagrama"/>
    <w:basedOn w:val="Numatytasispastraiposriftas"/>
    <w:link w:val="Pagrindinistekstas2"/>
    <w:rsid w:val="0056503A"/>
    <w:rPr>
      <w:lang w:val="en-GB" w:eastAsia="en-US"/>
    </w:rPr>
  </w:style>
  <w:style w:type="character" w:customStyle="1" w:styleId="name">
    <w:name w:val="name"/>
    <w:basedOn w:val="Numatytasispastraiposriftas"/>
    <w:rsid w:val="00DF7142"/>
  </w:style>
  <w:style w:type="numbering" w:customStyle="1" w:styleId="Sraonra1">
    <w:name w:val="Sąrašo nėra1"/>
    <w:next w:val="Sraonra"/>
    <w:uiPriority w:val="99"/>
    <w:semiHidden/>
    <w:unhideWhenUsed/>
    <w:rsid w:val="00DF7142"/>
  </w:style>
  <w:style w:type="paragraph" w:styleId="Sraopastraipa">
    <w:name w:val="List Paragraph"/>
    <w:basedOn w:val="prastasis"/>
    <w:qFormat/>
    <w:rsid w:val="00DF7142"/>
    <w:pPr>
      <w:ind w:left="720"/>
      <w:contextualSpacing/>
    </w:pPr>
    <w:rPr>
      <w:sz w:val="24"/>
      <w:szCs w:val="24"/>
    </w:rPr>
  </w:style>
  <w:style w:type="paragraph" w:styleId="prastasistinklapis">
    <w:name w:val="Normal (Web)"/>
    <w:basedOn w:val="prastasis"/>
    <w:rsid w:val="00DF7142"/>
    <w:pPr>
      <w:shd w:val="clear" w:color="auto" w:fill="FFFFFF"/>
      <w:spacing w:before="100" w:beforeAutospacing="1" w:after="100" w:afterAutospacing="1"/>
    </w:pPr>
    <w:rPr>
      <w:rFonts w:ascii="Verdana" w:hAnsi="Verdana"/>
      <w:color w:val="000000"/>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820">
      <w:bodyDiv w:val="1"/>
      <w:marLeft w:val="0"/>
      <w:marRight w:val="0"/>
      <w:marTop w:val="0"/>
      <w:marBottom w:val="0"/>
      <w:divBdr>
        <w:top w:val="none" w:sz="0" w:space="0" w:color="auto"/>
        <w:left w:val="none" w:sz="0" w:space="0" w:color="auto"/>
        <w:bottom w:val="none" w:sz="0" w:space="0" w:color="auto"/>
        <w:right w:val="none" w:sz="0" w:space="0" w:color="auto"/>
      </w:divBdr>
    </w:div>
    <w:div w:id="354379920">
      <w:bodyDiv w:val="1"/>
      <w:marLeft w:val="0"/>
      <w:marRight w:val="0"/>
      <w:marTop w:val="0"/>
      <w:marBottom w:val="0"/>
      <w:divBdr>
        <w:top w:val="none" w:sz="0" w:space="0" w:color="auto"/>
        <w:left w:val="none" w:sz="0" w:space="0" w:color="auto"/>
        <w:bottom w:val="none" w:sz="0" w:space="0" w:color="auto"/>
        <w:right w:val="none" w:sz="0" w:space="0" w:color="auto"/>
      </w:divBdr>
    </w:div>
    <w:div w:id="907619091">
      <w:bodyDiv w:val="1"/>
      <w:marLeft w:val="0"/>
      <w:marRight w:val="0"/>
      <w:marTop w:val="0"/>
      <w:marBottom w:val="0"/>
      <w:divBdr>
        <w:top w:val="none" w:sz="0" w:space="0" w:color="auto"/>
        <w:left w:val="none" w:sz="0" w:space="0" w:color="auto"/>
        <w:bottom w:val="none" w:sz="0" w:space="0" w:color="auto"/>
        <w:right w:val="none" w:sz="0" w:space="0" w:color="auto"/>
      </w:divBdr>
    </w:div>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8938">
      <w:bodyDiv w:val="1"/>
      <w:marLeft w:val="0"/>
      <w:marRight w:val="0"/>
      <w:marTop w:val="0"/>
      <w:marBottom w:val="0"/>
      <w:divBdr>
        <w:top w:val="none" w:sz="0" w:space="0" w:color="auto"/>
        <w:left w:val="none" w:sz="0" w:space="0" w:color="auto"/>
        <w:bottom w:val="none" w:sz="0" w:space="0" w:color="auto"/>
        <w:right w:val="none" w:sz="0" w:space="0" w:color="auto"/>
      </w:divBdr>
    </w:div>
    <w:div w:id="1443962047">
      <w:bodyDiv w:val="1"/>
      <w:marLeft w:val="0"/>
      <w:marRight w:val="0"/>
      <w:marTop w:val="0"/>
      <w:marBottom w:val="0"/>
      <w:divBdr>
        <w:top w:val="none" w:sz="0" w:space="0" w:color="auto"/>
        <w:left w:val="none" w:sz="0" w:space="0" w:color="auto"/>
        <w:bottom w:val="none" w:sz="0" w:space="0" w:color="auto"/>
        <w:right w:val="none" w:sz="0" w:space="0" w:color="auto"/>
      </w:divBdr>
    </w:div>
    <w:div w:id="18746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mailto:ruzgas@lzi.l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g.samuoliene@lsdi.lt" TargetMode="External"/><Relationship Id="rId33" Type="http://schemas.openxmlformats.org/officeDocument/2006/relationships/hyperlink" Target="mailto:v.stanys@lsdi.lt" TargetMode="Externa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oma@lzi.lt" TargetMode="External"/><Relationship Id="rId29" Type="http://schemas.openxmlformats.org/officeDocument/2006/relationships/header" Target="header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virgilijus.miksys@mi.lt" TargetMode="External"/><Relationship Id="rId23" Type="http://schemas.openxmlformats.org/officeDocument/2006/relationships/footer" Target="footer5.xml"/><Relationship Id="rId28" Type="http://schemas.openxmlformats.org/officeDocument/2006/relationships/hyperlink" Target="mailto:virginijus.feiza@lzi.lt" TargetMode="Externa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8DCB1FC-5811-4B11-B9D6-CD7292E10397}">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018EFA68-CF52-4E5C-A5F3-7EE43A7EC8AB}">
  <ds:schemaRefs>
    <ds:schemaRef ds:uri="http://schemas.microsoft.com/sharepoint/v3/contenttype/forms"/>
  </ds:schemaRefs>
</ds:datastoreItem>
</file>

<file path=customXml/itemProps3.xml><?xml version="1.0" encoding="utf-8"?>
<ds:datastoreItem xmlns:ds="http://schemas.openxmlformats.org/officeDocument/2006/customXml" ds:itemID="{592C2D8D-A1FF-4FBA-98E8-8645211CD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34</Pages>
  <Words>17173</Words>
  <Characters>127119</Characters>
  <Application>Microsoft Office Word</Application>
  <DocSecurity>0</DocSecurity>
  <Lines>1059</Lines>
  <Paragraphs>288</Paragraphs>
  <ScaleCrop>false</ScaleCrop>
  <HeadingPairs>
    <vt:vector size="2" baseType="variant">
      <vt:variant>
        <vt:lpstr>Pavadinimas</vt:lpstr>
      </vt:variant>
      <vt:variant>
        <vt:i4>1</vt:i4>
      </vt:variant>
    </vt:vector>
  </HeadingPairs>
  <TitlesOfParts>
    <vt:vector size="1" baseType="lpstr">
      <vt:lpstr>Lietuvos mokslo tarybos</vt:lpstr>
    </vt:vector>
  </TitlesOfParts>
  <Company>LMT</Company>
  <LinksUpToDate>false</LinksUpToDate>
  <CharactersWithSpaces>144004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LAMMC 1-6.docx</dc:title>
  <dc:subject/>
  <dc:creator>Vartotojas1</dc:creator>
  <cp:keywords/>
  <cp:lastModifiedBy>Seimas</cp:lastModifiedBy>
  <cp:revision>14</cp:revision>
  <cp:lastPrinted>2016-11-24T08:37:00Z</cp:lastPrinted>
  <dcterms:created xsi:type="dcterms:W3CDTF">2017-04-20T10:58:00Z</dcterms:created>
  <dcterms:modified xsi:type="dcterms:W3CDTF">2017-05-02T12:02:00Z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