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50FE6" w14:textId="713B506C" w:rsidR="00833FA4" w:rsidRPr="00DF6E59" w:rsidRDefault="00833FA4" w:rsidP="007C4410">
      <w:pPr>
        <w:suppressAutoHyphens/>
        <w:spacing w:after="120" w:line="240" w:lineRule="auto"/>
        <w:ind w:left="3888" w:firstLine="1296"/>
        <w:rPr>
          <w:rFonts w:ascii="Times New Roman" w:eastAsia="Calibri" w:hAnsi="Times New Roman" w:cs="Times New Roman"/>
          <w:bCs/>
          <w:sz w:val="24"/>
          <w:szCs w:val="24"/>
          <w:lang w:val="x-none" w:eastAsia="ar-SA"/>
        </w:rPr>
      </w:pPr>
      <w:r w:rsidRPr="00DF6E59">
        <w:rPr>
          <w:rFonts w:ascii="Times New Roman" w:eastAsia="Calibri" w:hAnsi="Times New Roman" w:cs="Times New Roman"/>
          <w:bCs/>
          <w:sz w:val="24"/>
          <w:szCs w:val="24"/>
          <w:lang w:val="x-none" w:eastAsia="ar-SA"/>
        </w:rPr>
        <w:t>PATVIRTINTA</w:t>
      </w:r>
    </w:p>
    <w:p w14:paraId="45EFB063" w14:textId="090072A8" w:rsidR="00833FA4" w:rsidRPr="00833FA4" w:rsidRDefault="00833FA4" w:rsidP="007C4410">
      <w:pPr>
        <w:spacing w:after="0" w:line="256" w:lineRule="auto"/>
        <w:ind w:left="3888" w:firstLine="1296"/>
        <w:outlineLvl w:val="1"/>
        <w:rPr>
          <w:rFonts w:ascii="Times New Roman" w:eastAsia="Calibri" w:hAnsi="Times New Roman" w:cs="Times New Roman"/>
          <w:sz w:val="24"/>
          <w:szCs w:val="24"/>
          <w:lang w:val="x-none" w:eastAsia="ar-SA"/>
        </w:rPr>
      </w:pPr>
      <w:r w:rsidRPr="00833FA4">
        <w:rPr>
          <w:rFonts w:ascii="Times New Roman" w:eastAsia="Calibri" w:hAnsi="Times New Roman" w:cs="Times New Roman"/>
          <w:sz w:val="24"/>
          <w:szCs w:val="24"/>
          <w:lang w:val="x-none" w:eastAsia="ar-SA"/>
        </w:rPr>
        <w:t>Švenčionių rajono savivaldybės tarybos</w:t>
      </w:r>
    </w:p>
    <w:p w14:paraId="0AC35EF7" w14:textId="16A9BE91" w:rsidR="007C4410" w:rsidRDefault="00833FA4" w:rsidP="007C4410">
      <w:pPr>
        <w:spacing w:after="0" w:line="256" w:lineRule="auto"/>
        <w:ind w:left="3888" w:firstLine="1296"/>
        <w:outlineLvl w:val="1"/>
        <w:rPr>
          <w:rFonts w:ascii="Times New Roman" w:eastAsia="Calibri" w:hAnsi="Times New Roman" w:cs="Times New Roman"/>
          <w:sz w:val="24"/>
          <w:szCs w:val="24"/>
          <w:lang w:eastAsia="ar-SA"/>
        </w:rPr>
      </w:pPr>
      <w:r w:rsidRPr="00833FA4">
        <w:rPr>
          <w:rFonts w:ascii="Times New Roman" w:eastAsia="Calibri" w:hAnsi="Times New Roman" w:cs="Times New Roman"/>
          <w:sz w:val="24"/>
          <w:szCs w:val="24"/>
          <w:lang w:val="x-none" w:eastAsia="ar-SA"/>
        </w:rPr>
        <w:t>201</w:t>
      </w:r>
      <w:r w:rsidRPr="00833FA4">
        <w:rPr>
          <w:rFonts w:ascii="Times New Roman" w:eastAsia="Calibri" w:hAnsi="Times New Roman" w:cs="Times New Roman"/>
          <w:sz w:val="24"/>
          <w:szCs w:val="24"/>
          <w:lang w:eastAsia="ar-SA"/>
        </w:rPr>
        <w:t>9</w:t>
      </w:r>
      <w:r w:rsidRPr="00833FA4">
        <w:rPr>
          <w:rFonts w:ascii="Times New Roman" w:eastAsia="Calibri" w:hAnsi="Times New Roman" w:cs="Times New Roman"/>
          <w:sz w:val="24"/>
          <w:szCs w:val="24"/>
          <w:lang w:val="x-none" w:eastAsia="ar-SA"/>
        </w:rPr>
        <w:t xml:space="preserve"> m.</w:t>
      </w:r>
      <w:r w:rsidR="00C050EB">
        <w:rPr>
          <w:rFonts w:ascii="Times New Roman" w:eastAsia="Calibri" w:hAnsi="Times New Roman" w:cs="Times New Roman"/>
          <w:sz w:val="24"/>
          <w:szCs w:val="24"/>
          <w:lang w:eastAsia="ar-SA"/>
        </w:rPr>
        <w:t xml:space="preserve"> kovo 28 d.</w:t>
      </w:r>
      <w:r w:rsidRPr="00833FA4">
        <w:rPr>
          <w:rFonts w:ascii="Times New Roman" w:eastAsia="Calibri" w:hAnsi="Times New Roman" w:cs="Times New Roman"/>
          <w:sz w:val="24"/>
          <w:szCs w:val="24"/>
          <w:lang w:val="x-none" w:eastAsia="ar-SA"/>
        </w:rPr>
        <w:t xml:space="preserve"> sprendimu Nr. T-</w:t>
      </w:r>
      <w:r w:rsidR="00C050EB">
        <w:rPr>
          <w:rFonts w:ascii="Times New Roman" w:eastAsia="Calibri" w:hAnsi="Times New Roman" w:cs="Times New Roman"/>
          <w:sz w:val="24"/>
          <w:szCs w:val="24"/>
          <w:lang w:eastAsia="ar-SA"/>
        </w:rPr>
        <w:t>54</w:t>
      </w:r>
    </w:p>
    <w:p w14:paraId="3FFEE05E" w14:textId="5110C0DA" w:rsidR="00FA539F" w:rsidRDefault="00FA539F" w:rsidP="007C4410">
      <w:pPr>
        <w:spacing w:after="0" w:line="256" w:lineRule="auto"/>
        <w:ind w:left="3888" w:firstLine="1296"/>
        <w:outlineLvl w:val="1"/>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(Švenčionių rajono savivaldybės tarybos </w:t>
      </w:r>
    </w:p>
    <w:p w14:paraId="2FF2536F" w14:textId="6E2E3F59" w:rsidR="00FA539F" w:rsidRDefault="00FA539F" w:rsidP="007C4410">
      <w:pPr>
        <w:spacing w:after="0" w:line="256" w:lineRule="auto"/>
        <w:ind w:left="3888" w:firstLine="1296"/>
        <w:outlineLvl w:val="1"/>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2019 m. </w:t>
      </w:r>
      <w:r w:rsidR="00D554DE">
        <w:rPr>
          <w:rFonts w:ascii="Times New Roman" w:eastAsia="Calibri" w:hAnsi="Times New Roman" w:cs="Times New Roman"/>
          <w:sz w:val="24"/>
          <w:szCs w:val="24"/>
          <w:lang w:eastAsia="ar-SA"/>
        </w:rPr>
        <w:t>gruodžio</w:t>
      </w:r>
      <w:r w:rsidR="007C4410">
        <w:rPr>
          <w:rFonts w:ascii="Times New Roman" w:eastAsia="Calibri" w:hAnsi="Times New Roman" w:cs="Times New Roman"/>
          <w:sz w:val="24"/>
          <w:szCs w:val="24"/>
          <w:lang w:eastAsia="ar-SA"/>
        </w:rPr>
        <w:t xml:space="preserve"> 19 </w:t>
      </w:r>
      <w:r>
        <w:rPr>
          <w:rFonts w:ascii="Times New Roman" w:eastAsia="Calibri" w:hAnsi="Times New Roman" w:cs="Times New Roman"/>
          <w:sz w:val="24"/>
          <w:szCs w:val="24"/>
          <w:lang w:eastAsia="ar-SA"/>
        </w:rPr>
        <w:t>d. sprendimo Nr. T-</w:t>
      </w:r>
      <w:r w:rsidR="007C4410">
        <w:rPr>
          <w:rFonts w:ascii="Times New Roman" w:eastAsia="Calibri" w:hAnsi="Times New Roman" w:cs="Times New Roman"/>
          <w:sz w:val="24"/>
          <w:szCs w:val="24"/>
          <w:lang w:eastAsia="ar-SA"/>
        </w:rPr>
        <w:t>209</w:t>
      </w:r>
    </w:p>
    <w:p w14:paraId="7E77A8A1" w14:textId="688EFCED" w:rsidR="00833FA4" w:rsidRPr="00833FA4" w:rsidRDefault="00FA539F" w:rsidP="007C4410">
      <w:pPr>
        <w:spacing w:after="0" w:line="256" w:lineRule="auto"/>
        <w:outlineLvl w:val="1"/>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7C4410">
        <w:rPr>
          <w:rFonts w:ascii="Times New Roman" w:eastAsia="Calibri" w:hAnsi="Times New Roman" w:cs="Times New Roman"/>
          <w:sz w:val="24"/>
          <w:szCs w:val="24"/>
          <w:lang w:eastAsia="ar-SA"/>
        </w:rPr>
        <w:tab/>
      </w:r>
      <w:r w:rsidR="007C4410">
        <w:rPr>
          <w:rFonts w:ascii="Times New Roman" w:eastAsia="Calibri" w:hAnsi="Times New Roman" w:cs="Times New Roman"/>
          <w:sz w:val="24"/>
          <w:szCs w:val="24"/>
          <w:lang w:eastAsia="ar-SA"/>
        </w:rPr>
        <w:tab/>
      </w:r>
      <w:r w:rsidR="007C4410">
        <w:rPr>
          <w:rFonts w:ascii="Times New Roman" w:eastAsia="Calibri" w:hAnsi="Times New Roman" w:cs="Times New Roman"/>
          <w:sz w:val="24"/>
          <w:szCs w:val="24"/>
          <w:lang w:eastAsia="ar-SA"/>
        </w:rPr>
        <w:tab/>
      </w:r>
      <w:r w:rsidR="007C4410">
        <w:rPr>
          <w:rFonts w:ascii="Times New Roman" w:eastAsia="Calibri" w:hAnsi="Times New Roman" w:cs="Times New Roman"/>
          <w:sz w:val="24"/>
          <w:szCs w:val="24"/>
          <w:lang w:eastAsia="ar-SA"/>
        </w:rPr>
        <w:tab/>
      </w:r>
      <w:r>
        <w:rPr>
          <w:rFonts w:ascii="Times New Roman" w:eastAsia="Calibri" w:hAnsi="Times New Roman" w:cs="Times New Roman"/>
          <w:sz w:val="24"/>
          <w:szCs w:val="24"/>
          <w:lang w:eastAsia="ar-SA"/>
        </w:rPr>
        <w:t>redakcija)</w:t>
      </w:r>
      <w:r w:rsidR="00833FA4" w:rsidRPr="00833FA4">
        <w:rPr>
          <w:rFonts w:ascii="Times New Roman" w:eastAsia="Calibri" w:hAnsi="Times New Roman" w:cs="Times New Roman"/>
          <w:sz w:val="24"/>
          <w:szCs w:val="24"/>
          <w:lang w:val="x-none" w:eastAsia="ar-SA"/>
        </w:rPr>
        <w:t xml:space="preserve"> </w:t>
      </w:r>
    </w:p>
    <w:p w14:paraId="75A3DCF1" w14:textId="77777777" w:rsidR="00833FA4" w:rsidRPr="00833FA4" w:rsidRDefault="00833FA4" w:rsidP="00833FA4">
      <w:pPr>
        <w:suppressAutoHyphens/>
        <w:spacing w:line="256" w:lineRule="auto"/>
        <w:jc w:val="right"/>
        <w:rPr>
          <w:rFonts w:ascii="Times New Roman" w:eastAsia="Calibri" w:hAnsi="Times New Roman" w:cs="Times New Roman"/>
          <w:bCs/>
          <w:sz w:val="24"/>
          <w:szCs w:val="24"/>
          <w:lang w:val="x-none" w:eastAsia="ar-SA"/>
        </w:rPr>
      </w:pPr>
      <w:r w:rsidRPr="00833FA4">
        <w:rPr>
          <w:rFonts w:ascii="Times New Roman" w:eastAsia="Calibri" w:hAnsi="Times New Roman" w:cs="Times New Roman"/>
          <w:bCs/>
          <w:sz w:val="24"/>
          <w:szCs w:val="24"/>
          <w:lang w:val="x-none" w:eastAsia="ar-SA"/>
        </w:rPr>
        <w:t>1 a forma</w:t>
      </w:r>
    </w:p>
    <w:p w14:paraId="2A5FFA18" w14:textId="77777777" w:rsidR="00833FA4" w:rsidRPr="00833FA4" w:rsidRDefault="00833FA4" w:rsidP="00833FA4">
      <w:pPr>
        <w:suppressAutoHyphens/>
        <w:spacing w:after="0" w:line="256" w:lineRule="auto"/>
        <w:jc w:val="center"/>
        <w:rPr>
          <w:rFonts w:ascii="Times New Roman" w:eastAsia="Calibri" w:hAnsi="Times New Roman" w:cs="Times New Roman"/>
          <w:b/>
          <w:bCs/>
          <w:sz w:val="24"/>
          <w:szCs w:val="24"/>
          <w:lang w:val="x-none" w:eastAsia="ar-SA"/>
        </w:rPr>
      </w:pPr>
      <w:r w:rsidRPr="00833FA4">
        <w:rPr>
          <w:rFonts w:ascii="Times New Roman" w:eastAsia="Calibri" w:hAnsi="Times New Roman" w:cs="Times New Roman"/>
          <w:b/>
          <w:bCs/>
          <w:sz w:val="24"/>
          <w:szCs w:val="24"/>
          <w:lang w:val="x-none" w:eastAsia="ar-SA"/>
        </w:rPr>
        <w:t xml:space="preserve">ŠVENČIONIŲ RAJONO SAVIVALDYBĖS </w:t>
      </w:r>
    </w:p>
    <w:p w14:paraId="3F0A3DF7" w14:textId="77777777" w:rsidR="00833FA4" w:rsidRPr="00300BE1" w:rsidRDefault="00833FA4" w:rsidP="00833FA4">
      <w:pPr>
        <w:suppressAutoHyphens/>
        <w:spacing w:after="0" w:line="256" w:lineRule="auto"/>
        <w:jc w:val="center"/>
        <w:rPr>
          <w:rFonts w:ascii="Times New Roman" w:eastAsia="Calibri" w:hAnsi="Times New Roman" w:cs="Times New Roman"/>
          <w:b/>
          <w:bCs/>
          <w:sz w:val="24"/>
          <w:szCs w:val="24"/>
          <w:lang w:eastAsia="ar-SA"/>
        </w:rPr>
      </w:pPr>
      <w:r w:rsidRPr="00833FA4">
        <w:rPr>
          <w:rFonts w:ascii="Times New Roman" w:eastAsia="Calibri" w:hAnsi="Times New Roman" w:cs="Times New Roman"/>
          <w:b/>
          <w:bCs/>
          <w:iCs/>
          <w:sz w:val="24"/>
          <w:szCs w:val="24"/>
          <w:lang w:val="x-none" w:eastAsia="ar-SA"/>
        </w:rPr>
        <w:t>201</w:t>
      </w:r>
      <w:r w:rsidRPr="00833FA4">
        <w:rPr>
          <w:rFonts w:ascii="Times New Roman" w:eastAsia="Calibri" w:hAnsi="Times New Roman" w:cs="Times New Roman"/>
          <w:b/>
          <w:bCs/>
          <w:iCs/>
          <w:sz w:val="24"/>
          <w:szCs w:val="24"/>
          <w:lang w:eastAsia="ar-SA"/>
        </w:rPr>
        <w:t>9</w:t>
      </w:r>
      <w:r w:rsidRPr="00833FA4">
        <w:rPr>
          <w:rFonts w:ascii="Times New Roman" w:eastAsia="Calibri" w:hAnsi="Times New Roman" w:cs="Times New Roman"/>
          <w:b/>
          <w:bCs/>
          <w:iCs/>
          <w:sz w:val="24"/>
          <w:szCs w:val="24"/>
          <w:lang w:val="x-none" w:eastAsia="ar-SA"/>
        </w:rPr>
        <w:t>–20</w:t>
      </w:r>
      <w:r w:rsidRPr="00833FA4">
        <w:rPr>
          <w:rFonts w:ascii="Times New Roman" w:eastAsia="Calibri" w:hAnsi="Times New Roman" w:cs="Times New Roman"/>
          <w:b/>
          <w:bCs/>
          <w:iCs/>
          <w:sz w:val="24"/>
          <w:szCs w:val="24"/>
          <w:lang w:eastAsia="ar-SA"/>
        </w:rPr>
        <w:t>21</w:t>
      </w:r>
      <w:r w:rsidRPr="00833FA4">
        <w:rPr>
          <w:rFonts w:ascii="Times New Roman" w:eastAsia="Calibri" w:hAnsi="Times New Roman" w:cs="Times New Roman"/>
          <w:b/>
          <w:bCs/>
          <w:iCs/>
          <w:sz w:val="24"/>
          <w:szCs w:val="24"/>
          <w:lang w:val="x-none" w:eastAsia="ar-SA"/>
        </w:rPr>
        <w:t xml:space="preserve"> </w:t>
      </w:r>
      <w:r w:rsidRPr="00833FA4">
        <w:rPr>
          <w:rFonts w:ascii="Times New Roman" w:eastAsia="Calibri" w:hAnsi="Times New Roman" w:cs="Times New Roman"/>
          <w:b/>
          <w:bCs/>
          <w:sz w:val="24"/>
          <w:szCs w:val="24"/>
          <w:lang w:val="x-none" w:eastAsia="ar-SA"/>
        </w:rPr>
        <w:t>METŲ STRATEGINI</w:t>
      </w:r>
      <w:r w:rsidR="0056614B">
        <w:rPr>
          <w:rFonts w:ascii="Times New Roman" w:eastAsia="Calibri" w:hAnsi="Times New Roman" w:cs="Times New Roman"/>
          <w:b/>
          <w:bCs/>
          <w:sz w:val="24"/>
          <w:szCs w:val="24"/>
          <w:lang w:eastAsia="ar-SA"/>
        </w:rPr>
        <w:t>S</w:t>
      </w:r>
      <w:r w:rsidRPr="00833FA4">
        <w:rPr>
          <w:rFonts w:ascii="Times New Roman" w:eastAsia="Calibri" w:hAnsi="Times New Roman" w:cs="Times New Roman"/>
          <w:b/>
          <w:bCs/>
          <w:sz w:val="24"/>
          <w:szCs w:val="24"/>
          <w:lang w:val="x-none" w:eastAsia="ar-SA"/>
        </w:rPr>
        <w:t xml:space="preserve"> VEIKLOS PLAN</w:t>
      </w:r>
      <w:r w:rsidR="0056614B">
        <w:rPr>
          <w:rFonts w:ascii="Times New Roman" w:eastAsia="Calibri" w:hAnsi="Times New Roman" w:cs="Times New Roman"/>
          <w:b/>
          <w:bCs/>
          <w:sz w:val="24"/>
          <w:szCs w:val="24"/>
          <w:lang w:eastAsia="ar-SA"/>
        </w:rPr>
        <w:t>AS</w:t>
      </w:r>
    </w:p>
    <w:p w14:paraId="06F7FF01" w14:textId="77777777" w:rsidR="00833FA4" w:rsidRDefault="00833FA4" w:rsidP="00FB0363">
      <w:pPr>
        <w:spacing w:after="0"/>
        <w:jc w:val="center"/>
        <w:rPr>
          <w:rFonts w:ascii="Times New Roman" w:hAnsi="Times New Roman" w:cs="Times New Roman"/>
          <w:b/>
          <w:sz w:val="24"/>
          <w:szCs w:val="24"/>
        </w:rPr>
      </w:pPr>
    </w:p>
    <w:tbl>
      <w:tblPr>
        <w:tblpPr w:leftFromText="180" w:rightFromText="180" w:vertAnchor="text" w:horzAnchor="margin" w:tblpXSpec="center" w:tblpY="216"/>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8"/>
      </w:tblGrid>
      <w:tr w:rsidR="00833FA4" w:rsidRPr="00833FA4" w14:paraId="2A91B88D" w14:textId="77777777" w:rsidTr="00833FA4">
        <w:trPr>
          <w:trHeight w:val="251"/>
        </w:trPr>
        <w:tc>
          <w:tcPr>
            <w:tcW w:w="5000" w:type="pct"/>
            <w:tcBorders>
              <w:bottom w:val="single" w:sz="4" w:space="0" w:color="auto"/>
            </w:tcBorders>
            <w:shd w:val="clear" w:color="auto" w:fill="99CCFF"/>
            <w:vAlign w:val="center"/>
          </w:tcPr>
          <w:p w14:paraId="72FE8DC5" w14:textId="77777777" w:rsidR="00833FA4" w:rsidRPr="00833FA4" w:rsidRDefault="00833FA4" w:rsidP="00833FA4">
            <w:pPr>
              <w:suppressAutoHyphens/>
              <w:spacing w:before="60" w:after="60" w:line="256" w:lineRule="auto"/>
              <w:ind w:left="-142"/>
              <w:jc w:val="center"/>
              <w:rPr>
                <w:rFonts w:ascii="Times New Roman" w:eastAsia="Calibri" w:hAnsi="Times New Roman" w:cs="Times New Roman"/>
                <w:b/>
                <w:bCs/>
                <w:sz w:val="24"/>
                <w:szCs w:val="24"/>
                <w:lang w:eastAsia="ar-SA"/>
              </w:rPr>
            </w:pPr>
            <w:bookmarkStart w:id="0" w:name="_Hlk532983469"/>
            <w:r w:rsidRPr="00833FA4">
              <w:rPr>
                <w:rFonts w:ascii="Times New Roman" w:eastAsia="Calibri" w:hAnsi="Times New Roman" w:cs="Times New Roman"/>
                <w:b/>
                <w:bCs/>
                <w:sz w:val="24"/>
                <w:szCs w:val="24"/>
                <w:lang w:eastAsia="ar-SA"/>
              </w:rPr>
              <w:t>SAVIVALDYBĖS APLINKOS ANALIZĖ</w:t>
            </w:r>
          </w:p>
        </w:tc>
      </w:tr>
      <w:bookmarkEnd w:id="0"/>
    </w:tbl>
    <w:p w14:paraId="3361C7F9" w14:textId="77777777" w:rsidR="00833FA4" w:rsidRDefault="00833FA4" w:rsidP="0056614B">
      <w:pPr>
        <w:spacing w:after="0"/>
        <w:rPr>
          <w:rFonts w:ascii="Times New Roman" w:hAnsi="Times New Roman" w:cs="Times New Roman"/>
          <w:b/>
          <w:sz w:val="24"/>
          <w:szCs w:val="24"/>
        </w:rPr>
      </w:pPr>
    </w:p>
    <w:tbl>
      <w:tblPr>
        <w:tblpPr w:leftFromText="180" w:rightFromText="180" w:vertAnchor="text" w:horzAnchor="margin" w:tblpXSpec="center" w:tblpY="216"/>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8"/>
      </w:tblGrid>
      <w:tr w:rsidR="009A2523" w:rsidRPr="00833FA4" w14:paraId="6EB0DC9E" w14:textId="77777777" w:rsidTr="00A36076">
        <w:trPr>
          <w:trHeight w:val="251"/>
        </w:trPr>
        <w:tc>
          <w:tcPr>
            <w:tcW w:w="5000" w:type="pct"/>
            <w:tcBorders>
              <w:bottom w:val="single" w:sz="4" w:space="0" w:color="auto"/>
            </w:tcBorders>
            <w:shd w:val="clear" w:color="auto" w:fill="99CCFF"/>
            <w:vAlign w:val="center"/>
          </w:tcPr>
          <w:p w14:paraId="494171A0" w14:textId="77777777" w:rsidR="009A2523" w:rsidRPr="00833FA4" w:rsidRDefault="009A2523" w:rsidP="00A36076">
            <w:pPr>
              <w:suppressAutoHyphens/>
              <w:spacing w:before="60" w:after="60" w:line="256" w:lineRule="auto"/>
              <w:ind w:left="-142"/>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IŠORĖS APLINKOS ANALIZĖ</w:t>
            </w:r>
          </w:p>
        </w:tc>
      </w:tr>
    </w:tbl>
    <w:p w14:paraId="120C7CE8" w14:textId="77777777" w:rsidR="00833FA4" w:rsidRDefault="00833FA4" w:rsidP="009A2523">
      <w:pPr>
        <w:spacing w:after="0"/>
        <w:rPr>
          <w:rFonts w:ascii="Times New Roman" w:hAnsi="Times New Roman" w:cs="Times New Roman"/>
          <w:b/>
          <w:sz w:val="24"/>
          <w:szCs w:val="24"/>
        </w:rPr>
      </w:pPr>
    </w:p>
    <w:p w14:paraId="04208C27" w14:textId="77777777" w:rsidR="009A2523" w:rsidRPr="009A2523" w:rsidRDefault="009A2523" w:rsidP="009A2523">
      <w:pPr>
        <w:suppressAutoHyphens/>
        <w:spacing w:after="0" w:line="240" w:lineRule="auto"/>
        <w:jc w:val="center"/>
        <w:rPr>
          <w:rFonts w:ascii="Times New Roman" w:eastAsia="Calibri" w:hAnsi="Times New Roman" w:cs="Times New Roman"/>
          <w:b/>
          <w:bCs/>
          <w:color w:val="000000"/>
          <w:sz w:val="24"/>
          <w:szCs w:val="24"/>
          <w:lang w:eastAsia="ar-SA"/>
        </w:rPr>
      </w:pPr>
      <w:r w:rsidRPr="009A2523">
        <w:rPr>
          <w:rFonts w:ascii="Times New Roman" w:eastAsia="Calibri" w:hAnsi="Times New Roman" w:cs="Times New Roman"/>
          <w:b/>
          <w:bCs/>
          <w:color w:val="000000"/>
          <w:sz w:val="24"/>
          <w:szCs w:val="24"/>
          <w:lang w:eastAsia="ar-SA"/>
        </w:rPr>
        <w:t>POLITINIAI IR TEISINIAI VEIKSNIAI</w:t>
      </w:r>
    </w:p>
    <w:p w14:paraId="6FAD6CA9" w14:textId="77777777" w:rsidR="009A2523" w:rsidRPr="009A2523" w:rsidRDefault="009A2523" w:rsidP="009A2523">
      <w:pPr>
        <w:spacing w:after="60" w:line="256" w:lineRule="auto"/>
        <w:jc w:val="center"/>
        <w:outlineLvl w:val="1"/>
        <w:rPr>
          <w:rFonts w:ascii="Times New Roman" w:eastAsia="Calibri" w:hAnsi="Times New Roman" w:cs="Times New Roman"/>
          <w:color w:val="000000"/>
          <w:sz w:val="24"/>
          <w:szCs w:val="24"/>
          <w:lang w:eastAsia="ar-SA"/>
        </w:rPr>
      </w:pPr>
    </w:p>
    <w:p w14:paraId="6B2E8DF2" w14:textId="77777777" w:rsidR="009A2523" w:rsidRPr="009A2523" w:rsidRDefault="009A2523" w:rsidP="009A2523">
      <w:pPr>
        <w:shd w:val="clear" w:color="auto" w:fill="FFFFFF"/>
        <w:spacing w:after="0" w:line="240" w:lineRule="auto"/>
        <w:ind w:firstLine="567"/>
        <w:jc w:val="both"/>
        <w:outlineLvl w:val="2"/>
        <w:rPr>
          <w:rFonts w:ascii="Times New Roman" w:eastAsia="Calibri" w:hAnsi="Times New Roman" w:cs="Times New Roman"/>
          <w:bCs/>
          <w:color w:val="000000"/>
          <w:sz w:val="24"/>
          <w:szCs w:val="24"/>
        </w:rPr>
      </w:pPr>
      <w:r w:rsidRPr="009A2523">
        <w:rPr>
          <w:rFonts w:ascii="Times New Roman" w:eastAsia="Calibri" w:hAnsi="Times New Roman" w:cs="Times New Roman"/>
          <w:b/>
          <w:i/>
          <w:color w:val="000000"/>
          <w:sz w:val="24"/>
          <w:szCs w:val="24"/>
          <w:u w:val="single"/>
          <w:shd w:val="clear" w:color="auto" w:fill="FFFFFF"/>
        </w:rPr>
        <w:t>Tarptautiniai, valstybės lygmens veiksniai.</w:t>
      </w:r>
      <w:r w:rsidRPr="009A2523">
        <w:rPr>
          <w:rFonts w:ascii="Times New Roman" w:eastAsia="Calibri" w:hAnsi="Times New Roman" w:cs="Times New Roman"/>
          <w:color w:val="000000"/>
          <w:sz w:val="24"/>
          <w:szCs w:val="24"/>
          <w:shd w:val="clear" w:color="auto" w:fill="FFFFFF"/>
        </w:rPr>
        <w:t xml:space="preserve"> 2010 m. birželio mėn. Europos Vadovų Taryba patvirtino strategiją ,,Europa 2020“, kuri yra Europos Sąjungos dešimtmetė užimtumo ir augimo strategija. Ji pradėta įgyvendinti siekiant sudaryti sąlygas pažangiam, tvariam ir integraciniam augimui. Strategija „Europa 2020“ siekiama augimo, kuris būtų: </w:t>
      </w:r>
      <w:hyperlink r:id="rId9" w:tooltip="pažangus" w:history="1">
        <w:r w:rsidRPr="009A2523">
          <w:rPr>
            <w:rFonts w:ascii="Times New Roman" w:eastAsia="Calibri" w:hAnsi="Times New Roman" w:cs="Times New Roman"/>
            <w:color w:val="000000"/>
            <w:sz w:val="24"/>
            <w:szCs w:val="24"/>
            <w:u w:val="single"/>
            <w:bdr w:val="none" w:sz="0" w:space="0" w:color="auto" w:frame="1"/>
            <w:shd w:val="clear" w:color="auto" w:fill="FFFFFF"/>
          </w:rPr>
          <w:t>pažangus</w:t>
        </w:r>
      </w:hyperlink>
      <w:r w:rsidRPr="009A2523">
        <w:rPr>
          <w:rFonts w:ascii="Times New Roman" w:eastAsia="Calibri" w:hAnsi="Times New Roman" w:cs="Times New Roman"/>
          <w:color w:val="000000"/>
          <w:sz w:val="24"/>
          <w:szCs w:val="24"/>
          <w:shd w:val="clear" w:color="auto" w:fill="FFFFFF"/>
        </w:rPr>
        <w:t> (veiksmingesnės investicijos į švietimą, mokslinius tyrimus ir inovacijas), </w:t>
      </w:r>
      <w:hyperlink r:id="rId10" w:tooltip="tvarus" w:history="1">
        <w:r w:rsidRPr="009A2523">
          <w:rPr>
            <w:rFonts w:ascii="Times New Roman" w:eastAsia="Calibri" w:hAnsi="Times New Roman" w:cs="Times New Roman"/>
            <w:color w:val="000000"/>
            <w:sz w:val="24"/>
            <w:szCs w:val="24"/>
            <w:u w:val="single"/>
            <w:bdr w:val="none" w:sz="0" w:space="0" w:color="auto" w:frame="1"/>
            <w:shd w:val="clear" w:color="auto" w:fill="FFFFFF"/>
          </w:rPr>
          <w:t>tvarus</w:t>
        </w:r>
      </w:hyperlink>
      <w:r w:rsidRPr="009A2523">
        <w:rPr>
          <w:rFonts w:ascii="Times New Roman" w:eastAsia="Calibri" w:hAnsi="Times New Roman" w:cs="Times New Roman"/>
          <w:color w:val="000000"/>
          <w:sz w:val="24"/>
          <w:szCs w:val="24"/>
          <w:shd w:val="clear" w:color="auto" w:fill="FFFFFF"/>
        </w:rPr>
        <w:t> (ryžtingas perėjimas prie mažai anglies dioksido į aplinką išskiriančių technologijų ekonomikos) ir </w:t>
      </w:r>
      <w:hyperlink r:id="rId11" w:tooltip="integracinis" w:history="1">
        <w:r w:rsidRPr="009A2523">
          <w:rPr>
            <w:rFonts w:ascii="Times New Roman" w:eastAsia="Calibri" w:hAnsi="Times New Roman" w:cs="Times New Roman"/>
            <w:color w:val="000000"/>
            <w:sz w:val="24"/>
            <w:szCs w:val="24"/>
            <w:u w:val="single"/>
            <w:bdr w:val="none" w:sz="0" w:space="0" w:color="auto" w:frame="1"/>
            <w:shd w:val="clear" w:color="auto" w:fill="FFFFFF"/>
          </w:rPr>
          <w:t>integracinis</w:t>
        </w:r>
      </w:hyperlink>
      <w:r w:rsidRPr="009A2523">
        <w:rPr>
          <w:rFonts w:ascii="Times New Roman" w:eastAsia="Calibri" w:hAnsi="Times New Roman" w:cs="Times New Roman"/>
          <w:color w:val="000000"/>
          <w:sz w:val="24"/>
          <w:szCs w:val="24"/>
          <w:shd w:val="clear" w:color="auto" w:fill="FFFFFF"/>
        </w:rPr>
        <w:t xml:space="preserve"> (daug dėmesio darbo vietų kūrimui ir skurdo mažinimui). </w:t>
      </w:r>
    </w:p>
    <w:p w14:paraId="7408752C" w14:textId="77777777" w:rsidR="009A2523" w:rsidRPr="009A2523" w:rsidRDefault="009A2523" w:rsidP="009A2523">
      <w:pPr>
        <w:shd w:val="clear" w:color="auto" w:fill="FFFFFF"/>
        <w:spacing w:after="0" w:line="240" w:lineRule="auto"/>
        <w:ind w:firstLine="567"/>
        <w:jc w:val="both"/>
        <w:outlineLvl w:val="2"/>
        <w:rPr>
          <w:rFonts w:ascii="Times New Roman" w:eastAsia="Calibri" w:hAnsi="Times New Roman" w:cs="Times New Roman"/>
          <w:bCs/>
          <w:color w:val="000000"/>
          <w:sz w:val="24"/>
          <w:szCs w:val="24"/>
        </w:rPr>
      </w:pPr>
      <w:r w:rsidRPr="009A2523">
        <w:rPr>
          <w:rFonts w:ascii="Times New Roman" w:eastAsia="Calibri" w:hAnsi="Times New Roman" w:cs="Times New Roman"/>
          <w:bCs/>
          <w:color w:val="000000"/>
          <w:sz w:val="24"/>
          <w:szCs w:val="24"/>
        </w:rPr>
        <w:t xml:space="preserve">Strategijoje iškelti penki pagrindiniai tikslai, kurių pagrindu nustatyti nacionaliniai siekiai, kuriuos Lietuva turi pasiekti iki 2020 metų pabaigos: </w:t>
      </w:r>
    </w:p>
    <w:p w14:paraId="0384075C" w14:textId="77777777" w:rsidR="009A2523" w:rsidRPr="009A2523" w:rsidRDefault="009A2523" w:rsidP="009A2523">
      <w:pPr>
        <w:spacing w:after="0" w:line="240" w:lineRule="auto"/>
        <w:ind w:firstLine="600"/>
        <w:jc w:val="both"/>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1. </w:t>
      </w:r>
      <w:r w:rsidRPr="009A2523">
        <w:rPr>
          <w:rFonts w:ascii="Times New Roman" w:eastAsia="Calibri" w:hAnsi="Times New Roman" w:cs="Times New Roman"/>
          <w:bCs/>
          <w:color w:val="000000"/>
          <w:sz w:val="24"/>
          <w:szCs w:val="24"/>
          <w:bdr w:val="none" w:sz="0" w:space="0" w:color="auto" w:frame="1"/>
        </w:rPr>
        <w:t>Užimtumas:</w:t>
      </w:r>
      <w:r w:rsidRPr="009A2523">
        <w:rPr>
          <w:rFonts w:ascii="Times New Roman" w:eastAsia="Calibri" w:hAnsi="Times New Roman" w:cs="Times New Roman"/>
          <w:color w:val="000000"/>
          <w:sz w:val="24"/>
          <w:szCs w:val="24"/>
        </w:rPr>
        <w:t xml:space="preserve"> 75 % 20–64 metų žmonių turėtų turėti darbą.</w:t>
      </w:r>
    </w:p>
    <w:p w14:paraId="7B1AF6F6" w14:textId="77777777" w:rsidR="009A2523" w:rsidRPr="009A2523" w:rsidRDefault="009A2523" w:rsidP="009A2523">
      <w:pPr>
        <w:spacing w:after="0" w:line="240" w:lineRule="auto"/>
        <w:ind w:firstLine="600"/>
        <w:jc w:val="both"/>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2. </w:t>
      </w:r>
      <w:r w:rsidRPr="009A2523">
        <w:rPr>
          <w:rFonts w:ascii="Times New Roman" w:eastAsia="Calibri" w:hAnsi="Times New Roman" w:cs="Times New Roman"/>
          <w:bCs/>
          <w:color w:val="000000"/>
          <w:sz w:val="24"/>
          <w:szCs w:val="24"/>
          <w:bdr w:val="none" w:sz="0" w:space="0" w:color="auto" w:frame="1"/>
        </w:rPr>
        <w:t>Moksliniai tyrimai ir technologinė plėtra:</w:t>
      </w:r>
      <w:r w:rsidRPr="009A2523">
        <w:rPr>
          <w:rFonts w:ascii="Times New Roman" w:eastAsia="Calibri" w:hAnsi="Times New Roman" w:cs="Times New Roman"/>
          <w:color w:val="000000"/>
          <w:sz w:val="24"/>
          <w:szCs w:val="24"/>
        </w:rPr>
        <w:t xml:space="preserve"> 3 % ES BVP turėtų būti investuojama į mokslinius tyrimus ir technologinę plėtrą.</w:t>
      </w:r>
    </w:p>
    <w:p w14:paraId="54813174" w14:textId="77777777" w:rsidR="009A2523" w:rsidRPr="009A2523" w:rsidRDefault="009A2523" w:rsidP="009A2523">
      <w:pPr>
        <w:spacing w:after="0" w:line="240" w:lineRule="auto"/>
        <w:ind w:firstLine="600"/>
        <w:jc w:val="both"/>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3. </w:t>
      </w:r>
      <w:r w:rsidRPr="009A2523">
        <w:rPr>
          <w:rFonts w:ascii="Times New Roman" w:eastAsia="Calibri" w:hAnsi="Times New Roman" w:cs="Times New Roman"/>
          <w:bCs/>
          <w:color w:val="000000"/>
          <w:sz w:val="24"/>
          <w:szCs w:val="24"/>
          <w:bdr w:val="none" w:sz="0" w:space="0" w:color="auto" w:frame="1"/>
        </w:rPr>
        <w:t>Klimato kaita ir energetikos tvarumas:</w:t>
      </w:r>
      <w:r w:rsidRPr="009A2523">
        <w:rPr>
          <w:rFonts w:ascii="Times New Roman" w:eastAsia="Calibri" w:hAnsi="Times New Roman" w:cs="Times New Roman"/>
          <w:color w:val="000000"/>
          <w:sz w:val="24"/>
          <w:szCs w:val="24"/>
        </w:rPr>
        <w:t xml:space="preserve"> </w:t>
      </w:r>
      <w:r w:rsidRPr="009A2523">
        <w:rPr>
          <w:rFonts w:ascii="Times New Roman" w:eastAsia="Calibri" w:hAnsi="Times New Roman" w:cs="Times New Roman"/>
          <w:bCs/>
          <w:color w:val="000000"/>
          <w:sz w:val="24"/>
          <w:szCs w:val="24"/>
          <w:bdr w:val="none" w:sz="0" w:space="0" w:color="auto" w:frame="1"/>
        </w:rPr>
        <w:t>šiltnamio efektą sukeliančių dujų kiekis turėtų būti sumažintas 20 %</w:t>
      </w:r>
      <w:r w:rsidRPr="009A2523">
        <w:rPr>
          <w:rFonts w:ascii="Times New Roman" w:eastAsia="Calibri" w:hAnsi="Times New Roman" w:cs="Times New Roman"/>
          <w:color w:val="000000"/>
          <w:sz w:val="24"/>
          <w:szCs w:val="24"/>
        </w:rPr>
        <w:t> (arba net </w:t>
      </w:r>
      <w:r w:rsidRPr="009A2523">
        <w:rPr>
          <w:rFonts w:ascii="Times New Roman" w:eastAsia="Calibri" w:hAnsi="Times New Roman" w:cs="Times New Roman"/>
          <w:bCs/>
          <w:color w:val="000000"/>
          <w:sz w:val="24"/>
          <w:szCs w:val="24"/>
          <w:bdr w:val="none" w:sz="0" w:space="0" w:color="auto" w:frame="1"/>
        </w:rPr>
        <w:t>30 %</w:t>
      </w:r>
      <w:r w:rsidRPr="009A2523">
        <w:rPr>
          <w:rFonts w:ascii="Times New Roman" w:eastAsia="Calibri" w:hAnsi="Times New Roman" w:cs="Times New Roman"/>
          <w:color w:val="000000"/>
          <w:sz w:val="24"/>
          <w:szCs w:val="24"/>
        </w:rPr>
        <w:t>, jei tam bus tinkamos sąlygos), </w:t>
      </w:r>
      <w:r w:rsidRPr="009A2523">
        <w:rPr>
          <w:rFonts w:ascii="Times New Roman" w:eastAsia="Calibri" w:hAnsi="Times New Roman" w:cs="Times New Roman"/>
          <w:bCs/>
          <w:color w:val="000000"/>
          <w:sz w:val="24"/>
          <w:szCs w:val="24"/>
          <w:bdr w:val="none" w:sz="0" w:space="0" w:color="auto" w:frame="1"/>
        </w:rPr>
        <w:t>palyginti su 1990 m. rodikliais</w:t>
      </w:r>
      <w:r w:rsidRPr="009A2523">
        <w:rPr>
          <w:rFonts w:ascii="Times New Roman" w:eastAsia="Calibri" w:hAnsi="Times New Roman" w:cs="Times New Roman"/>
          <w:color w:val="000000"/>
          <w:sz w:val="24"/>
          <w:szCs w:val="24"/>
        </w:rPr>
        <w:t xml:space="preserve">; </w:t>
      </w:r>
      <w:r w:rsidRPr="009A2523">
        <w:rPr>
          <w:rFonts w:ascii="Times New Roman" w:eastAsia="Calibri" w:hAnsi="Times New Roman" w:cs="Times New Roman"/>
          <w:bCs/>
          <w:color w:val="000000"/>
          <w:sz w:val="24"/>
          <w:szCs w:val="24"/>
          <w:bdr w:val="none" w:sz="0" w:space="0" w:color="auto" w:frame="1"/>
        </w:rPr>
        <w:t>20 % energijos turėtų būti gaminama iš atsinaujinančiųjų šaltinių;</w:t>
      </w:r>
      <w:r w:rsidRPr="009A2523">
        <w:rPr>
          <w:rFonts w:ascii="Times New Roman" w:eastAsia="Calibri" w:hAnsi="Times New Roman" w:cs="Times New Roman"/>
          <w:color w:val="000000"/>
          <w:sz w:val="24"/>
          <w:szCs w:val="24"/>
        </w:rPr>
        <w:t xml:space="preserve"> </w:t>
      </w:r>
      <w:r w:rsidRPr="009A2523">
        <w:rPr>
          <w:rFonts w:ascii="Times New Roman" w:eastAsia="Calibri" w:hAnsi="Times New Roman" w:cs="Times New Roman"/>
          <w:bCs/>
          <w:color w:val="000000"/>
          <w:sz w:val="24"/>
          <w:szCs w:val="24"/>
          <w:bdr w:val="none" w:sz="0" w:space="0" w:color="auto" w:frame="1"/>
        </w:rPr>
        <w:t>energijos vartojimo efektyvumas turėtų būti padidintas 20 %.</w:t>
      </w:r>
    </w:p>
    <w:p w14:paraId="7B53132B" w14:textId="77777777" w:rsidR="009A2523" w:rsidRPr="009A2523" w:rsidRDefault="009A2523" w:rsidP="009A2523">
      <w:pPr>
        <w:spacing w:after="0" w:line="240" w:lineRule="auto"/>
        <w:ind w:firstLine="600"/>
        <w:jc w:val="both"/>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4. </w:t>
      </w:r>
      <w:r w:rsidRPr="009A2523">
        <w:rPr>
          <w:rFonts w:ascii="Times New Roman" w:eastAsia="Calibri" w:hAnsi="Times New Roman" w:cs="Times New Roman"/>
          <w:bCs/>
          <w:color w:val="000000"/>
          <w:sz w:val="24"/>
          <w:szCs w:val="24"/>
          <w:bdr w:val="none" w:sz="0" w:space="0" w:color="auto" w:frame="1"/>
        </w:rPr>
        <w:t>Švietimas:</w:t>
      </w:r>
      <w:r w:rsidRPr="009A2523">
        <w:rPr>
          <w:rFonts w:ascii="Times New Roman" w:eastAsia="Calibri" w:hAnsi="Times New Roman" w:cs="Times New Roman"/>
          <w:color w:val="000000"/>
          <w:sz w:val="24"/>
          <w:szCs w:val="24"/>
        </w:rPr>
        <w:t xml:space="preserve"> </w:t>
      </w:r>
      <w:r w:rsidRPr="009A2523">
        <w:rPr>
          <w:rFonts w:ascii="Times New Roman" w:eastAsia="Calibri" w:hAnsi="Times New Roman" w:cs="Times New Roman"/>
          <w:bCs/>
          <w:color w:val="000000"/>
          <w:sz w:val="24"/>
          <w:szCs w:val="24"/>
          <w:bdr w:val="none" w:sz="0" w:space="0" w:color="auto" w:frame="1"/>
        </w:rPr>
        <w:t>reikėtų užtikrinti, kad mokyklos nebaigiančių moksleivių dalis nebūtų didesnė nei 10 %</w:t>
      </w:r>
      <w:r w:rsidRPr="009A2523">
        <w:rPr>
          <w:rFonts w:ascii="Times New Roman" w:eastAsia="Calibri" w:hAnsi="Times New Roman" w:cs="Times New Roman"/>
          <w:color w:val="000000"/>
          <w:sz w:val="24"/>
          <w:szCs w:val="24"/>
        </w:rPr>
        <w:t xml:space="preserve">; </w:t>
      </w:r>
      <w:r w:rsidRPr="009A2523">
        <w:rPr>
          <w:rFonts w:ascii="Times New Roman" w:eastAsia="Calibri" w:hAnsi="Times New Roman" w:cs="Times New Roman"/>
          <w:bCs/>
          <w:color w:val="000000"/>
          <w:sz w:val="24"/>
          <w:szCs w:val="24"/>
          <w:bdr w:val="none" w:sz="0" w:space="0" w:color="auto" w:frame="1"/>
        </w:rPr>
        <w:t>reikėtų užtikrinti, kad ne mažiau kaip 40 % 30–34 metų asmenų turėtų aukštąjį išsilavinimą.</w:t>
      </w:r>
    </w:p>
    <w:p w14:paraId="3D134545" w14:textId="77777777" w:rsidR="009A2523" w:rsidRPr="009A2523" w:rsidRDefault="009A2523" w:rsidP="009A2523">
      <w:pPr>
        <w:spacing w:after="0" w:line="240" w:lineRule="auto"/>
        <w:ind w:firstLine="600"/>
        <w:jc w:val="both"/>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5. </w:t>
      </w:r>
      <w:r w:rsidRPr="009A2523">
        <w:rPr>
          <w:rFonts w:ascii="Times New Roman" w:eastAsia="Calibri" w:hAnsi="Times New Roman" w:cs="Times New Roman"/>
          <w:bCs/>
          <w:color w:val="000000"/>
          <w:sz w:val="24"/>
          <w:szCs w:val="24"/>
          <w:bdr w:val="none" w:sz="0" w:space="0" w:color="auto" w:frame="1"/>
        </w:rPr>
        <w:t>Kova su skurdu ir socialine atskirtimi:</w:t>
      </w:r>
      <w:r w:rsidRPr="009A2523">
        <w:rPr>
          <w:rFonts w:ascii="Times New Roman" w:eastAsia="Calibri" w:hAnsi="Times New Roman" w:cs="Times New Roman"/>
          <w:color w:val="000000"/>
          <w:sz w:val="24"/>
          <w:szCs w:val="24"/>
        </w:rPr>
        <w:t xml:space="preserve"> reikėtų bent </w:t>
      </w:r>
      <w:r w:rsidRPr="009A2523">
        <w:rPr>
          <w:rFonts w:ascii="Times New Roman" w:eastAsia="Calibri" w:hAnsi="Times New Roman" w:cs="Times New Roman"/>
          <w:bCs/>
          <w:color w:val="000000"/>
          <w:sz w:val="24"/>
          <w:szCs w:val="24"/>
          <w:bdr w:val="none" w:sz="0" w:space="0" w:color="auto" w:frame="1"/>
        </w:rPr>
        <w:t>20 mln. sumažinti skurde gyvenančių ir socialiai atskirtų žmonių arba žmonių, kuriems tai gresia, skaičių</w:t>
      </w:r>
      <w:r w:rsidRPr="009A2523">
        <w:rPr>
          <w:rFonts w:ascii="Times New Roman" w:eastAsia="Calibri" w:hAnsi="Times New Roman" w:cs="Times New Roman"/>
          <w:color w:val="000000"/>
          <w:sz w:val="24"/>
          <w:szCs w:val="24"/>
        </w:rPr>
        <w:t>.</w:t>
      </w:r>
    </w:p>
    <w:p w14:paraId="27552A3B" w14:textId="77777777" w:rsidR="009A2523" w:rsidRPr="009A2523" w:rsidRDefault="009A2523" w:rsidP="009A2523">
      <w:pPr>
        <w:tabs>
          <w:tab w:val="left" w:pos="5670"/>
        </w:tabs>
        <w:spacing w:after="0" w:line="240" w:lineRule="auto"/>
        <w:ind w:firstLine="567"/>
        <w:jc w:val="both"/>
        <w:rPr>
          <w:rFonts w:ascii="Times New Roman" w:eastAsia="Times New Roman" w:hAnsi="Times New Roman" w:cs="Times New Roman"/>
          <w:color w:val="000000"/>
          <w:sz w:val="24"/>
          <w:szCs w:val="24"/>
        </w:rPr>
      </w:pPr>
      <w:bookmarkStart w:id="1" w:name="top"/>
      <w:r w:rsidRPr="009A2523">
        <w:rPr>
          <w:rFonts w:ascii="Times New Roman" w:eastAsia="Times New Roman" w:hAnsi="Times New Roman" w:cs="Times New Roman"/>
          <w:color w:val="000000"/>
          <w:sz w:val="24"/>
          <w:szCs w:val="24"/>
        </w:rPr>
        <w:t xml:space="preserve">Atsižvelgiant į strategijoje „Europa 2020“, Lietuvos pažangos strategijoje „Lietuva 2030“ iškeltus prioritetus ir Lietuvos Respublikos Vyriausybės 2017 metų apibrėžtus veiklos prioritetus, patvirtintus Lietuvos Respublikos Vyriausybės 2016 m. spalio 12 d. nutarimu Nr. 1003, neatidėliotini Vyriausybės veiklos prioritetai buvo susiję su Lietuvos stabilios ekonomikos augimo skatinimu, skaidraus, atviro ir efektyvaus viešojo valdymo, energetinio efektyvumo ir energetinio saugumo didinimu, švietimo, mokslo, kultūros ir sveikatos priežiūros paslaugų kokybės ir prieinamumo didinimu, viešojo saugumo stiprinimu, ES užsienio politikos ir šalies gynybos ir saugumo stiprinimu. Šių prioritetų įgyvendinimui  itin svarbią reikšmę turės ES struktūrinių fondų parama. </w:t>
      </w:r>
    </w:p>
    <w:bookmarkEnd w:id="1"/>
    <w:p w14:paraId="0941DBD3" w14:textId="77777777" w:rsidR="009A2523" w:rsidRPr="009A2523" w:rsidRDefault="009A2523" w:rsidP="009A2523">
      <w:pPr>
        <w:shd w:val="clear" w:color="auto" w:fill="FFFFFF"/>
        <w:spacing w:after="0" w:line="240" w:lineRule="auto"/>
        <w:ind w:firstLine="567"/>
        <w:jc w:val="both"/>
        <w:outlineLvl w:val="1"/>
        <w:rPr>
          <w:rFonts w:ascii="Times New Roman" w:eastAsia="Calibri" w:hAnsi="Times New Roman" w:cs="Times New Roman"/>
          <w:color w:val="000000"/>
          <w:sz w:val="24"/>
          <w:szCs w:val="24"/>
          <w:lang w:val="x-none" w:eastAsia="x-none"/>
        </w:rPr>
      </w:pPr>
      <w:r w:rsidRPr="009A2523">
        <w:rPr>
          <w:rFonts w:ascii="Times New Roman" w:eastAsia="Calibri" w:hAnsi="Times New Roman" w:cs="Times New Roman"/>
          <w:b/>
          <w:i/>
          <w:color w:val="000000"/>
          <w:sz w:val="24"/>
          <w:szCs w:val="24"/>
          <w:u w:val="single"/>
          <w:lang w:val="x-none" w:eastAsia="x-none"/>
        </w:rPr>
        <w:lastRenderedPageBreak/>
        <w:t>ES struktūrinės paramos panaudojimas</w:t>
      </w:r>
      <w:r w:rsidRPr="009A2523">
        <w:rPr>
          <w:rFonts w:ascii="Times New Roman" w:eastAsia="Calibri" w:hAnsi="Times New Roman" w:cs="Times New Roman"/>
          <w:i/>
          <w:color w:val="000000"/>
          <w:sz w:val="24"/>
          <w:szCs w:val="24"/>
          <w:u w:val="single"/>
          <w:lang w:val="x-none" w:eastAsia="x-none"/>
        </w:rPr>
        <w:t>.</w:t>
      </w:r>
      <w:r w:rsidRPr="009A2523">
        <w:rPr>
          <w:rFonts w:ascii="Times New Roman" w:eastAsia="Calibri" w:hAnsi="Times New Roman" w:cs="Times New Roman"/>
          <w:color w:val="000000"/>
          <w:sz w:val="24"/>
          <w:szCs w:val="24"/>
          <w:lang w:val="x-none" w:eastAsia="x-none"/>
        </w:rPr>
        <w:t xml:space="preserve"> Naujuoju programavimo laikotarpiu siekiama sutelkti ES struktūrinės paramos lėšas į ribotą skaičių prioritetinių sričių ir užtikrinti, kad ES sanglaudos politikos investavimo kryptys kuo labiau prisidėtų prie strategijos „Europa </w:t>
      </w:r>
      <w:smartTag w:uri="urn:schemas-microsoft-com:office:smarttags" w:element="metricconverter">
        <w:smartTagPr>
          <w:attr w:name="ProductID" w:val="2020”"/>
        </w:smartTagPr>
        <w:r w:rsidRPr="009A2523">
          <w:rPr>
            <w:rFonts w:ascii="Times New Roman" w:eastAsia="Calibri" w:hAnsi="Times New Roman" w:cs="Times New Roman"/>
            <w:color w:val="000000"/>
            <w:sz w:val="24"/>
            <w:szCs w:val="24"/>
            <w:lang w:val="x-none" w:eastAsia="x-none"/>
          </w:rPr>
          <w:t>2020”</w:t>
        </w:r>
      </w:smartTag>
      <w:r w:rsidRPr="009A2523">
        <w:rPr>
          <w:rFonts w:ascii="Times New Roman" w:eastAsia="Calibri" w:hAnsi="Times New Roman" w:cs="Times New Roman"/>
          <w:color w:val="000000"/>
          <w:sz w:val="24"/>
          <w:szCs w:val="24"/>
          <w:lang w:val="x-none" w:eastAsia="x-none"/>
        </w:rPr>
        <w:t xml:space="preserve"> įgyvendinimo. 2014–2020 metų laikotarpiu pabrėžiama ES sanglaudos politikos sąsaja su strategijos „Europa 2020“ tikslais – skatinti</w:t>
      </w:r>
      <w:r w:rsidRPr="009A2523">
        <w:rPr>
          <w:rFonts w:ascii="Times New Roman" w:eastAsia="Calibri" w:hAnsi="Times New Roman" w:cs="Times New Roman"/>
          <w:color w:val="FF0000"/>
          <w:sz w:val="24"/>
          <w:szCs w:val="24"/>
          <w:lang w:val="x-none" w:eastAsia="x-none"/>
        </w:rPr>
        <w:t xml:space="preserve"> </w:t>
      </w:r>
      <w:r w:rsidRPr="009A2523">
        <w:rPr>
          <w:rFonts w:ascii="Times New Roman" w:eastAsia="Calibri" w:hAnsi="Times New Roman" w:cs="Times New Roman"/>
          <w:color w:val="000000"/>
          <w:sz w:val="24"/>
          <w:szCs w:val="24"/>
          <w:lang w:val="x-none" w:eastAsia="x-none"/>
        </w:rPr>
        <w:t>ekonomikos augimą ir darbo vietų kūrimą tikintis kryptingai artėti pažangaus, tvaraus ir integracinio augimo link. Numatomos naujos iniciatyvos: integruotos teritorinės investicijos, bendruomenių inicijuojama vietos plėtra, tvarios miestų plėtros priemonės. Naujuoju finansiniu laikotarpiu ESF, ERPF ir SF lėšos Lietuvoje bus nukreiptos į žmogiškojo kapitalo, infrastruktūros ir viešojo valdymo tobulinimo finansavimą. Ypatingas dėmesys bus skiriamas jaunimo užimtumui didinti.</w:t>
      </w:r>
    </w:p>
    <w:p w14:paraId="3E9ADE95" w14:textId="77777777" w:rsidR="009A2523" w:rsidRPr="009A2523" w:rsidRDefault="009A2523" w:rsidP="009A2523">
      <w:pPr>
        <w:shd w:val="clear" w:color="auto" w:fill="FFFFFF"/>
        <w:spacing w:after="0" w:line="240" w:lineRule="auto"/>
        <w:ind w:firstLine="567"/>
        <w:jc w:val="both"/>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ES struktūrinių fondų parama Lietuvai 2014–2020 m. teikiama pagal Lietuvos 2014–2020 m. ES fondų investicijų veiksmų programą ir jos prioritetus, skirtus  programai įgyvendinti:</w:t>
      </w:r>
    </w:p>
    <w:p w14:paraId="5659C50E" w14:textId="77777777" w:rsidR="009A2523" w:rsidRDefault="009A2523" w:rsidP="00FB036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lt-LT"/>
        </w:rPr>
        <mc:AlternateContent>
          <mc:Choice Requires="wpg">
            <w:drawing>
              <wp:anchor distT="0" distB="0" distL="114300" distR="114300" simplePos="0" relativeHeight="251658240" behindDoc="0" locked="0" layoutInCell="1" allowOverlap="1" wp14:anchorId="20F6988E" wp14:editId="2F4751B5">
                <wp:simplePos x="0" y="0"/>
                <wp:positionH relativeFrom="column">
                  <wp:posOffset>601980</wp:posOffset>
                </wp:positionH>
                <wp:positionV relativeFrom="paragraph">
                  <wp:posOffset>72390</wp:posOffset>
                </wp:positionV>
                <wp:extent cx="5210175" cy="4524375"/>
                <wp:effectExtent l="8255" t="11430" r="10795" b="7620"/>
                <wp:wrapNone/>
                <wp:docPr id="2" name="Grupė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4524375"/>
                          <a:chOff x="1515" y="1725"/>
                          <a:chExt cx="9600" cy="6593"/>
                        </a:xfrm>
                      </wpg:grpSpPr>
                      <wps:wsp>
                        <wps:cNvPr id="3" name="AutoShape 4"/>
                        <wps:cNvSpPr>
                          <a:spLocks noChangeArrowheads="1"/>
                        </wps:cNvSpPr>
                        <wps:spPr bwMode="auto">
                          <a:xfrm>
                            <a:off x="1515" y="1725"/>
                            <a:ext cx="9600" cy="435"/>
                          </a:xfrm>
                          <a:prstGeom prst="roundRect">
                            <a:avLst>
                              <a:gd name="adj" fmla="val 16667"/>
                            </a:avLst>
                          </a:prstGeom>
                          <a:solidFill>
                            <a:srgbClr val="B4C6E7"/>
                          </a:solidFill>
                          <a:ln w="9525">
                            <a:solidFill>
                              <a:srgbClr val="1F3763"/>
                            </a:solidFill>
                            <a:round/>
                            <a:headEnd/>
                            <a:tailEnd/>
                          </a:ln>
                        </wps:spPr>
                        <wps:txbx>
                          <w:txbxContent>
                            <w:p w14:paraId="7EDA0D6D" w14:textId="77777777" w:rsidR="001E7FF9" w:rsidRPr="001C4A3C" w:rsidRDefault="001E7FF9" w:rsidP="009A2523">
                              <w:pPr>
                                <w:rPr>
                                  <w:rFonts w:ascii="Times New Roman" w:hAnsi="Times New Roman"/>
                                </w:rPr>
                              </w:pPr>
                              <w:r>
                                <w:rPr>
                                  <w:rFonts w:ascii="Times New Roman" w:hAnsi="Times New Roman"/>
                                </w:rPr>
                                <w:t>Mokslinių tyrimų, eksperimentinės plėtros ir inovacijų skatinimo prioritetas</w:t>
                              </w:r>
                            </w:p>
                          </w:txbxContent>
                        </wps:txbx>
                        <wps:bodyPr rot="0" vert="horz" wrap="square" lIns="91440" tIns="45720" rIns="91440" bIns="45720" anchor="t" anchorCtr="0" upright="1">
                          <a:noAutofit/>
                        </wps:bodyPr>
                      </wps:wsp>
                      <wpg:grpSp>
                        <wpg:cNvPr id="4" name="Group 5"/>
                        <wpg:cNvGrpSpPr>
                          <a:grpSpLocks/>
                        </wpg:cNvGrpSpPr>
                        <wpg:grpSpPr bwMode="auto">
                          <a:xfrm>
                            <a:off x="1515" y="2306"/>
                            <a:ext cx="9600" cy="6012"/>
                            <a:chOff x="1395" y="1353"/>
                            <a:chExt cx="9750" cy="6057"/>
                          </a:xfrm>
                        </wpg:grpSpPr>
                        <wps:wsp>
                          <wps:cNvPr id="5" name="AutoShape 6"/>
                          <wps:cNvSpPr>
                            <a:spLocks noChangeArrowheads="1"/>
                          </wps:cNvSpPr>
                          <wps:spPr bwMode="auto">
                            <a:xfrm>
                              <a:off x="1395" y="4665"/>
                              <a:ext cx="9750" cy="435"/>
                            </a:xfrm>
                            <a:prstGeom prst="roundRect">
                              <a:avLst>
                                <a:gd name="adj" fmla="val 16667"/>
                              </a:avLst>
                            </a:prstGeom>
                            <a:solidFill>
                              <a:srgbClr val="B4C6E7"/>
                            </a:solidFill>
                            <a:ln w="9525">
                              <a:solidFill>
                                <a:srgbClr val="1F3763"/>
                              </a:solidFill>
                              <a:round/>
                              <a:headEnd/>
                              <a:tailEnd/>
                            </a:ln>
                          </wps:spPr>
                          <wps:txbx>
                            <w:txbxContent>
                              <w:p w14:paraId="1721E184" w14:textId="77777777" w:rsidR="001E7FF9" w:rsidRPr="001C4A3C" w:rsidRDefault="001E7FF9" w:rsidP="009A2523">
                                <w:pPr>
                                  <w:rPr>
                                    <w:rFonts w:ascii="Times New Roman" w:hAnsi="Times New Roman"/>
                                  </w:rPr>
                                </w:pPr>
                                <w:r w:rsidRPr="001C4A3C">
                                  <w:rPr>
                                    <w:rFonts w:ascii="Times New Roman" w:hAnsi="Times New Roman"/>
                                  </w:rPr>
                                  <w:t>Socialinės įtraukties didi</w:t>
                                </w:r>
                                <w:r>
                                  <w:rPr>
                                    <w:rFonts w:ascii="Times New Roman" w:hAnsi="Times New Roman"/>
                                  </w:rPr>
                                  <w:t>nimo ir kovos su skurdu prioritetas</w:t>
                                </w:r>
                              </w:p>
                            </w:txbxContent>
                          </wps:txbx>
                          <wps:bodyPr rot="0" vert="horz" wrap="square" lIns="91440" tIns="45720" rIns="91440" bIns="45720" anchor="t" anchorCtr="0" upright="1">
                            <a:noAutofit/>
                          </wps:bodyPr>
                        </wps:wsp>
                        <wps:wsp>
                          <wps:cNvPr id="6" name="AutoShape 7"/>
                          <wps:cNvSpPr>
                            <a:spLocks noChangeArrowheads="1"/>
                          </wps:cNvSpPr>
                          <wps:spPr bwMode="auto">
                            <a:xfrm>
                              <a:off x="1395" y="3559"/>
                              <a:ext cx="9750" cy="435"/>
                            </a:xfrm>
                            <a:prstGeom prst="roundRect">
                              <a:avLst>
                                <a:gd name="adj" fmla="val 16667"/>
                              </a:avLst>
                            </a:prstGeom>
                            <a:solidFill>
                              <a:srgbClr val="B4C6E7"/>
                            </a:solidFill>
                            <a:ln w="9525">
                              <a:solidFill>
                                <a:srgbClr val="1F3763"/>
                              </a:solidFill>
                              <a:round/>
                              <a:headEnd/>
                              <a:tailEnd/>
                            </a:ln>
                          </wps:spPr>
                          <wps:txbx>
                            <w:txbxContent>
                              <w:p w14:paraId="5549F577" w14:textId="77777777" w:rsidR="001E7FF9" w:rsidRPr="001C4A3C" w:rsidRDefault="001E7FF9" w:rsidP="009A2523">
                                <w:pPr>
                                  <w:rPr>
                                    <w:rFonts w:ascii="Times New Roman" w:hAnsi="Times New Roman"/>
                                  </w:rPr>
                                </w:pPr>
                                <w:r>
                                  <w:rPr>
                                    <w:rFonts w:ascii="Times New Roman" w:hAnsi="Times New Roman"/>
                                  </w:rPr>
                                  <w:t>Darnaus transporto ir pagrindinių tinklų infrastruktūros plėtros prioritetas</w:t>
                                </w:r>
                              </w:p>
                            </w:txbxContent>
                          </wps:txbx>
                          <wps:bodyPr rot="0" vert="horz" wrap="square" lIns="91440" tIns="45720" rIns="91440" bIns="45720" anchor="t" anchorCtr="0" upright="1">
                            <a:noAutofit/>
                          </wps:bodyPr>
                        </wps:wsp>
                        <wps:wsp>
                          <wps:cNvPr id="7" name="AutoShape 8"/>
                          <wps:cNvSpPr>
                            <a:spLocks noChangeArrowheads="1"/>
                          </wps:cNvSpPr>
                          <wps:spPr bwMode="auto">
                            <a:xfrm>
                              <a:off x="1395" y="5835"/>
                              <a:ext cx="9750" cy="435"/>
                            </a:xfrm>
                            <a:prstGeom prst="roundRect">
                              <a:avLst>
                                <a:gd name="adj" fmla="val 16667"/>
                              </a:avLst>
                            </a:prstGeom>
                            <a:solidFill>
                              <a:srgbClr val="B4C6E7"/>
                            </a:solidFill>
                            <a:ln w="9525">
                              <a:solidFill>
                                <a:srgbClr val="1F3763"/>
                              </a:solidFill>
                              <a:round/>
                              <a:headEnd/>
                              <a:tailEnd/>
                            </a:ln>
                          </wps:spPr>
                          <wps:txbx>
                            <w:txbxContent>
                              <w:p w14:paraId="625A6F18" w14:textId="77777777" w:rsidR="001E7FF9" w:rsidRPr="001C4A3C" w:rsidRDefault="001E7FF9" w:rsidP="009A2523">
                                <w:pPr>
                                  <w:rPr>
                                    <w:rFonts w:ascii="Times New Roman" w:hAnsi="Times New Roman"/>
                                  </w:rPr>
                                </w:pPr>
                                <w:r>
                                  <w:rPr>
                                    <w:rFonts w:ascii="Times New Roman" w:hAnsi="Times New Roman"/>
                                  </w:rPr>
                                  <w:t>Visuomenės poreikius atitinkančio ir pažangaus viešojo valdymo prioritetas</w:t>
                                </w:r>
                              </w:p>
                            </w:txbxContent>
                          </wps:txbx>
                          <wps:bodyPr rot="0" vert="horz" wrap="square" lIns="91440" tIns="45720" rIns="91440" bIns="45720" anchor="t" anchorCtr="0" upright="1">
                            <a:noAutofit/>
                          </wps:bodyPr>
                        </wps:wsp>
                        <wps:wsp>
                          <wps:cNvPr id="8" name="AutoShape 9"/>
                          <wps:cNvSpPr>
                            <a:spLocks noChangeArrowheads="1"/>
                          </wps:cNvSpPr>
                          <wps:spPr bwMode="auto">
                            <a:xfrm>
                              <a:off x="1395" y="5265"/>
                              <a:ext cx="9750" cy="435"/>
                            </a:xfrm>
                            <a:prstGeom prst="roundRect">
                              <a:avLst>
                                <a:gd name="adj" fmla="val 16667"/>
                              </a:avLst>
                            </a:prstGeom>
                            <a:solidFill>
                              <a:srgbClr val="B4C6E7"/>
                            </a:solidFill>
                            <a:ln w="9525">
                              <a:solidFill>
                                <a:srgbClr val="1F3763"/>
                              </a:solidFill>
                              <a:round/>
                              <a:headEnd/>
                              <a:tailEnd/>
                            </a:ln>
                          </wps:spPr>
                          <wps:txbx>
                            <w:txbxContent>
                              <w:p w14:paraId="2FE4A626" w14:textId="77777777" w:rsidR="001E7FF9" w:rsidRPr="001C4A3C" w:rsidRDefault="001E7FF9" w:rsidP="009A2523">
                                <w:pPr>
                                  <w:rPr>
                                    <w:rFonts w:ascii="Times New Roman" w:hAnsi="Times New Roman"/>
                                  </w:rPr>
                                </w:pPr>
                                <w:r>
                                  <w:rPr>
                                    <w:rFonts w:ascii="Times New Roman" w:hAnsi="Times New Roman"/>
                                  </w:rPr>
                                  <w:t>Visuomenės švietimo ir žmogiškųjų išteklių potencialo didinimo prioritetas</w:t>
                                </w:r>
                              </w:p>
                            </w:txbxContent>
                          </wps:txbx>
                          <wps:bodyPr rot="0" vert="horz" wrap="square" lIns="91440" tIns="45720" rIns="91440" bIns="45720" anchor="t" anchorCtr="0" upright="1">
                            <a:noAutofit/>
                          </wps:bodyPr>
                        </wps:wsp>
                        <wps:wsp>
                          <wps:cNvPr id="9" name="AutoShape 10"/>
                          <wps:cNvSpPr>
                            <a:spLocks noChangeArrowheads="1"/>
                          </wps:cNvSpPr>
                          <wps:spPr bwMode="auto">
                            <a:xfrm>
                              <a:off x="1395" y="2926"/>
                              <a:ext cx="9750" cy="515"/>
                            </a:xfrm>
                            <a:prstGeom prst="roundRect">
                              <a:avLst>
                                <a:gd name="adj" fmla="val 16667"/>
                              </a:avLst>
                            </a:prstGeom>
                            <a:solidFill>
                              <a:srgbClr val="B4C6E7"/>
                            </a:solidFill>
                            <a:ln w="9525">
                              <a:solidFill>
                                <a:srgbClr val="1F3763"/>
                              </a:solidFill>
                              <a:round/>
                              <a:headEnd/>
                              <a:tailEnd/>
                            </a:ln>
                          </wps:spPr>
                          <wps:txbx>
                            <w:txbxContent>
                              <w:p w14:paraId="707F2FD1" w14:textId="77777777" w:rsidR="001E7FF9" w:rsidRPr="001C4A3C" w:rsidRDefault="001E7FF9" w:rsidP="009A2523">
                                <w:pPr>
                                  <w:rPr>
                                    <w:rFonts w:ascii="Times New Roman" w:hAnsi="Times New Roman"/>
                                  </w:rPr>
                                </w:pPr>
                                <w:r>
                                  <w:rPr>
                                    <w:rFonts w:ascii="Times New Roman" w:hAnsi="Times New Roman"/>
                                  </w:rPr>
                                  <w:t>Aplinkosaugos, gamtos išteklių darnaus naudojimo ir prisitaikymo prie klimato kaitos prioritetas</w:t>
                                </w:r>
                              </w:p>
                            </w:txbxContent>
                          </wps:txbx>
                          <wps:bodyPr rot="0" vert="horz" wrap="square" lIns="91440" tIns="45720" rIns="91440" bIns="45720" anchor="t" anchorCtr="0" upright="1">
                            <a:noAutofit/>
                          </wps:bodyPr>
                        </wps:wsp>
                        <wps:wsp>
                          <wps:cNvPr id="10" name="AutoShape 11"/>
                          <wps:cNvSpPr>
                            <a:spLocks noChangeArrowheads="1"/>
                          </wps:cNvSpPr>
                          <wps:spPr bwMode="auto">
                            <a:xfrm>
                              <a:off x="1395" y="1353"/>
                              <a:ext cx="9750" cy="435"/>
                            </a:xfrm>
                            <a:prstGeom prst="roundRect">
                              <a:avLst>
                                <a:gd name="adj" fmla="val 16667"/>
                              </a:avLst>
                            </a:prstGeom>
                            <a:solidFill>
                              <a:srgbClr val="B4C6E7"/>
                            </a:solidFill>
                            <a:ln w="9525">
                              <a:solidFill>
                                <a:srgbClr val="1F3763"/>
                              </a:solidFill>
                              <a:round/>
                              <a:headEnd/>
                              <a:tailEnd/>
                            </a:ln>
                          </wps:spPr>
                          <wps:txbx>
                            <w:txbxContent>
                              <w:p w14:paraId="544BE9C2" w14:textId="77777777" w:rsidR="001E7FF9" w:rsidRPr="001C4A3C" w:rsidRDefault="001E7FF9" w:rsidP="009A2523">
                                <w:pPr>
                                  <w:shd w:val="clear" w:color="auto" w:fill="B4C6E7"/>
                                  <w:rPr>
                                    <w:rFonts w:ascii="Times New Roman" w:hAnsi="Times New Roman"/>
                                  </w:rPr>
                                </w:pPr>
                                <w:r>
                                  <w:rPr>
                                    <w:rFonts w:ascii="Times New Roman" w:hAnsi="Times New Roman"/>
                                  </w:rPr>
                                  <w:t>Informacinės visuomenės skatinimo prioritetas</w:t>
                                </w:r>
                              </w:p>
                            </w:txbxContent>
                          </wps:txbx>
                          <wps:bodyPr rot="0" vert="horz" wrap="square" lIns="91440" tIns="45720" rIns="91440" bIns="45720" anchor="t" anchorCtr="0" upright="1">
                            <a:noAutofit/>
                          </wps:bodyPr>
                        </wps:wsp>
                        <wps:wsp>
                          <wps:cNvPr id="11" name="AutoShape 12"/>
                          <wps:cNvSpPr>
                            <a:spLocks noChangeArrowheads="1"/>
                          </wps:cNvSpPr>
                          <wps:spPr bwMode="auto">
                            <a:xfrm>
                              <a:off x="1395" y="6405"/>
                              <a:ext cx="9750" cy="435"/>
                            </a:xfrm>
                            <a:prstGeom prst="roundRect">
                              <a:avLst>
                                <a:gd name="adj" fmla="val 16667"/>
                              </a:avLst>
                            </a:prstGeom>
                            <a:solidFill>
                              <a:srgbClr val="B4C6E7"/>
                            </a:solidFill>
                            <a:ln w="9525">
                              <a:solidFill>
                                <a:srgbClr val="1F3763"/>
                              </a:solidFill>
                              <a:round/>
                              <a:headEnd/>
                              <a:tailEnd/>
                            </a:ln>
                          </wps:spPr>
                          <wps:txbx>
                            <w:txbxContent>
                              <w:p w14:paraId="4533F400" w14:textId="77777777" w:rsidR="001E7FF9" w:rsidRPr="001C4A3C" w:rsidRDefault="001E7FF9" w:rsidP="009A2523">
                                <w:pPr>
                                  <w:rPr>
                                    <w:rFonts w:ascii="Times New Roman" w:hAnsi="Times New Roman"/>
                                  </w:rPr>
                                </w:pPr>
                                <w:r>
                                  <w:rPr>
                                    <w:rFonts w:ascii="Times New Roman" w:hAnsi="Times New Roman"/>
                                  </w:rPr>
                                  <w:t>Techninės paramos veiksmų programai administruoti prioritetas</w:t>
                                </w:r>
                              </w:p>
                            </w:txbxContent>
                          </wps:txbx>
                          <wps:bodyPr rot="0" vert="horz" wrap="square" lIns="91440" tIns="45720" rIns="91440" bIns="45720" anchor="t" anchorCtr="0" upright="1">
                            <a:noAutofit/>
                          </wps:bodyPr>
                        </wps:wsp>
                        <wps:wsp>
                          <wps:cNvPr id="12" name="AutoShape 13"/>
                          <wps:cNvSpPr>
                            <a:spLocks noChangeArrowheads="1"/>
                          </wps:cNvSpPr>
                          <wps:spPr bwMode="auto">
                            <a:xfrm>
                              <a:off x="1395" y="2419"/>
                              <a:ext cx="9750" cy="435"/>
                            </a:xfrm>
                            <a:prstGeom prst="roundRect">
                              <a:avLst>
                                <a:gd name="adj" fmla="val 16667"/>
                              </a:avLst>
                            </a:prstGeom>
                            <a:solidFill>
                              <a:srgbClr val="B4C6E7"/>
                            </a:solidFill>
                            <a:ln w="9525">
                              <a:solidFill>
                                <a:srgbClr val="1F3763"/>
                              </a:solidFill>
                              <a:round/>
                              <a:headEnd/>
                              <a:tailEnd/>
                            </a:ln>
                          </wps:spPr>
                          <wps:txbx>
                            <w:txbxContent>
                              <w:p w14:paraId="159A6028" w14:textId="77777777" w:rsidR="001E7FF9" w:rsidRPr="001C4A3C" w:rsidRDefault="001E7FF9" w:rsidP="009A2523">
                                <w:pPr>
                                  <w:rPr>
                                    <w:rFonts w:ascii="Times New Roman" w:hAnsi="Times New Roman"/>
                                  </w:rPr>
                                </w:pPr>
                                <w:r>
                                  <w:rPr>
                                    <w:rFonts w:ascii="Times New Roman" w:hAnsi="Times New Roman"/>
                                  </w:rPr>
                                  <w:t>Energijos efektyvumo ir atsinaujinančių išteklių energijos gamybos ir naudojimo skatinimo prioritetas</w:t>
                                </w:r>
                              </w:p>
                            </w:txbxContent>
                          </wps:txbx>
                          <wps:bodyPr rot="0" vert="horz" wrap="square" lIns="91440" tIns="45720" rIns="91440" bIns="45720" anchor="t" anchorCtr="0" upright="1">
                            <a:noAutofit/>
                          </wps:bodyPr>
                        </wps:wsp>
                        <wps:wsp>
                          <wps:cNvPr id="13" name="AutoShape 14"/>
                          <wps:cNvSpPr>
                            <a:spLocks noChangeArrowheads="1"/>
                          </wps:cNvSpPr>
                          <wps:spPr bwMode="auto">
                            <a:xfrm>
                              <a:off x="1395" y="1878"/>
                              <a:ext cx="9750" cy="435"/>
                            </a:xfrm>
                            <a:prstGeom prst="roundRect">
                              <a:avLst>
                                <a:gd name="adj" fmla="val 16667"/>
                              </a:avLst>
                            </a:prstGeom>
                            <a:solidFill>
                              <a:srgbClr val="B4C6E7"/>
                            </a:solidFill>
                            <a:ln w="9525">
                              <a:solidFill>
                                <a:srgbClr val="1F3763"/>
                              </a:solidFill>
                              <a:round/>
                              <a:headEnd/>
                              <a:tailEnd/>
                            </a:ln>
                          </wps:spPr>
                          <wps:txbx>
                            <w:txbxContent>
                              <w:p w14:paraId="495B85BD" w14:textId="77777777" w:rsidR="001E7FF9" w:rsidRPr="001C4A3C" w:rsidRDefault="001E7FF9" w:rsidP="009A2523">
                                <w:pPr>
                                  <w:rPr>
                                    <w:rFonts w:ascii="Times New Roman" w:hAnsi="Times New Roman"/>
                                  </w:rPr>
                                </w:pPr>
                                <w:r>
                                  <w:rPr>
                                    <w:rFonts w:ascii="Times New Roman" w:hAnsi="Times New Roman"/>
                                  </w:rPr>
                                  <w:t>Smulkiojo ir vidutinio verslo konkurencingumo skatinimo prioritetas</w:t>
                                </w:r>
                              </w:p>
                            </w:txbxContent>
                          </wps:txbx>
                          <wps:bodyPr rot="0" vert="horz" wrap="square" lIns="91440" tIns="45720" rIns="91440" bIns="45720" anchor="t" anchorCtr="0" upright="1">
                            <a:noAutofit/>
                          </wps:bodyPr>
                        </wps:wsp>
                        <wps:wsp>
                          <wps:cNvPr id="14" name="AutoShape 15"/>
                          <wps:cNvSpPr>
                            <a:spLocks noChangeArrowheads="1"/>
                          </wps:cNvSpPr>
                          <wps:spPr bwMode="auto">
                            <a:xfrm>
                              <a:off x="1395" y="4114"/>
                              <a:ext cx="9750" cy="435"/>
                            </a:xfrm>
                            <a:prstGeom prst="roundRect">
                              <a:avLst>
                                <a:gd name="adj" fmla="val 16667"/>
                              </a:avLst>
                            </a:prstGeom>
                            <a:solidFill>
                              <a:srgbClr val="B4C6E7"/>
                            </a:solidFill>
                            <a:ln w="9525">
                              <a:solidFill>
                                <a:srgbClr val="1F3763"/>
                              </a:solidFill>
                              <a:round/>
                              <a:headEnd/>
                              <a:tailEnd/>
                            </a:ln>
                          </wps:spPr>
                          <wps:txbx>
                            <w:txbxContent>
                              <w:p w14:paraId="7BCE9BFA" w14:textId="77777777" w:rsidR="001E7FF9" w:rsidRPr="001C4A3C" w:rsidRDefault="001E7FF9" w:rsidP="009A2523">
                                <w:pPr>
                                  <w:rPr>
                                    <w:rFonts w:ascii="Times New Roman" w:hAnsi="Times New Roman"/>
                                  </w:rPr>
                                </w:pPr>
                                <w:r>
                                  <w:rPr>
                                    <w:rFonts w:ascii="Times New Roman" w:hAnsi="Times New Roman"/>
                                  </w:rPr>
                                  <w:t>Kokybiško užimtumo ir dalyvavimo darbo rinkoje skatinimo prioritetas</w:t>
                                </w:r>
                              </w:p>
                            </w:txbxContent>
                          </wps:txbx>
                          <wps:bodyPr rot="0" vert="horz" wrap="square" lIns="91440" tIns="45720" rIns="91440" bIns="45720" anchor="t" anchorCtr="0" upright="1">
                            <a:noAutofit/>
                          </wps:bodyPr>
                        </wps:wsp>
                        <wps:wsp>
                          <wps:cNvPr id="15" name="AutoShape 16"/>
                          <wps:cNvSpPr>
                            <a:spLocks noChangeArrowheads="1"/>
                          </wps:cNvSpPr>
                          <wps:spPr bwMode="auto">
                            <a:xfrm>
                              <a:off x="1395" y="6975"/>
                              <a:ext cx="9750" cy="435"/>
                            </a:xfrm>
                            <a:prstGeom prst="roundRect">
                              <a:avLst>
                                <a:gd name="adj" fmla="val 16667"/>
                              </a:avLst>
                            </a:prstGeom>
                            <a:solidFill>
                              <a:srgbClr val="B4C6E7"/>
                            </a:solidFill>
                            <a:ln w="9525">
                              <a:solidFill>
                                <a:srgbClr val="1F3763"/>
                              </a:solidFill>
                              <a:round/>
                              <a:headEnd/>
                              <a:tailEnd/>
                            </a:ln>
                          </wps:spPr>
                          <wps:txbx>
                            <w:txbxContent>
                              <w:p w14:paraId="5CE1A3DB" w14:textId="77777777" w:rsidR="001E7FF9" w:rsidRPr="001C4A3C" w:rsidRDefault="001E7FF9" w:rsidP="009A2523">
                                <w:pPr>
                                  <w:rPr>
                                    <w:rFonts w:ascii="Times New Roman" w:hAnsi="Times New Roman"/>
                                  </w:rPr>
                                </w:pPr>
                                <w:r>
                                  <w:rPr>
                                    <w:rFonts w:ascii="Times New Roman" w:hAnsi="Times New Roman"/>
                                  </w:rPr>
                                  <w:t>Techninės paramos, skirtos informuoti apie veiksmų programą ir jai vertinti prioritetas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ė 2" o:spid="_x0000_s1026" style="position:absolute;left:0;text-align:left;margin-left:47.4pt;margin-top:5.7pt;width:410.25pt;height:356.25pt;z-index:251658240" coordorigin="1515,1725" coordsize="9600,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hqYgQAAKEmAAAOAAAAZHJzL2Uyb0RvYy54bWzsWu9upDYQ/16p72D5e7OYBTaLQk7XXBJV&#10;uranXvsAXv63gKnNhs29SF+oD9bxAIbsRr3epqWKxJeVvbYHz29+M3gGX705lAV5iKXKRRVQdmFR&#10;ElehiPIqDegvP999c0mJangV8UJUcUAfY0XfXH/91VVb+7EtMlFEsSQgpFJ+Wwc0a5raX61UmMUl&#10;VxeijisYTIQseQNdma4iyVuQXhYr27K8VStkVEsRxkrBv++6QXqN8pMkDpsfk0TFDSkCCntr8Ffi&#10;707/rq6vuJ9KXmd52G+Dn7GLkucVPNSIescbTvYyPxFV5qEUSiTNRSjKlUiSPIxRB9CGWUfa3Eux&#10;r1GX1G/T2sAE0B7hdLbY8IeHD5LkUUBtSipegonu5b7+8w9ia2zaOvVhyr2sP9YfZKcgNN+L8DcF&#10;w6vjcd1Pu8lk134vIpDH941AbA6JLLUI0Joc0ASPxgTxoSEh/OnazGIbl5IQxhzXdtbQQSOFGVhS&#10;r2Mug3EYZhvbjN3267eeBWbWiz13u9YrV9zvHoyb7TenNQPCqRFT9TJMP2a8jtFUSgPWY7oeMH0L&#10;GOAU4nSw4qwBU9UBSipxk/Eqjd9KKdos5hFsiqEOercgtlugOwrM8VmEn0FqwHnEyVkjiAYm7tdS&#10;NfexKIluBBRIWEU/gSehEfnDe9UgEaKeLzz6lZKkLMBvHnhBmOd5mx74fjLIHmTqlUoUeXSXFwV2&#10;ZLq7KSSBpQH91rnxbofFT6YVFWkDunXB4n8vgt2tN95g+CciUA+kkob2toqw3fC86Nqwy6JCTnfw&#10;dhxpDrsDTNSY70T0CKhL0UURiHrQyIT8REkLESSg6vc9lzElxXcVWG7LHEeHHOw47saGjpyO7KYj&#10;vApBVEAbSrrmTdOFqX0t8zSDJzHUvBKaS0neaGqPu+o7wOjOaZHnXXOkozPQEQMLQbsfe7AOYf+W&#10;hxv+2WvL05Tg/in/PIthqOH+6OHrbe/haxdNqceMh2/cwcMtd+DK/+bhsM8uao4ejpo+cVig/H/l&#10;4QNSjuf1sdAgbHBaPPyzHo5vQAy1o0u9Bkef4R3mnTIcvW5uhq9dd3sUQxaG//N3WH/Ge3WvshkY&#10;vjll+KVm2twMdy+7o9jkLbkw/AsZjseFJYYP3O3zEEjCj08pGEtnZ7i9nFL88/MQjOEmgXw96cgM&#10;MXx7ynCG1Z25KW5v7eNUxwRxXbjQadtQkRjT4iXVhvxap9pI8T4xfU0Z9wwUBz6fRHFmchZTHZoh&#10;2WQmLV+STahpfGk5CTluqgRLGJ8UTIHPpxzvK9GTCugMHPccaymovPCoYuoEC8enHDdfWsaaITN5&#10;y5xx3HbYUlJ5IcdNpWDh+JTjz3z5YiZzmZPj7HKDJlqKKvj95ayziqkVLByfctx8TpvEcZO6zMlx&#10;h3W+tXD8fI6P1YKF5FOSP/OBk5ncZU6Se9vhJsiSdJ6bdI7lgtdC8vHSDt5wwHtQWEHr72zpi1bT&#10;Ps4ab5Zd/wUAAP//AwBQSwMEFAAGAAgAAAAhAHzHGhjhAAAACQEAAA8AAABkcnMvZG93bnJldi54&#10;bWxMj8FOwzAQRO9I/IO1SNyo46YFEuJUVQWcqkq0SIjbNtkmUWM7it0k/XuWExx3ZjTzNltNphUD&#10;9b5xVoOaRSDIFq5sbKXh8/D28AzCB7Qlts6Shit5WOW3NxmmpRvtBw37UAkusT5FDXUIXSqlL2oy&#10;6GeuI8veyfUGA599JcseRy43rZxH0aM02FheqLGjTU3FeX8xGt5HHNexeh2259Pm+n1Y7r62irS+&#10;v5vWLyACTeEvDL/4jA45Mx3dxZZetBqSBZMH1tUCBPuJWsYgjhqe5nECMs/k/w/yHwAAAP//AwBQ&#10;SwECLQAUAAYACAAAACEAtoM4kv4AAADhAQAAEwAAAAAAAAAAAAAAAAAAAAAAW0NvbnRlbnRfVHlw&#10;ZXNdLnhtbFBLAQItABQABgAIAAAAIQA4/SH/1gAAAJQBAAALAAAAAAAAAAAAAAAAAC8BAABfcmVs&#10;cy8ucmVsc1BLAQItABQABgAIAAAAIQA1VQhqYgQAAKEmAAAOAAAAAAAAAAAAAAAAAC4CAABkcnMv&#10;ZTJvRG9jLnhtbFBLAQItABQABgAIAAAAIQB8xxoY4QAAAAkBAAAPAAAAAAAAAAAAAAAAALwGAABk&#10;cnMvZG93bnJldi54bWxQSwUGAAAAAAQABADzAAAAygcAAAAA&#10;">
                <v:roundrect id="AutoShape 4" o:spid="_x0000_s1027" style="position:absolute;left:1515;top:1725;width:960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7v8MA&#10;AADaAAAADwAAAGRycy9kb3ducmV2LnhtbESPQWvCQBSE7wX/w/KE3pqNLZaSuopYgh7swRg8P7LP&#10;JJp9G7JrEv+9KxR6HGbmG2axGk0jeupcbVnBLIpBEBdW11wqyI/p2xcI55E1NpZJwZ0crJaTlwUm&#10;2g58oD7zpQgQdgkqqLxvEyldUZFBF9mWOHhn2xn0QXal1B0OAW4a+R7Hn9JgzWGhwpY2FRXX7GYU&#10;nIY4321/6XSeDzo9FOvL3O5/lHqdjutvEJ5G/x/+a++0gg94Xg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h7v8MAAADaAAAADwAAAAAAAAAAAAAAAACYAgAAZHJzL2Rv&#10;d25yZXYueG1sUEsFBgAAAAAEAAQA9QAAAIgDAAAAAA==&#10;" fillcolor="#b4c6e7" strokecolor="#1f3763">
                  <v:textbox>
                    <w:txbxContent>
                      <w:p w14:paraId="7EDA0D6D" w14:textId="77777777" w:rsidR="001E7FF9" w:rsidRPr="001C4A3C" w:rsidRDefault="001E7FF9" w:rsidP="009A2523">
                        <w:pPr>
                          <w:rPr>
                            <w:rFonts w:ascii="Times New Roman" w:hAnsi="Times New Roman"/>
                          </w:rPr>
                        </w:pPr>
                        <w:r>
                          <w:rPr>
                            <w:rFonts w:ascii="Times New Roman" w:hAnsi="Times New Roman"/>
                          </w:rPr>
                          <w:t>Mokslinių tyrimų, eksperimentinės plėtros ir inovacijų skatinimo prioritetas</w:t>
                        </w:r>
                      </w:p>
                    </w:txbxContent>
                  </v:textbox>
                </v:roundrect>
                <v:group id="Group 5" o:spid="_x0000_s1028" style="position:absolute;left:1515;top:2306;width:9600;height:6012" coordorigin="1395,1353" coordsize="9750,6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AutoShape 6" o:spid="_x0000_s1029" style="position:absolute;left:1395;top:4665;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GUMEA&#10;AADaAAAADwAAAGRycy9kb3ducmV2LnhtbESPT4vCMBTE74LfITzBm6YKlaXbKKKIHvSgK54fzesf&#10;bV5KE2399mZhYY/DzPyGSVe9qcWLWldZVjCbRiCIM6srLhRcf3aTLxDOI2usLZOCNzlYLYeDFBNt&#10;Oz7T6+ILESDsElRQet8kUrqsJINuahvi4OW2NeiDbAupW+wC3NRyHkULabDisFBiQ5uSssflaRTc&#10;uuh62J/olsed3p2z9T22x61S41G//gbhqff/4b/2QSuI4fdKu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RlDBAAAA2gAAAA8AAAAAAAAAAAAAAAAAmAIAAGRycy9kb3du&#10;cmV2LnhtbFBLBQYAAAAABAAEAPUAAACGAwAAAAA=&#10;" fillcolor="#b4c6e7" strokecolor="#1f3763">
                    <v:textbox>
                      <w:txbxContent>
                        <w:p w14:paraId="1721E184" w14:textId="77777777" w:rsidR="001E7FF9" w:rsidRPr="001C4A3C" w:rsidRDefault="001E7FF9" w:rsidP="009A2523">
                          <w:pPr>
                            <w:rPr>
                              <w:rFonts w:ascii="Times New Roman" w:hAnsi="Times New Roman"/>
                            </w:rPr>
                          </w:pPr>
                          <w:r w:rsidRPr="001C4A3C">
                            <w:rPr>
                              <w:rFonts w:ascii="Times New Roman" w:hAnsi="Times New Roman"/>
                            </w:rPr>
                            <w:t>Socialinės įtraukties didi</w:t>
                          </w:r>
                          <w:r>
                            <w:rPr>
                              <w:rFonts w:ascii="Times New Roman" w:hAnsi="Times New Roman"/>
                            </w:rPr>
                            <w:t>nimo ir kovos su skurdu prioritetas</w:t>
                          </w:r>
                        </w:p>
                      </w:txbxContent>
                    </v:textbox>
                  </v:roundrect>
                  <v:roundrect id="AutoShape 7" o:spid="_x0000_s1030" style="position:absolute;left:1395;top:3559;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J78A&#10;AADaAAAADwAAAGRycy9kb3ducmV2LnhtbESPzQrCMBCE74LvEFbwpqmCItUoooge9OAPnpdmbavN&#10;pjTR1rc3guBxmJlvmNmiMYV4UeVyywoG/QgEcWJ1zqmCy3nTm4BwHlljYZkUvMnBYt5uzTDWtuYj&#10;vU4+FQHCLkYFmfdlLKVLMjLo+rYkDt7NVgZ9kFUqdYV1gJtCDqNoLA3mHBYyLGmVUfI4PY2Cax1d&#10;dtsDXW+jWm+OyfI+svu1Ut1Os5yC8NT4f/jX3mkFY/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D9gnvwAAANoAAAAPAAAAAAAAAAAAAAAAAJgCAABkcnMvZG93bnJl&#10;di54bWxQSwUGAAAAAAQABAD1AAAAhAMAAAAA&#10;" fillcolor="#b4c6e7" strokecolor="#1f3763">
                    <v:textbox>
                      <w:txbxContent>
                        <w:p w14:paraId="5549F577" w14:textId="77777777" w:rsidR="001E7FF9" w:rsidRPr="001C4A3C" w:rsidRDefault="001E7FF9" w:rsidP="009A2523">
                          <w:pPr>
                            <w:rPr>
                              <w:rFonts w:ascii="Times New Roman" w:hAnsi="Times New Roman"/>
                            </w:rPr>
                          </w:pPr>
                          <w:r>
                            <w:rPr>
                              <w:rFonts w:ascii="Times New Roman" w:hAnsi="Times New Roman"/>
                            </w:rPr>
                            <w:t>Darnaus transporto ir pagrindinių tinklų infrastruktūros plėtros prioritetas</w:t>
                          </w:r>
                        </w:p>
                      </w:txbxContent>
                    </v:textbox>
                  </v:roundrect>
                  <v:roundrect id="AutoShape 8" o:spid="_x0000_s1031" style="position:absolute;left:1395;top:5835;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9vMIA&#10;AADaAAAADwAAAGRycy9kb3ducmV2LnhtbESPS4vCQBCE74L/YWjBm04UdCU6EVFkPawHH3huMp2H&#10;ZnpCZtbEf78jCHssquorarXuTCWe1LjSsoLJOAJBnFpdcq7getmPFiCcR9ZYWSYFL3KwTvq9Fcba&#10;tnyi59nnIkDYxaig8L6OpXRpQQbd2NbEwctsY9AH2eRSN9gGuKnkNIrm0mDJYaHAmrYFpY/zr1Fw&#10;a6Pr4ftIt2zW6v0p3dxn9men1HDQbZYgPHX+P/xpH7SCL3hfCTd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328wgAAANoAAAAPAAAAAAAAAAAAAAAAAJgCAABkcnMvZG93&#10;bnJldi54bWxQSwUGAAAAAAQABAD1AAAAhwMAAAAA&#10;" fillcolor="#b4c6e7" strokecolor="#1f3763">
                    <v:textbox>
                      <w:txbxContent>
                        <w:p w14:paraId="625A6F18" w14:textId="77777777" w:rsidR="001E7FF9" w:rsidRPr="001C4A3C" w:rsidRDefault="001E7FF9" w:rsidP="009A2523">
                          <w:pPr>
                            <w:rPr>
                              <w:rFonts w:ascii="Times New Roman" w:hAnsi="Times New Roman"/>
                            </w:rPr>
                          </w:pPr>
                          <w:r>
                            <w:rPr>
                              <w:rFonts w:ascii="Times New Roman" w:hAnsi="Times New Roman"/>
                            </w:rPr>
                            <w:t>Visuomenės poreikius atitinkančio ir pažangaus viešojo valdymo prioritetas</w:t>
                          </w:r>
                        </w:p>
                      </w:txbxContent>
                    </v:textbox>
                  </v:roundrect>
                  <v:roundrect id="AutoShape 9" o:spid="_x0000_s1032" style="position:absolute;left:1395;top:5265;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pzrwA&#10;AADaAAAADwAAAGRycy9kb3ducmV2LnhtbERPzQ7BQBC+S7zDZiRubEmIlCVChAMHNM6T7mhLd7bp&#10;Lq23tweJ45fvf7FqTSneVLvCsoLRMAJBnFpdcKYgue4GMxDOI2ssLZOCDzlYLbudBcbaNnym98Vn&#10;IoSwi1FB7n0VS+nSnAy6oa2IA3e3tUEfYJ1JXWMTwk0px1E0lQYLDg05VrTJKX1eXkbBrYmSw/5E&#10;t/uk0btzun5M7HGrVL/XrucgPLX+L/65D1pB2BquhBs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3OnOvAAAANoAAAAPAAAAAAAAAAAAAAAAAJgCAABkcnMvZG93bnJldi54&#10;bWxQSwUGAAAAAAQABAD1AAAAgQMAAAAA&#10;" fillcolor="#b4c6e7" strokecolor="#1f3763">
                    <v:textbox>
                      <w:txbxContent>
                        <w:p w14:paraId="2FE4A626" w14:textId="77777777" w:rsidR="001E7FF9" w:rsidRPr="001C4A3C" w:rsidRDefault="001E7FF9" w:rsidP="009A2523">
                          <w:pPr>
                            <w:rPr>
                              <w:rFonts w:ascii="Times New Roman" w:hAnsi="Times New Roman"/>
                            </w:rPr>
                          </w:pPr>
                          <w:r>
                            <w:rPr>
                              <w:rFonts w:ascii="Times New Roman" w:hAnsi="Times New Roman"/>
                            </w:rPr>
                            <w:t>Visuomenės švietimo ir žmogiškųjų išteklių potencialo didinimo prioritetas</w:t>
                          </w:r>
                        </w:p>
                      </w:txbxContent>
                    </v:textbox>
                  </v:roundrect>
                  <v:roundrect id="AutoShape 10" o:spid="_x0000_s1033" style="position:absolute;left:1395;top:2926;width:9750;height: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MVcIA&#10;AADaAAAADwAAAGRycy9kb3ducmV2LnhtbESPS4vCQBCE74L/YWjBm04UlDU6EVFkPawHH3huMp2H&#10;ZnpCZtbEf78jCHssquorarXuTCWe1LjSsoLJOAJBnFpdcq7getmPvkA4j6yxskwKXuRgnfR7K4y1&#10;bflEz7PPRYCwi1FB4X0dS+nSggy6sa2Jg5fZxqAPssmlbrANcFPJaRTNpcGSw0KBNW0LSh/nX6Pg&#10;1kbXw/eRbtms1ftTurnP7M9OqeGg2yxBeOr8f/jTPmgFC3hfCTd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ExVwgAAANoAAAAPAAAAAAAAAAAAAAAAAJgCAABkcnMvZG93&#10;bnJldi54bWxQSwUGAAAAAAQABAD1AAAAhwMAAAAA&#10;" fillcolor="#b4c6e7" strokecolor="#1f3763">
                    <v:textbox>
                      <w:txbxContent>
                        <w:p w14:paraId="707F2FD1" w14:textId="77777777" w:rsidR="001E7FF9" w:rsidRPr="001C4A3C" w:rsidRDefault="001E7FF9" w:rsidP="009A2523">
                          <w:pPr>
                            <w:rPr>
                              <w:rFonts w:ascii="Times New Roman" w:hAnsi="Times New Roman"/>
                            </w:rPr>
                          </w:pPr>
                          <w:r>
                            <w:rPr>
                              <w:rFonts w:ascii="Times New Roman" w:hAnsi="Times New Roman"/>
                            </w:rPr>
                            <w:t>Aplinkosaugos, gamtos išteklių darnaus naudojimo ir prisitaikymo prie klimato kaitos prioritetas</w:t>
                          </w:r>
                        </w:p>
                      </w:txbxContent>
                    </v:textbox>
                  </v:roundrect>
                  <v:roundrect id="AutoShape 11" o:spid="_x0000_s1034" style="position:absolute;left:1395;top:1353;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W8MA&#10;AADbAAAADwAAAGRycy9kb3ducmV2LnhtbESPT4vCQAzF74LfYYjgTacuKNJ1FFkRPejBP3gOndh2&#10;t5MpnVlbv705CN4S3st7vyxWnavUg5pQejYwGSegiDNvS84NXC/b0RxUiMgWK89k4EkBVst+b4Gp&#10;9S2f6HGOuZIQDikaKGKsU61DVpDDMPY1sWh33ziMsja5tg22Eu4q/ZUkM+2wZGkosKafgrK/878z&#10;cGuT6353pNt92trtKVv/Tv1hY8xw0K2/QUXq4sf8vt5bwRd6+UUG0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K+W8MAAADbAAAADwAAAAAAAAAAAAAAAACYAgAAZHJzL2Rv&#10;d25yZXYueG1sUEsFBgAAAAAEAAQA9QAAAIgDAAAAAA==&#10;" fillcolor="#b4c6e7" strokecolor="#1f3763">
                    <v:textbox>
                      <w:txbxContent>
                        <w:p w14:paraId="544BE9C2" w14:textId="77777777" w:rsidR="001E7FF9" w:rsidRPr="001C4A3C" w:rsidRDefault="001E7FF9" w:rsidP="009A2523">
                          <w:pPr>
                            <w:shd w:val="clear" w:color="auto" w:fill="B4C6E7"/>
                            <w:rPr>
                              <w:rFonts w:ascii="Times New Roman" w:hAnsi="Times New Roman"/>
                            </w:rPr>
                          </w:pPr>
                          <w:r>
                            <w:rPr>
                              <w:rFonts w:ascii="Times New Roman" w:hAnsi="Times New Roman"/>
                            </w:rPr>
                            <w:t>Informacinės visuomenės skatinimo prioritetas</w:t>
                          </w:r>
                        </w:p>
                      </w:txbxContent>
                    </v:textbox>
                  </v:roundrect>
                  <v:roundrect id="AutoShape 12" o:spid="_x0000_s1035" style="position:absolute;left:1395;top:6405;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bwL0A&#10;AADbAAAADwAAAGRycy9kb3ducmV2LnhtbERPSwrCMBDdC94hjOBOUwVFqlFEEV3owg+uh2Zsq82k&#10;NNHW2xtBcDeP953ZojGFeFHlcssKBv0IBHFidc6pgst505uAcB5ZY2GZFLzJwWLebs0w1rbmI71O&#10;PhUhhF2MCjLvy1hKl2Rk0PVtSRy4m60M+gCrVOoK6xBuCjmMorE0mHNoyLCkVUbJ4/Q0Cq51dNlt&#10;D3S9jWq9OSbL+8ju10p1O81yCsJT4//in3unw/wBfH8JB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4bwL0AAADbAAAADwAAAAAAAAAAAAAAAACYAgAAZHJzL2Rvd25yZXYu&#10;eG1sUEsFBgAAAAAEAAQA9QAAAIIDAAAAAA==&#10;" fillcolor="#b4c6e7" strokecolor="#1f3763">
                    <v:textbox>
                      <w:txbxContent>
                        <w:p w14:paraId="4533F400" w14:textId="77777777" w:rsidR="001E7FF9" w:rsidRPr="001C4A3C" w:rsidRDefault="001E7FF9" w:rsidP="009A2523">
                          <w:pPr>
                            <w:rPr>
                              <w:rFonts w:ascii="Times New Roman" w:hAnsi="Times New Roman"/>
                            </w:rPr>
                          </w:pPr>
                          <w:r>
                            <w:rPr>
                              <w:rFonts w:ascii="Times New Roman" w:hAnsi="Times New Roman"/>
                            </w:rPr>
                            <w:t>Techninės paramos veiksmų programai administruoti prioritetas</w:t>
                          </w:r>
                        </w:p>
                      </w:txbxContent>
                    </v:textbox>
                  </v:roundrect>
                  <v:roundrect id="AutoShape 13" o:spid="_x0000_s1036" style="position:absolute;left:1395;top:2419;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Ft70A&#10;AADbAAAADwAAAGRycy9kb3ducmV2LnhtbERPSwrCMBDdC94hjOBOUwVFqlFEEV3owg+uh2Zsq82k&#10;NNHW2xtBcDeP953ZojGFeFHlcssKBv0IBHFidc6pgst505uAcB5ZY2GZFLzJwWLebs0w1rbmI71O&#10;PhUhhF2MCjLvy1hKl2Rk0PVtSRy4m60M+gCrVOoK6xBuCjmMorE0mHNoyLCkVUbJ4/Q0Cq51dNlt&#10;D3S9jWq9OSbL+8ju10p1O81yCsJT4//in3unw/whfH8JB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yFt70AAADbAAAADwAAAAAAAAAAAAAAAACYAgAAZHJzL2Rvd25yZXYu&#10;eG1sUEsFBgAAAAAEAAQA9QAAAIIDAAAAAA==&#10;" fillcolor="#b4c6e7" strokecolor="#1f3763">
                    <v:textbox>
                      <w:txbxContent>
                        <w:p w14:paraId="159A6028" w14:textId="77777777" w:rsidR="001E7FF9" w:rsidRPr="001C4A3C" w:rsidRDefault="001E7FF9" w:rsidP="009A2523">
                          <w:pPr>
                            <w:rPr>
                              <w:rFonts w:ascii="Times New Roman" w:hAnsi="Times New Roman"/>
                            </w:rPr>
                          </w:pPr>
                          <w:r>
                            <w:rPr>
                              <w:rFonts w:ascii="Times New Roman" w:hAnsi="Times New Roman"/>
                            </w:rPr>
                            <w:t>Energijos efektyvumo ir atsinaujinančių išteklių energijos gamybos ir naudojimo skatinimo prioritetas</w:t>
                          </w:r>
                        </w:p>
                      </w:txbxContent>
                    </v:textbox>
                  </v:roundrect>
                  <v:roundrect id="AutoShape 14" o:spid="_x0000_s1037" style="position:absolute;left:1395;top:1878;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gLMEA&#10;AADbAAAADwAAAGRycy9kb3ducmV2LnhtbERPTWvCQBC9F/wPywi9NRtbLCV1FbEEPdiDMXgesmMS&#10;zc6G7JrEf+8Khd7m8T5nsRpNI3rqXG1ZwSyKQRAXVtdcKsiP6dsXCOeRNTaWScGdHKyWk5cFJtoO&#10;fKA+86UIIewSVFB53yZSuqIigy6yLXHgzrYz6APsSqk7HEK4aeR7HH9KgzWHhgpb2lRUXLObUXAa&#10;4ny3/aXTeT7o9FCsL3O7/1HqdTquv0F4Gv2/+M+902H+Bzx/C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QICzBAAAA2wAAAA8AAAAAAAAAAAAAAAAAmAIAAGRycy9kb3du&#10;cmV2LnhtbFBLBQYAAAAABAAEAPUAAACGAwAAAAA=&#10;" fillcolor="#b4c6e7" strokecolor="#1f3763">
                    <v:textbox>
                      <w:txbxContent>
                        <w:p w14:paraId="495B85BD" w14:textId="77777777" w:rsidR="001E7FF9" w:rsidRPr="001C4A3C" w:rsidRDefault="001E7FF9" w:rsidP="009A2523">
                          <w:pPr>
                            <w:rPr>
                              <w:rFonts w:ascii="Times New Roman" w:hAnsi="Times New Roman"/>
                            </w:rPr>
                          </w:pPr>
                          <w:r>
                            <w:rPr>
                              <w:rFonts w:ascii="Times New Roman" w:hAnsi="Times New Roman"/>
                            </w:rPr>
                            <w:t>Smulkiojo ir vidutinio verslo konkurencingumo skatinimo prioritetas</w:t>
                          </w:r>
                        </w:p>
                      </w:txbxContent>
                    </v:textbox>
                  </v:roundrect>
                  <v:roundrect id="AutoShape 15" o:spid="_x0000_s1038" style="position:absolute;left:1395;top:4114;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4WMEA&#10;AADbAAAADwAAAGRycy9kb3ducmV2LnhtbERPTWvCQBC9F/wPywi9NRtLLSV1FbEEPdiDMXgesmMS&#10;zc6G7JrEf+8Khd7m8T5nsRpNI3rqXG1ZwSyKQRAXVtdcKsiP6dsXCOeRNTaWScGdHKyWk5cFJtoO&#10;fKA+86UIIewSVFB53yZSuqIigy6yLXHgzrYz6APsSqk7HEK4aeR7HH9KgzWHhgpb2lRUXLObUXAa&#10;4ny3/aXTeT7o9FCsL3O7/1HqdTquv0F4Gv2/+M+902H+Bzx/C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5uFjBAAAA2wAAAA8AAAAAAAAAAAAAAAAAmAIAAGRycy9kb3du&#10;cmV2LnhtbFBLBQYAAAAABAAEAPUAAACGAwAAAAA=&#10;" fillcolor="#b4c6e7" strokecolor="#1f3763">
                    <v:textbox>
                      <w:txbxContent>
                        <w:p w14:paraId="7BCE9BFA" w14:textId="77777777" w:rsidR="001E7FF9" w:rsidRPr="001C4A3C" w:rsidRDefault="001E7FF9" w:rsidP="009A2523">
                          <w:pPr>
                            <w:rPr>
                              <w:rFonts w:ascii="Times New Roman" w:hAnsi="Times New Roman"/>
                            </w:rPr>
                          </w:pPr>
                          <w:r>
                            <w:rPr>
                              <w:rFonts w:ascii="Times New Roman" w:hAnsi="Times New Roman"/>
                            </w:rPr>
                            <w:t>Kokybiško užimtumo ir dalyvavimo darbo rinkoje skatinimo prioritetas</w:t>
                          </w:r>
                        </w:p>
                      </w:txbxContent>
                    </v:textbox>
                  </v:roundrect>
                  <v:roundrect id="AutoShape 16" o:spid="_x0000_s1039" style="position:absolute;left:1395;top:6975;width:975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dw8EA&#10;AADbAAAADwAAAGRycy9kb3ducmV2LnhtbERPTWvCQBC9F/wPywi91U2FFImuEiqhHtpDYvA8ZMck&#10;mp0N2a1J/31XELzN433OZjeZTtxocK1lBe+LCARxZXXLtYLymL2tQDiPrLGzTAr+yMFuO3vZYKLt&#10;yDndCl+LEMIuQQWN930ipasaMugWticO3NkOBn2AQy31gGMIN51cRtGHNNhyaGiwp8+GqmvxaxSc&#10;xqg8fP3Q6RyPOsur9BLb771Sr/MpXYPwNPmn+OE+6DA/hvsv4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1HcPBAAAA2wAAAA8AAAAAAAAAAAAAAAAAmAIAAGRycy9kb3du&#10;cmV2LnhtbFBLBQYAAAAABAAEAPUAAACGAwAAAAA=&#10;" fillcolor="#b4c6e7" strokecolor="#1f3763">
                    <v:textbox>
                      <w:txbxContent>
                        <w:p w14:paraId="5CE1A3DB" w14:textId="77777777" w:rsidR="001E7FF9" w:rsidRPr="001C4A3C" w:rsidRDefault="001E7FF9" w:rsidP="009A2523">
                          <w:pPr>
                            <w:rPr>
                              <w:rFonts w:ascii="Times New Roman" w:hAnsi="Times New Roman"/>
                            </w:rPr>
                          </w:pPr>
                          <w:r>
                            <w:rPr>
                              <w:rFonts w:ascii="Times New Roman" w:hAnsi="Times New Roman"/>
                            </w:rPr>
                            <w:t>Techninės paramos, skirtos informuoti apie veiksmų programą ir jai vertinti prioritetas</w:t>
                          </w:r>
                        </w:p>
                      </w:txbxContent>
                    </v:textbox>
                  </v:roundrect>
                </v:group>
              </v:group>
            </w:pict>
          </mc:Fallback>
        </mc:AlternateContent>
      </w:r>
    </w:p>
    <w:p w14:paraId="4CE99C80" w14:textId="77777777" w:rsidR="009A2523" w:rsidRDefault="009A2523" w:rsidP="00FB0363">
      <w:pPr>
        <w:spacing w:after="0"/>
        <w:jc w:val="center"/>
        <w:rPr>
          <w:rFonts w:ascii="Times New Roman" w:hAnsi="Times New Roman" w:cs="Times New Roman"/>
          <w:b/>
          <w:sz w:val="24"/>
          <w:szCs w:val="24"/>
        </w:rPr>
      </w:pPr>
    </w:p>
    <w:p w14:paraId="3925C25A" w14:textId="77777777" w:rsidR="009A2523" w:rsidRDefault="009A2523" w:rsidP="00FB0363">
      <w:pPr>
        <w:spacing w:after="0"/>
        <w:jc w:val="center"/>
        <w:rPr>
          <w:rFonts w:ascii="Times New Roman" w:hAnsi="Times New Roman" w:cs="Times New Roman"/>
          <w:b/>
          <w:sz w:val="24"/>
          <w:szCs w:val="24"/>
        </w:rPr>
      </w:pPr>
    </w:p>
    <w:p w14:paraId="789DC717" w14:textId="77777777" w:rsidR="009A2523" w:rsidRDefault="009A2523" w:rsidP="00FB0363">
      <w:pPr>
        <w:spacing w:after="0"/>
        <w:jc w:val="center"/>
        <w:rPr>
          <w:rFonts w:ascii="Times New Roman" w:hAnsi="Times New Roman" w:cs="Times New Roman"/>
          <w:b/>
          <w:sz w:val="24"/>
          <w:szCs w:val="24"/>
        </w:rPr>
      </w:pPr>
    </w:p>
    <w:p w14:paraId="57EBB9BC" w14:textId="77777777" w:rsidR="009A2523" w:rsidRDefault="009A2523" w:rsidP="00FB0363">
      <w:pPr>
        <w:spacing w:after="0"/>
        <w:jc w:val="center"/>
        <w:rPr>
          <w:rFonts w:ascii="Times New Roman" w:hAnsi="Times New Roman" w:cs="Times New Roman"/>
          <w:b/>
          <w:sz w:val="24"/>
          <w:szCs w:val="24"/>
        </w:rPr>
      </w:pPr>
    </w:p>
    <w:p w14:paraId="09414F38" w14:textId="77777777" w:rsidR="009A2523" w:rsidRDefault="009A2523" w:rsidP="00FB0363">
      <w:pPr>
        <w:spacing w:after="0"/>
        <w:jc w:val="center"/>
        <w:rPr>
          <w:rFonts w:ascii="Times New Roman" w:hAnsi="Times New Roman" w:cs="Times New Roman"/>
          <w:b/>
          <w:sz w:val="24"/>
          <w:szCs w:val="24"/>
        </w:rPr>
      </w:pPr>
    </w:p>
    <w:p w14:paraId="2988DCBB" w14:textId="77777777" w:rsidR="009A2523" w:rsidRDefault="009A2523" w:rsidP="00FB0363">
      <w:pPr>
        <w:spacing w:after="0"/>
        <w:jc w:val="center"/>
        <w:rPr>
          <w:rFonts w:ascii="Times New Roman" w:hAnsi="Times New Roman" w:cs="Times New Roman"/>
          <w:b/>
          <w:sz w:val="24"/>
          <w:szCs w:val="24"/>
        </w:rPr>
      </w:pPr>
    </w:p>
    <w:p w14:paraId="0288AD0E" w14:textId="77777777" w:rsidR="009A2523" w:rsidRDefault="009A2523" w:rsidP="00FB0363">
      <w:pPr>
        <w:spacing w:after="0"/>
        <w:jc w:val="center"/>
        <w:rPr>
          <w:rFonts w:ascii="Times New Roman" w:hAnsi="Times New Roman" w:cs="Times New Roman"/>
          <w:b/>
          <w:sz w:val="24"/>
          <w:szCs w:val="24"/>
        </w:rPr>
      </w:pPr>
    </w:p>
    <w:p w14:paraId="5063B1A0" w14:textId="77777777" w:rsidR="009A2523" w:rsidRDefault="009A2523" w:rsidP="00FB0363">
      <w:pPr>
        <w:spacing w:after="0"/>
        <w:jc w:val="center"/>
        <w:rPr>
          <w:rFonts w:ascii="Times New Roman" w:hAnsi="Times New Roman" w:cs="Times New Roman"/>
          <w:b/>
          <w:sz w:val="24"/>
          <w:szCs w:val="24"/>
        </w:rPr>
      </w:pPr>
    </w:p>
    <w:p w14:paraId="1BA2222B" w14:textId="77777777" w:rsidR="009A2523" w:rsidRDefault="009A2523" w:rsidP="00FB0363">
      <w:pPr>
        <w:spacing w:after="0"/>
        <w:jc w:val="center"/>
        <w:rPr>
          <w:rFonts w:ascii="Times New Roman" w:hAnsi="Times New Roman" w:cs="Times New Roman"/>
          <w:b/>
          <w:sz w:val="24"/>
          <w:szCs w:val="24"/>
        </w:rPr>
      </w:pPr>
    </w:p>
    <w:p w14:paraId="36058A56" w14:textId="77777777" w:rsidR="009A2523" w:rsidRDefault="009A2523" w:rsidP="00FB0363">
      <w:pPr>
        <w:spacing w:after="0"/>
        <w:jc w:val="center"/>
        <w:rPr>
          <w:rFonts w:ascii="Times New Roman" w:hAnsi="Times New Roman" w:cs="Times New Roman"/>
          <w:b/>
          <w:sz w:val="24"/>
          <w:szCs w:val="24"/>
        </w:rPr>
      </w:pPr>
    </w:p>
    <w:p w14:paraId="0D98E05C" w14:textId="77777777" w:rsidR="009A2523" w:rsidRDefault="009A2523" w:rsidP="00FB0363">
      <w:pPr>
        <w:spacing w:after="0"/>
        <w:jc w:val="center"/>
        <w:rPr>
          <w:rFonts w:ascii="Times New Roman" w:hAnsi="Times New Roman" w:cs="Times New Roman"/>
          <w:b/>
          <w:sz w:val="24"/>
          <w:szCs w:val="24"/>
        </w:rPr>
      </w:pPr>
    </w:p>
    <w:p w14:paraId="3CE3D81A" w14:textId="77777777" w:rsidR="009A2523" w:rsidRDefault="009A2523" w:rsidP="00FB0363">
      <w:pPr>
        <w:spacing w:after="0"/>
        <w:jc w:val="center"/>
        <w:rPr>
          <w:rFonts w:ascii="Times New Roman" w:hAnsi="Times New Roman" w:cs="Times New Roman"/>
          <w:b/>
          <w:sz w:val="24"/>
          <w:szCs w:val="24"/>
        </w:rPr>
      </w:pPr>
    </w:p>
    <w:p w14:paraId="0BE63D82" w14:textId="77777777" w:rsidR="009A2523" w:rsidRDefault="009A2523" w:rsidP="00FB0363">
      <w:pPr>
        <w:spacing w:after="0"/>
        <w:jc w:val="center"/>
        <w:rPr>
          <w:rFonts w:ascii="Times New Roman" w:hAnsi="Times New Roman" w:cs="Times New Roman"/>
          <w:b/>
          <w:sz w:val="24"/>
          <w:szCs w:val="24"/>
        </w:rPr>
      </w:pPr>
    </w:p>
    <w:p w14:paraId="1AD25276" w14:textId="77777777" w:rsidR="009A2523" w:rsidRDefault="009A2523" w:rsidP="00FB0363">
      <w:pPr>
        <w:spacing w:after="0"/>
        <w:jc w:val="center"/>
        <w:rPr>
          <w:rFonts w:ascii="Times New Roman" w:hAnsi="Times New Roman" w:cs="Times New Roman"/>
          <w:b/>
          <w:sz w:val="24"/>
          <w:szCs w:val="24"/>
        </w:rPr>
      </w:pPr>
    </w:p>
    <w:p w14:paraId="11B22F1E" w14:textId="77777777" w:rsidR="009A2523" w:rsidRDefault="009A2523" w:rsidP="00FB0363">
      <w:pPr>
        <w:spacing w:after="0"/>
        <w:jc w:val="center"/>
        <w:rPr>
          <w:rFonts w:ascii="Times New Roman" w:hAnsi="Times New Roman" w:cs="Times New Roman"/>
          <w:b/>
          <w:sz w:val="24"/>
          <w:szCs w:val="24"/>
        </w:rPr>
      </w:pPr>
    </w:p>
    <w:p w14:paraId="7BC658DA" w14:textId="77777777" w:rsidR="009A2523" w:rsidRDefault="009A2523" w:rsidP="00FB0363">
      <w:pPr>
        <w:spacing w:after="0"/>
        <w:jc w:val="center"/>
        <w:rPr>
          <w:rFonts w:ascii="Times New Roman" w:hAnsi="Times New Roman" w:cs="Times New Roman"/>
          <w:b/>
          <w:sz w:val="24"/>
          <w:szCs w:val="24"/>
        </w:rPr>
      </w:pPr>
    </w:p>
    <w:p w14:paraId="034BA3ED" w14:textId="77777777" w:rsidR="009A2523" w:rsidRDefault="009A2523" w:rsidP="00FB0363">
      <w:pPr>
        <w:spacing w:after="0"/>
        <w:jc w:val="center"/>
        <w:rPr>
          <w:rFonts w:ascii="Times New Roman" w:hAnsi="Times New Roman" w:cs="Times New Roman"/>
          <w:b/>
          <w:sz w:val="24"/>
          <w:szCs w:val="24"/>
        </w:rPr>
      </w:pPr>
    </w:p>
    <w:p w14:paraId="07DC70FA" w14:textId="77777777" w:rsidR="009A2523" w:rsidRDefault="009A2523" w:rsidP="00FB0363">
      <w:pPr>
        <w:spacing w:after="0"/>
        <w:jc w:val="center"/>
        <w:rPr>
          <w:rFonts w:ascii="Times New Roman" w:hAnsi="Times New Roman" w:cs="Times New Roman"/>
          <w:b/>
          <w:sz w:val="24"/>
          <w:szCs w:val="24"/>
        </w:rPr>
      </w:pPr>
    </w:p>
    <w:p w14:paraId="2EE6CAF1" w14:textId="77777777" w:rsidR="009A2523" w:rsidRDefault="009A2523" w:rsidP="00FB0363">
      <w:pPr>
        <w:spacing w:after="0"/>
        <w:jc w:val="center"/>
        <w:rPr>
          <w:rFonts w:ascii="Times New Roman" w:hAnsi="Times New Roman" w:cs="Times New Roman"/>
          <w:b/>
          <w:sz w:val="24"/>
          <w:szCs w:val="24"/>
        </w:rPr>
      </w:pPr>
    </w:p>
    <w:p w14:paraId="670438C9" w14:textId="77777777" w:rsidR="009A2523" w:rsidRDefault="009A2523" w:rsidP="00FB0363">
      <w:pPr>
        <w:spacing w:after="0"/>
        <w:jc w:val="center"/>
        <w:rPr>
          <w:rFonts w:ascii="Times New Roman" w:hAnsi="Times New Roman" w:cs="Times New Roman"/>
          <w:b/>
          <w:sz w:val="24"/>
          <w:szCs w:val="24"/>
        </w:rPr>
      </w:pPr>
    </w:p>
    <w:p w14:paraId="28035F49" w14:textId="77777777" w:rsidR="009A2523" w:rsidRDefault="009A2523" w:rsidP="00FB0363">
      <w:pPr>
        <w:spacing w:after="0"/>
        <w:jc w:val="center"/>
        <w:rPr>
          <w:rFonts w:ascii="Times New Roman" w:hAnsi="Times New Roman" w:cs="Times New Roman"/>
          <w:b/>
          <w:sz w:val="24"/>
          <w:szCs w:val="24"/>
        </w:rPr>
      </w:pPr>
    </w:p>
    <w:p w14:paraId="246B30AA" w14:textId="77777777" w:rsidR="009A2523" w:rsidRDefault="009A2523" w:rsidP="00FB0363">
      <w:pPr>
        <w:spacing w:after="0"/>
        <w:jc w:val="center"/>
        <w:rPr>
          <w:rFonts w:ascii="Times New Roman" w:hAnsi="Times New Roman" w:cs="Times New Roman"/>
          <w:b/>
          <w:sz w:val="24"/>
          <w:szCs w:val="24"/>
        </w:rPr>
      </w:pPr>
    </w:p>
    <w:p w14:paraId="3F36A5A0" w14:textId="77777777" w:rsidR="009A2523" w:rsidRDefault="009A2523" w:rsidP="00FB0363">
      <w:pPr>
        <w:spacing w:after="0"/>
        <w:jc w:val="center"/>
        <w:rPr>
          <w:rFonts w:ascii="Times New Roman" w:hAnsi="Times New Roman" w:cs="Times New Roman"/>
          <w:b/>
          <w:sz w:val="24"/>
          <w:szCs w:val="24"/>
        </w:rPr>
      </w:pPr>
    </w:p>
    <w:p w14:paraId="2E7CC9FC" w14:textId="77777777" w:rsidR="009A2523" w:rsidRDefault="009A2523" w:rsidP="00FB0363">
      <w:pPr>
        <w:spacing w:after="0"/>
        <w:jc w:val="center"/>
        <w:rPr>
          <w:rFonts w:ascii="Times New Roman" w:hAnsi="Times New Roman" w:cs="Times New Roman"/>
          <w:b/>
          <w:sz w:val="24"/>
          <w:szCs w:val="24"/>
        </w:rPr>
      </w:pPr>
    </w:p>
    <w:p w14:paraId="045DA0BE" w14:textId="77777777" w:rsidR="009A2523" w:rsidRPr="009A2523" w:rsidRDefault="009A2523" w:rsidP="009A2523">
      <w:pPr>
        <w:shd w:val="clear" w:color="auto" w:fill="FFFFFF"/>
        <w:suppressAutoHyphens/>
        <w:spacing w:after="0" w:line="240" w:lineRule="auto"/>
        <w:ind w:firstLine="567"/>
        <w:jc w:val="both"/>
        <w:rPr>
          <w:rFonts w:ascii="Times New Roman" w:eastAsia="Calibri" w:hAnsi="Times New Roman" w:cs="Times New Roman"/>
          <w:bCs/>
          <w:color w:val="000000"/>
          <w:sz w:val="24"/>
          <w:szCs w:val="24"/>
          <w:lang w:eastAsia="ar-SA"/>
        </w:rPr>
      </w:pPr>
      <w:r w:rsidRPr="009A2523">
        <w:rPr>
          <w:rFonts w:ascii="Times New Roman" w:eastAsia="Calibri" w:hAnsi="Times New Roman" w:cs="Times New Roman"/>
          <w:b/>
          <w:bCs/>
          <w:i/>
          <w:color w:val="000000"/>
          <w:sz w:val="24"/>
          <w:szCs w:val="24"/>
          <w:u w:val="single"/>
          <w:lang w:eastAsia="ar-SA"/>
        </w:rPr>
        <w:t>Regiono lygmens</w:t>
      </w:r>
      <w:r w:rsidRPr="009A2523">
        <w:rPr>
          <w:rFonts w:ascii="Times New Roman" w:eastAsia="Calibri" w:hAnsi="Times New Roman" w:cs="Times New Roman"/>
          <w:bCs/>
          <w:i/>
          <w:color w:val="000000"/>
          <w:sz w:val="24"/>
          <w:szCs w:val="24"/>
          <w:lang w:eastAsia="ar-SA"/>
        </w:rPr>
        <w:t>.</w:t>
      </w:r>
      <w:r w:rsidRPr="009A2523">
        <w:rPr>
          <w:rFonts w:ascii="Times New Roman" w:eastAsia="Calibri" w:hAnsi="Times New Roman" w:cs="Times New Roman"/>
          <w:b/>
          <w:bCs/>
          <w:color w:val="000000"/>
          <w:sz w:val="24"/>
          <w:szCs w:val="24"/>
          <w:lang w:eastAsia="ar-SA"/>
        </w:rPr>
        <w:t xml:space="preserve"> </w:t>
      </w:r>
      <w:r w:rsidRPr="009A2523">
        <w:rPr>
          <w:rFonts w:ascii="Times New Roman" w:eastAsia="Calibri" w:hAnsi="Times New Roman" w:cs="Times New Roman"/>
          <w:bCs/>
          <w:color w:val="000000"/>
          <w:sz w:val="24"/>
          <w:szCs w:val="24"/>
          <w:lang w:eastAsia="ar-SA"/>
        </w:rPr>
        <w:t>Regioninė politika formuojama atsižvelgiant į Europos Sąjungos regioninės politikos prioritetus ir tikslus. Regioninė politika glaudžiai siejasi su ES struktūrine politika, kurios tikslas – finansinėmis priemonėmis ir nacionalinių regioninių politikų koordinavimu mažinti ES valstybių ekonominio ir socialinio išsivystymo skirtumus.</w:t>
      </w:r>
    </w:p>
    <w:p w14:paraId="16EC447C" w14:textId="77777777" w:rsidR="009A2523" w:rsidRPr="009A2523" w:rsidRDefault="009A2523" w:rsidP="009A2523">
      <w:pPr>
        <w:spacing w:after="0" w:line="240" w:lineRule="auto"/>
        <w:ind w:firstLine="567"/>
        <w:jc w:val="both"/>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Vilniaus regiono plėtros plano 2014-2020 m. dalys  „</w:t>
      </w:r>
      <w:hyperlink r:id="rId12" w:tgtFrame="_blank" w:history="1">
        <w:r w:rsidRPr="009A2523">
          <w:rPr>
            <w:rFonts w:ascii="Times New Roman" w:eastAsia="Calibri" w:hAnsi="Times New Roman" w:cs="Times New Roman"/>
            <w:color w:val="000000"/>
            <w:sz w:val="24"/>
            <w:szCs w:val="24"/>
            <w:u w:val="single"/>
          </w:rPr>
          <w:t>Įvadas</w:t>
        </w:r>
      </w:hyperlink>
      <w:r w:rsidRPr="009A2523">
        <w:rPr>
          <w:rFonts w:ascii="Times New Roman" w:eastAsia="Calibri" w:hAnsi="Times New Roman" w:cs="Times New Roman"/>
          <w:color w:val="000000"/>
          <w:sz w:val="24"/>
          <w:szCs w:val="24"/>
        </w:rPr>
        <w:t>“,  „</w:t>
      </w:r>
      <w:hyperlink r:id="rId13" w:tgtFrame="_blank" w:history="1">
        <w:r w:rsidRPr="009A2523">
          <w:rPr>
            <w:rFonts w:ascii="Times New Roman" w:eastAsia="Calibri" w:hAnsi="Times New Roman" w:cs="Times New Roman"/>
            <w:color w:val="000000"/>
            <w:sz w:val="24"/>
            <w:szCs w:val="24"/>
            <w:u w:val="single"/>
          </w:rPr>
          <w:t>Regiono socialinės ir ekonominės būklės analizės pagrindiniai duomenys</w:t>
        </w:r>
      </w:hyperlink>
      <w:r w:rsidRPr="009A2523">
        <w:rPr>
          <w:rFonts w:ascii="Times New Roman" w:eastAsia="Calibri" w:hAnsi="Times New Roman" w:cs="Times New Roman"/>
          <w:color w:val="000000"/>
          <w:sz w:val="24"/>
          <w:szCs w:val="24"/>
        </w:rPr>
        <w:t>“, „</w:t>
      </w:r>
      <w:hyperlink r:id="rId14" w:tgtFrame="_blank" w:history="1">
        <w:r w:rsidRPr="009A2523">
          <w:rPr>
            <w:rFonts w:ascii="Times New Roman" w:eastAsia="Calibri" w:hAnsi="Times New Roman" w:cs="Times New Roman"/>
            <w:color w:val="000000"/>
            <w:sz w:val="24"/>
            <w:szCs w:val="24"/>
            <w:u w:val="single"/>
          </w:rPr>
          <w:t>Strategija</w:t>
        </w:r>
      </w:hyperlink>
      <w:r w:rsidRPr="009A2523">
        <w:rPr>
          <w:rFonts w:ascii="Times New Roman" w:eastAsia="Calibri" w:hAnsi="Times New Roman" w:cs="Times New Roman"/>
          <w:color w:val="000000"/>
          <w:sz w:val="24"/>
          <w:szCs w:val="24"/>
        </w:rPr>
        <w:t xml:space="preserve">“ patvirtintos Vilniaus regiono plėtros tarybos 2015 m. vasario 25 d. sprendimu Nr. 51/1S-5 „Dėl Vilniaus regiono plėtros plano 2014-2020 m. dalių tvirtinimo“. Vilniaus regiono plėtros plano 2014-2020 m. dalis „Priemonių planas“ patvirtinta Vilniaus regiono plėtros tarybos 2015 m. spalio 16 d. sprendimu Nr. 51/1S-22 „Dėl Vilniaus regiono plėtros plano dalies „Priemonių planas“ tvirtinimo“. Regioninės plėtros departamento prie Vidaus reikalų ministerijos Vilniaus apskrities skyrius yra parengęs 2014–2020 metų Vilniaus regiono plėtros planą, kurio tikslas yra numatyti pagrindines Vilniaus regiono </w:t>
      </w:r>
      <w:r w:rsidRPr="009A2523">
        <w:rPr>
          <w:rFonts w:ascii="Times New Roman" w:eastAsia="Calibri" w:hAnsi="Times New Roman" w:cs="Times New Roman"/>
          <w:color w:val="000000"/>
          <w:sz w:val="24"/>
          <w:szCs w:val="24"/>
        </w:rPr>
        <w:lastRenderedPageBreak/>
        <w:t>socialines – ekonomines plėtros kryptis, apibrėžti veiklos prioritetus, tikslus, uždavinius ir priemones jiems įgyvendinti. Atnaujintas Vilniaus regiono plėtros planas 2014–2020 metams leis efektyviau naudoti finansinius, žmogiškuosius ir kitus išteklius bei prisidės prie nacionalinės regioninės politikos įgyvendinimo, socialinių, ekonominių skirtumų mažinimo, tolygios ir darnios plėtros įgyvendinimo. Vilniaus regiono plėtros plano 2014–2020 metų prioritetai:</w:t>
      </w:r>
    </w:p>
    <w:p w14:paraId="010C0A04" w14:textId="77777777" w:rsidR="009A2523" w:rsidRPr="009A2523" w:rsidRDefault="009A2523" w:rsidP="009A2523">
      <w:pPr>
        <w:spacing w:after="0" w:line="240" w:lineRule="auto"/>
        <w:jc w:val="both"/>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 xml:space="preserve">              1 prioritetas. Tvari ir konkurencinga regiono ekonomika. </w:t>
      </w:r>
    </w:p>
    <w:p w14:paraId="45E8DB13" w14:textId="77777777" w:rsidR="009A2523" w:rsidRPr="009A2523" w:rsidRDefault="009A2523" w:rsidP="009A2523">
      <w:pPr>
        <w:spacing w:after="0" w:line="240" w:lineRule="auto"/>
        <w:jc w:val="both"/>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 xml:space="preserve">              2 prioritetas. Aukšta gyvenimo kokybė.</w:t>
      </w:r>
    </w:p>
    <w:p w14:paraId="11293469" w14:textId="77777777" w:rsidR="009A2523" w:rsidRPr="009A2523" w:rsidRDefault="009A2523" w:rsidP="009A2523">
      <w:pPr>
        <w:shd w:val="clear" w:color="auto" w:fill="FFFFFF"/>
        <w:spacing w:after="0" w:line="240" w:lineRule="auto"/>
        <w:ind w:firstLine="567"/>
        <w:jc w:val="both"/>
        <w:outlineLvl w:val="1"/>
        <w:rPr>
          <w:rFonts w:ascii="Times New Roman" w:eastAsia="Calibri" w:hAnsi="Times New Roman" w:cs="Times New Roman"/>
          <w:color w:val="000000"/>
          <w:sz w:val="24"/>
          <w:szCs w:val="24"/>
          <w:lang w:eastAsia="x-none"/>
        </w:rPr>
      </w:pPr>
      <w:r w:rsidRPr="009A2523">
        <w:rPr>
          <w:rFonts w:ascii="Times New Roman" w:eastAsia="Calibri" w:hAnsi="Times New Roman" w:cs="Times New Roman"/>
          <w:b/>
          <w:i/>
          <w:color w:val="000000"/>
          <w:sz w:val="24"/>
          <w:szCs w:val="24"/>
          <w:u w:val="single"/>
          <w:lang w:eastAsia="x-none"/>
        </w:rPr>
        <w:t>Savivaldybės lygmens</w:t>
      </w:r>
      <w:r w:rsidRPr="009A2523">
        <w:rPr>
          <w:rFonts w:ascii="Times New Roman" w:eastAsia="Calibri" w:hAnsi="Times New Roman" w:cs="Times New Roman"/>
          <w:color w:val="000000"/>
          <w:sz w:val="24"/>
          <w:szCs w:val="24"/>
          <w:lang w:eastAsia="x-none"/>
        </w:rPr>
        <w:t xml:space="preserve">. Planuojant Švenčionių rajono savivaldybės veiklą, atsižvelgiama į Vyriausybės </w:t>
      </w:r>
      <w:r w:rsidRPr="009A2523">
        <w:rPr>
          <w:rFonts w:ascii="Times New Roman" w:eastAsia="Calibri" w:hAnsi="Times New Roman" w:cs="Times New Roman"/>
          <w:color w:val="000000"/>
          <w:sz w:val="24"/>
          <w:szCs w:val="24"/>
          <w:shd w:val="clear" w:color="auto" w:fill="FFFFFF"/>
          <w:lang w:eastAsia="x-none"/>
        </w:rPr>
        <w:t>2012 – 2016</w:t>
      </w:r>
      <w:r w:rsidRPr="009A2523">
        <w:rPr>
          <w:rFonts w:ascii="Times New Roman" w:eastAsia="Calibri" w:hAnsi="Times New Roman" w:cs="Times New Roman"/>
          <w:color w:val="000000"/>
          <w:sz w:val="24"/>
          <w:szCs w:val="24"/>
          <w:lang w:eastAsia="x-none"/>
        </w:rPr>
        <w:t xml:space="preserve"> metų programą ir jos įgyvendinimo prioritetines priemones, Lietuvos pažangos strategiją „Lietuva 2030“ ir 2014 – 2020 nacionalinę pažangos programą, skirtą Lietuvos pažangos strategijai „Lietuva 2030“ įgyvendinti, Lietuvos 2004 – 2020 metų Europos Sąjungos struktūrinės paramos veiksmų programos strategiją, pagrindinius 2014 – 2020 m. programavimo laikotarpio dokumentus </w:t>
      </w:r>
      <w:bookmarkStart w:id="2" w:name="_Hlk532983767"/>
      <w:r w:rsidRPr="009A2523">
        <w:rPr>
          <w:rFonts w:ascii="Times New Roman" w:eastAsia="Calibri" w:hAnsi="Times New Roman" w:cs="Times New Roman"/>
          <w:color w:val="000000"/>
          <w:sz w:val="24"/>
          <w:szCs w:val="24"/>
          <w:lang w:eastAsia="x-none"/>
        </w:rPr>
        <w:t>nacionaliniu lygmeniu, t.y. Partnerystės sutartį ir Veiksmų programą, kitų valstybinių ir nacionalinių strategijų nuostatas, taip pat į numatomus Vilniaus regiono plėtros plano prioritetus ir tikslus.</w:t>
      </w:r>
      <w:bookmarkEnd w:id="2"/>
    </w:p>
    <w:p w14:paraId="74CC4A2D" w14:textId="77777777" w:rsidR="009A2523" w:rsidRPr="009A2523" w:rsidRDefault="009A2523" w:rsidP="009A2523">
      <w:pPr>
        <w:suppressAutoHyphens/>
        <w:spacing w:after="0" w:line="240" w:lineRule="auto"/>
        <w:ind w:firstLine="720"/>
        <w:jc w:val="both"/>
        <w:rPr>
          <w:rFonts w:ascii="Times New Roman" w:eastAsia="Calibri" w:hAnsi="Times New Roman" w:cs="Times New Roman"/>
          <w:bCs/>
          <w:color w:val="000000"/>
          <w:sz w:val="24"/>
          <w:szCs w:val="24"/>
          <w:lang w:eastAsia="ar-SA"/>
        </w:rPr>
      </w:pPr>
      <w:r w:rsidRPr="009A2523">
        <w:rPr>
          <w:rFonts w:ascii="Times New Roman" w:eastAsia="Calibri" w:hAnsi="Times New Roman" w:cs="Times New Roman"/>
          <w:bCs/>
          <w:color w:val="000000"/>
          <w:sz w:val="24"/>
          <w:szCs w:val="24"/>
          <w:lang w:eastAsia="ar-SA"/>
        </w:rPr>
        <w:t>2015 m. sausio 29 d. Švenčionių rajono savivaldybės tarybos sprendimu Nr. T - 8 buvo patvirtintas Švenčionių rajono savivaldybės 2014 – 2020 metų strateginis plėtros planas, kuriame įvardinta savivaldybės vizija bei svarbiausi plėtros prioritetai:</w:t>
      </w:r>
    </w:p>
    <w:p w14:paraId="5C469CBA" w14:textId="77777777" w:rsidR="009A2523" w:rsidRPr="009A2523" w:rsidRDefault="009A2523" w:rsidP="009A2523">
      <w:pPr>
        <w:numPr>
          <w:ilvl w:val="0"/>
          <w:numId w:val="1"/>
        </w:numPr>
        <w:tabs>
          <w:tab w:val="left" w:pos="1167"/>
        </w:tabs>
        <w:spacing w:after="0" w:line="240" w:lineRule="auto"/>
        <w:ind w:firstLine="22"/>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KONKURENCINGA EKONOMIKA</w:t>
      </w:r>
    </w:p>
    <w:p w14:paraId="1BF7797E" w14:textId="77777777" w:rsidR="009A2523" w:rsidRPr="009A2523" w:rsidRDefault="009A2523" w:rsidP="009A2523">
      <w:pPr>
        <w:numPr>
          <w:ilvl w:val="0"/>
          <w:numId w:val="1"/>
        </w:numPr>
        <w:tabs>
          <w:tab w:val="left" w:pos="1167"/>
        </w:tabs>
        <w:spacing w:after="0" w:line="240" w:lineRule="auto"/>
        <w:ind w:firstLine="22"/>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KOKYBIŠKA IR PATOGI GYVENAMOJI APLINKA</w:t>
      </w:r>
    </w:p>
    <w:p w14:paraId="7FFC9C27" w14:textId="77777777" w:rsidR="009A2523" w:rsidRDefault="009A2523" w:rsidP="009A2523">
      <w:pPr>
        <w:numPr>
          <w:ilvl w:val="0"/>
          <w:numId w:val="1"/>
        </w:numPr>
        <w:tabs>
          <w:tab w:val="left" w:pos="1167"/>
        </w:tabs>
        <w:spacing w:after="0" w:line="240" w:lineRule="auto"/>
        <w:ind w:firstLine="22"/>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SUMANI, SAUGI IR AKTYVI VISUOMENĖ</w:t>
      </w:r>
    </w:p>
    <w:p w14:paraId="18FF8C04" w14:textId="77777777" w:rsidR="009A2523" w:rsidRPr="009A2523" w:rsidRDefault="009A2523" w:rsidP="009A2523">
      <w:pPr>
        <w:numPr>
          <w:ilvl w:val="0"/>
          <w:numId w:val="1"/>
        </w:numPr>
        <w:tabs>
          <w:tab w:val="left" w:pos="1167"/>
        </w:tabs>
        <w:spacing w:after="0" w:line="240" w:lineRule="auto"/>
        <w:ind w:firstLine="22"/>
        <w:rPr>
          <w:rFonts w:ascii="Times New Roman" w:eastAsia="Calibri" w:hAnsi="Times New Roman" w:cs="Times New Roman"/>
          <w:color w:val="000000"/>
          <w:sz w:val="24"/>
          <w:szCs w:val="24"/>
        </w:rPr>
      </w:pPr>
      <w:r w:rsidRPr="009A2523">
        <w:rPr>
          <w:rFonts w:ascii="Times New Roman" w:eastAsia="Calibri" w:hAnsi="Times New Roman" w:cs="Times New Roman"/>
          <w:color w:val="000000"/>
          <w:sz w:val="24"/>
          <w:szCs w:val="24"/>
        </w:rPr>
        <w:t>EFEKTYVI RAJONO SAVIVALDA</w:t>
      </w:r>
    </w:p>
    <w:p w14:paraId="1EAB3512" w14:textId="77777777" w:rsidR="009A2523" w:rsidRDefault="009A2523" w:rsidP="009A2523">
      <w:pPr>
        <w:spacing w:after="0" w:line="256" w:lineRule="auto"/>
        <w:jc w:val="center"/>
        <w:rPr>
          <w:rFonts w:ascii="Times New Roman" w:eastAsia="Calibri" w:hAnsi="Times New Roman" w:cs="Times New Roman"/>
          <w:noProof/>
          <w:color w:val="000000"/>
          <w:sz w:val="24"/>
          <w:szCs w:val="24"/>
          <w:lang w:eastAsia="lt-LT"/>
        </w:rPr>
      </w:pPr>
    </w:p>
    <w:p w14:paraId="291FAF2F" w14:textId="77777777" w:rsidR="009A2523" w:rsidRPr="009A2523" w:rsidRDefault="009A2523" w:rsidP="009A2523">
      <w:pPr>
        <w:spacing w:after="0" w:line="256" w:lineRule="auto"/>
        <w:jc w:val="center"/>
        <w:rPr>
          <w:rFonts w:ascii="Times New Roman" w:eastAsia="Calibri" w:hAnsi="Times New Roman" w:cs="Times New Roman"/>
          <w:noProof/>
          <w:color w:val="000000"/>
          <w:sz w:val="24"/>
          <w:szCs w:val="24"/>
          <w:lang w:eastAsia="lt-LT"/>
        </w:rPr>
      </w:pPr>
      <w:r w:rsidRPr="009A2523">
        <w:rPr>
          <w:rFonts w:ascii="Times New Roman" w:eastAsia="Calibri" w:hAnsi="Times New Roman" w:cs="Times New Roman"/>
          <w:noProof/>
          <w:color w:val="000000"/>
          <w:sz w:val="24"/>
          <w:szCs w:val="24"/>
          <w:lang w:eastAsia="lt-LT"/>
        </w:rPr>
        <w:t xml:space="preserve">    </w:t>
      </w:r>
    </w:p>
    <w:p w14:paraId="3F906807" w14:textId="77777777" w:rsidR="009A2523" w:rsidRPr="009A2523" w:rsidRDefault="003A224C" w:rsidP="009A2523">
      <w:pPr>
        <w:spacing w:after="0"/>
        <w:jc w:val="center"/>
        <w:rPr>
          <w:rFonts w:ascii="Times New Roman" w:hAnsi="Times New Roman" w:cs="Times New Roman"/>
          <w:b/>
          <w:sz w:val="24"/>
          <w:szCs w:val="24"/>
        </w:rPr>
      </w:pPr>
      <w:r w:rsidRPr="00702684">
        <w:rPr>
          <w:rFonts w:ascii="Times New Roman" w:hAnsi="Times New Roman" w:cs="Times New Roman"/>
          <w:b/>
          <w:sz w:val="24"/>
          <w:szCs w:val="24"/>
        </w:rPr>
        <w:t>EKONOMINIAI VEIKSNIAI</w:t>
      </w:r>
    </w:p>
    <w:p w14:paraId="21F3B919" w14:textId="77777777" w:rsidR="009A2523" w:rsidRPr="00702684" w:rsidRDefault="009A2523" w:rsidP="00FB0363">
      <w:pPr>
        <w:spacing w:after="0"/>
        <w:rPr>
          <w:rFonts w:ascii="Times New Roman" w:hAnsi="Times New Roman" w:cs="Times New Roman"/>
          <w:b/>
          <w:i/>
          <w:sz w:val="24"/>
          <w:szCs w:val="24"/>
          <w:u w:val="single"/>
        </w:rPr>
      </w:pPr>
    </w:p>
    <w:p w14:paraId="1E10C4C8" w14:textId="77777777" w:rsidR="003A224C" w:rsidRDefault="003A224C" w:rsidP="00FB0363">
      <w:pPr>
        <w:spacing w:after="0"/>
        <w:rPr>
          <w:rFonts w:ascii="Times New Roman" w:hAnsi="Times New Roman" w:cs="Times New Roman"/>
          <w:b/>
          <w:i/>
          <w:sz w:val="24"/>
          <w:szCs w:val="24"/>
          <w:u w:val="single"/>
        </w:rPr>
      </w:pPr>
      <w:r w:rsidRPr="00702684">
        <w:rPr>
          <w:rFonts w:ascii="Times New Roman" w:hAnsi="Times New Roman" w:cs="Times New Roman"/>
          <w:b/>
          <w:i/>
          <w:sz w:val="24"/>
          <w:szCs w:val="24"/>
          <w:u w:val="single"/>
        </w:rPr>
        <w:t>Bendrieji ekonominiai rodikliai.</w:t>
      </w:r>
    </w:p>
    <w:p w14:paraId="0459F830" w14:textId="77777777" w:rsidR="00702684" w:rsidRPr="00702684" w:rsidRDefault="00702684" w:rsidP="00FB0363">
      <w:pPr>
        <w:spacing w:after="0" w:line="240" w:lineRule="auto"/>
        <w:ind w:firstLine="709"/>
        <w:jc w:val="both"/>
        <w:rPr>
          <w:rFonts w:ascii="Times New Roman" w:eastAsia="Calibri" w:hAnsi="Times New Roman" w:cs="Times New Roman"/>
          <w:color w:val="000000"/>
          <w:sz w:val="24"/>
          <w:szCs w:val="24"/>
        </w:rPr>
      </w:pPr>
      <w:r w:rsidRPr="00702684">
        <w:rPr>
          <w:rFonts w:ascii="Times New Roman" w:eastAsia="Calibri" w:hAnsi="Times New Roman" w:cs="Times New Roman"/>
          <w:color w:val="000000"/>
          <w:sz w:val="24"/>
          <w:szCs w:val="24"/>
        </w:rPr>
        <w:t xml:space="preserve">Rengiant Švenčionių rajono savivaldybės strateginį veiklos planą 2019–2021 m. laikotarpiui, svarbu žinoti bendras šalies ekonomikos raidos tendencijas. </w:t>
      </w:r>
    </w:p>
    <w:p w14:paraId="0A930083" w14:textId="77777777" w:rsidR="003A224C" w:rsidRPr="005B1A01" w:rsidRDefault="00702684" w:rsidP="00FB0363">
      <w:pPr>
        <w:spacing w:after="0"/>
        <w:ind w:firstLine="709"/>
        <w:jc w:val="both"/>
        <w:rPr>
          <w:rFonts w:ascii="Times New Roman" w:hAnsi="Times New Roman" w:cs="Times New Roman"/>
          <w:b/>
          <w:i/>
          <w:sz w:val="24"/>
          <w:szCs w:val="24"/>
          <w:u w:val="single"/>
        </w:rPr>
      </w:pPr>
      <w:r w:rsidRPr="00702684">
        <w:rPr>
          <w:rFonts w:ascii="Times New Roman" w:eastAsia="Calibri" w:hAnsi="Times New Roman" w:cs="Times New Roman"/>
          <w:color w:val="000000"/>
          <w:sz w:val="24"/>
          <w:szCs w:val="24"/>
        </w:rPr>
        <w:t xml:space="preserve">Remiantis Lietuvos </w:t>
      </w:r>
      <w:r w:rsidR="005B1A01">
        <w:rPr>
          <w:rFonts w:ascii="Times New Roman" w:eastAsia="Calibri" w:hAnsi="Times New Roman" w:cs="Times New Roman"/>
          <w:color w:val="000000"/>
          <w:sz w:val="24"/>
          <w:szCs w:val="24"/>
        </w:rPr>
        <w:t xml:space="preserve">banko </w:t>
      </w:r>
      <w:r w:rsidRPr="00702684">
        <w:rPr>
          <w:rFonts w:ascii="Times New Roman" w:eastAsia="Calibri" w:hAnsi="Times New Roman" w:cs="Times New Roman"/>
          <w:color w:val="000000"/>
          <w:sz w:val="24"/>
          <w:szCs w:val="24"/>
        </w:rPr>
        <w:t>duomenimis</w:t>
      </w:r>
      <w:r w:rsidR="00E658FF">
        <w:rPr>
          <w:rFonts w:ascii="Times New Roman" w:eastAsia="Calibri" w:hAnsi="Times New Roman" w:cs="Times New Roman"/>
          <w:color w:val="000000"/>
          <w:sz w:val="24"/>
          <w:szCs w:val="24"/>
        </w:rPr>
        <w:t>,</w:t>
      </w:r>
      <w:r w:rsidR="005B1A01" w:rsidRPr="005B1A01">
        <w:rPr>
          <w:rFonts w:ascii="Times New Roman" w:hAnsi="Times New Roman" w:cs="Times New Roman"/>
          <w:sz w:val="24"/>
          <w:szCs w:val="24"/>
        </w:rPr>
        <w:t xml:space="preserve"> </w:t>
      </w:r>
      <w:r w:rsidR="003A224C" w:rsidRPr="003A224C">
        <w:rPr>
          <w:rFonts w:ascii="Times New Roman" w:hAnsi="Times New Roman" w:cs="Times New Roman"/>
          <w:sz w:val="24"/>
          <w:szCs w:val="24"/>
        </w:rPr>
        <w:t xml:space="preserve">Lietuvos ekonomika tebeauga sparčiai – mažiau palankų tarptautinės aplinkos poveikį nusvėrė stipri vidaus paklausa, ypač namų ūkių vartojimas. Praėjusių metų antrojoje pusėje daugiausia prie ūkio plėtros prisidėjo dėl palankios užsienio paklausos raidos sparčiai augęs prekių ir paslaugų eksportas, tačiau pastarojo plėtra šiuo metu reikšmingai sulėtėjo. Vis dėlto dėl 2018 m. pirmąjį pusmetį sustiprėjusio namų ūkių vartojimo ūkio augimas vis dar yra spartus. Pažymėtina, kad jau kurį laiką palyginti spartus ūkio augimas lemia didėjantį gamybos atotrūkį, kuris rodo, kiek esama ūkio raida yra nutolusi nuo tvarios ūkio raidos. Didėjantis gamybos atotrūkis sudaro sąlygas formuotis disbalansams, o jie šiuo metu </w:t>
      </w:r>
      <w:proofErr w:type="spellStart"/>
      <w:r w:rsidR="005B1A01" w:rsidRPr="003A224C">
        <w:rPr>
          <w:rFonts w:ascii="Times New Roman" w:hAnsi="Times New Roman" w:cs="Times New Roman"/>
          <w:sz w:val="24"/>
          <w:szCs w:val="24"/>
        </w:rPr>
        <w:t>pastebimiausi</w:t>
      </w:r>
      <w:proofErr w:type="spellEnd"/>
      <w:r w:rsidR="003A224C" w:rsidRPr="003A224C">
        <w:rPr>
          <w:rFonts w:ascii="Times New Roman" w:hAnsi="Times New Roman" w:cs="Times New Roman"/>
          <w:sz w:val="24"/>
          <w:szCs w:val="24"/>
        </w:rPr>
        <w:t xml:space="preserve"> darbo rinkoje</w:t>
      </w:r>
      <w:r w:rsidR="003A224C">
        <w:rPr>
          <w:rFonts w:ascii="Times New Roman" w:hAnsi="Times New Roman" w:cs="Times New Roman"/>
          <w:sz w:val="24"/>
          <w:szCs w:val="24"/>
        </w:rPr>
        <w:t xml:space="preserve"> </w:t>
      </w:r>
      <w:r w:rsidR="003A224C" w:rsidRPr="003A224C">
        <w:rPr>
          <w:rFonts w:ascii="Times New Roman" w:hAnsi="Times New Roman" w:cs="Times New Roman"/>
          <w:sz w:val="24"/>
          <w:szCs w:val="24"/>
        </w:rPr>
        <w:t xml:space="preserve">ir yra viena iš svarbiausių spartaus darbo užmokesčio kilimo priežasčių. </w:t>
      </w:r>
    </w:p>
    <w:p w14:paraId="44876879" w14:textId="77777777" w:rsidR="00702684" w:rsidRPr="00702684" w:rsidRDefault="003A224C" w:rsidP="00FB0363">
      <w:pPr>
        <w:spacing w:after="0"/>
        <w:ind w:firstLine="709"/>
        <w:jc w:val="both"/>
        <w:rPr>
          <w:rFonts w:ascii="Times New Roman" w:hAnsi="Times New Roman" w:cs="Times New Roman"/>
          <w:sz w:val="24"/>
          <w:szCs w:val="24"/>
        </w:rPr>
      </w:pPr>
      <w:r w:rsidRPr="00702684">
        <w:rPr>
          <w:rFonts w:ascii="Times New Roman" w:hAnsi="Times New Roman" w:cs="Times New Roman"/>
          <w:b/>
          <w:i/>
          <w:sz w:val="24"/>
          <w:szCs w:val="24"/>
          <w:u w:val="single"/>
        </w:rPr>
        <w:t>Eksportas.</w:t>
      </w:r>
      <w:r>
        <w:rPr>
          <w:rFonts w:ascii="Times New Roman" w:hAnsi="Times New Roman" w:cs="Times New Roman"/>
          <w:sz w:val="24"/>
          <w:szCs w:val="24"/>
        </w:rPr>
        <w:t xml:space="preserve"> </w:t>
      </w:r>
      <w:r w:rsidR="00702684" w:rsidRPr="00702684">
        <w:rPr>
          <w:rFonts w:ascii="Times New Roman" w:hAnsi="Times New Roman" w:cs="Times New Roman"/>
          <w:sz w:val="24"/>
          <w:szCs w:val="24"/>
        </w:rPr>
        <w:t xml:space="preserve">2018 m. pirmąjį pusmetį užsienio prekyba augo šiek tiek mažiau. Bendras prekių ir paslaugų eksportas per metus paaugo 8,3 proc., arba net 10,2 proc. mažiau nei 2017 m. Tada prie bendrojo eksporto augimo daugiausia prisidėjo prekių eksportas. </w:t>
      </w:r>
      <w:r w:rsidR="00CC2486">
        <w:rPr>
          <w:rFonts w:ascii="Times New Roman" w:hAnsi="Times New Roman" w:cs="Times New Roman"/>
          <w:sz w:val="24"/>
          <w:szCs w:val="24"/>
        </w:rPr>
        <w:t xml:space="preserve">2018 </w:t>
      </w:r>
      <w:r w:rsidR="00702684" w:rsidRPr="00702684">
        <w:rPr>
          <w:rFonts w:ascii="Times New Roman" w:hAnsi="Times New Roman" w:cs="Times New Roman"/>
          <w:sz w:val="24"/>
          <w:szCs w:val="24"/>
        </w:rPr>
        <w:t xml:space="preserve">metais prekių eksportas auga lėčiau, o jo poveikis bendram eksporto augimui beveik susilygino su paslaugų eksporto poveikiu. Tokia tendencija būdinga beveik visoms produktų kategorijoms (išskyrus chemijos pramonės gaminių ir plastikų, medienos ir jos dirbinių eksportą). Prekių eksporto sulėtėjimą daugiausia lemia pastebimai mažiau kylantis reeksportas. Paslaugų eksportas iš esmės ir toliau didėja sparčiai, nuo metų pradžios jo augimo tempas sulėtėjo tik šiek tiek. 2017 m. didėjęs ypač sparčiai, 2018 m. reeksportas auga gerokai kukliau. Šių metų pirmąjį pusmetį jis padidėjo 3,3 proc. (pernai – 18,9 %). Kadangi pagrindinė Lietuvos reeksporto kryptis yra Rusija, jos ekonominė raida daro didelį poveikį šiam rodikliui. 2017 m. Rusija atnaujino sumažėjusias prekių atsargas ir gana sparčiai didino </w:t>
      </w:r>
      <w:r w:rsidR="00702684" w:rsidRPr="00702684">
        <w:rPr>
          <w:rFonts w:ascii="Times New Roman" w:hAnsi="Times New Roman" w:cs="Times New Roman"/>
          <w:sz w:val="24"/>
          <w:szCs w:val="24"/>
        </w:rPr>
        <w:lastRenderedPageBreak/>
        <w:t>investicijas į mašinas ir įrenginius. Tai lėmė didelę importuojamų prekių paklausą ir Lietuvos reeksportą į šią šalį. Rusijos įmonėms atkūrus atsargų lygį ir atsinaujinus, investicijos didėjo lėčiau. Išblėsus šio vienkartinio veiksnio poveikiui, Lietuvos prekių paklausos ir reeksporto šia kryptimi augimas sulėtėjo. Lietuviškos kilmės prekių eksportas didėjo lėčiau dėl pagreitį prarandančios tarptautinės prekybos prekėmis ir nebe taip sparčiai augančios ES paklausos. 2018 m. pirmąjį pusmetį metinis jo augimas sudarė 8,5 proc. (2017 m. – 16,9 %). Lietuviškos kilmės eksporto, neįskaitant mineralinių produktų, į ES augimas buvo nuosaikesnis. Lėčiau augo eksportas į svarbias ES rinkas, kaip Lenkija, Švedija ir Nyderlandai. Didžiąją dalį eksporto kilimo pirmąjį pusmetį lėmė prekyba su JK, Prancūzija, Belgija ir Danija. Vis dėlto prekyba su kaimyninėmis Baltijos valstybėmis prie eksporto augimo prisidėjo daugiau nei praėjusiais metais. Jos padidėjimas vidutiniškai buvo 0,1 proc. p. spartesnis nei 2017 m. Lietuviškos kilmės prekių eksportas į NVS pirmąjį ketvirtį sulėtėjo, tačiau antrąjį ketvirtį pradėjo atsigauti. Šį paspartėjimą antrojo ketvirčio viduryje lėmė didėjęs aliuminio druskų, salyklinio alaus ir fermentuotų gėrimų eksportas į Rusiją. Bendram lietuviškos kilmės prekių eksportui dar labiau sulėtėti neleido atsigavusi prekyba su kitomis nei ES ir NVS šalimis. Jos paspartėjimas daugiausia susijęs su chemijos pramonės gaminių ir plastikų bei žemės ūkio produktų eksportu. Šios prekės daugiausia keliavo į JAV, Japoniją ir Singapūrą.</w:t>
      </w:r>
    </w:p>
    <w:p w14:paraId="19BFBD5B" w14:textId="77777777" w:rsidR="00702684" w:rsidRPr="00702684" w:rsidRDefault="005B1A01" w:rsidP="00FB0363">
      <w:pPr>
        <w:spacing w:after="0"/>
        <w:ind w:firstLine="567"/>
        <w:jc w:val="both"/>
        <w:rPr>
          <w:rFonts w:ascii="Times New Roman" w:hAnsi="Times New Roman" w:cs="Times New Roman"/>
          <w:sz w:val="24"/>
          <w:szCs w:val="24"/>
        </w:rPr>
      </w:pPr>
      <w:r>
        <w:rPr>
          <w:rFonts w:ascii="Times New Roman" w:hAnsi="Times New Roman" w:cs="Times New Roman"/>
          <w:b/>
          <w:i/>
          <w:sz w:val="24"/>
          <w:szCs w:val="24"/>
          <w:u w:val="single"/>
        </w:rPr>
        <w:t>I</w:t>
      </w:r>
      <w:r w:rsidRPr="005B1A01">
        <w:rPr>
          <w:rFonts w:ascii="Times New Roman" w:hAnsi="Times New Roman" w:cs="Times New Roman"/>
          <w:b/>
          <w:i/>
          <w:sz w:val="24"/>
          <w:szCs w:val="24"/>
          <w:u w:val="single"/>
        </w:rPr>
        <w:t>nfliacija.</w:t>
      </w:r>
      <w:r w:rsidR="00702684">
        <w:rPr>
          <w:rFonts w:ascii="Times New Roman" w:hAnsi="Times New Roman" w:cs="Times New Roman"/>
          <w:b/>
          <w:sz w:val="24"/>
          <w:szCs w:val="24"/>
        </w:rPr>
        <w:t xml:space="preserve"> </w:t>
      </w:r>
      <w:r w:rsidR="00702684" w:rsidRPr="00702684">
        <w:rPr>
          <w:rFonts w:ascii="Times New Roman" w:hAnsi="Times New Roman" w:cs="Times New Roman"/>
          <w:sz w:val="24"/>
          <w:szCs w:val="24"/>
        </w:rPr>
        <w:t>Metinė infliacija, apskaičiuota pagal SVKI, 2018 m. sausio–rugpjūčio mėn. sudarė 2,6 proc. – ketvirtadaliu mažiau nei tuo pačiu laikotarpiu prieš metus. Praėjusių metų rudenį pradėjusi nuosekliai mažėti, metinė infliacija gegužės mėn. daugiausia dėl pasaulinių naftos kainų pokyčių šiek tiek padidėjo (iki 2,9 %). Nuo tada kainų augimas vėl sulėtėjo ir šių metų rugpjūčio mėn. siekė žemesnį, panašų į prieš keletą metų vyravusį tempą (1,8 %). Vartotojams šių metų sausio</w:t>
      </w:r>
      <w:r w:rsidR="007D7456">
        <w:rPr>
          <w:rFonts w:ascii="Times New Roman" w:hAnsi="Times New Roman" w:cs="Times New Roman"/>
          <w:sz w:val="24"/>
          <w:szCs w:val="24"/>
        </w:rPr>
        <w:t xml:space="preserve"> </w:t>
      </w:r>
      <w:r w:rsidR="00702684" w:rsidRPr="00702684">
        <w:rPr>
          <w:rFonts w:ascii="Times New Roman" w:hAnsi="Times New Roman" w:cs="Times New Roman"/>
          <w:sz w:val="24"/>
          <w:szCs w:val="24"/>
        </w:rPr>
        <w:t>–</w:t>
      </w:r>
      <w:r w:rsidR="007D7456">
        <w:rPr>
          <w:rFonts w:ascii="Times New Roman" w:hAnsi="Times New Roman" w:cs="Times New Roman"/>
          <w:sz w:val="24"/>
          <w:szCs w:val="24"/>
        </w:rPr>
        <w:t xml:space="preserve"> </w:t>
      </w:r>
      <w:r w:rsidR="00702684" w:rsidRPr="00702684">
        <w:rPr>
          <w:rFonts w:ascii="Times New Roman" w:hAnsi="Times New Roman" w:cs="Times New Roman"/>
          <w:sz w:val="24"/>
          <w:szCs w:val="24"/>
        </w:rPr>
        <w:t>rugpjūčio mėn. daugumos infliacijos veiksnių kaita</w:t>
      </w:r>
      <w:r w:rsidR="00702684">
        <w:t xml:space="preserve"> </w:t>
      </w:r>
      <w:r w:rsidR="00702684" w:rsidRPr="00702684">
        <w:rPr>
          <w:rFonts w:ascii="Times New Roman" w:hAnsi="Times New Roman" w:cs="Times New Roman"/>
          <w:sz w:val="24"/>
          <w:szCs w:val="24"/>
        </w:rPr>
        <w:t>buvo palankesnė nei vidutiniškai 2017 m.: maisto, įskaitant alkoholinius gėrimus ir tabaką, pramonės prekių, degalų ir tepalų bei paslaugų kainos, sudarančios didžiąją vartotojų krepšelio dalį, kilo lėčiau. Taigi, tik administruojamosios kainos, pernai šiek tiek kritusios, šiemet truputį padidėjo.</w:t>
      </w:r>
    </w:p>
    <w:p w14:paraId="6BD005E7" w14:textId="77777777" w:rsidR="00702684" w:rsidRPr="00702684" w:rsidRDefault="00702684" w:rsidP="00FB0363">
      <w:pPr>
        <w:spacing w:after="0"/>
        <w:ind w:firstLine="567"/>
        <w:jc w:val="both"/>
        <w:rPr>
          <w:rFonts w:ascii="Times New Roman" w:hAnsi="Times New Roman" w:cs="Times New Roman"/>
          <w:sz w:val="24"/>
          <w:szCs w:val="24"/>
        </w:rPr>
      </w:pPr>
      <w:r w:rsidRPr="00702684">
        <w:rPr>
          <w:rFonts w:ascii="Times New Roman" w:hAnsi="Times New Roman" w:cs="Times New Roman"/>
          <w:sz w:val="24"/>
          <w:szCs w:val="24"/>
        </w:rPr>
        <w:t xml:space="preserve"> Kaip ir buvo tikėtasi, 2018 m. maisto kainos Lietuvoje kilo kur kas nuosaikiau nei pernai. Maisto kainos, neįskaitant alkoholinių gėrimų ir tabako, šiemet vidutiniškai padidėjo 2,4 proc., t. y. kilo trečdaliu lėčiau nei praėjusiais metais. Lėtesnis nei pernai maisto kainų kilimas yra sietinas su pastaruoju metu mažėjusiomis pasaulinių maisto žaliavų kainomis ir nemažai kritusiomis pagrindinių žemės ūkio produktų supirkimo kainomis. Tačiau manoma, kad dėl šiemet vyravusios kaitros, grūdų ir daržovių derlius gali būti prastas, o tai, tikėtina, paveiks šių maisto žaliavų kainas metų pabaigoje. Dėl šios priežasties taip pat būtų teigiamai paveiktos ir duonos bei mėsos kainos. Tiesa, atsigaunantis pieno ir jo produktų eksportas ir teigiamos šių produktų gamybos perspektyvos Naujojoje Zelandijoje per pastaruosius keletą mėnesių šiek tiek sumažino pasaulines šios prekių grupės kainas. Maisto kainų augimas, įskaitant alkoholinius gėrimus ir tabaką, šiemet yra reikšmingai sulėtėjęs ir dėl kur kas mažesnių akcizų pokyčių nei prieš metus. Šiemet nebuvo kilstelėti alkoholinių gėrimų akcizai, o padidintų akcizų tabakui poveikis yra truputį mažesnis nei pernai.</w:t>
      </w:r>
    </w:p>
    <w:p w14:paraId="267F5173" w14:textId="77777777" w:rsidR="00702684" w:rsidRPr="00702684" w:rsidRDefault="00702684" w:rsidP="00FB0363">
      <w:pPr>
        <w:spacing w:after="0"/>
        <w:ind w:firstLine="567"/>
        <w:jc w:val="both"/>
        <w:rPr>
          <w:rFonts w:ascii="Times New Roman" w:hAnsi="Times New Roman" w:cs="Times New Roman"/>
          <w:sz w:val="24"/>
          <w:szCs w:val="24"/>
        </w:rPr>
      </w:pPr>
      <w:r w:rsidRPr="00702684">
        <w:rPr>
          <w:rFonts w:ascii="Times New Roman" w:hAnsi="Times New Roman" w:cs="Times New Roman"/>
          <w:sz w:val="24"/>
          <w:szCs w:val="24"/>
        </w:rPr>
        <w:t>Pramonės prekių grupės įtaką infliacijai daugiausia lemia kietojo kuro kainų kaita. Jau nuo 2017 m. itin sparčiai kyla kietojo kuro kainos, šiemet jos yra paaugusios daugiau kaip 20 proc. Tai yra pagrindinis pramonės prekių grupės veiksnys, skatinantis bendrąją infliaciją daugiau nei 0,2 proc. p. Šios prekių grupės kainos nemažai kyla dėl didėjančių biokuro kainų, jį brangti skatina pakilusios medienos kainos, brangesnis dyzelinis kuras, sparčiai kylantis darbo užmokestis. Tokia kietojo kuro kainų tendencija gali teigiamai paveikti ir šilumos energijos kainas.</w:t>
      </w:r>
    </w:p>
    <w:p w14:paraId="7D647D38" w14:textId="77777777" w:rsidR="00702684" w:rsidRPr="00702684" w:rsidRDefault="00702684" w:rsidP="00FB0363">
      <w:pPr>
        <w:spacing w:after="0"/>
        <w:ind w:firstLine="567"/>
        <w:jc w:val="both"/>
        <w:rPr>
          <w:rFonts w:ascii="Times New Roman" w:hAnsi="Times New Roman" w:cs="Times New Roman"/>
          <w:sz w:val="24"/>
          <w:szCs w:val="24"/>
        </w:rPr>
      </w:pPr>
      <w:r w:rsidRPr="00702684">
        <w:rPr>
          <w:rFonts w:ascii="Times New Roman" w:hAnsi="Times New Roman" w:cs="Times New Roman"/>
          <w:sz w:val="24"/>
          <w:szCs w:val="24"/>
        </w:rPr>
        <w:t xml:space="preserve">Paslaugų kainos šiemet kyla gana stabiliai. Nors vienetinės darbo sąnaudos 2018 m. pirmąjį pusmetį pasistiebė į viršų, vidutinis bruto darbo užmokestis tuo pačiu laikotarpiu augo labai sparčiai (apie 10 %), o darbo našumas – šiek tiek daugiau nei 3 proc., paslaugų kainos kilo gana stabiliai. </w:t>
      </w:r>
      <w:r w:rsidRPr="00702684">
        <w:rPr>
          <w:rFonts w:ascii="Times New Roman" w:hAnsi="Times New Roman" w:cs="Times New Roman"/>
          <w:sz w:val="24"/>
          <w:szCs w:val="24"/>
        </w:rPr>
        <w:lastRenderedPageBreak/>
        <w:t>Tiesa, yra trumpalaikių veiksnių, kurie pastaruoju metu lėtina paslaugų kainų augimą. Pagrindinis iš jų – tai reikšmingai pigesnės nei pernai susisiekimo oro transportu paslaugos. Tačiau, neįskaitant jų, kitų paslaugų kainų poveikis infliacijai šiemet po truputį didėja. Metinė infliacija euro zonoje šiemet padidėjo, o pastaruoju metu ją, kaip ir Lietuvoje, nemenkai paveikė šoktelėjusios energijos kainos.</w:t>
      </w:r>
    </w:p>
    <w:p w14:paraId="1324C263" w14:textId="77777777" w:rsidR="00702684" w:rsidRPr="00702684" w:rsidRDefault="00702684" w:rsidP="00FB0363">
      <w:pPr>
        <w:spacing w:after="0"/>
        <w:ind w:firstLine="567"/>
        <w:jc w:val="both"/>
        <w:rPr>
          <w:rFonts w:ascii="Times New Roman" w:hAnsi="Times New Roman" w:cs="Times New Roman"/>
          <w:b/>
          <w:sz w:val="24"/>
          <w:szCs w:val="24"/>
        </w:rPr>
      </w:pPr>
      <w:r w:rsidRPr="00702684">
        <w:rPr>
          <w:rFonts w:ascii="Times New Roman" w:hAnsi="Times New Roman" w:cs="Times New Roman"/>
          <w:sz w:val="24"/>
          <w:szCs w:val="24"/>
        </w:rPr>
        <w:t>Daugumos prekių ir paslaugų grupių (perdirbtų maisto produktų, pramonės prekių, neįskaitant energijos, paslaugų) kainų augimas euro zonoje tebėra gana panašus kaip ir prieš metus. Tiesa, be kur kas spartesnio nei prieš metus energijos kainų augimo, šiemet labiau išsiskiria tik didesnis neperdirbtų maisto produktų (mėsos, žuvies, vaisių ir daržovių) kainų augimas, pastaraisiais mėnesiais paspartėjęs keletu procentų.</w:t>
      </w:r>
    </w:p>
    <w:p w14:paraId="0441F8F4" w14:textId="77777777" w:rsidR="003A224C" w:rsidRPr="005B1A01" w:rsidRDefault="003A224C" w:rsidP="00FB0363">
      <w:pPr>
        <w:spacing w:after="0"/>
        <w:ind w:firstLine="709"/>
        <w:jc w:val="both"/>
        <w:rPr>
          <w:rFonts w:ascii="Times New Roman" w:hAnsi="Times New Roman" w:cs="Times New Roman"/>
          <w:sz w:val="24"/>
          <w:szCs w:val="24"/>
        </w:rPr>
      </w:pPr>
      <w:r w:rsidRPr="005B1A01">
        <w:rPr>
          <w:rFonts w:ascii="Times New Roman" w:hAnsi="Times New Roman" w:cs="Times New Roman"/>
          <w:b/>
          <w:i/>
          <w:sz w:val="24"/>
          <w:szCs w:val="24"/>
          <w:u w:val="single"/>
        </w:rPr>
        <w:t>I</w:t>
      </w:r>
      <w:r w:rsidR="005B1A01" w:rsidRPr="005B1A01">
        <w:rPr>
          <w:rFonts w:ascii="Times New Roman" w:hAnsi="Times New Roman" w:cs="Times New Roman"/>
          <w:b/>
          <w:i/>
          <w:sz w:val="24"/>
          <w:szCs w:val="24"/>
          <w:u w:val="single"/>
        </w:rPr>
        <w:t>nvesticijos.</w:t>
      </w:r>
      <w:r w:rsidR="005B1A01" w:rsidRPr="005B1A01">
        <w:rPr>
          <w:rFonts w:ascii="Times New Roman" w:hAnsi="Times New Roman" w:cs="Times New Roman"/>
          <w:sz w:val="24"/>
          <w:szCs w:val="24"/>
        </w:rPr>
        <w:t xml:space="preserve"> </w:t>
      </w:r>
      <w:r w:rsidRPr="003A224C">
        <w:rPr>
          <w:rFonts w:ascii="Times New Roman" w:hAnsi="Times New Roman" w:cs="Times New Roman"/>
          <w:sz w:val="24"/>
          <w:szCs w:val="24"/>
        </w:rPr>
        <w:t>Investicijos ir toliau auga sparčiai. Šių metų pirmąjį pusmetį daug auga investicijos į statybą. Po vangios plėtros 2017 m. antrąjį pusmetį, atsigavo investicijos į būstą. Didesnė metinė plėtra stebėta ir negyvenamųjų pastatų segmente. Jame itin sparčiai didėjo baigtų statyti viešbučių, prekybos ir maitinimo įmonių bei įstaigų pastatų plotai. Sparčiai augo ir investicijos į inžinerinius statinius, jų pagyvėjimui reikšmingą įtaką darė atsigaunantys ES paramos srautai. Apskritai ES paramos lėšų teigiama įtaka Lietuvos ūkio raidai turėtų būti juntama dar ilgą laiką. Birželio mėn. paskelbtoje EK 2021– 2027 m. finansinės perspektyvos programoje Lietuvai numatyta, nors ir mažesnė, tačiau gana didelė lėšų suma. Didėjant investicijoms į statybą, kartu kyla ir statybų sektoriaus aktyvumas. Šis sektorius po kelerių metų pertraukos vėl yra viena iš tų ekonominių veiklų, kurios labiausiai prisideda prie Lietuvos ūkio augimo. Šiek tiek vangesnį investicijų į mašinas ir įrenginius augimą lemia nuosaikiau didėjančios investicijos į transporto priemones, o investicijos į kitas gamybos priemones ir toliau sparčiai auga. Paskatų įmonėms investuoti į naujas gamybos priemones turėtų būti ir ateityje. Jas labiausiai veikia darbuotojų trūkumas ir didėjančios darbo jėgos sąnaudos, taip pat šiuo metu istorines aukštumas siekiantis gamybos pajėgumų panaudojimo lygis.</w:t>
      </w:r>
    </w:p>
    <w:p w14:paraId="71F869D3" w14:textId="77777777" w:rsidR="003A224C" w:rsidRPr="005B1A01" w:rsidRDefault="003A224C" w:rsidP="00FB0363">
      <w:pPr>
        <w:spacing w:after="0"/>
        <w:ind w:firstLine="709"/>
        <w:jc w:val="both"/>
        <w:rPr>
          <w:rFonts w:ascii="Times New Roman" w:hAnsi="Times New Roman" w:cs="Times New Roman"/>
          <w:b/>
          <w:i/>
          <w:sz w:val="24"/>
          <w:szCs w:val="24"/>
          <w:u w:val="single"/>
        </w:rPr>
      </w:pPr>
      <w:r w:rsidRPr="003A224C">
        <w:rPr>
          <w:rFonts w:ascii="Times New Roman" w:hAnsi="Times New Roman" w:cs="Times New Roman"/>
          <w:b/>
          <w:i/>
          <w:sz w:val="24"/>
          <w:szCs w:val="24"/>
          <w:u w:val="single"/>
        </w:rPr>
        <w:t>Darbo rinka ir darbo užmokestis.</w:t>
      </w:r>
      <w:r w:rsidR="005B1A01">
        <w:rPr>
          <w:rFonts w:ascii="Times New Roman" w:hAnsi="Times New Roman" w:cs="Times New Roman"/>
          <w:b/>
          <w:i/>
          <w:sz w:val="24"/>
          <w:szCs w:val="24"/>
          <w:u w:val="single"/>
        </w:rPr>
        <w:t xml:space="preserve"> </w:t>
      </w:r>
      <w:r w:rsidRPr="003A224C">
        <w:rPr>
          <w:rFonts w:ascii="Times New Roman" w:hAnsi="Times New Roman" w:cs="Times New Roman"/>
          <w:sz w:val="24"/>
          <w:szCs w:val="24"/>
        </w:rPr>
        <w:t xml:space="preserve">Šalyje vis labiau jaučiamas darbuotojų trūkumas, didžiausia įtampa vyrauja didžiuosiuose miestuose. Šių metų viduryje su juo susidūrė apie 20 proc. įmonių. Tai yra gana nemažai, nes ekonomikos atsigavimo laikotarpiu tokių įmonių buvo per pusę mažiau. Tiesa, dabar jų reikšmingai mažiau nei praėjusio dešimtmečio ekonomikos pakilimo metu, kai darbuotojų trūkumas ribojo apie trečdalio įmonių veiklą. Vis dėlto Lietuvos regionų darbo rinkos padėtis yra skirtinga. Nedarbo lygis Vilniuje, Kaune ir Klaipėdoje pernai buvo toks pat kaip praėjusį dešimtmetį ekonomikos pakilimui pasiekus aukščiausią tašką ir sudarė 3,8 proc. Taigi, darbuotojų trūkumas šiuose miestuose turėtų būti didžiausias. Kitoje šalies dalyje jis veikiausiai yra mažesnis. Toje dalyje nedarbo lygis praėjusiais metais sudarė apie 9 proc. ir buvo dvigubai didesnis nei praėjusio dešimtmečio ekonomikos pakilimo metu. </w:t>
      </w:r>
    </w:p>
    <w:p w14:paraId="6200C4E7" w14:textId="77777777" w:rsidR="003A224C" w:rsidRPr="003A224C" w:rsidRDefault="003A224C" w:rsidP="00FB0363">
      <w:pPr>
        <w:spacing w:after="0"/>
        <w:ind w:firstLine="709"/>
        <w:jc w:val="both"/>
        <w:rPr>
          <w:rFonts w:ascii="Times New Roman" w:hAnsi="Times New Roman" w:cs="Times New Roman"/>
          <w:sz w:val="24"/>
          <w:szCs w:val="24"/>
        </w:rPr>
      </w:pPr>
      <w:r w:rsidRPr="003A224C">
        <w:rPr>
          <w:rFonts w:ascii="Times New Roman" w:hAnsi="Times New Roman" w:cs="Times New Roman"/>
          <w:sz w:val="24"/>
          <w:szCs w:val="24"/>
        </w:rPr>
        <w:t>Darbuotojų trūkumas lėtina darbo vietų skaičiaus augimą. Šio trūkumo didėjimas apima vis daugiau ekonominių veiklų: ilgą laiką darbuotojų trūkumas reikšmingiau didėjo tik prekyboje, tačiau nuo 2016 m. jis ėmė didėti ir pramonėje, o nuo 2017 m</w:t>
      </w:r>
      <w:r w:rsidR="00CC2486">
        <w:rPr>
          <w:rFonts w:ascii="Times New Roman" w:hAnsi="Times New Roman" w:cs="Times New Roman"/>
          <w:sz w:val="24"/>
          <w:szCs w:val="24"/>
        </w:rPr>
        <w:t>.</w:t>
      </w:r>
      <w:r w:rsidRPr="003A224C">
        <w:rPr>
          <w:rFonts w:ascii="Times New Roman" w:hAnsi="Times New Roman" w:cs="Times New Roman"/>
          <w:sz w:val="24"/>
          <w:szCs w:val="24"/>
        </w:rPr>
        <w:t xml:space="preserve"> – ir visose kitose ekonominėse veiklose. Tai darė įtaką darbo vietų skaičiaus augimo sulėtėjimui. Ši tendencija pastaruosius dvejus metus buvo būdinga beveik visoms ekonominėms veikloms. Ji negalėjo būti susijusi su prastesne ekonomikos padėtimi, nes įmonių, susiduriančių su nepakankamu užsakymų ar klientų skaičiumi, tuo laikotarpiu pastebimai sumažėjo. Tiesa, dalyje ekonominių veiklų darbo vietų skaičiaus raidą galėjo lemti specifiniai veiksniai, pavyzdžiui, švietimo įstaigų tinklo mažinimas arba tai, kad keli didesni prekybos tinklai automatizavo dalį savo funkcijų ar jas perdavė kitoms įmonėms. Lėtėjimo tendencija nebuvo būdinga transporto veiklai, ten darbo vietų daugėjo ypač sparčiai – pastaruosius dvejus metus metinis jų skaičiaus augimas sudarė apie 6 proc. (šalyje jis nesudarė 1 %). Viena iš priežasčių, lėmusi tokias tendencijas, buvo imigracijos politikos pokyčiai.</w:t>
      </w:r>
    </w:p>
    <w:p w14:paraId="528EB87E" w14:textId="77777777" w:rsidR="003A224C" w:rsidRDefault="003A224C" w:rsidP="00FB0363">
      <w:pPr>
        <w:spacing w:after="0"/>
        <w:ind w:firstLine="709"/>
        <w:jc w:val="both"/>
        <w:rPr>
          <w:rFonts w:ascii="Times New Roman" w:hAnsi="Times New Roman" w:cs="Times New Roman"/>
          <w:sz w:val="24"/>
          <w:szCs w:val="24"/>
        </w:rPr>
      </w:pPr>
      <w:r w:rsidRPr="003A224C">
        <w:rPr>
          <w:rFonts w:ascii="Times New Roman" w:hAnsi="Times New Roman" w:cs="Times New Roman"/>
          <w:sz w:val="24"/>
          <w:szCs w:val="24"/>
        </w:rPr>
        <w:lastRenderedPageBreak/>
        <w:t>Veikiamas tiek įtampos darbo rinkoje, tiek valdžios sprendimų, darbo užmokestis kyla ypač sparčiai. Antrąjį ketvirtį jis pirmą kartą nuo ekonomikos atsigavimo pradžios padidėjo daugiau nei 10 proc. per metus. Tiesa, privačiajame sektoriuje atlygis jau daugiau nei metus kyla apie 10 proc. Tokį spartų augimą lemia keletas veiksnių, pavyzdžiui, vis didėjantis darbuotojų trūkumas, metų pradžioje pakeltas minimalusis darbo užmokestis</w:t>
      </w:r>
      <w:r w:rsidR="00773764">
        <w:rPr>
          <w:rFonts w:ascii="Times New Roman" w:hAnsi="Times New Roman" w:cs="Times New Roman"/>
          <w:sz w:val="24"/>
          <w:szCs w:val="24"/>
        </w:rPr>
        <w:t>.</w:t>
      </w:r>
      <w:r w:rsidRPr="003A224C">
        <w:rPr>
          <w:rFonts w:ascii="Times New Roman" w:hAnsi="Times New Roman" w:cs="Times New Roman"/>
          <w:sz w:val="24"/>
          <w:szCs w:val="24"/>
        </w:rPr>
        <w:t xml:space="preserve"> Darbo kodekso nuostata, numatanti, kad šis užmokestis mokamas tik už nekvalifikuotą darbą, pradėta taikyti socialinio draudimo įmokų žemutinė riba. Reikšmingiau darbo užmokesčio augimo tendencija pasikeitė viešajame sektoriuje. Ilgą laiką kilęs pastebimai lėčiau nei privačiajame sektoriuje, atlygio augimas viešajame sektoriuje reikšmingai paspartėjo ir ėmė kilti panašiu tempu. Tai lėmė valdžios sprendimai reikšmingai pakelti sveikatos apsaugos ir aukštojo mokslo sričių darbuotojų darbo užmokestį – jis pakilo atitinkamai 17,4 ir 23,1 proc.</w:t>
      </w:r>
    </w:p>
    <w:p w14:paraId="4848AD2A" w14:textId="77777777" w:rsidR="005B1A01" w:rsidRPr="005B1A01" w:rsidRDefault="005B1A01" w:rsidP="00FB0363">
      <w:pPr>
        <w:spacing w:after="0" w:line="256" w:lineRule="auto"/>
        <w:ind w:firstLine="567"/>
        <w:jc w:val="both"/>
        <w:outlineLvl w:val="1"/>
        <w:rPr>
          <w:rFonts w:ascii="Times New Roman" w:eastAsia="Calibri" w:hAnsi="Times New Roman" w:cs="Times New Roman"/>
          <w:color w:val="000000"/>
          <w:sz w:val="24"/>
          <w:szCs w:val="24"/>
          <w:lang w:eastAsia="x-none"/>
        </w:rPr>
      </w:pPr>
      <w:r w:rsidRPr="005B1A01">
        <w:rPr>
          <w:rFonts w:ascii="Times New Roman" w:eastAsia="Calibri" w:hAnsi="Times New Roman" w:cs="Times New Roman"/>
          <w:color w:val="000000"/>
          <w:sz w:val="24"/>
          <w:szCs w:val="24"/>
          <w:lang w:eastAsia="x-none"/>
        </w:rPr>
        <w:t xml:space="preserve">Lietuvos Respublikos finansų ministerijos </w:t>
      </w:r>
      <w:r w:rsidR="00692672">
        <w:rPr>
          <w:rFonts w:ascii="Times New Roman" w:eastAsia="Calibri" w:hAnsi="Times New Roman" w:cs="Times New Roman"/>
          <w:color w:val="000000"/>
          <w:sz w:val="24"/>
          <w:szCs w:val="24"/>
          <w:lang w:eastAsia="x-none"/>
        </w:rPr>
        <w:t xml:space="preserve">2018 m. rugsėjo mėn. duomenimis </w:t>
      </w:r>
      <w:r w:rsidRPr="005B1A01">
        <w:rPr>
          <w:rFonts w:ascii="Times New Roman" w:eastAsia="Calibri" w:hAnsi="Times New Roman" w:cs="Times New Roman"/>
          <w:color w:val="000000"/>
          <w:sz w:val="24"/>
          <w:szCs w:val="24"/>
          <w:lang w:eastAsia="x-none"/>
        </w:rPr>
        <w:t>prognozuojami pagrindiniai makroekonominiai</w:t>
      </w:r>
      <w:r w:rsidR="00B2421A">
        <w:rPr>
          <w:rFonts w:ascii="Times New Roman" w:eastAsia="Calibri" w:hAnsi="Times New Roman" w:cs="Times New Roman"/>
          <w:color w:val="000000"/>
          <w:sz w:val="24"/>
          <w:szCs w:val="24"/>
          <w:lang w:eastAsia="x-none"/>
        </w:rPr>
        <w:t>, kainų, darbo rinkos</w:t>
      </w:r>
      <w:r w:rsidRPr="005B1A01">
        <w:rPr>
          <w:rFonts w:ascii="Times New Roman" w:eastAsia="Calibri" w:hAnsi="Times New Roman" w:cs="Times New Roman"/>
          <w:color w:val="000000"/>
          <w:sz w:val="24"/>
          <w:szCs w:val="24"/>
          <w:lang w:eastAsia="x-none"/>
        </w:rPr>
        <w:t xml:space="preserve"> rodikliai</w:t>
      </w:r>
      <w:r w:rsidR="00FB0363">
        <w:rPr>
          <w:rFonts w:ascii="Times New Roman" w:eastAsia="Calibri" w:hAnsi="Times New Roman" w:cs="Times New Roman"/>
          <w:color w:val="000000"/>
          <w:sz w:val="24"/>
          <w:szCs w:val="24"/>
          <w:lang w:eastAsia="x-none"/>
        </w:rPr>
        <w:t xml:space="preserve"> </w:t>
      </w:r>
      <w:r w:rsidRPr="005B1A01">
        <w:rPr>
          <w:rFonts w:ascii="Times New Roman" w:eastAsia="Calibri" w:hAnsi="Times New Roman" w:cs="Times New Roman"/>
          <w:color w:val="000000"/>
          <w:sz w:val="24"/>
          <w:szCs w:val="24"/>
          <w:lang w:eastAsia="x-none"/>
        </w:rPr>
        <w:t>201</w:t>
      </w:r>
      <w:r>
        <w:rPr>
          <w:rFonts w:ascii="Times New Roman" w:eastAsia="Calibri" w:hAnsi="Times New Roman" w:cs="Times New Roman"/>
          <w:color w:val="000000"/>
          <w:sz w:val="24"/>
          <w:szCs w:val="24"/>
          <w:lang w:eastAsia="x-none"/>
        </w:rPr>
        <w:t>8</w:t>
      </w:r>
      <w:r w:rsidRPr="005B1A01">
        <w:rPr>
          <w:rFonts w:ascii="Times New Roman" w:eastAsia="Calibri" w:hAnsi="Times New Roman" w:cs="Times New Roman"/>
          <w:color w:val="000000"/>
          <w:sz w:val="24"/>
          <w:szCs w:val="24"/>
          <w:lang w:eastAsia="x-none"/>
        </w:rPr>
        <w:t>-202</w:t>
      </w:r>
      <w:r>
        <w:rPr>
          <w:rFonts w:ascii="Times New Roman" w:eastAsia="Calibri" w:hAnsi="Times New Roman" w:cs="Times New Roman"/>
          <w:color w:val="000000"/>
          <w:sz w:val="24"/>
          <w:szCs w:val="24"/>
          <w:lang w:eastAsia="x-none"/>
        </w:rPr>
        <w:t>1</w:t>
      </w:r>
      <w:r w:rsidRPr="005B1A01">
        <w:rPr>
          <w:rFonts w:ascii="Times New Roman" w:eastAsia="Calibri" w:hAnsi="Times New Roman" w:cs="Times New Roman"/>
          <w:color w:val="000000"/>
          <w:sz w:val="24"/>
          <w:szCs w:val="24"/>
          <w:lang w:eastAsia="x-none"/>
        </w:rPr>
        <w:t xml:space="preserve"> metų laikotarpiui pateikiami 1</w:t>
      </w:r>
      <w:r w:rsidR="001738AC">
        <w:rPr>
          <w:rFonts w:ascii="Times New Roman" w:eastAsia="Calibri" w:hAnsi="Times New Roman" w:cs="Times New Roman"/>
          <w:color w:val="000000"/>
          <w:sz w:val="24"/>
          <w:szCs w:val="24"/>
          <w:lang w:eastAsia="x-none"/>
        </w:rPr>
        <w:t>, 2, 3</w:t>
      </w:r>
      <w:r w:rsidRPr="005B1A01">
        <w:rPr>
          <w:rFonts w:ascii="Times New Roman" w:eastAsia="Calibri" w:hAnsi="Times New Roman" w:cs="Times New Roman"/>
          <w:color w:val="000000"/>
          <w:sz w:val="24"/>
          <w:szCs w:val="24"/>
          <w:lang w:eastAsia="x-none"/>
        </w:rPr>
        <w:t xml:space="preserve"> lentelė</w:t>
      </w:r>
      <w:r w:rsidR="001738AC">
        <w:rPr>
          <w:rFonts w:ascii="Times New Roman" w:eastAsia="Calibri" w:hAnsi="Times New Roman" w:cs="Times New Roman"/>
          <w:color w:val="000000"/>
          <w:sz w:val="24"/>
          <w:szCs w:val="24"/>
          <w:lang w:eastAsia="x-none"/>
        </w:rPr>
        <w:t>se</w:t>
      </w:r>
      <w:r w:rsidRPr="005B1A01">
        <w:rPr>
          <w:rFonts w:ascii="Times New Roman" w:eastAsia="Calibri" w:hAnsi="Times New Roman" w:cs="Times New Roman"/>
          <w:color w:val="000000"/>
          <w:sz w:val="24"/>
          <w:szCs w:val="24"/>
          <w:lang w:eastAsia="x-none"/>
        </w:rPr>
        <w:t>.</w:t>
      </w:r>
    </w:p>
    <w:p w14:paraId="2727F39C" w14:textId="77777777" w:rsidR="006D1E73" w:rsidRDefault="006D1E73" w:rsidP="005B1A01">
      <w:pPr>
        <w:spacing w:after="0" w:line="256" w:lineRule="auto"/>
        <w:jc w:val="both"/>
        <w:rPr>
          <w:rFonts w:ascii="Times New Roman" w:eastAsia="Calibri" w:hAnsi="Times New Roman" w:cs="Times New Roman"/>
          <w:b/>
          <w:color w:val="000000"/>
          <w:sz w:val="24"/>
          <w:szCs w:val="24"/>
        </w:rPr>
      </w:pPr>
    </w:p>
    <w:p w14:paraId="42B968DC" w14:textId="77777777" w:rsidR="006D1E73" w:rsidRDefault="005B1A01" w:rsidP="00FB0363">
      <w:pPr>
        <w:spacing w:after="0" w:line="256" w:lineRule="auto"/>
        <w:ind w:left="-567" w:firstLine="567"/>
        <w:jc w:val="both"/>
        <w:rPr>
          <w:rFonts w:ascii="Times New Roman" w:eastAsia="Calibri" w:hAnsi="Times New Roman" w:cs="Times New Roman"/>
          <w:b/>
          <w:color w:val="000000"/>
          <w:sz w:val="24"/>
          <w:szCs w:val="24"/>
        </w:rPr>
      </w:pPr>
      <w:r w:rsidRPr="005B1A01">
        <w:rPr>
          <w:rFonts w:ascii="Times New Roman" w:eastAsia="Calibri" w:hAnsi="Times New Roman" w:cs="Times New Roman"/>
          <w:b/>
          <w:color w:val="000000"/>
          <w:sz w:val="24"/>
          <w:szCs w:val="24"/>
        </w:rPr>
        <w:t xml:space="preserve">1 lentelė. </w:t>
      </w:r>
      <w:r w:rsidR="00692672">
        <w:rPr>
          <w:rFonts w:ascii="Times New Roman" w:eastAsia="Calibri" w:hAnsi="Times New Roman" w:cs="Times New Roman"/>
          <w:b/>
          <w:color w:val="000000"/>
          <w:sz w:val="24"/>
          <w:szCs w:val="24"/>
        </w:rPr>
        <w:t>Pagrindiniai rodikliai</w:t>
      </w:r>
    </w:p>
    <w:p w14:paraId="5DF89ACF" w14:textId="77777777" w:rsidR="00400E77" w:rsidRPr="006D1E73" w:rsidRDefault="006D1E73" w:rsidP="00FB0363">
      <w:pPr>
        <w:spacing w:after="0" w:line="256" w:lineRule="auto"/>
        <w:ind w:left="-567" w:firstLine="567"/>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Makroekonominiai</w:t>
      </w:r>
    </w:p>
    <w:tbl>
      <w:tblPr>
        <w:tblStyle w:val="Lentelstinklelis"/>
        <w:tblW w:w="0" w:type="auto"/>
        <w:tblInd w:w="108" w:type="dxa"/>
        <w:tblLook w:val="04A0" w:firstRow="1" w:lastRow="0" w:firstColumn="1" w:lastColumn="0" w:noHBand="0" w:noVBand="1"/>
      </w:tblPr>
      <w:tblGrid>
        <w:gridCol w:w="4140"/>
        <w:gridCol w:w="1134"/>
        <w:gridCol w:w="992"/>
        <w:gridCol w:w="992"/>
        <w:gridCol w:w="993"/>
        <w:gridCol w:w="1105"/>
      </w:tblGrid>
      <w:tr w:rsidR="00B2421A" w14:paraId="6C69D637" w14:textId="77777777" w:rsidTr="0056614B">
        <w:tc>
          <w:tcPr>
            <w:tcW w:w="4140" w:type="dxa"/>
            <w:shd w:val="clear" w:color="auto" w:fill="5B9BD5" w:themeFill="accent5"/>
          </w:tcPr>
          <w:p w14:paraId="2557DDB4" w14:textId="77777777" w:rsidR="00400E77" w:rsidRPr="00533AC9" w:rsidRDefault="00400E77" w:rsidP="005B1A01">
            <w:pPr>
              <w:spacing w:line="256" w:lineRule="auto"/>
              <w:jc w:val="center"/>
              <w:rPr>
                <w:rFonts w:ascii="Times New Roman" w:eastAsia="Calibri" w:hAnsi="Times New Roman" w:cs="Times New Roman"/>
                <w:b/>
                <w:color w:val="000000"/>
              </w:rPr>
            </w:pPr>
            <w:bookmarkStart w:id="3" w:name="_Hlk532979139"/>
            <w:r w:rsidRPr="00533AC9">
              <w:rPr>
                <w:rFonts w:ascii="Times New Roman" w:eastAsia="Calibri" w:hAnsi="Times New Roman" w:cs="Times New Roman"/>
                <w:b/>
                <w:color w:val="000000"/>
              </w:rPr>
              <w:t>Rodiklio pavadinimas</w:t>
            </w:r>
          </w:p>
        </w:tc>
        <w:tc>
          <w:tcPr>
            <w:tcW w:w="1134" w:type="dxa"/>
            <w:shd w:val="clear" w:color="auto" w:fill="5B9BD5" w:themeFill="accent5"/>
          </w:tcPr>
          <w:p w14:paraId="36E10873" w14:textId="77777777" w:rsidR="00400E77" w:rsidRPr="00533AC9" w:rsidRDefault="00400E77" w:rsidP="005B1A01">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2017</w:t>
            </w:r>
          </w:p>
        </w:tc>
        <w:tc>
          <w:tcPr>
            <w:tcW w:w="992" w:type="dxa"/>
            <w:shd w:val="clear" w:color="auto" w:fill="5B9BD5" w:themeFill="accent5"/>
          </w:tcPr>
          <w:p w14:paraId="720DF73F" w14:textId="77777777" w:rsidR="00400E77" w:rsidRPr="00533AC9" w:rsidRDefault="00400E77" w:rsidP="005B1A01">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2018</w:t>
            </w:r>
          </w:p>
        </w:tc>
        <w:tc>
          <w:tcPr>
            <w:tcW w:w="992" w:type="dxa"/>
            <w:shd w:val="clear" w:color="auto" w:fill="5B9BD5" w:themeFill="accent5"/>
          </w:tcPr>
          <w:p w14:paraId="1CD31311" w14:textId="77777777" w:rsidR="00400E77" w:rsidRPr="00533AC9" w:rsidRDefault="00400E77" w:rsidP="005B1A01">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2019</w:t>
            </w:r>
          </w:p>
        </w:tc>
        <w:tc>
          <w:tcPr>
            <w:tcW w:w="993" w:type="dxa"/>
            <w:shd w:val="clear" w:color="auto" w:fill="5B9BD5" w:themeFill="accent5"/>
          </w:tcPr>
          <w:p w14:paraId="688F2B4C" w14:textId="77777777" w:rsidR="00400E77" w:rsidRPr="00533AC9" w:rsidRDefault="00400E77" w:rsidP="005B1A01">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2020</w:t>
            </w:r>
          </w:p>
        </w:tc>
        <w:tc>
          <w:tcPr>
            <w:tcW w:w="1105" w:type="dxa"/>
            <w:shd w:val="clear" w:color="auto" w:fill="5B9BD5" w:themeFill="accent5"/>
          </w:tcPr>
          <w:p w14:paraId="577CDE52" w14:textId="77777777" w:rsidR="00400E77" w:rsidRPr="00533AC9" w:rsidRDefault="00400E77" w:rsidP="005B1A01">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2021</w:t>
            </w:r>
          </w:p>
        </w:tc>
      </w:tr>
      <w:tr w:rsidR="00B2421A" w14:paraId="200191F9" w14:textId="77777777" w:rsidTr="0056614B">
        <w:tc>
          <w:tcPr>
            <w:tcW w:w="4140" w:type="dxa"/>
            <w:shd w:val="clear" w:color="auto" w:fill="D9E2F3" w:themeFill="accent1" w:themeFillTint="33"/>
          </w:tcPr>
          <w:p w14:paraId="334BE16F" w14:textId="77777777" w:rsidR="00400E77" w:rsidRDefault="00400E77" w:rsidP="00533AC9">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Bendrojo vidaus produkto (toliau BVP) </w:t>
            </w:r>
            <w:r w:rsidR="001B15D7">
              <w:rPr>
                <w:rFonts w:ascii="Times New Roman" w:eastAsia="Calibri" w:hAnsi="Times New Roman" w:cs="Times New Roman"/>
                <w:color w:val="000000"/>
              </w:rPr>
              <w:t>palyginamosiomis</w:t>
            </w:r>
            <w:r>
              <w:rPr>
                <w:rFonts w:ascii="Times New Roman" w:eastAsia="Calibri" w:hAnsi="Times New Roman" w:cs="Times New Roman"/>
                <w:color w:val="000000"/>
              </w:rPr>
              <w:t xml:space="preserve"> </w:t>
            </w:r>
            <w:r w:rsidR="001B15D7">
              <w:rPr>
                <w:rFonts w:ascii="Times New Roman" w:eastAsia="Calibri" w:hAnsi="Times New Roman" w:cs="Times New Roman"/>
                <w:color w:val="000000"/>
              </w:rPr>
              <w:t>kainomis pokytis, procentais</w:t>
            </w:r>
          </w:p>
        </w:tc>
        <w:tc>
          <w:tcPr>
            <w:tcW w:w="1134" w:type="dxa"/>
          </w:tcPr>
          <w:p w14:paraId="01143712" w14:textId="77777777" w:rsidR="00B2421A" w:rsidRDefault="00B2421A" w:rsidP="00B2421A">
            <w:pPr>
              <w:spacing w:line="256" w:lineRule="auto"/>
              <w:jc w:val="center"/>
              <w:rPr>
                <w:rFonts w:ascii="Times New Roman" w:eastAsia="Calibri" w:hAnsi="Times New Roman" w:cs="Times New Roman"/>
                <w:color w:val="000000"/>
              </w:rPr>
            </w:pPr>
          </w:p>
          <w:p w14:paraId="7F91558C" w14:textId="77777777" w:rsidR="00400E77" w:rsidRPr="00B2421A" w:rsidRDefault="001B15D7"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3,9</w:t>
            </w:r>
          </w:p>
        </w:tc>
        <w:tc>
          <w:tcPr>
            <w:tcW w:w="992" w:type="dxa"/>
          </w:tcPr>
          <w:p w14:paraId="058BDBEB" w14:textId="77777777" w:rsidR="00400E77" w:rsidRPr="00B2421A" w:rsidRDefault="00400E77" w:rsidP="00B2421A">
            <w:pPr>
              <w:spacing w:line="256" w:lineRule="auto"/>
              <w:jc w:val="center"/>
              <w:rPr>
                <w:rFonts w:ascii="Times New Roman" w:eastAsia="Calibri" w:hAnsi="Times New Roman" w:cs="Times New Roman"/>
                <w:color w:val="000000"/>
              </w:rPr>
            </w:pPr>
          </w:p>
          <w:p w14:paraId="61806F5B" w14:textId="77777777" w:rsidR="001B15D7" w:rsidRPr="00B2421A" w:rsidRDefault="001B15D7" w:rsidP="00B2421A">
            <w:pPr>
              <w:jc w:val="center"/>
              <w:rPr>
                <w:rFonts w:ascii="Times New Roman" w:eastAsia="Calibri" w:hAnsi="Times New Roman" w:cs="Times New Roman"/>
              </w:rPr>
            </w:pPr>
            <w:r w:rsidRPr="00B2421A">
              <w:rPr>
                <w:rFonts w:ascii="Times New Roman" w:eastAsia="Calibri" w:hAnsi="Times New Roman" w:cs="Times New Roman"/>
              </w:rPr>
              <w:t>3,4</w:t>
            </w:r>
          </w:p>
        </w:tc>
        <w:tc>
          <w:tcPr>
            <w:tcW w:w="992" w:type="dxa"/>
          </w:tcPr>
          <w:p w14:paraId="173CDD9D" w14:textId="77777777" w:rsidR="00400E77" w:rsidRPr="00B2421A" w:rsidRDefault="00400E77" w:rsidP="00B2421A">
            <w:pPr>
              <w:spacing w:line="256" w:lineRule="auto"/>
              <w:jc w:val="center"/>
              <w:rPr>
                <w:rFonts w:ascii="Times New Roman" w:eastAsia="Calibri" w:hAnsi="Times New Roman" w:cs="Times New Roman"/>
                <w:color w:val="000000"/>
              </w:rPr>
            </w:pPr>
          </w:p>
          <w:p w14:paraId="150E8490" w14:textId="77777777" w:rsidR="001B15D7" w:rsidRPr="00B2421A" w:rsidRDefault="001B15D7" w:rsidP="00B2421A">
            <w:pPr>
              <w:jc w:val="center"/>
              <w:rPr>
                <w:rFonts w:ascii="Times New Roman" w:eastAsia="Calibri" w:hAnsi="Times New Roman" w:cs="Times New Roman"/>
              </w:rPr>
            </w:pPr>
            <w:r w:rsidRPr="00B2421A">
              <w:rPr>
                <w:rFonts w:ascii="Times New Roman" w:eastAsia="Calibri" w:hAnsi="Times New Roman" w:cs="Times New Roman"/>
              </w:rPr>
              <w:t>2,8</w:t>
            </w:r>
          </w:p>
        </w:tc>
        <w:tc>
          <w:tcPr>
            <w:tcW w:w="993" w:type="dxa"/>
          </w:tcPr>
          <w:p w14:paraId="69004873" w14:textId="77777777" w:rsidR="00B2421A" w:rsidRDefault="00B2421A" w:rsidP="00B2421A">
            <w:pPr>
              <w:spacing w:line="256" w:lineRule="auto"/>
              <w:jc w:val="center"/>
              <w:rPr>
                <w:rFonts w:ascii="Times New Roman" w:eastAsia="Calibri" w:hAnsi="Times New Roman" w:cs="Times New Roman"/>
                <w:color w:val="000000"/>
              </w:rPr>
            </w:pPr>
          </w:p>
          <w:p w14:paraId="4AE85033" w14:textId="77777777" w:rsidR="00400E77" w:rsidRPr="00B2421A" w:rsidRDefault="001B15D7"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2,5</w:t>
            </w:r>
          </w:p>
        </w:tc>
        <w:tc>
          <w:tcPr>
            <w:tcW w:w="1105" w:type="dxa"/>
          </w:tcPr>
          <w:p w14:paraId="4D5987FF" w14:textId="77777777" w:rsidR="00B2421A" w:rsidRDefault="00B2421A" w:rsidP="00B2421A">
            <w:pPr>
              <w:spacing w:line="256" w:lineRule="auto"/>
              <w:jc w:val="center"/>
              <w:rPr>
                <w:rFonts w:ascii="Times New Roman" w:eastAsia="Calibri" w:hAnsi="Times New Roman" w:cs="Times New Roman"/>
                <w:color w:val="000000"/>
              </w:rPr>
            </w:pPr>
          </w:p>
          <w:p w14:paraId="7EC328CF" w14:textId="77777777" w:rsidR="00400E77" w:rsidRPr="00B2421A" w:rsidRDefault="001B15D7"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2,5</w:t>
            </w:r>
          </w:p>
        </w:tc>
      </w:tr>
      <w:tr w:rsidR="00B2421A" w14:paraId="173452C7" w14:textId="77777777" w:rsidTr="0056614B">
        <w:tc>
          <w:tcPr>
            <w:tcW w:w="4140" w:type="dxa"/>
            <w:shd w:val="clear" w:color="auto" w:fill="D9E2F3" w:themeFill="accent1" w:themeFillTint="33"/>
          </w:tcPr>
          <w:p w14:paraId="7749D233" w14:textId="77777777" w:rsidR="00400E77" w:rsidRDefault="001B15D7" w:rsidP="00533AC9">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BVP palyginamosiomis kainomis, mln. Eur</w:t>
            </w:r>
          </w:p>
        </w:tc>
        <w:tc>
          <w:tcPr>
            <w:tcW w:w="1134" w:type="dxa"/>
          </w:tcPr>
          <w:p w14:paraId="6611D913"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35867,0</w:t>
            </w:r>
          </w:p>
        </w:tc>
        <w:tc>
          <w:tcPr>
            <w:tcW w:w="992" w:type="dxa"/>
          </w:tcPr>
          <w:p w14:paraId="55C19321"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37077,2</w:t>
            </w:r>
          </w:p>
        </w:tc>
        <w:tc>
          <w:tcPr>
            <w:tcW w:w="992" w:type="dxa"/>
          </w:tcPr>
          <w:p w14:paraId="7E364209"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38121,5</w:t>
            </w:r>
          </w:p>
        </w:tc>
        <w:tc>
          <w:tcPr>
            <w:tcW w:w="993" w:type="dxa"/>
          </w:tcPr>
          <w:p w14:paraId="02904670"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39074,9</w:t>
            </w:r>
          </w:p>
        </w:tc>
        <w:tc>
          <w:tcPr>
            <w:tcW w:w="1105" w:type="dxa"/>
          </w:tcPr>
          <w:p w14:paraId="73EAF134"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40053,0</w:t>
            </w:r>
          </w:p>
        </w:tc>
      </w:tr>
      <w:tr w:rsidR="00B2421A" w14:paraId="10090969" w14:textId="77777777" w:rsidTr="0056614B">
        <w:tc>
          <w:tcPr>
            <w:tcW w:w="4140" w:type="dxa"/>
            <w:shd w:val="clear" w:color="auto" w:fill="D9E2F3" w:themeFill="accent1" w:themeFillTint="33"/>
          </w:tcPr>
          <w:p w14:paraId="4D5862A6" w14:textId="77777777" w:rsidR="00400E77" w:rsidRDefault="001B15D7" w:rsidP="00533AC9">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BVP to meto kainomis pokytis, procentais</w:t>
            </w:r>
          </w:p>
        </w:tc>
        <w:tc>
          <w:tcPr>
            <w:tcW w:w="1134" w:type="dxa"/>
          </w:tcPr>
          <w:p w14:paraId="52CD69A6"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8,2</w:t>
            </w:r>
          </w:p>
        </w:tc>
        <w:tc>
          <w:tcPr>
            <w:tcW w:w="992" w:type="dxa"/>
          </w:tcPr>
          <w:p w14:paraId="2D5ADC00"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6,5</w:t>
            </w:r>
          </w:p>
        </w:tc>
        <w:tc>
          <w:tcPr>
            <w:tcW w:w="992" w:type="dxa"/>
          </w:tcPr>
          <w:p w14:paraId="11B6A58C"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5,5</w:t>
            </w:r>
          </w:p>
        </w:tc>
        <w:tc>
          <w:tcPr>
            <w:tcW w:w="993" w:type="dxa"/>
          </w:tcPr>
          <w:p w14:paraId="26F9B285"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5,0</w:t>
            </w:r>
          </w:p>
        </w:tc>
        <w:tc>
          <w:tcPr>
            <w:tcW w:w="1105" w:type="dxa"/>
          </w:tcPr>
          <w:p w14:paraId="544256CE"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5,0</w:t>
            </w:r>
          </w:p>
        </w:tc>
      </w:tr>
      <w:tr w:rsidR="00B2421A" w14:paraId="479AAB5F" w14:textId="77777777" w:rsidTr="0056614B">
        <w:tc>
          <w:tcPr>
            <w:tcW w:w="4140" w:type="dxa"/>
            <w:shd w:val="clear" w:color="auto" w:fill="D9E2F3" w:themeFill="accent1" w:themeFillTint="33"/>
          </w:tcPr>
          <w:p w14:paraId="45BABC30" w14:textId="77777777" w:rsidR="00400E77" w:rsidRDefault="001B15D7" w:rsidP="00533AC9">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BVP to meto kainomis, mln. Eur</w:t>
            </w:r>
          </w:p>
        </w:tc>
        <w:tc>
          <w:tcPr>
            <w:tcW w:w="1134" w:type="dxa"/>
          </w:tcPr>
          <w:p w14:paraId="27D25C60"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41858,0</w:t>
            </w:r>
          </w:p>
        </w:tc>
        <w:tc>
          <w:tcPr>
            <w:tcW w:w="992" w:type="dxa"/>
          </w:tcPr>
          <w:p w14:paraId="4C2E87AC"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44586,4</w:t>
            </w:r>
          </w:p>
        </w:tc>
        <w:tc>
          <w:tcPr>
            <w:tcW w:w="992" w:type="dxa"/>
          </w:tcPr>
          <w:p w14:paraId="30179F30"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47056,9</w:t>
            </w:r>
          </w:p>
        </w:tc>
        <w:tc>
          <w:tcPr>
            <w:tcW w:w="993" w:type="dxa"/>
          </w:tcPr>
          <w:p w14:paraId="1542B5C7"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49401,0</w:t>
            </w:r>
          </w:p>
        </w:tc>
        <w:tc>
          <w:tcPr>
            <w:tcW w:w="1105" w:type="dxa"/>
          </w:tcPr>
          <w:p w14:paraId="3B4455C1"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51847,4</w:t>
            </w:r>
          </w:p>
        </w:tc>
      </w:tr>
      <w:tr w:rsidR="00B2421A" w14:paraId="510E5616" w14:textId="77777777" w:rsidTr="0056614B">
        <w:tc>
          <w:tcPr>
            <w:tcW w:w="4140" w:type="dxa"/>
            <w:shd w:val="clear" w:color="auto" w:fill="D9E2F3" w:themeFill="accent1" w:themeFillTint="33"/>
          </w:tcPr>
          <w:p w14:paraId="13AD48AF" w14:textId="77777777" w:rsidR="00400E77" w:rsidRDefault="001B15D7" w:rsidP="00533AC9">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Darbo našumo (BVP palyginamosiomis kainomis vienam užimtam gyventojui) pokytis, procentais</w:t>
            </w:r>
          </w:p>
        </w:tc>
        <w:tc>
          <w:tcPr>
            <w:tcW w:w="1134" w:type="dxa"/>
          </w:tcPr>
          <w:p w14:paraId="79CA2DFF"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4,4</w:t>
            </w:r>
          </w:p>
        </w:tc>
        <w:tc>
          <w:tcPr>
            <w:tcW w:w="992" w:type="dxa"/>
          </w:tcPr>
          <w:p w14:paraId="5C539A54"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3,1</w:t>
            </w:r>
          </w:p>
        </w:tc>
        <w:tc>
          <w:tcPr>
            <w:tcW w:w="992" w:type="dxa"/>
          </w:tcPr>
          <w:p w14:paraId="0E546AC0"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3,1</w:t>
            </w:r>
          </w:p>
        </w:tc>
        <w:tc>
          <w:tcPr>
            <w:tcW w:w="993" w:type="dxa"/>
          </w:tcPr>
          <w:p w14:paraId="5790003F"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2,9</w:t>
            </w:r>
          </w:p>
        </w:tc>
        <w:tc>
          <w:tcPr>
            <w:tcW w:w="1105" w:type="dxa"/>
          </w:tcPr>
          <w:p w14:paraId="4A664914" w14:textId="77777777" w:rsidR="00400E7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2,9</w:t>
            </w:r>
          </w:p>
        </w:tc>
      </w:tr>
      <w:tr w:rsidR="001B15D7" w14:paraId="701AF3D9" w14:textId="77777777" w:rsidTr="0056614B">
        <w:tc>
          <w:tcPr>
            <w:tcW w:w="4140" w:type="dxa"/>
            <w:shd w:val="clear" w:color="auto" w:fill="D9E2F3" w:themeFill="accent1" w:themeFillTint="33"/>
          </w:tcPr>
          <w:p w14:paraId="2E097152" w14:textId="77777777" w:rsidR="001B15D7" w:rsidRDefault="00533AC9" w:rsidP="00533AC9">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Namų ūkio vartojimo išlaidos</w:t>
            </w:r>
          </w:p>
        </w:tc>
        <w:tc>
          <w:tcPr>
            <w:tcW w:w="1134" w:type="dxa"/>
          </w:tcPr>
          <w:p w14:paraId="3B4D1CC6" w14:textId="77777777" w:rsidR="001B15D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3,8</w:t>
            </w:r>
          </w:p>
        </w:tc>
        <w:tc>
          <w:tcPr>
            <w:tcW w:w="992" w:type="dxa"/>
          </w:tcPr>
          <w:p w14:paraId="1855A46F" w14:textId="77777777" w:rsidR="001B15D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4,3</w:t>
            </w:r>
          </w:p>
        </w:tc>
        <w:tc>
          <w:tcPr>
            <w:tcW w:w="992" w:type="dxa"/>
          </w:tcPr>
          <w:p w14:paraId="2891FB43" w14:textId="77777777" w:rsidR="001B15D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4,3</w:t>
            </w:r>
          </w:p>
        </w:tc>
        <w:tc>
          <w:tcPr>
            <w:tcW w:w="993" w:type="dxa"/>
          </w:tcPr>
          <w:p w14:paraId="0360F104" w14:textId="77777777" w:rsidR="001B15D7"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3,8</w:t>
            </w:r>
          </w:p>
        </w:tc>
        <w:tc>
          <w:tcPr>
            <w:tcW w:w="1105" w:type="dxa"/>
          </w:tcPr>
          <w:p w14:paraId="390AD85B" w14:textId="77777777" w:rsidR="001B15D7"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3,5</w:t>
            </w:r>
          </w:p>
        </w:tc>
      </w:tr>
      <w:tr w:rsidR="001B15D7" w14:paraId="127669C2" w14:textId="77777777" w:rsidTr="0056614B">
        <w:tc>
          <w:tcPr>
            <w:tcW w:w="4140" w:type="dxa"/>
            <w:shd w:val="clear" w:color="auto" w:fill="D9E2F3" w:themeFill="accent1" w:themeFillTint="33"/>
          </w:tcPr>
          <w:p w14:paraId="5509AF09" w14:textId="77777777" w:rsidR="001B15D7" w:rsidRDefault="00533AC9" w:rsidP="00533AC9">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Valdžios sektoriaus vartojimo išlaidos</w:t>
            </w:r>
          </w:p>
        </w:tc>
        <w:tc>
          <w:tcPr>
            <w:tcW w:w="1134" w:type="dxa"/>
          </w:tcPr>
          <w:p w14:paraId="6F8CD8FD" w14:textId="77777777" w:rsidR="001B15D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1,0</w:t>
            </w:r>
          </w:p>
        </w:tc>
        <w:tc>
          <w:tcPr>
            <w:tcW w:w="992" w:type="dxa"/>
          </w:tcPr>
          <w:p w14:paraId="096D5142" w14:textId="77777777" w:rsidR="001B15D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1,1</w:t>
            </w:r>
          </w:p>
        </w:tc>
        <w:tc>
          <w:tcPr>
            <w:tcW w:w="992" w:type="dxa"/>
          </w:tcPr>
          <w:p w14:paraId="41D30175" w14:textId="77777777" w:rsidR="001B15D7"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1,1</w:t>
            </w:r>
          </w:p>
        </w:tc>
        <w:tc>
          <w:tcPr>
            <w:tcW w:w="993" w:type="dxa"/>
          </w:tcPr>
          <w:p w14:paraId="56EBACFC" w14:textId="77777777" w:rsidR="001B15D7"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0,9</w:t>
            </w:r>
          </w:p>
        </w:tc>
        <w:tc>
          <w:tcPr>
            <w:tcW w:w="1105" w:type="dxa"/>
          </w:tcPr>
          <w:p w14:paraId="2A582454" w14:textId="77777777" w:rsidR="001B15D7"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0,9</w:t>
            </w:r>
          </w:p>
        </w:tc>
      </w:tr>
      <w:tr w:rsidR="00533AC9" w14:paraId="1D90A260" w14:textId="77777777" w:rsidTr="0056614B">
        <w:tc>
          <w:tcPr>
            <w:tcW w:w="4140" w:type="dxa"/>
            <w:shd w:val="clear" w:color="auto" w:fill="D9E2F3" w:themeFill="accent1" w:themeFillTint="33"/>
          </w:tcPr>
          <w:p w14:paraId="63C3F6A4" w14:textId="77777777" w:rsidR="00533AC9" w:rsidRDefault="00533AC9" w:rsidP="00533AC9">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Bendrojo pagrindinio kapitalo formavimas</w:t>
            </w:r>
          </w:p>
        </w:tc>
        <w:tc>
          <w:tcPr>
            <w:tcW w:w="1134" w:type="dxa"/>
          </w:tcPr>
          <w:p w14:paraId="6FD9D023" w14:textId="77777777" w:rsidR="00533AC9"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7,3</w:t>
            </w:r>
          </w:p>
        </w:tc>
        <w:tc>
          <w:tcPr>
            <w:tcW w:w="992" w:type="dxa"/>
          </w:tcPr>
          <w:p w14:paraId="1212B166" w14:textId="77777777" w:rsidR="00533AC9"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9,0</w:t>
            </w:r>
          </w:p>
        </w:tc>
        <w:tc>
          <w:tcPr>
            <w:tcW w:w="992" w:type="dxa"/>
          </w:tcPr>
          <w:p w14:paraId="722C5212" w14:textId="77777777" w:rsidR="00533AC9"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5,5</w:t>
            </w:r>
          </w:p>
        </w:tc>
        <w:tc>
          <w:tcPr>
            <w:tcW w:w="993" w:type="dxa"/>
          </w:tcPr>
          <w:p w14:paraId="29556956" w14:textId="77777777" w:rsidR="00533AC9"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4,9</w:t>
            </w:r>
          </w:p>
        </w:tc>
        <w:tc>
          <w:tcPr>
            <w:tcW w:w="1105" w:type="dxa"/>
          </w:tcPr>
          <w:p w14:paraId="4CB6D831" w14:textId="77777777" w:rsidR="00533AC9"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4,0</w:t>
            </w:r>
          </w:p>
        </w:tc>
      </w:tr>
      <w:tr w:rsidR="00533AC9" w14:paraId="10372E52" w14:textId="77777777" w:rsidTr="0056614B">
        <w:tc>
          <w:tcPr>
            <w:tcW w:w="4140" w:type="dxa"/>
            <w:shd w:val="clear" w:color="auto" w:fill="D9E2F3" w:themeFill="accent1" w:themeFillTint="33"/>
          </w:tcPr>
          <w:p w14:paraId="50B1F6CB" w14:textId="77777777" w:rsidR="00533AC9" w:rsidRDefault="00533AC9" w:rsidP="00533AC9">
            <w:pPr>
              <w:tabs>
                <w:tab w:val="left" w:pos="2340"/>
              </w:tabs>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Prekių ir paslaugų eksportas</w:t>
            </w:r>
          </w:p>
        </w:tc>
        <w:tc>
          <w:tcPr>
            <w:tcW w:w="1134" w:type="dxa"/>
          </w:tcPr>
          <w:p w14:paraId="5655B33E" w14:textId="77777777" w:rsidR="00533AC9"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13,6</w:t>
            </w:r>
          </w:p>
        </w:tc>
        <w:tc>
          <w:tcPr>
            <w:tcW w:w="992" w:type="dxa"/>
          </w:tcPr>
          <w:p w14:paraId="30CA4823" w14:textId="77777777" w:rsidR="00533AC9"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5,7</w:t>
            </w:r>
          </w:p>
        </w:tc>
        <w:tc>
          <w:tcPr>
            <w:tcW w:w="992" w:type="dxa"/>
          </w:tcPr>
          <w:p w14:paraId="5B3E2ECB" w14:textId="77777777" w:rsidR="00533AC9"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5,1</w:t>
            </w:r>
          </w:p>
        </w:tc>
        <w:tc>
          <w:tcPr>
            <w:tcW w:w="993" w:type="dxa"/>
          </w:tcPr>
          <w:p w14:paraId="7B9617E8" w14:textId="77777777" w:rsidR="00533AC9"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4,3</w:t>
            </w:r>
          </w:p>
        </w:tc>
        <w:tc>
          <w:tcPr>
            <w:tcW w:w="1105" w:type="dxa"/>
          </w:tcPr>
          <w:p w14:paraId="48200A47" w14:textId="77777777" w:rsidR="00533AC9"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4,2</w:t>
            </w:r>
          </w:p>
        </w:tc>
      </w:tr>
      <w:tr w:rsidR="00533AC9" w14:paraId="6C3928B2" w14:textId="77777777" w:rsidTr="0056614B">
        <w:tc>
          <w:tcPr>
            <w:tcW w:w="4140" w:type="dxa"/>
            <w:shd w:val="clear" w:color="auto" w:fill="D9E2F3" w:themeFill="accent1" w:themeFillTint="33"/>
          </w:tcPr>
          <w:p w14:paraId="2FF8C22D" w14:textId="77777777" w:rsidR="00533AC9" w:rsidRDefault="00533AC9" w:rsidP="00533AC9">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Prekių ir paslaugų importas</w:t>
            </w:r>
          </w:p>
        </w:tc>
        <w:tc>
          <w:tcPr>
            <w:tcW w:w="1134" w:type="dxa"/>
          </w:tcPr>
          <w:p w14:paraId="753E0FA3" w14:textId="77777777" w:rsidR="00533AC9"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12,8</w:t>
            </w:r>
          </w:p>
        </w:tc>
        <w:tc>
          <w:tcPr>
            <w:tcW w:w="992" w:type="dxa"/>
          </w:tcPr>
          <w:p w14:paraId="68EAD181" w14:textId="77777777" w:rsidR="00533AC9" w:rsidRPr="00B2421A" w:rsidRDefault="00533AC9"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6,0</w:t>
            </w:r>
          </w:p>
        </w:tc>
        <w:tc>
          <w:tcPr>
            <w:tcW w:w="992" w:type="dxa"/>
          </w:tcPr>
          <w:p w14:paraId="13743448" w14:textId="77777777" w:rsidR="00533AC9"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5,8</w:t>
            </w:r>
          </w:p>
        </w:tc>
        <w:tc>
          <w:tcPr>
            <w:tcW w:w="993" w:type="dxa"/>
          </w:tcPr>
          <w:p w14:paraId="6C066FA4" w14:textId="77777777" w:rsidR="00533AC9"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5,3</w:t>
            </w:r>
          </w:p>
        </w:tc>
        <w:tc>
          <w:tcPr>
            <w:tcW w:w="1105" w:type="dxa"/>
          </w:tcPr>
          <w:p w14:paraId="4DF5DD57" w14:textId="77777777" w:rsidR="00533AC9" w:rsidRPr="00B2421A" w:rsidRDefault="00B2421A" w:rsidP="00B2421A">
            <w:pPr>
              <w:spacing w:line="256" w:lineRule="auto"/>
              <w:jc w:val="center"/>
              <w:rPr>
                <w:rFonts w:ascii="Times New Roman" w:eastAsia="Calibri" w:hAnsi="Times New Roman" w:cs="Times New Roman"/>
                <w:color w:val="000000"/>
              </w:rPr>
            </w:pPr>
            <w:r w:rsidRPr="00B2421A">
              <w:rPr>
                <w:rFonts w:ascii="Times New Roman" w:eastAsia="Calibri" w:hAnsi="Times New Roman" w:cs="Times New Roman"/>
                <w:color w:val="000000"/>
              </w:rPr>
              <w:t>5,0</w:t>
            </w:r>
          </w:p>
        </w:tc>
      </w:tr>
      <w:bookmarkEnd w:id="3"/>
    </w:tbl>
    <w:p w14:paraId="67DB298D" w14:textId="77777777" w:rsidR="00400E77" w:rsidRDefault="00400E77" w:rsidP="005B1A01">
      <w:pPr>
        <w:spacing w:after="0" w:line="256" w:lineRule="auto"/>
        <w:jc w:val="center"/>
        <w:rPr>
          <w:rFonts w:ascii="Times New Roman" w:eastAsia="Calibri" w:hAnsi="Times New Roman" w:cs="Times New Roman"/>
          <w:color w:val="000000"/>
        </w:rPr>
      </w:pPr>
    </w:p>
    <w:p w14:paraId="5DD5EDD9" w14:textId="77777777" w:rsidR="006D1E73" w:rsidRPr="006D1E73" w:rsidRDefault="001738AC" w:rsidP="007D7456">
      <w:pPr>
        <w:spacing w:after="0" w:line="256" w:lineRule="auto"/>
        <w:ind w:left="-567" w:firstLine="567"/>
        <w:rPr>
          <w:rFonts w:ascii="Times New Roman" w:eastAsia="Calibri" w:hAnsi="Times New Roman" w:cs="Times New Roman"/>
          <w:b/>
          <w:color w:val="000000"/>
        </w:rPr>
      </w:pPr>
      <w:r>
        <w:rPr>
          <w:rFonts w:ascii="Times New Roman" w:eastAsia="Calibri" w:hAnsi="Times New Roman" w:cs="Times New Roman"/>
          <w:b/>
          <w:color w:val="000000"/>
          <w:sz w:val="24"/>
          <w:szCs w:val="24"/>
        </w:rPr>
        <w:t xml:space="preserve">2 </w:t>
      </w:r>
      <w:r w:rsidRPr="005B1A01">
        <w:rPr>
          <w:rFonts w:ascii="Times New Roman" w:eastAsia="Calibri" w:hAnsi="Times New Roman" w:cs="Times New Roman"/>
          <w:b/>
          <w:color w:val="000000"/>
          <w:sz w:val="24"/>
          <w:szCs w:val="24"/>
        </w:rPr>
        <w:t xml:space="preserve">lentelė. </w:t>
      </w:r>
      <w:r w:rsidR="006D1E73" w:rsidRPr="006D1E73">
        <w:rPr>
          <w:rFonts w:ascii="Times New Roman" w:eastAsia="Calibri" w:hAnsi="Times New Roman" w:cs="Times New Roman"/>
          <w:b/>
          <w:color w:val="000000"/>
        </w:rPr>
        <w:t>Kainų</w:t>
      </w:r>
      <w:r w:rsidR="006D1E73">
        <w:rPr>
          <w:rFonts w:ascii="Times New Roman" w:eastAsia="Calibri" w:hAnsi="Times New Roman" w:cs="Times New Roman"/>
          <w:b/>
          <w:color w:val="000000"/>
        </w:rPr>
        <w:t xml:space="preserve"> (pokytis procentais)</w:t>
      </w:r>
    </w:p>
    <w:tbl>
      <w:tblPr>
        <w:tblStyle w:val="Lentelstinklelis"/>
        <w:tblW w:w="0" w:type="auto"/>
        <w:tblInd w:w="108" w:type="dxa"/>
        <w:tblLook w:val="04A0" w:firstRow="1" w:lastRow="0" w:firstColumn="1" w:lastColumn="0" w:noHBand="0" w:noVBand="1"/>
      </w:tblPr>
      <w:tblGrid>
        <w:gridCol w:w="4140"/>
        <w:gridCol w:w="1134"/>
        <w:gridCol w:w="992"/>
        <w:gridCol w:w="992"/>
        <w:gridCol w:w="993"/>
        <w:gridCol w:w="1105"/>
      </w:tblGrid>
      <w:tr w:rsidR="00B2421A" w14:paraId="1E859FF1" w14:textId="77777777" w:rsidTr="0056614B">
        <w:tc>
          <w:tcPr>
            <w:tcW w:w="4140" w:type="dxa"/>
            <w:shd w:val="clear" w:color="auto" w:fill="5B9BD5" w:themeFill="accent5"/>
          </w:tcPr>
          <w:p w14:paraId="73127FB0" w14:textId="77777777" w:rsidR="00B2421A" w:rsidRPr="00533AC9" w:rsidRDefault="00B2421A"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Rodiklio pavadinimas</w:t>
            </w:r>
          </w:p>
        </w:tc>
        <w:tc>
          <w:tcPr>
            <w:tcW w:w="1134" w:type="dxa"/>
            <w:shd w:val="clear" w:color="auto" w:fill="5B9BD5" w:themeFill="accent5"/>
          </w:tcPr>
          <w:p w14:paraId="27B96552" w14:textId="77777777" w:rsidR="00B2421A" w:rsidRPr="00533AC9" w:rsidRDefault="00B2421A"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2017</w:t>
            </w:r>
          </w:p>
        </w:tc>
        <w:tc>
          <w:tcPr>
            <w:tcW w:w="992" w:type="dxa"/>
            <w:shd w:val="clear" w:color="auto" w:fill="5B9BD5" w:themeFill="accent5"/>
          </w:tcPr>
          <w:p w14:paraId="0E70C14D" w14:textId="77777777" w:rsidR="00B2421A" w:rsidRPr="00533AC9" w:rsidRDefault="00B2421A"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2018</w:t>
            </w:r>
          </w:p>
        </w:tc>
        <w:tc>
          <w:tcPr>
            <w:tcW w:w="992" w:type="dxa"/>
            <w:shd w:val="clear" w:color="auto" w:fill="5B9BD5" w:themeFill="accent5"/>
          </w:tcPr>
          <w:p w14:paraId="16B45787" w14:textId="77777777" w:rsidR="00B2421A" w:rsidRPr="00533AC9" w:rsidRDefault="00B2421A"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2019</w:t>
            </w:r>
          </w:p>
        </w:tc>
        <w:tc>
          <w:tcPr>
            <w:tcW w:w="993" w:type="dxa"/>
            <w:shd w:val="clear" w:color="auto" w:fill="5B9BD5" w:themeFill="accent5"/>
          </w:tcPr>
          <w:p w14:paraId="1F8EA47F" w14:textId="77777777" w:rsidR="00B2421A" w:rsidRPr="00533AC9" w:rsidRDefault="00B2421A"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2020</w:t>
            </w:r>
          </w:p>
        </w:tc>
        <w:tc>
          <w:tcPr>
            <w:tcW w:w="1105" w:type="dxa"/>
            <w:shd w:val="clear" w:color="auto" w:fill="5B9BD5" w:themeFill="accent5"/>
          </w:tcPr>
          <w:p w14:paraId="3E49566E" w14:textId="77777777" w:rsidR="00B2421A" w:rsidRPr="00533AC9" w:rsidRDefault="00B2421A"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2021</w:t>
            </w:r>
          </w:p>
        </w:tc>
      </w:tr>
      <w:tr w:rsidR="00B2421A" w14:paraId="55859E2B" w14:textId="77777777" w:rsidTr="0056614B">
        <w:tc>
          <w:tcPr>
            <w:tcW w:w="4140" w:type="dxa"/>
            <w:shd w:val="clear" w:color="auto" w:fill="D9E2F3" w:themeFill="accent1" w:themeFillTint="33"/>
          </w:tcPr>
          <w:p w14:paraId="07559C33" w14:textId="77777777" w:rsidR="00B2421A" w:rsidRDefault="00B2421A"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BVP defliatorius</w:t>
            </w:r>
          </w:p>
        </w:tc>
        <w:tc>
          <w:tcPr>
            <w:tcW w:w="1134" w:type="dxa"/>
          </w:tcPr>
          <w:p w14:paraId="7A55F41D"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4,2</w:t>
            </w:r>
          </w:p>
        </w:tc>
        <w:tc>
          <w:tcPr>
            <w:tcW w:w="992" w:type="dxa"/>
          </w:tcPr>
          <w:p w14:paraId="4E830774" w14:textId="77777777" w:rsidR="00B2421A" w:rsidRPr="00B2421A" w:rsidRDefault="006D1E73" w:rsidP="006D1E73">
            <w:pPr>
              <w:jc w:val="center"/>
              <w:rPr>
                <w:rFonts w:ascii="Times New Roman" w:eastAsia="Calibri" w:hAnsi="Times New Roman" w:cs="Times New Roman"/>
              </w:rPr>
            </w:pPr>
            <w:r>
              <w:rPr>
                <w:rFonts w:ascii="Times New Roman" w:eastAsia="Calibri" w:hAnsi="Times New Roman" w:cs="Times New Roman"/>
              </w:rPr>
              <w:t>3,0</w:t>
            </w:r>
          </w:p>
        </w:tc>
        <w:tc>
          <w:tcPr>
            <w:tcW w:w="992" w:type="dxa"/>
          </w:tcPr>
          <w:p w14:paraId="13C1BDFE" w14:textId="77777777" w:rsidR="00B2421A" w:rsidRPr="00B2421A" w:rsidRDefault="006D1E73" w:rsidP="006D1E73">
            <w:pPr>
              <w:jc w:val="center"/>
              <w:rPr>
                <w:rFonts w:ascii="Times New Roman" w:eastAsia="Calibri" w:hAnsi="Times New Roman" w:cs="Times New Roman"/>
              </w:rPr>
            </w:pPr>
            <w:r>
              <w:rPr>
                <w:rFonts w:ascii="Times New Roman" w:eastAsia="Calibri" w:hAnsi="Times New Roman" w:cs="Times New Roman"/>
              </w:rPr>
              <w:t>2,6</w:t>
            </w:r>
          </w:p>
        </w:tc>
        <w:tc>
          <w:tcPr>
            <w:tcW w:w="993" w:type="dxa"/>
          </w:tcPr>
          <w:p w14:paraId="0AA26C61"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2,4</w:t>
            </w:r>
          </w:p>
        </w:tc>
        <w:tc>
          <w:tcPr>
            <w:tcW w:w="1105" w:type="dxa"/>
          </w:tcPr>
          <w:p w14:paraId="14247412"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2,4</w:t>
            </w:r>
          </w:p>
        </w:tc>
      </w:tr>
      <w:tr w:rsidR="00B2421A" w14:paraId="0D789E4D" w14:textId="77777777" w:rsidTr="0056614B">
        <w:tc>
          <w:tcPr>
            <w:tcW w:w="4140" w:type="dxa"/>
            <w:shd w:val="clear" w:color="auto" w:fill="D9E2F3" w:themeFill="accent1" w:themeFillTint="33"/>
          </w:tcPr>
          <w:p w14:paraId="0211CA57" w14:textId="77777777" w:rsidR="00B2421A" w:rsidRDefault="00B2421A"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Namų ūkių vartojimo išlaidų defl</w:t>
            </w:r>
            <w:r w:rsidR="006D1E73">
              <w:rPr>
                <w:rFonts w:ascii="Times New Roman" w:eastAsia="Calibri" w:hAnsi="Times New Roman" w:cs="Times New Roman"/>
                <w:color w:val="000000"/>
              </w:rPr>
              <w:t>iatorius</w:t>
            </w:r>
          </w:p>
        </w:tc>
        <w:tc>
          <w:tcPr>
            <w:tcW w:w="1134" w:type="dxa"/>
          </w:tcPr>
          <w:p w14:paraId="7F8C2299"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3,6</w:t>
            </w:r>
          </w:p>
        </w:tc>
        <w:tc>
          <w:tcPr>
            <w:tcW w:w="992" w:type="dxa"/>
          </w:tcPr>
          <w:p w14:paraId="3E18543A"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2,7</w:t>
            </w:r>
          </w:p>
        </w:tc>
        <w:tc>
          <w:tcPr>
            <w:tcW w:w="992" w:type="dxa"/>
          </w:tcPr>
          <w:p w14:paraId="4663FD3A"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2,5</w:t>
            </w:r>
          </w:p>
        </w:tc>
        <w:tc>
          <w:tcPr>
            <w:tcW w:w="993" w:type="dxa"/>
          </w:tcPr>
          <w:p w14:paraId="04F670D7"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2,5</w:t>
            </w:r>
          </w:p>
        </w:tc>
        <w:tc>
          <w:tcPr>
            <w:tcW w:w="1105" w:type="dxa"/>
          </w:tcPr>
          <w:p w14:paraId="7D53A89E"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2,5</w:t>
            </w:r>
          </w:p>
        </w:tc>
      </w:tr>
      <w:tr w:rsidR="00B2421A" w14:paraId="7BD685F3" w14:textId="77777777" w:rsidTr="0056614B">
        <w:tc>
          <w:tcPr>
            <w:tcW w:w="4140" w:type="dxa"/>
            <w:shd w:val="clear" w:color="auto" w:fill="D9E2F3" w:themeFill="accent1" w:themeFillTint="33"/>
          </w:tcPr>
          <w:p w14:paraId="675DAED6" w14:textId="77777777" w:rsidR="00B2421A" w:rsidRDefault="006D1E7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Valdžios sektoriaus vartojimo išlaidų defliatorius</w:t>
            </w:r>
          </w:p>
        </w:tc>
        <w:tc>
          <w:tcPr>
            <w:tcW w:w="1134" w:type="dxa"/>
          </w:tcPr>
          <w:p w14:paraId="100930CB"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3,8</w:t>
            </w:r>
          </w:p>
        </w:tc>
        <w:tc>
          <w:tcPr>
            <w:tcW w:w="992" w:type="dxa"/>
          </w:tcPr>
          <w:p w14:paraId="4BA1A88C"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5,0</w:t>
            </w:r>
          </w:p>
        </w:tc>
        <w:tc>
          <w:tcPr>
            <w:tcW w:w="992" w:type="dxa"/>
          </w:tcPr>
          <w:p w14:paraId="13CBE3AB"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4,3</w:t>
            </w:r>
          </w:p>
        </w:tc>
        <w:tc>
          <w:tcPr>
            <w:tcW w:w="993" w:type="dxa"/>
          </w:tcPr>
          <w:p w14:paraId="0FE9E4AD"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4,3</w:t>
            </w:r>
          </w:p>
        </w:tc>
        <w:tc>
          <w:tcPr>
            <w:tcW w:w="1105" w:type="dxa"/>
          </w:tcPr>
          <w:p w14:paraId="1AF67440"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4,3</w:t>
            </w:r>
          </w:p>
        </w:tc>
      </w:tr>
      <w:tr w:rsidR="00B2421A" w14:paraId="414EE632" w14:textId="77777777" w:rsidTr="0056614B">
        <w:tc>
          <w:tcPr>
            <w:tcW w:w="4140" w:type="dxa"/>
            <w:shd w:val="clear" w:color="auto" w:fill="D9E2F3" w:themeFill="accent1" w:themeFillTint="33"/>
          </w:tcPr>
          <w:p w14:paraId="6FDDBF26" w14:textId="77777777" w:rsidR="00B2421A" w:rsidRDefault="006D1E7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Bendrojo pagrindinio kapitalo formavimo defliatorius</w:t>
            </w:r>
          </w:p>
        </w:tc>
        <w:tc>
          <w:tcPr>
            <w:tcW w:w="1134" w:type="dxa"/>
          </w:tcPr>
          <w:p w14:paraId="28FB0905"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0,4</w:t>
            </w:r>
          </w:p>
        </w:tc>
        <w:tc>
          <w:tcPr>
            <w:tcW w:w="992" w:type="dxa"/>
          </w:tcPr>
          <w:p w14:paraId="4195D42A"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2,8</w:t>
            </w:r>
          </w:p>
        </w:tc>
        <w:tc>
          <w:tcPr>
            <w:tcW w:w="992" w:type="dxa"/>
          </w:tcPr>
          <w:p w14:paraId="2BF936CF"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2,8</w:t>
            </w:r>
          </w:p>
        </w:tc>
        <w:tc>
          <w:tcPr>
            <w:tcW w:w="993" w:type="dxa"/>
          </w:tcPr>
          <w:p w14:paraId="12B87E17"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2,8</w:t>
            </w:r>
          </w:p>
        </w:tc>
        <w:tc>
          <w:tcPr>
            <w:tcW w:w="1105" w:type="dxa"/>
          </w:tcPr>
          <w:p w14:paraId="4AC9F87E"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2,8</w:t>
            </w:r>
          </w:p>
        </w:tc>
      </w:tr>
      <w:tr w:rsidR="00B2421A" w14:paraId="33648137" w14:textId="77777777" w:rsidTr="0056614B">
        <w:tc>
          <w:tcPr>
            <w:tcW w:w="4140" w:type="dxa"/>
            <w:shd w:val="clear" w:color="auto" w:fill="D9E2F3" w:themeFill="accent1" w:themeFillTint="33"/>
          </w:tcPr>
          <w:p w14:paraId="0AE1DFA3" w14:textId="77777777" w:rsidR="00B2421A" w:rsidRDefault="006D1E73" w:rsidP="006D1E73">
            <w:pPr>
              <w:tabs>
                <w:tab w:val="left" w:pos="2835"/>
              </w:tabs>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Eksporto (prekių ir paslaugų) defliatorius</w:t>
            </w:r>
          </w:p>
        </w:tc>
        <w:tc>
          <w:tcPr>
            <w:tcW w:w="1134" w:type="dxa"/>
          </w:tcPr>
          <w:p w14:paraId="164D3108"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4,4</w:t>
            </w:r>
          </w:p>
        </w:tc>
        <w:tc>
          <w:tcPr>
            <w:tcW w:w="992" w:type="dxa"/>
          </w:tcPr>
          <w:p w14:paraId="2A5EB7F4"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2,8</w:t>
            </w:r>
          </w:p>
        </w:tc>
        <w:tc>
          <w:tcPr>
            <w:tcW w:w="992" w:type="dxa"/>
          </w:tcPr>
          <w:p w14:paraId="0EC3E063"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1,8</w:t>
            </w:r>
          </w:p>
        </w:tc>
        <w:tc>
          <w:tcPr>
            <w:tcW w:w="993" w:type="dxa"/>
          </w:tcPr>
          <w:p w14:paraId="0B83FA27"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1,7</w:t>
            </w:r>
          </w:p>
        </w:tc>
        <w:tc>
          <w:tcPr>
            <w:tcW w:w="1105" w:type="dxa"/>
          </w:tcPr>
          <w:p w14:paraId="612068E2"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1,7</w:t>
            </w:r>
          </w:p>
        </w:tc>
      </w:tr>
      <w:tr w:rsidR="00B2421A" w14:paraId="223486DF" w14:textId="77777777" w:rsidTr="0056614B">
        <w:tc>
          <w:tcPr>
            <w:tcW w:w="4140" w:type="dxa"/>
            <w:shd w:val="clear" w:color="auto" w:fill="D9E2F3" w:themeFill="accent1" w:themeFillTint="33"/>
          </w:tcPr>
          <w:p w14:paraId="31BDF006" w14:textId="77777777" w:rsidR="00B2421A" w:rsidRDefault="006D1E7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Importo (prekių ir paslaugų) defliatorius</w:t>
            </w:r>
          </w:p>
        </w:tc>
        <w:tc>
          <w:tcPr>
            <w:tcW w:w="1134" w:type="dxa"/>
          </w:tcPr>
          <w:p w14:paraId="5EADF63C"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4,0</w:t>
            </w:r>
          </w:p>
        </w:tc>
        <w:tc>
          <w:tcPr>
            <w:tcW w:w="992" w:type="dxa"/>
          </w:tcPr>
          <w:p w14:paraId="52CC56C1"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4,4</w:t>
            </w:r>
          </w:p>
        </w:tc>
        <w:tc>
          <w:tcPr>
            <w:tcW w:w="992" w:type="dxa"/>
          </w:tcPr>
          <w:p w14:paraId="042906BB"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1,6</w:t>
            </w:r>
          </w:p>
        </w:tc>
        <w:tc>
          <w:tcPr>
            <w:tcW w:w="993" w:type="dxa"/>
          </w:tcPr>
          <w:p w14:paraId="34F3D487"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1,8</w:t>
            </w:r>
          </w:p>
        </w:tc>
        <w:tc>
          <w:tcPr>
            <w:tcW w:w="1105" w:type="dxa"/>
          </w:tcPr>
          <w:p w14:paraId="092D1969"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1,8</w:t>
            </w:r>
          </w:p>
        </w:tc>
      </w:tr>
      <w:tr w:rsidR="00B2421A" w14:paraId="761B038B" w14:textId="77777777" w:rsidTr="0056614B">
        <w:tc>
          <w:tcPr>
            <w:tcW w:w="4140" w:type="dxa"/>
            <w:shd w:val="clear" w:color="auto" w:fill="D9E2F3" w:themeFill="accent1" w:themeFillTint="33"/>
          </w:tcPr>
          <w:p w14:paraId="5426D58E" w14:textId="77777777" w:rsidR="00B2421A" w:rsidRDefault="006D1E7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Suderintas vartotojų kainų indeksas (vidutinis metinis) </w:t>
            </w:r>
          </w:p>
        </w:tc>
        <w:tc>
          <w:tcPr>
            <w:tcW w:w="1134" w:type="dxa"/>
          </w:tcPr>
          <w:p w14:paraId="70DB796E"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3,7</w:t>
            </w:r>
          </w:p>
        </w:tc>
        <w:tc>
          <w:tcPr>
            <w:tcW w:w="992" w:type="dxa"/>
          </w:tcPr>
          <w:p w14:paraId="2ECE70CA"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2,7</w:t>
            </w:r>
          </w:p>
        </w:tc>
        <w:tc>
          <w:tcPr>
            <w:tcW w:w="992" w:type="dxa"/>
          </w:tcPr>
          <w:p w14:paraId="40C9CABA"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2,5</w:t>
            </w:r>
          </w:p>
        </w:tc>
        <w:tc>
          <w:tcPr>
            <w:tcW w:w="993" w:type="dxa"/>
          </w:tcPr>
          <w:p w14:paraId="18731724"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2,5</w:t>
            </w:r>
          </w:p>
        </w:tc>
        <w:tc>
          <w:tcPr>
            <w:tcW w:w="1105" w:type="dxa"/>
          </w:tcPr>
          <w:p w14:paraId="124B8431" w14:textId="77777777" w:rsidR="00B2421A" w:rsidRPr="00B2421A" w:rsidRDefault="006D1E73" w:rsidP="006D1E7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2,5</w:t>
            </w:r>
          </w:p>
        </w:tc>
      </w:tr>
    </w:tbl>
    <w:p w14:paraId="0563F119" w14:textId="77777777" w:rsidR="00400E77" w:rsidRDefault="00400E77" w:rsidP="005B1A01">
      <w:pPr>
        <w:spacing w:after="0" w:line="256" w:lineRule="auto"/>
        <w:jc w:val="center"/>
        <w:rPr>
          <w:rFonts w:ascii="Times New Roman" w:eastAsia="Calibri" w:hAnsi="Times New Roman" w:cs="Times New Roman"/>
          <w:color w:val="000000"/>
        </w:rPr>
      </w:pPr>
    </w:p>
    <w:p w14:paraId="6624FA76" w14:textId="77777777" w:rsidR="00400E77" w:rsidRPr="006D1E73" w:rsidRDefault="001738AC" w:rsidP="007D7456">
      <w:pPr>
        <w:spacing w:after="0" w:line="256" w:lineRule="auto"/>
        <w:ind w:left="-709" w:firstLine="709"/>
        <w:rPr>
          <w:rFonts w:ascii="Times New Roman" w:eastAsia="Calibri" w:hAnsi="Times New Roman" w:cs="Times New Roman"/>
          <w:b/>
          <w:color w:val="000000"/>
        </w:rPr>
      </w:pPr>
      <w:r w:rsidRPr="001738AC">
        <w:rPr>
          <w:rFonts w:ascii="Times New Roman" w:eastAsia="Calibri" w:hAnsi="Times New Roman" w:cs="Times New Roman"/>
          <w:b/>
          <w:color w:val="000000"/>
        </w:rPr>
        <w:t>3</w:t>
      </w:r>
      <w:r>
        <w:rPr>
          <w:rFonts w:ascii="Times New Roman" w:eastAsia="Calibri" w:hAnsi="Times New Roman" w:cs="Times New Roman"/>
          <w:color w:val="000000"/>
        </w:rPr>
        <w:t xml:space="preserve"> </w:t>
      </w:r>
      <w:r w:rsidRPr="005B1A01">
        <w:rPr>
          <w:rFonts w:ascii="Times New Roman" w:eastAsia="Calibri" w:hAnsi="Times New Roman" w:cs="Times New Roman"/>
          <w:b/>
          <w:color w:val="000000"/>
          <w:sz w:val="24"/>
          <w:szCs w:val="24"/>
        </w:rPr>
        <w:t xml:space="preserve">lentelė. </w:t>
      </w:r>
      <w:r w:rsidR="006D1E73" w:rsidRPr="006D1E73">
        <w:rPr>
          <w:rFonts w:ascii="Times New Roman" w:eastAsia="Calibri" w:hAnsi="Times New Roman" w:cs="Times New Roman"/>
          <w:b/>
          <w:color w:val="000000"/>
        </w:rPr>
        <w:t>Darbo rinkos</w:t>
      </w:r>
    </w:p>
    <w:tbl>
      <w:tblPr>
        <w:tblStyle w:val="Lentelstinklelis"/>
        <w:tblW w:w="0" w:type="auto"/>
        <w:tblInd w:w="108" w:type="dxa"/>
        <w:tblLook w:val="04A0" w:firstRow="1" w:lastRow="0" w:firstColumn="1" w:lastColumn="0" w:noHBand="0" w:noVBand="1"/>
      </w:tblPr>
      <w:tblGrid>
        <w:gridCol w:w="4395"/>
        <w:gridCol w:w="1134"/>
        <w:gridCol w:w="992"/>
        <w:gridCol w:w="992"/>
        <w:gridCol w:w="992"/>
        <w:gridCol w:w="931"/>
      </w:tblGrid>
      <w:tr w:rsidR="006D1E73" w14:paraId="642C565D" w14:textId="77777777" w:rsidTr="0056614B">
        <w:tc>
          <w:tcPr>
            <w:tcW w:w="4395" w:type="dxa"/>
            <w:shd w:val="clear" w:color="auto" w:fill="5B9BD5" w:themeFill="accent5"/>
          </w:tcPr>
          <w:p w14:paraId="33A96B6B" w14:textId="77777777" w:rsidR="006D1E73" w:rsidRPr="00533AC9" w:rsidRDefault="006D1E73"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Rodiklio pavadinimas</w:t>
            </w:r>
          </w:p>
        </w:tc>
        <w:tc>
          <w:tcPr>
            <w:tcW w:w="1134" w:type="dxa"/>
            <w:shd w:val="clear" w:color="auto" w:fill="5B9BD5" w:themeFill="accent5"/>
          </w:tcPr>
          <w:p w14:paraId="058AA697" w14:textId="77777777" w:rsidR="006D1E73" w:rsidRPr="00533AC9" w:rsidRDefault="006D1E73"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2017</w:t>
            </w:r>
          </w:p>
        </w:tc>
        <w:tc>
          <w:tcPr>
            <w:tcW w:w="992" w:type="dxa"/>
            <w:shd w:val="clear" w:color="auto" w:fill="5B9BD5" w:themeFill="accent5"/>
          </w:tcPr>
          <w:p w14:paraId="3325A39B" w14:textId="77777777" w:rsidR="006D1E73" w:rsidRPr="00533AC9" w:rsidRDefault="006D1E73"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2018</w:t>
            </w:r>
          </w:p>
        </w:tc>
        <w:tc>
          <w:tcPr>
            <w:tcW w:w="992" w:type="dxa"/>
            <w:shd w:val="clear" w:color="auto" w:fill="5B9BD5" w:themeFill="accent5"/>
          </w:tcPr>
          <w:p w14:paraId="4602465A" w14:textId="77777777" w:rsidR="006D1E73" w:rsidRPr="00533AC9" w:rsidRDefault="006D1E73"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2019</w:t>
            </w:r>
          </w:p>
        </w:tc>
        <w:tc>
          <w:tcPr>
            <w:tcW w:w="992" w:type="dxa"/>
            <w:shd w:val="clear" w:color="auto" w:fill="5B9BD5" w:themeFill="accent5"/>
          </w:tcPr>
          <w:p w14:paraId="6051CAC0" w14:textId="77777777" w:rsidR="006D1E73" w:rsidRPr="00533AC9" w:rsidRDefault="006D1E73"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2020</w:t>
            </w:r>
          </w:p>
        </w:tc>
        <w:tc>
          <w:tcPr>
            <w:tcW w:w="851" w:type="dxa"/>
            <w:shd w:val="clear" w:color="auto" w:fill="5B9BD5" w:themeFill="accent5"/>
          </w:tcPr>
          <w:p w14:paraId="3CDC22B5" w14:textId="77777777" w:rsidR="006D1E73" w:rsidRPr="00533AC9" w:rsidRDefault="006D1E73" w:rsidP="00A36076">
            <w:pPr>
              <w:spacing w:line="256" w:lineRule="auto"/>
              <w:jc w:val="center"/>
              <w:rPr>
                <w:rFonts w:ascii="Times New Roman" w:eastAsia="Calibri" w:hAnsi="Times New Roman" w:cs="Times New Roman"/>
                <w:b/>
                <w:color w:val="000000"/>
              </w:rPr>
            </w:pPr>
            <w:r w:rsidRPr="00533AC9">
              <w:rPr>
                <w:rFonts w:ascii="Times New Roman" w:eastAsia="Calibri" w:hAnsi="Times New Roman" w:cs="Times New Roman"/>
                <w:b/>
                <w:color w:val="000000"/>
              </w:rPr>
              <w:t>2021</w:t>
            </w:r>
          </w:p>
        </w:tc>
      </w:tr>
      <w:tr w:rsidR="006D1E73" w14:paraId="1268F6B1" w14:textId="77777777" w:rsidTr="0056614B">
        <w:tc>
          <w:tcPr>
            <w:tcW w:w="4395" w:type="dxa"/>
            <w:shd w:val="clear" w:color="auto" w:fill="D9E2F3" w:themeFill="accent1" w:themeFillTint="33"/>
          </w:tcPr>
          <w:p w14:paraId="13FA1B1C" w14:textId="77777777" w:rsidR="006D1E73" w:rsidRDefault="006D1E7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U</w:t>
            </w:r>
            <w:r w:rsidR="00FB0363">
              <w:rPr>
                <w:rFonts w:ascii="Times New Roman" w:eastAsia="Calibri" w:hAnsi="Times New Roman" w:cs="Times New Roman"/>
                <w:color w:val="000000"/>
              </w:rPr>
              <w:t>ž</w:t>
            </w:r>
            <w:r>
              <w:rPr>
                <w:rFonts w:ascii="Times New Roman" w:eastAsia="Calibri" w:hAnsi="Times New Roman" w:cs="Times New Roman"/>
                <w:color w:val="000000"/>
              </w:rPr>
              <w:t xml:space="preserve">imtų gyventojų skaičius (pagal gyventojų </w:t>
            </w:r>
            <w:r w:rsidR="00FB0363">
              <w:rPr>
                <w:rFonts w:ascii="Times New Roman" w:eastAsia="Calibri" w:hAnsi="Times New Roman" w:cs="Times New Roman"/>
                <w:color w:val="000000"/>
              </w:rPr>
              <w:t>užimtumo tyrimo apibrėžtį), tūkst. asmenų</w:t>
            </w:r>
          </w:p>
        </w:tc>
        <w:tc>
          <w:tcPr>
            <w:tcW w:w="1134" w:type="dxa"/>
          </w:tcPr>
          <w:p w14:paraId="7CEEB52B" w14:textId="77777777" w:rsidR="006D1E73" w:rsidRDefault="006D1E73" w:rsidP="00FB0363">
            <w:pPr>
              <w:spacing w:line="256" w:lineRule="auto"/>
              <w:jc w:val="center"/>
              <w:rPr>
                <w:rFonts w:ascii="Times New Roman" w:eastAsia="Calibri" w:hAnsi="Times New Roman" w:cs="Times New Roman"/>
                <w:color w:val="000000"/>
              </w:rPr>
            </w:pPr>
          </w:p>
          <w:p w14:paraId="6CA93512"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1354,8</w:t>
            </w:r>
          </w:p>
        </w:tc>
        <w:tc>
          <w:tcPr>
            <w:tcW w:w="992" w:type="dxa"/>
          </w:tcPr>
          <w:p w14:paraId="3265D685" w14:textId="77777777" w:rsidR="006D1E73" w:rsidRPr="00B2421A" w:rsidRDefault="006D1E73" w:rsidP="00FB0363">
            <w:pPr>
              <w:spacing w:line="256" w:lineRule="auto"/>
              <w:jc w:val="center"/>
              <w:rPr>
                <w:rFonts w:ascii="Times New Roman" w:eastAsia="Calibri" w:hAnsi="Times New Roman" w:cs="Times New Roman"/>
                <w:color w:val="000000"/>
              </w:rPr>
            </w:pPr>
          </w:p>
          <w:p w14:paraId="07E38436" w14:textId="77777777" w:rsidR="006D1E73" w:rsidRPr="00B2421A" w:rsidRDefault="00FB0363" w:rsidP="00FB0363">
            <w:pPr>
              <w:jc w:val="center"/>
              <w:rPr>
                <w:rFonts w:ascii="Times New Roman" w:eastAsia="Calibri" w:hAnsi="Times New Roman" w:cs="Times New Roman"/>
              </w:rPr>
            </w:pPr>
            <w:r>
              <w:rPr>
                <w:rFonts w:ascii="Times New Roman" w:eastAsia="Calibri" w:hAnsi="Times New Roman" w:cs="Times New Roman"/>
              </w:rPr>
              <w:t>1358,9</w:t>
            </w:r>
          </w:p>
        </w:tc>
        <w:tc>
          <w:tcPr>
            <w:tcW w:w="992" w:type="dxa"/>
          </w:tcPr>
          <w:p w14:paraId="3E53C191" w14:textId="77777777" w:rsidR="006D1E73" w:rsidRPr="00B2421A" w:rsidRDefault="006D1E73" w:rsidP="00FB0363">
            <w:pPr>
              <w:spacing w:line="256" w:lineRule="auto"/>
              <w:jc w:val="center"/>
              <w:rPr>
                <w:rFonts w:ascii="Times New Roman" w:eastAsia="Calibri" w:hAnsi="Times New Roman" w:cs="Times New Roman"/>
                <w:color w:val="000000"/>
              </w:rPr>
            </w:pPr>
          </w:p>
          <w:p w14:paraId="2E35A920" w14:textId="77777777" w:rsidR="006D1E73" w:rsidRPr="00B2421A" w:rsidRDefault="00FB0363" w:rsidP="00FB0363">
            <w:pPr>
              <w:jc w:val="center"/>
              <w:rPr>
                <w:rFonts w:ascii="Times New Roman" w:eastAsia="Calibri" w:hAnsi="Times New Roman" w:cs="Times New Roman"/>
              </w:rPr>
            </w:pPr>
            <w:r>
              <w:rPr>
                <w:rFonts w:ascii="Times New Roman" w:eastAsia="Calibri" w:hAnsi="Times New Roman" w:cs="Times New Roman"/>
              </w:rPr>
              <w:t>1355,2</w:t>
            </w:r>
          </w:p>
        </w:tc>
        <w:tc>
          <w:tcPr>
            <w:tcW w:w="992" w:type="dxa"/>
          </w:tcPr>
          <w:p w14:paraId="5BA5F51C" w14:textId="77777777" w:rsidR="00FB0363" w:rsidRDefault="00FB0363" w:rsidP="00FB0363">
            <w:pPr>
              <w:spacing w:line="256" w:lineRule="auto"/>
              <w:jc w:val="center"/>
              <w:rPr>
                <w:rFonts w:ascii="Times New Roman" w:eastAsia="Calibri" w:hAnsi="Times New Roman" w:cs="Times New Roman"/>
                <w:color w:val="000000"/>
              </w:rPr>
            </w:pPr>
          </w:p>
          <w:p w14:paraId="08B90DC4"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1350,3</w:t>
            </w:r>
          </w:p>
        </w:tc>
        <w:tc>
          <w:tcPr>
            <w:tcW w:w="851" w:type="dxa"/>
          </w:tcPr>
          <w:p w14:paraId="3E51BC78" w14:textId="77777777" w:rsidR="00FB0363" w:rsidRDefault="00FB0363" w:rsidP="00FB0363">
            <w:pPr>
              <w:spacing w:line="256" w:lineRule="auto"/>
              <w:jc w:val="center"/>
              <w:rPr>
                <w:rFonts w:ascii="Times New Roman" w:eastAsia="Calibri" w:hAnsi="Times New Roman" w:cs="Times New Roman"/>
                <w:color w:val="000000"/>
              </w:rPr>
            </w:pPr>
          </w:p>
          <w:p w14:paraId="60B81E22"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1345,5</w:t>
            </w:r>
          </w:p>
        </w:tc>
      </w:tr>
      <w:tr w:rsidR="006D1E73" w14:paraId="7EACF420" w14:textId="77777777" w:rsidTr="0056614B">
        <w:tc>
          <w:tcPr>
            <w:tcW w:w="4395" w:type="dxa"/>
            <w:shd w:val="clear" w:color="auto" w:fill="D9E2F3" w:themeFill="accent1" w:themeFillTint="33"/>
          </w:tcPr>
          <w:p w14:paraId="5FCC8CD6" w14:textId="77777777" w:rsidR="006D1E73" w:rsidRDefault="00FB036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lastRenderedPageBreak/>
              <w:t>Užimtų gyventojų skaičius (pagal gyventojų užimtumo tyrimo apibrėžtį), pokytis procentais</w:t>
            </w:r>
          </w:p>
        </w:tc>
        <w:tc>
          <w:tcPr>
            <w:tcW w:w="1134" w:type="dxa"/>
          </w:tcPr>
          <w:p w14:paraId="4543D1D9"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-0,5</w:t>
            </w:r>
          </w:p>
        </w:tc>
        <w:tc>
          <w:tcPr>
            <w:tcW w:w="992" w:type="dxa"/>
          </w:tcPr>
          <w:p w14:paraId="55D63F15"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0,3</w:t>
            </w:r>
          </w:p>
        </w:tc>
        <w:tc>
          <w:tcPr>
            <w:tcW w:w="992" w:type="dxa"/>
          </w:tcPr>
          <w:p w14:paraId="173EECE3"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-0,3</w:t>
            </w:r>
          </w:p>
        </w:tc>
        <w:tc>
          <w:tcPr>
            <w:tcW w:w="992" w:type="dxa"/>
          </w:tcPr>
          <w:p w14:paraId="6412754A"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-0,4</w:t>
            </w:r>
          </w:p>
        </w:tc>
        <w:tc>
          <w:tcPr>
            <w:tcW w:w="851" w:type="dxa"/>
          </w:tcPr>
          <w:p w14:paraId="332A73E5"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-0,4</w:t>
            </w:r>
          </w:p>
        </w:tc>
      </w:tr>
      <w:tr w:rsidR="006D1E73" w14:paraId="2F53EFB9" w14:textId="77777777" w:rsidTr="0056614B">
        <w:tc>
          <w:tcPr>
            <w:tcW w:w="4395" w:type="dxa"/>
            <w:shd w:val="clear" w:color="auto" w:fill="D9E2F3" w:themeFill="accent1" w:themeFillTint="33"/>
          </w:tcPr>
          <w:p w14:paraId="4C1E6AF5" w14:textId="77777777" w:rsidR="006D1E73" w:rsidRDefault="00FB036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Nedarbo lygis (pagal gyventojų užimtumo tyrimo apibrėžtį), procentais</w:t>
            </w:r>
          </w:p>
        </w:tc>
        <w:tc>
          <w:tcPr>
            <w:tcW w:w="1134" w:type="dxa"/>
          </w:tcPr>
          <w:p w14:paraId="45FA123E"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7,1</w:t>
            </w:r>
          </w:p>
        </w:tc>
        <w:tc>
          <w:tcPr>
            <w:tcW w:w="992" w:type="dxa"/>
          </w:tcPr>
          <w:p w14:paraId="259ABB2D"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6,3</w:t>
            </w:r>
          </w:p>
        </w:tc>
        <w:tc>
          <w:tcPr>
            <w:tcW w:w="992" w:type="dxa"/>
          </w:tcPr>
          <w:p w14:paraId="3C0B8158"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5,9</w:t>
            </w:r>
          </w:p>
        </w:tc>
        <w:tc>
          <w:tcPr>
            <w:tcW w:w="992" w:type="dxa"/>
          </w:tcPr>
          <w:p w14:paraId="206DD833"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5,9</w:t>
            </w:r>
          </w:p>
        </w:tc>
        <w:tc>
          <w:tcPr>
            <w:tcW w:w="851" w:type="dxa"/>
          </w:tcPr>
          <w:p w14:paraId="310BDE17"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5,9</w:t>
            </w:r>
          </w:p>
        </w:tc>
      </w:tr>
      <w:tr w:rsidR="006D1E73" w14:paraId="14D77F40" w14:textId="77777777" w:rsidTr="0056614B">
        <w:tc>
          <w:tcPr>
            <w:tcW w:w="4395" w:type="dxa"/>
            <w:shd w:val="clear" w:color="auto" w:fill="D9E2F3" w:themeFill="accent1" w:themeFillTint="33"/>
          </w:tcPr>
          <w:p w14:paraId="42205E1B" w14:textId="77777777" w:rsidR="006D1E73" w:rsidRDefault="00FB036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Vidutinis mėnesinis bruto darbo užmokestis, Eur</w:t>
            </w:r>
          </w:p>
        </w:tc>
        <w:tc>
          <w:tcPr>
            <w:tcW w:w="1134" w:type="dxa"/>
          </w:tcPr>
          <w:p w14:paraId="6EC6F9BD"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840,4</w:t>
            </w:r>
          </w:p>
        </w:tc>
        <w:tc>
          <w:tcPr>
            <w:tcW w:w="992" w:type="dxa"/>
          </w:tcPr>
          <w:p w14:paraId="6267AFE2"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915,2</w:t>
            </w:r>
          </w:p>
        </w:tc>
        <w:tc>
          <w:tcPr>
            <w:tcW w:w="992" w:type="dxa"/>
          </w:tcPr>
          <w:p w14:paraId="3ED3646B"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983,8</w:t>
            </w:r>
          </w:p>
        </w:tc>
        <w:tc>
          <w:tcPr>
            <w:tcW w:w="992" w:type="dxa"/>
          </w:tcPr>
          <w:p w14:paraId="4EC02540"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1047,0</w:t>
            </w:r>
          </w:p>
        </w:tc>
        <w:tc>
          <w:tcPr>
            <w:tcW w:w="851" w:type="dxa"/>
          </w:tcPr>
          <w:p w14:paraId="3C61F3EC"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1109,9</w:t>
            </w:r>
          </w:p>
        </w:tc>
      </w:tr>
      <w:tr w:rsidR="006D1E73" w14:paraId="794F9ABC" w14:textId="77777777" w:rsidTr="0056614B">
        <w:tc>
          <w:tcPr>
            <w:tcW w:w="4395" w:type="dxa"/>
            <w:shd w:val="clear" w:color="auto" w:fill="D9E2F3" w:themeFill="accent1" w:themeFillTint="33"/>
          </w:tcPr>
          <w:p w14:paraId="2A397DE9" w14:textId="77777777" w:rsidR="006D1E73" w:rsidRDefault="00FB0363" w:rsidP="00A36076">
            <w:pPr>
              <w:tabs>
                <w:tab w:val="left" w:pos="2835"/>
              </w:tabs>
              <w:spacing w:line="256" w:lineRule="auto"/>
              <w:jc w:val="both"/>
              <w:rPr>
                <w:rFonts w:ascii="Times New Roman" w:eastAsia="Calibri" w:hAnsi="Times New Roman" w:cs="Times New Roman"/>
                <w:color w:val="000000"/>
              </w:rPr>
            </w:pPr>
            <w:r w:rsidRPr="00FB0363">
              <w:rPr>
                <w:rFonts w:ascii="Times New Roman" w:eastAsia="Calibri" w:hAnsi="Times New Roman" w:cs="Times New Roman"/>
                <w:color w:val="000000"/>
              </w:rPr>
              <w:t>Vidutini</w:t>
            </w:r>
            <w:r>
              <w:rPr>
                <w:rFonts w:ascii="Times New Roman" w:eastAsia="Calibri" w:hAnsi="Times New Roman" w:cs="Times New Roman"/>
                <w:color w:val="000000"/>
              </w:rPr>
              <w:t>o</w:t>
            </w:r>
            <w:r w:rsidRPr="00FB0363">
              <w:rPr>
                <w:rFonts w:ascii="Times New Roman" w:eastAsia="Calibri" w:hAnsi="Times New Roman" w:cs="Times New Roman"/>
                <w:color w:val="000000"/>
              </w:rPr>
              <w:t xml:space="preserve"> mėnesini</w:t>
            </w:r>
            <w:r>
              <w:rPr>
                <w:rFonts w:ascii="Times New Roman" w:eastAsia="Calibri" w:hAnsi="Times New Roman" w:cs="Times New Roman"/>
                <w:color w:val="000000"/>
              </w:rPr>
              <w:t>o</w:t>
            </w:r>
            <w:r w:rsidRPr="00FB0363">
              <w:rPr>
                <w:rFonts w:ascii="Times New Roman" w:eastAsia="Calibri" w:hAnsi="Times New Roman" w:cs="Times New Roman"/>
                <w:color w:val="000000"/>
              </w:rPr>
              <w:t xml:space="preserve"> bruto darbo užmokes</w:t>
            </w:r>
            <w:r>
              <w:rPr>
                <w:rFonts w:ascii="Times New Roman" w:eastAsia="Calibri" w:hAnsi="Times New Roman" w:cs="Times New Roman"/>
                <w:color w:val="000000"/>
              </w:rPr>
              <w:t>čio pokytis, procentais</w:t>
            </w:r>
          </w:p>
        </w:tc>
        <w:tc>
          <w:tcPr>
            <w:tcW w:w="1134" w:type="dxa"/>
          </w:tcPr>
          <w:p w14:paraId="7AA02E4E"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8,6</w:t>
            </w:r>
          </w:p>
        </w:tc>
        <w:tc>
          <w:tcPr>
            <w:tcW w:w="992" w:type="dxa"/>
          </w:tcPr>
          <w:p w14:paraId="6E1D5E4B"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8,9</w:t>
            </w:r>
          </w:p>
        </w:tc>
        <w:tc>
          <w:tcPr>
            <w:tcW w:w="992" w:type="dxa"/>
          </w:tcPr>
          <w:p w14:paraId="77B75C1A"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7,5</w:t>
            </w:r>
          </w:p>
        </w:tc>
        <w:tc>
          <w:tcPr>
            <w:tcW w:w="992" w:type="dxa"/>
          </w:tcPr>
          <w:p w14:paraId="50555133"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6,4</w:t>
            </w:r>
          </w:p>
        </w:tc>
        <w:tc>
          <w:tcPr>
            <w:tcW w:w="851" w:type="dxa"/>
          </w:tcPr>
          <w:p w14:paraId="7418DFD3"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6,0</w:t>
            </w:r>
          </w:p>
        </w:tc>
      </w:tr>
      <w:tr w:rsidR="006D1E73" w14:paraId="586D4827" w14:textId="77777777" w:rsidTr="0056614B">
        <w:tc>
          <w:tcPr>
            <w:tcW w:w="4395" w:type="dxa"/>
            <w:shd w:val="clear" w:color="auto" w:fill="D9E2F3" w:themeFill="accent1" w:themeFillTint="33"/>
          </w:tcPr>
          <w:p w14:paraId="7DF00C83" w14:textId="77777777" w:rsidR="006D1E73" w:rsidRDefault="00FB036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Darbo užmokesčio fondas, mln. Eur</w:t>
            </w:r>
          </w:p>
        </w:tc>
        <w:tc>
          <w:tcPr>
            <w:tcW w:w="1134" w:type="dxa"/>
          </w:tcPr>
          <w:p w14:paraId="7D1D0548"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10845,2</w:t>
            </w:r>
          </w:p>
        </w:tc>
        <w:tc>
          <w:tcPr>
            <w:tcW w:w="992" w:type="dxa"/>
          </w:tcPr>
          <w:p w14:paraId="5D60998F"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11846,3</w:t>
            </w:r>
          </w:p>
        </w:tc>
        <w:tc>
          <w:tcPr>
            <w:tcW w:w="992" w:type="dxa"/>
          </w:tcPr>
          <w:p w14:paraId="5DEFED45"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12699,1</w:t>
            </w:r>
          </w:p>
        </w:tc>
        <w:tc>
          <w:tcPr>
            <w:tcW w:w="992" w:type="dxa"/>
          </w:tcPr>
          <w:p w14:paraId="586E669A"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13467,2</w:t>
            </w:r>
          </w:p>
        </w:tc>
        <w:tc>
          <w:tcPr>
            <w:tcW w:w="851" w:type="dxa"/>
          </w:tcPr>
          <w:p w14:paraId="1E63096C"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14223,8</w:t>
            </w:r>
          </w:p>
        </w:tc>
      </w:tr>
      <w:tr w:rsidR="006D1E73" w14:paraId="4DEAC3C7" w14:textId="77777777" w:rsidTr="0056614B">
        <w:tc>
          <w:tcPr>
            <w:tcW w:w="4395" w:type="dxa"/>
            <w:shd w:val="clear" w:color="auto" w:fill="D9E2F3" w:themeFill="accent1" w:themeFillTint="33"/>
          </w:tcPr>
          <w:p w14:paraId="7375EACA" w14:textId="77777777" w:rsidR="006D1E73" w:rsidRDefault="00FB0363" w:rsidP="00A36076">
            <w:pPr>
              <w:spacing w:line="256" w:lineRule="auto"/>
              <w:jc w:val="both"/>
              <w:rPr>
                <w:rFonts w:ascii="Times New Roman" w:eastAsia="Calibri" w:hAnsi="Times New Roman" w:cs="Times New Roman"/>
                <w:color w:val="000000"/>
              </w:rPr>
            </w:pPr>
            <w:r>
              <w:rPr>
                <w:rFonts w:ascii="Times New Roman" w:eastAsia="Calibri" w:hAnsi="Times New Roman" w:cs="Times New Roman"/>
                <w:color w:val="000000"/>
              </w:rPr>
              <w:t>Darbo užmokesčio fondo pokytis, procentais</w:t>
            </w:r>
          </w:p>
        </w:tc>
        <w:tc>
          <w:tcPr>
            <w:tcW w:w="1134" w:type="dxa"/>
          </w:tcPr>
          <w:p w14:paraId="0DBD336F"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9,3</w:t>
            </w:r>
          </w:p>
        </w:tc>
        <w:tc>
          <w:tcPr>
            <w:tcW w:w="992" w:type="dxa"/>
          </w:tcPr>
          <w:p w14:paraId="2E6ADA1B"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9,2</w:t>
            </w:r>
          </w:p>
        </w:tc>
        <w:tc>
          <w:tcPr>
            <w:tcW w:w="992" w:type="dxa"/>
          </w:tcPr>
          <w:p w14:paraId="543DFACD"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7,2</w:t>
            </w:r>
          </w:p>
        </w:tc>
        <w:tc>
          <w:tcPr>
            <w:tcW w:w="992" w:type="dxa"/>
          </w:tcPr>
          <w:p w14:paraId="68CB5EC4"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6,0</w:t>
            </w:r>
          </w:p>
        </w:tc>
        <w:tc>
          <w:tcPr>
            <w:tcW w:w="851" w:type="dxa"/>
          </w:tcPr>
          <w:p w14:paraId="5CFF6C4E" w14:textId="77777777" w:rsidR="006D1E73" w:rsidRPr="00B2421A" w:rsidRDefault="00FB0363" w:rsidP="00FB0363">
            <w:pPr>
              <w:spacing w:line="256" w:lineRule="auto"/>
              <w:jc w:val="center"/>
              <w:rPr>
                <w:rFonts w:ascii="Times New Roman" w:eastAsia="Calibri" w:hAnsi="Times New Roman" w:cs="Times New Roman"/>
                <w:color w:val="000000"/>
              </w:rPr>
            </w:pPr>
            <w:r>
              <w:rPr>
                <w:rFonts w:ascii="Times New Roman" w:eastAsia="Calibri" w:hAnsi="Times New Roman" w:cs="Times New Roman"/>
                <w:color w:val="000000"/>
              </w:rPr>
              <w:t>5,6</w:t>
            </w:r>
          </w:p>
        </w:tc>
      </w:tr>
    </w:tbl>
    <w:p w14:paraId="42658228" w14:textId="77777777" w:rsidR="005B1A01" w:rsidRPr="008A587E" w:rsidRDefault="005B1A01" w:rsidP="007D7456">
      <w:pPr>
        <w:spacing w:after="0" w:line="256" w:lineRule="auto"/>
        <w:jc w:val="center"/>
        <w:rPr>
          <w:rFonts w:ascii="Times New Roman" w:eastAsia="Calibri" w:hAnsi="Times New Roman" w:cs="Times New Roman"/>
          <w:u w:val="single"/>
        </w:rPr>
      </w:pPr>
      <w:r w:rsidRPr="008A587E">
        <w:rPr>
          <w:rFonts w:ascii="Times New Roman" w:eastAsia="Calibri" w:hAnsi="Times New Roman" w:cs="Times New Roman"/>
        </w:rPr>
        <w:t xml:space="preserve">Šaltinis: </w:t>
      </w:r>
      <w:hyperlink r:id="rId15" w:history="1">
        <w:r w:rsidRPr="008A587E">
          <w:rPr>
            <w:rFonts w:ascii="Times New Roman" w:eastAsia="Calibri" w:hAnsi="Times New Roman" w:cs="Times New Roman"/>
            <w:u w:val="single"/>
          </w:rPr>
          <w:t>www.finmin.lt</w:t>
        </w:r>
      </w:hyperlink>
      <w:r w:rsidR="007D7456">
        <w:rPr>
          <w:rFonts w:ascii="Times New Roman" w:eastAsia="Calibri" w:hAnsi="Times New Roman" w:cs="Times New Roman"/>
          <w:u w:val="single"/>
        </w:rPr>
        <w:t xml:space="preserve"> </w:t>
      </w:r>
      <w:r w:rsidR="00FB0363" w:rsidRPr="008A587E">
        <w:rPr>
          <w:rFonts w:ascii="Times New Roman" w:eastAsia="Calibri" w:hAnsi="Times New Roman" w:cs="Times New Roman"/>
        </w:rPr>
        <w:t>(</w:t>
      </w:r>
      <w:r w:rsidR="00400E77" w:rsidRPr="008A587E">
        <w:rPr>
          <w:rFonts w:ascii="Times New Roman" w:hAnsi="Times New Roman" w:cs="Times New Roman"/>
        </w:rPr>
        <w:t xml:space="preserve">Ekonominės raidos scenarijus: </w:t>
      </w:r>
      <w:hyperlink r:id="rId16" w:history="1">
        <w:r w:rsidR="003B71FB" w:rsidRPr="008A587E">
          <w:rPr>
            <w:rStyle w:val="Hipersaitas"/>
            <w:rFonts w:ascii="Times New Roman" w:hAnsi="Times New Roman" w:cs="Times New Roman"/>
            <w:color w:val="auto"/>
          </w:rPr>
          <w:t>http://finmin.lrv.lt/lt/aktualus-valstybes-finansu-duomenys/ekonomines-raidosscenarijus</w:t>
        </w:r>
      </w:hyperlink>
      <w:r w:rsidR="00400E77" w:rsidRPr="008A587E">
        <w:rPr>
          <w:rFonts w:ascii="Times New Roman" w:hAnsi="Times New Roman" w:cs="Times New Roman"/>
        </w:rPr>
        <w:t>)</w:t>
      </w:r>
    </w:p>
    <w:p w14:paraId="4B3F22B4" w14:textId="77777777" w:rsidR="003B71FB" w:rsidRPr="003B71FB" w:rsidRDefault="003B71FB" w:rsidP="00D42485">
      <w:pPr>
        <w:spacing w:after="0" w:line="256" w:lineRule="auto"/>
        <w:ind w:firstLine="567"/>
        <w:jc w:val="center"/>
        <w:rPr>
          <w:rFonts w:ascii="Times New Roman" w:eastAsia="Calibri" w:hAnsi="Times New Roman" w:cs="Times New Roman"/>
          <w:u w:val="single"/>
        </w:rPr>
      </w:pPr>
    </w:p>
    <w:p w14:paraId="50233BFD" w14:textId="77777777" w:rsidR="003B71FB" w:rsidRDefault="003B71FB" w:rsidP="00D42485">
      <w:pPr>
        <w:spacing w:after="0"/>
        <w:ind w:firstLine="567"/>
        <w:jc w:val="both"/>
        <w:rPr>
          <w:rFonts w:ascii="Times New Roman" w:hAnsi="Times New Roman" w:cs="Times New Roman"/>
          <w:bCs/>
          <w:color w:val="000000"/>
          <w:sz w:val="24"/>
          <w:szCs w:val="24"/>
        </w:rPr>
      </w:pPr>
      <w:r w:rsidRPr="003B71FB">
        <w:rPr>
          <w:rFonts w:ascii="Times New Roman" w:hAnsi="Times New Roman" w:cs="Times New Roman"/>
          <w:b/>
          <w:bCs/>
          <w:i/>
          <w:color w:val="000000"/>
          <w:sz w:val="24"/>
          <w:szCs w:val="24"/>
          <w:u w:val="single"/>
        </w:rPr>
        <w:t>Tiesioginės užsienio investicijos</w:t>
      </w:r>
      <w:r>
        <w:rPr>
          <w:rFonts w:ascii="Times New Roman" w:hAnsi="Times New Roman" w:cs="Times New Roman"/>
          <w:b/>
          <w:bCs/>
          <w:i/>
          <w:color w:val="000000"/>
          <w:sz w:val="24"/>
          <w:szCs w:val="24"/>
          <w:u w:val="single"/>
        </w:rPr>
        <w:t xml:space="preserve"> (TUI)</w:t>
      </w:r>
      <w:r w:rsidRPr="003B71FB">
        <w:rPr>
          <w:rFonts w:ascii="Times New Roman" w:hAnsi="Times New Roman" w:cs="Times New Roman"/>
          <w:bCs/>
          <w:color w:val="000000"/>
          <w:sz w:val="24"/>
          <w:szCs w:val="24"/>
        </w:rPr>
        <w:t xml:space="preserve"> </w:t>
      </w:r>
      <w:r w:rsidR="00CC2486" w:rsidRPr="003B71FB">
        <w:rPr>
          <w:rFonts w:ascii="Times New Roman" w:hAnsi="Times New Roman" w:cs="Times New Roman"/>
          <w:bCs/>
          <w:color w:val="000000"/>
          <w:sz w:val="24"/>
          <w:szCs w:val="24"/>
        </w:rPr>
        <w:t>2017 m. gruodžio 31 d. duomenimis, sukauptosios tiesioginės užsienio investicijos (TUI) Lietuvoje sudarė 14,8 mlrd. EUR ir, palyginti su 2016 m. gruodžio 31 d. duomenimis, padidėjo 6,4 proc., Sostinės regione padidėjo 5,7 proc., Vidurio ir vakarų Lietuvos regione – 8 proc., praneša Lietuvos statistikos departamentas. TUI vienam Lietuvos gyventojui išaugo 7,9 proc. ir sudarė vidutiniškai 5,3 tūkst. EUR.</w:t>
      </w:r>
      <w:r>
        <w:rPr>
          <w:rFonts w:ascii="Times New Roman" w:hAnsi="Times New Roman" w:cs="Times New Roman"/>
          <w:bCs/>
          <w:color w:val="000000"/>
          <w:sz w:val="24"/>
          <w:szCs w:val="24"/>
        </w:rPr>
        <w:t xml:space="preserve"> </w:t>
      </w:r>
    </w:p>
    <w:p w14:paraId="72C148A0" w14:textId="77777777" w:rsidR="003B71FB" w:rsidRPr="003B71FB" w:rsidRDefault="003B71FB" w:rsidP="00D42485">
      <w:pPr>
        <w:spacing w:after="0"/>
        <w:ind w:firstLine="567"/>
        <w:jc w:val="both"/>
        <w:rPr>
          <w:rFonts w:ascii="Times New Roman" w:hAnsi="Times New Roman" w:cs="Times New Roman"/>
          <w:bCs/>
          <w:color w:val="000000"/>
          <w:sz w:val="24"/>
          <w:szCs w:val="24"/>
        </w:rPr>
      </w:pPr>
      <w:r w:rsidRPr="003B71FB">
        <w:rPr>
          <w:rFonts w:ascii="Times New Roman" w:hAnsi="Times New Roman" w:cs="Times New Roman"/>
          <w:color w:val="000000"/>
          <w:sz w:val="24"/>
          <w:szCs w:val="24"/>
        </w:rPr>
        <w:t>Daugiausia investuota, skelbia Statistikos departamentas, Vilniaus apskrityje – 10,5 mlrd. EUR, arba 70,6 proc. visų šalies TUI (Vilniaus miesto savivaldybėje – 95,2 proc. visų Vilniaus apskrities TUI), Kauno apskrityje – 1,6 mlrd. EUR, arba 10,5 proc. (Kauno miesto savivaldybėje – 77,7 proc.), ir Klaipėdos apskrityje – 1,2 mlrd. EUR, arba 8,1 proc. (Klaipėdos miesto savivaldybėje – 75,8 proc.).</w:t>
      </w:r>
      <w:r w:rsidRPr="003B71FB">
        <w:rPr>
          <w:rFonts w:ascii="Times New Roman" w:eastAsia="Times New Roman" w:hAnsi="Times New Roman" w:cs="Times New Roman"/>
          <w:color w:val="000000"/>
          <w:sz w:val="24"/>
          <w:szCs w:val="24"/>
          <w:lang w:eastAsia="lt-LT"/>
        </w:rPr>
        <w:t xml:space="preserve"> Palyginti su 2016 m. pabaiga, TUI didėjo visose apskrityse, didžiausias augimas buvo Šiaulių (21,1 proc.) ir Telšių (16,1 proc.) apskrityse.</w:t>
      </w:r>
      <w:r>
        <w:rPr>
          <w:rFonts w:ascii="Times New Roman" w:hAnsi="Times New Roman" w:cs="Times New Roman"/>
          <w:bCs/>
          <w:color w:val="000000"/>
          <w:sz w:val="24"/>
          <w:szCs w:val="24"/>
        </w:rPr>
        <w:t xml:space="preserve"> </w:t>
      </w:r>
      <w:r w:rsidRPr="003B71FB">
        <w:rPr>
          <w:rFonts w:ascii="Times New Roman" w:eastAsia="Times New Roman" w:hAnsi="Times New Roman" w:cs="Times New Roman"/>
          <w:color w:val="000000"/>
          <w:sz w:val="24"/>
          <w:szCs w:val="24"/>
          <w:lang w:eastAsia="lt-LT"/>
        </w:rPr>
        <w:t>TUI vienam gyventojui Sostinės regione teko 13 tūkst. EUR, Vidurio ir vakarų Lietuvos regione – 2,2 tūkst. EUR.</w:t>
      </w:r>
      <w:r w:rsidRPr="003B71FB">
        <w:rPr>
          <w:rFonts w:ascii="Times New Roman" w:eastAsia="Times New Roman" w:hAnsi="Times New Roman" w:cs="Times New Roman"/>
          <w:color w:val="000000"/>
          <w:sz w:val="24"/>
          <w:szCs w:val="24"/>
          <w:lang w:eastAsia="lt-LT"/>
        </w:rPr>
        <w:br/>
        <w:t>Daugiausia Sostinės regione investavo Švedijos (31 proc. visų regiono TUI) ir Nyderlandų (16,2 proc.) investuotojai, o Vidurio ir vakarų regione – Lenkijos (14,1 proc.), Danijos (11,2 proc.) ir Vokietijos (10,6 proc.).</w:t>
      </w:r>
    </w:p>
    <w:p w14:paraId="7C0C1BA8" w14:textId="77777777" w:rsidR="003B71FB" w:rsidRPr="003B71FB" w:rsidRDefault="003B71FB" w:rsidP="00D42485">
      <w:pPr>
        <w:spacing w:after="0"/>
        <w:ind w:firstLine="567"/>
        <w:jc w:val="both"/>
        <w:rPr>
          <w:rFonts w:ascii="Times New Roman" w:eastAsia="Times New Roman" w:hAnsi="Times New Roman" w:cs="Times New Roman"/>
          <w:color w:val="000000"/>
          <w:sz w:val="24"/>
          <w:szCs w:val="24"/>
          <w:lang w:eastAsia="lt-LT"/>
        </w:rPr>
      </w:pPr>
      <w:r w:rsidRPr="003B71FB">
        <w:rPr>
          <w:rFonts w:ascii="Times New Roman" w:eastAsia="Times New Roman" w:hAnsi="Times New Roman" w:cs="Times New Roman"/>
          <w:color w:val="000000"/>
          <w:sz w:val="24"/>
          <w:szCs w:val="24"/>
          <w:lang w:eastAsia="lt-LT"/>
        </w:rPr>
        <w:t>2017 m. pabaigoje, VĮ Registrų centro duomenimis, užsienio fizinių asmenų nekilnojamojo turto Lietuvoje vertė sudarė 404,2 mln. EUR ir, palyginti su 2016 m. pabaiga, padidėjo 9,8 proc. Daugiausia nekilnojamojo turto užsienio fiziniai asmenys yra įsigiję Vilniaus ir Klaipėdos apskrityse.</w:t>
      </w:r>
    </w:p>
    <w:p w14:paraId="778DEDD8" w14:textId="77777777" w:rsidR="003B71FB" w:rsidRDefault="003B71FB" w:rsidP="00D42485">
      <w:pPr>
        <w:spacing w:after="0"/>
        <w:ind w:firstLine="567"/>
        <w:jc w:val="both"/>
        <w:rPr>
          <w:rFonts w:ascii="Times New Roman" w:hAnsi="Times New Roman" w:cs="Times New Roman"/>
          <w:sz w:val="24"/>
          <w:szCs w:val="24"/>
        </w:rPr>
      </w:pPr>
      <w:r w:rsidRPr="003B71FB">
        <w:rPr>
          <w:rFonts w:ascii="Times New Roman" w:hAnsi="Times New Roman" w:cs="Times New Roman"/>
          <w:b/>
          <w:i/>
          <w:sz w:val="24"/>
          <w:szCs w:val="24"/>
          <w:u w:val="single"/>
        </w:rPr>
        <w:t>Lietuvos tiesiogin</w:t>
      </w:r>
      <w:r>
        <w:rPr>
          <w:rFonts w:ascii="Times New Roman" w:hAnsi="Times New Roman" w:cs="Times New Roman"/>
          <w:b/>
          <w:i/>
          <w:sz w:val="24"/>
          <w:szCs w:val="24"/>
          <w:u w:val="single"/>
        </w:rPr>
        <w:t>ių</w:t>
      </w:r>
      <w:r w:rsidRPr="003B71FB">
        <w:rPr>
          <w:rFonts w:ascii="Times New Roman" w:hAnsi="Times New Roman" w:cs="Times New Roman"/>
          <w:b/>
          <w:i/>
          <w:sz w:val="24"/>
          <w:szCs w:val="24"/>
          <w:u w:val="single"/>
        </w:rPr>
        <w:t xml:space="preserve"> investicij</w:t>
      </w:r>
      <w:r>
        <w:rPr>
          <w:rFonts w:ascii="Times New Roman" w:hAnsi="Times New Roman" w:cs="Times New Roman"/>
          <w:b/>
          <w:i/>
          <w:sz w:val="24"/>
          <w:szCs w:val="24"/>
          <w:u w:val="single"/>
        </w:rPr>
        <w:t xml:space="preserve">ų </w:t>
      </w:r>
      <w:r w:rsidRPr="003B71FB">
        <w:rPr>
          <w:rFonts w:ascii="Times New Roman" w:hAnsi="Times New Roman" w:cs="Times New Roman"/>
          <w:b/>
          <w:i/>
          <w:sz w:val="24"/>
          <w:szCs w:val="24"/>
          <w:u w:val="single"/>
        </w:rPr>
        <w:t>(TI)</w:t>
      </w:r>
      <w:r w:rsidRPr="003B71FB">
        <w:rPr>
          <w:rFonts w:ascii="Times New Roman" w:hAnsi="Times New Roman" w:cs="Times New Roman"/>
          <w:sz w:val="24"/>
          <w:szCs w:val="24"/>
        </w:rPr>
        <w:t xml:space="preserve">  srautas užsienyje 2018 m. antrąjį ketvirtį buvo teigiamas ir sudarė 418,5 mln. Eur, tai nulėmė 292,8 mln. Eur didėjusios skolos priemonės. 2018 m. antrąjį ketvirtį didžiausi investicijų srautai fiksuoti Airijoje (226 mln. Eur) ir Lenkijoje (115,7 mln. Eur), o pagal veiklų rūšis – profesinės, mokslinės ir techninės veiklos įmonėse (386,5 mln. Eur)</w:t>
      </w:r>
      <w:r>
        <w:rPr>
          <w:rFonts w:ascii="Times New Roman" w:hAnsi="Times New Roman" w:cs="Times New Roman"/>
          <w:sz w:val="24"/>
          <w:szCs w:val="24"/>
        </w:rPr>
        <w:t>.</w:t>
      </w:r>
      <w:r w:rsidRPr="003B71FB">
        <w:rPr>
          <w:rFonts w:ascii="Times New Roman" w:hAnsi="Times New Roman" w:cs="Times New Roman"/>
          <w:sz w:val="24"/>
          <w:szCs w:val="24"/>
        </w:rPr>
        <w:t xml:space="preserve"> </w:t>
      </w:r>
      <w:r w:rsidRPr="003B71FB">
        <w:rPr>
          <w:rFonts w:ascii="Times New Roman" w:hAnsi="Times New Roman" w:cs="Times New Roman"/>
          <w:b/>
          <w:sz w:val="24"/>
          <w:szCs w:val="24"/>
        </w:rPr>
        <w:t>TI pajamos</w:t>
      </w:r>
      <w:r w:rsidRPr="003B71FB">
        <w:rPr>
          <w:rFonts w:ascii="Times New Roman" w:hAnsi="Times New Roman" w:cs="Times New Roman"/>
          <w:sz w:val="24"/>
          <w:szCs w:val="24"/>
        </w:rPr>
        <w:t>, Lietuvos investuotojų uždirbtos užsienyje, 2018 m. antrąjį ketvirtį sudarė 60 mln. Eur. Didžiausią pajamų dalį sudarė dividendai (žr. 2 pav.). Daugiausia pajamų gauta iš investicijų Nyderlanduose (32,8 mln. Eur), Estijoje (8,3 mln. Eur) ir Latvijoje (8 mln. Eur), o pagal veiklų rūšis – iš profesinės, mokslinės ir techninės veiklos įmonių (38,5 mln. Eur)</w:t>
      </w:r>
      <w:r>
        <w:rPr>
          <w:rFonts w:ascii="Times New Roman" w:hAnsi="Times New Roman" w:cs="Times New Roman"/>
          <w:sz w:val="24"/>
          <w:szCs w:val="24"/>
        </w:rPr>
        <w:t>.</w:t>
      </w:r>
      <w:r w:rsidRPr="003B71FB">
        <w:rPr>
          <w:rFonts w:ascii="Times New Roman" w:hAnsi="Times New Roman" w:cs="Times New Roman"/>
          <w:sz w:val="24"/>
          <w:szCs w:val="24"/>
        </w:rPr>
        <w:t xml:space="preserve"> </w:t>
      </w:r>
      <w:r w:rsidRPr="003B71FB">
        <w:rPr>
          <w:rFonts w:ascii="Times New Roman" w:hAnsi="Times New Roman" w:cs="Times New Roman"/>
          <w:b/>
          <w:sz w:val="24"/>
          <w:szCs w:val="24"/>
        </w:rPr>
        <w:t>Lietuvos sukauptosios TI užsienyje</w:t>
      </w:r>
      <w:r w:rsidRPr="003B71FB">
        <w:rPr>
          <w:rFonts w:ascii="Times New Roman" w:hAnsi="Times New Roman" w:cs="Times New Roman"/>
          <w:sz w:val="24"/>
          <w:szCs w:val="24"/>
        </w:rPr>
        <w:t xml:space="preserve"> per metus išaugo ketvirtadaliu ir 2018 m. birželio 30 d. sudarė 3,7 mlrd. Eur. Lietuvos TI į ES valstybes nares sudarė 90,9, į euro zonos šalis – 65,4 proc. visų Lietuvos TI užsienyje. Daugiausia investuota Nyderlanduose (695,1 mln. Eur) ir Kipre (689,7 mln. Eur).</w:t>
      </w:r>
    </w:p>
    <w:p w14:paraId="1AEA7460" w14:textId="77777777" w:rsidR="008A5C50" w:rsidRDefault="00833FA4" w:rsidP="00D42485">
      <w:pPr>
        <w:pStyle w:val="prastasistinklapis"/>
        <w:shd w:val="clear" w:color="auto" w:fill="FFFFFF"/>
        <w:spacing w:after="0"/>
        <w:ind w:firstLine="567"/>
        <w:jc w:val="both"/>
        <w:rPr>
          <w:rFonts w:eastAsia="Times New Roman"/>
          <w:color w:val="000000" w:themeColor="text1"/>
          <w:lang w:eastAsia="lt-LT"/>
        </w:rPr>
      </w:pPr>
      <w:r w:rsidRPr="008A5C50">
        <w:rPr>
          <w:rStyle w:val="Grietas"/>
          <w:b w:val="0"/>
          <w:color w:val="000000" w:themeColor="text1"/>
          <w:shd w:val="clear" w:color="auto" w:fill="FFFFFF"/>
        </w:rPr>
        <w:t xml:space="preserve">Lietuvos statistikos departamento duomenimis </w:t>
      </w:r>
      <w:r w:rsidR="008A5C50" w:rsidRPr="008A5C50">
        <w:rPr>
          <w:rStyle w:val="Grietas"/>
          <w:b w:val="0"/>
          <w:color w:val="000000" w:themeColor="text1"/>
          <w:shd w:val="clear" w:color="auto" w:fill="FFFFFF"/>
        </w:rPr>
        <w:t>2018 m. trečiąjį ketvirtį</w:t>
      </w:r>
      <w:r w:rsidR="008A5C50" w:rsidRPr="008A5C50">
        <w:rPr>
          <w:rStyle w:val="Grietas"/>
          <w:color w:val="000000" w:themeColor="text1"/>
          <w:shd w:val="clear" w:color="auto" w:fill="FFFFFF"/>
        </w:rPr>
        <w:t xml:space="preserve"> </w:t>
      </w:r>
      <w:r w:rsidR="008A5C50" w:rsidRPr="008A5C50">
        <w:rPr>
          <w:rStyle w:val="Grietas"/>
          <w:i/>
          <w:color w:val="000000" w:themeColor="text1"/>
          <w:u w:val="single"/>
          <w:shd w:val="clear" w:color="auto" w:fill="FFFFFF"/>
        </w:rPr>
        <w:t>investicijos į ilgalaikį materialųjį turtą</w:t>
      </w:r>
      <w:r w:rsidR="008A5C50" w:rsidRPr="008A5C50">
        <w:rPr>
          <w:rStyle w:val="Grietas"/>
          <w:color w:val="000000" w:themeColor="text1"/>
          <w:shd w:val="clear" w:color="auto" w:fill="FFFFFF"/>
        </w:rPr>
        <w:t xml:space="preserve"> </w:t>
      </w:r>
      <w:r w:rsidR="008A5C50" w:rsidRPr="008A5C50">
        <w:rPr>
          <w:rStyle w:val="Grietas"/>
          <w:b w:val="0"/>
          <w:color w:val="000000" w:themeColor="text1"/>
          <w:shd w:val="clear" w:color="auto" w:fill="FFFFFF"/>
        </w:rPr>
        <w:t>šalyje sudarė 1,65 mlrd. EUR</w:t>
      </w:r>
      <w:r w:rsidR="008A5C50" w:rsidRPr="008A5C50">
        <w:rPr>
          <w:color w:val="000000" w:themeColor="text1"/>
          <w:shd w:val="clear" w:color="auto" w:fill="FFFFFF"/>
        </w:rPr>
        <w:t> ir, palyginti su 2017 m. trečiuoju ketvirčiu, palyginamosiomis kainomis padidėjo 6,3 proc.</w:t>
      </w:r>
      <w:r w:rsidR="008A5C50" w:rsidRPr="008A5C50">
        <w:rPr>
          <w:rFonts w:eastAsia="Times New Roman"/>
          <w:color w:val="000000" w:themeColor="text1"/>
          <w:lang w:eastAsia="lt-LT"/>
        </w:rPr>
        <w:t xml:space="preserve"> Daugiau nei pusę (55,6 proc.) visų investuotų lėšų sudarė investicijos į pastatų ir inžinerinių statinių statybą. Mašinoms, įrenginiams ir transporto priemonėms įsigyti buvo skirta 39 proc. visų investicijų, pastatams ir inžineriniams statiniams – 3,1, žemei – 1,3 proc</w:t>
      </w:r>
      <w:r w:rsidR="008A5C50">
        <w:rPr>
          <w:rFonts w:eastAsia="Times New Roman"/>
          <w:color w:val="000000" w:themeColor="text1"/>
          <w:lang w:eastAsia="lt-LT"/>
        </w:rPr>
        <w:t xml:space="preserve">. </w:t>
      </w:r>
    </w:p>
    <w:p w14:paraId="2F7F58EC" w14:textId="77777777" w:rsidR="00833FA4" w:rsidRPr="00773764" w:rsidRDefault="008A5C50" w:rsidP="00D42485">
      <w:pPr>
        <w:pStyle w:val="prastasistinklapis"/>
        <w:shd w:val="clear" w:color="auto" w:fill="FFFFFF"/>
        <w:spacing w:after="0"/>
        <w:ind w:firstLine="567"/>
        <w:jc w:val="both"/>
        <w:rPr>
          <w:rFonts w:eastAsia="Times New Roman"/>
          <w:color w:val="000000" w:themeColor="text1"/>
          <w:lang w:eastAsia="lt-LT"/>
        </w:rPr>
      </w:pPr>
      <w:r w:rsidRPr="008A5C50">
        <w:rPr>
          <w:rFonts w:eastAsia="Times New Roman"/>
          <w:color w:val="000000" w:themeColor="text1"/>
          <w:lang w:eastAsia="lt-LT"/>
        </w:rPr>
        <w:lastRenderedPageBreak/>
        <w:t>2018 m. trečiąjį ketvirtį gyvenamiesiems pastatams statyti ir pirkti buvo skirta 235,6 mln. EUR, tai 17,7 proc. daugiau nei praėjusių metų atitinkamu laikotarpiu.</w:t>
      </w:r>
      <w:r w:rsidRPr="008A5C50">
        <w:rPr>
          <w:color w:val="000000" w:themeColor="text1"/>
          <w:shd w:val="clear" w:color="auto" w:fill="FFFFFF"/>
        </w:rPr>
        <w:t xml:space="preserve"> 2018 m. trečiąjį ketvirtį nekilnojamojo turto įmonių investicijos (įskaitant šiai veiklai priskiriamas fizinių asmenų investicijas į gyvenamųjų namų statybą) sudarė – 19,3 proc. visų šalies investicijų. Viešojo valdymo ir gynybos įstaigų investicijos sudarė 16,7 proc., transporto ir saugojimo įmonių – 12,7, apdirbamosios gamybos įmonių – 12 proc. Išankstiniais duomenimis, 2018 m. sausio–rugsėjo mėn. materialinės investicijos šalyje sudarė 4,3 mlrd. EUR ir, palyginti su 2017 m. atitinkamu laikotarpiu, padidėjo 5,6 proc. Gyvenamiesiems pastatams statyti ir pirkti buvo skirta 645,5 mln. EUR, arba 10,3 proc. daugiau nei praėjusių metų atitinkamu laikotarpiu.</w:t>
      </w:r>
    </w:p>
    <w:p w14:paraId="43832B9A" w14:textId="77777777" w:rsidR="003B71FB" w:rsidRDefault="003B71FB" w:rsidP="00D42485">
      <w:pPr>
        <w:spacing w:after="0"/>
        <w:ind w:firstLine="567"/>
        <w:jc w:val="both"/>
        <w:rPr>
          <w:rFonts w:ascii="Arial" w:hAnsi="Arial" w:cs="Arial"/>
          <w:color w:val="333333"/>
          <w:sz w:val="20"/>
          <w:szCs w:val="20"/>
          <w:shd w:val="clear" w:color="auto" w:fill="FFFFFF"/>
        </w:rPr>
      </w:pPr>
    </w:p>
    <w:p w14:paraId="1A2C92EE" w14:textId="77777777" w:rsidR="00A61AE4" w:rsidRPr="00A61AE4" w:rsidRDefault="00A61AE4" w:rsidP="00D42485">
      <w:pPr>
        <w:spacing w:after="0" w:line="256" w:lineRule="auto"/>
        <w:ind w:firstLine="567"/>
        <w:jc w:val="both"/>
        <w:rPr>
          <w:rFonts w:ascii="Times New Roman" w:eastAsia="Calibri" w:hAnsi="Times New Roman" w:cs="Times New Roman"/>
          <w:b/>
          <w:i/>
          <w:color w:val="000000"/>
          <w:sz w:val="24"/>
          <w:szCs w:val="24"/>
          <w:u w:val="single"/>
        </w:rPr>
      </w:pPr>
      <w:r w:rsidRPr="00A61AE4">
        <w:rPr>
          <w:rFonts w:ascii="Times New Roman" w:eastAsia="Calibri" w:hAnsi="Times New Roman" w:cs="Times New Roman"/>
          <w:b/>
          <w:i/>
          <w:color w:val="000000"/>
          <w:sz w:val="24"/>
          <w:szCs w:val="24"/>
          <w:u w:val="single"/>
        </w:rPr>
        <w:t>Švenčionių rajono ekonominiai rodikliai</w:t>
      </w:r>
    </w:p>
    <w:p w14:paraId="3B0D8216" w14:textId="77777777" w:rsidR="00A61AE4" w:rsidRPr="00A61AE4" w:rsidRDefault="00A61AE4" w:rsidP="00D42485">
      <w:pPr>
        <w:autoSpaceDE w:val="0"/>
        <w:autoSpaceDN w:val="0"/>
        <w:adjustRightInd w:val="0"/>
        <w:spacing w:after="0" w:line="256" w:lineRule="auto"/>
        <w:ind w:firstLine="567"/>
        <w:jc w:val="both"/>
        <w:rPr>
          <w:rFonts w:ascii="Times New Roman" w:eastAsia="Calibri" w:hAnsi="Times New Roman" w:cs="Times New Roman"/>
          <w:iCs/>
          <w:color w:val="000000"/>
          <w:sz w:val="24"/>
          <w:szCs w:val="24"/>
        </w:rPr>
      </w:pPr>
      <w:r w:rsidRPr="00A61AE4">
        <w:rPr>
          <w:rFonts w:ascii="Times New Roman" w:eastAsia="Calibri" w:hAnsi="Times New Roman" w:cs="Times New Roman"/>
          <w:iCs/>
          <w:color w:val="000000"/>
          <w:sz w:val="24"/>
          <w:szCs w:val="24"/>
        </w:rPr>
        <w:t xml:space="preserve">Vienas iš svarbiausių konkurencingumo ekonominių rodiklių yra </w:t>
      </w:r>
      <w:r w:rsidRPr="00A61AE4">
        <w:rPr>
          <w:rFonts w:ascii="Times New Roman" w:eastAsia="Calibri" w:hAnsi="Times New Roman" w:cs="Times New Roman"/>
          <w:b/>
          <w:i/>
          <w:iCs/>
          <w:color w:val="000000"/>
          <w:sz w:val="24"/>
          <w:szCs w:val="24"/>
          <w:u w:val="single"/>
        </w:rPr>
        <w:t>tiesioginės užsienio investicijos</w:t>
      </w:r>
      <w:r w:rsidRPr="00A61AE4">
        <w:rPr>
          <w:rFonts w:ascii="Times New Roman" w:eastAsia="Calibri" w:hAnsi="Times New Roman" w:cs="Times New Roman"/>
          <w:iCs/>
          <w:color w:val="FF0000"/>
          <w:sz w:val="24"/>
          <w:szCs w:val="24"/>
        </w:rPr>
        <w:t xml:space="preserve"> </w:t>
      </w:r>
      <w:r w:rsidRPr="00A61AE4">
        <w:rPr>
          <w:rFonts w:ascii="Times New Roman" w:eastAsia="Calibri" w:hAnsi="Times New Roman" w:cs="Times New Roman"/>
          <w:iCs/>
          <w:color w:val="000000"/>
          <w:sz w:val="24"/>
          <w:szCs w:val="24"/>
        </w:rPr>
        <w:t>(toliau – TUI). Lietuvos statistikos departamento duomenimis, 201</w:t>
      </w:r>
      <w:r w:rsidR="00611EA2">
        <w:rPr>
          <w:rFonts w:ascii="Times New Roman" w:eastAsia="Calibri" w:hAnsi="Times New Roman" w:cs="Times New Roman"/>
          <w:iCs/>
          <w:color w:val="000000"/>
          <w:sz w:val="24"/>
          <w:szCs w:val="24"/>
        </w:rPr>
        <w:t>7</w:t>
      </w:r>
      <w:r w:rsidRPr="00A61AE4">
        <w:rPr>
          <w:rFonts w:ascii="Times New Roman" w:eastAsia="Calibri" w:hAnsi="Times New Roman" w:cs="Times New Roman"/>
          <w:iCs/>
          <w:color w:val="000000"/>
          <w:sz w:val="24"/>
          <w:szCs w:val="24"/>
        </w:rPr>
        <w:t xml:space="preserve"> m</w:t>
      </w:r>
      <w:r w:rsidR="00611EA2">
        <w:rPr>
          <w:rFonts w:ascii="Times New Roman" w:eastAsia="Calibri" w:hAnsi="Times New Roman" w:cs="Times New Roman"/>
          <w:iCs/>
          <w:color w:val="000000"/>
          <w:sz w:val="24"/>
          <w:szCs w:val="24"/>
        </w:rPr>
        <w:t>.</w:t>
      </w:r>
      <w:r w:rsidRPr="00A61AE4">
        <w:rPr>
          <w:rFonts w:ascii="Times New Roman" w:eastAsia="Calibri" w:hAnsi="Times New Roman" w:cs="Times New Roman"/>
          <w:iCs/>
          <w:color w:val="000000"/>
          <w:sz w:val="24"/>
          <w:szCs w:val="24"/>
        </w:rPr>
        <w:t xml:space="preserve"> pabaigoje Švenčionių rajono savivaldybėje TUI siekė </w:t>
      </w:r>
      <w:r w:rsidR="00611EA2">
        <w:rPr>
          <w:rFonts w:ascii="Times New Roman" w:eastAsia="Calibri" w:hAnsi="Times New Roman" w:cs="Times New Roman"/>
          <w:iCs/>
          <w:color w:val="000000"/>
          <w:sz w:val="24"/>
          <w:szCs w:val="24"/>
        </w:rPr>
        <w:t xml:space="preserve">65,04 </w:t>
      </w:r>
      <w:r w:rsidRPr="00A61AE4">
        <w:rPr>
          <w:rFonts w:ascii="Times New Roman" w:eastAsia="Calibri" w:hAnsi="Times New Roman" w:cs="Times New Roman"/>
          <w:iCs/>
          <w:color w:val="000000"/>
          <w:sz w:val="24"/>
          <w:szCs w:val="24"/>
        </w:rPr>
        <w:t>mln. Eur., lyginant nuo 2013 m. pastebimas didėjimas (2013 m. – 50,30 mln. Eur, 2014 m. – 55,48 mln. Eur, 2015 m. - 57,91 mln. Eur</w:t>
      </w:r>
      <w:r w:rsidR="00611EA2">
        <w:rPr>
          <w:rFonts w:ascii="Times New Roman" w:eastAsia="Calibri" w:hAnsi="Times New Roman" w:cs="Times New Roman"/>
          <w:iCs/>
          <w:color w:val="000000"/>
          <w:sz w:val="24"/>
          <w:szCs w:val="24"/>
        </w:rPr>
        <w:t>, 2016 m. – 64,22 mln. Eur</w:t>
      </w:r>
      <w:r w:rsidRPr="00A61AE4">
        <w:rPr>
          <w:rFonts w:ascii="Times New Roman" w:eastAsia="Calibri" w:hAnsi="Times New Roman" w:cs="Times New Roman"/>
          <w:iCs/>
          <w:color w:val="000000"/>
          <w:sz w:val="24"/>
          <w:szCs w:val="24"/>
        </w:rPr>
        <w:t xml:space="preserve">). Šalyje TUI siekė – </w:t>
      </w:r>
      <w:r w:rsidR="00611EA2">
        <w:rPr>
          <w:rFonts w:ascii="Times New Roman" w:eastAsia="Calibri" w:hAnsi="Times New Roman" w:cs="Times New Roman"/>
          <w:iCs/>
          <w:color w:val="000000"/>
          <w:sz w:val="24"/>
          <w:szCs w:val="24"/>
        </w:rPr>
        <w:t xml:space="preserve">14.816,47 mln. Eur </w:t>
      </w:r>
      <w:r w:rsidRPr="00A61AE4">
        <w:rPr>
          <w:rFonts w:ascii="Times New Roman" w:eastAsia="Calibri" w:hAnsi="Times New Roman" w:cs="Times New Roman"/>
          <w:iCs/>
          <w:color w:val="000000"/>
          <w:sz w:val="24"/>
          <w:szCs w:val="24"/>
        </w:rPr>
        <w:t>(2013 m. – 12.719,90 mln. Eur, 2014 m. –12.746,53 mln. Eur, 2015 m. - 13.496,82 mln. Eur</w:t>
      </w:r>
      <w:r w:rsidR="00611EA2">
        <w:rPr>
          <w:rFonts w:ascii="Times New Roman" w:eastAsia="Calibri" w:hAnsi="Times New Roman" w:cs="Times New Roman"/>
          <w:iCs/>
          <w:color w:val="000000"/>
          <w:sz w:val="24"/>
          <w:szCs w:val="24"/>
        </w:rPr>
        <w:t xml:space="preserve">, 2016 m. - </w:t>
      </w:r>
      <w:r w:rsidR="00611EA2" w:rsidRPr="00A61AE4">
        <w:rPr>
          <w:rFonts w:ascii="Times New Roman" w:eastAsia="Calibri" w:hAnsi="Times New Roman" w:cs="Times New Roman"/>
          <w:iCs/>
          <w:color w:val="000000"/>
          <w:sz w:val="24"/>
          <w:szCs w:val="24"/>
        </w:rPr>
        <w:t>13.925,59 mln. Eur.</w:t>
      </w:r>
      <w:r w:rsidRPr="00A61AE4">
        <w:rPr>
          <w:rFonts w:ascii="Times New Roman" w:eastAsia="Calibri" w:hAnsi="Times New Roman" w:cs="Times New Roman"/>
          <w:iCs/>
          <w:color w:val="000000"/>
          <w:sz w:val="24"/>
          <w:szCs w:val="24"/>
        </w:rPr>
        <w:t>). Vilniaus apskrityje –</w:t>
      </w:r>
      <w:r w:rsidR="00611EA2">
        <w:rPr>
          <w:rFonts w:ascii="Times New Roman" w:eastAsia="Calibri" w:hAnsi="Times New Roman" w:cs="Times New Roman"/>
          <w:iCs/>
          <w:color w:val="000000"/>
          <w:sz w:val="24"/>
          <w:szCs w:val="24"/>
        </w:rPr>
        <w:t>10.456,84 mln. Eur</w:t>
      </w:r>
      <w:r w:rsidRPr="00A61AE4">
        <w:rPr>
          <w:rFonts w:ascii="Times New Roman" w:eastAsia="Calibri" w:hAnsi="Times New Roman" w:cs="Times New Roman"/>
          <w:iCs/>
          <w:color w:val="000000"/>
          <w:sz w:val="24"/>
          <w:szCs w:val="24"/>
        </w:rPr>
        <w:t xml:space="preserve"> (2015 m - 9.528,02 mln. Eur</w:t>
      </w:r>
      <w:r w:rsidR="00611EA2">
        <w:rPr>
          <w:rFonts w:ascii="Times New Roman" w:eastAsia="Calibri" w:hAnsi="Times New Roman" w:cs="Times New Roman"/>
          <w:iCs/>
          <w:color w:val="000000"/>
          <w:sz w:val="24"/>
          <w:szCs w:val="24"/>
        </w:rPr>
        <w:t>, 2016 m. – 9.888,95 mln. Eur</w:t>
      </w:r>
      <w:r w:rsidRPr="00A61AE4">
        <w:rPr>
          <w:rFonts w:ascii="Times New Roman" w:eastAsia="Calibri" w:hAnsi="Times New Roman" w:cs="Times New Roman"/>
          <w:iCs/>
          <w:color w:val="000000"/>
          <w:sz w:val="24"/>
          <w:szCs w:val="24"/>
        </w:rPr>
        <w:t>). Apskrityje daugiausiai TUI pritraukė Vilniaus miesto (</w:t>
      </w:r>
      <w:r w:rsidR="00611EA2">
        <w:rPr>
          <w:rFonts w:ascii="Times New Roman" w:eastAsia="Calibri" w:hAnsi="Times New Roman" w:cs="Times New Roman"/>
          <w:iCs/>
          <w:color w:val="000000"/>
          <w:sz w:val="24"/>
          <w:szCs w:val="24"/>
        </w:rPr>
        <w:t>9.958,73 mln. Eur</w:t>
      </w:r>
      <w:r w:rsidRPr="00A61AE4">
        <w:rPr>
          <w:rFonts w:ascii="Times New Roman" w:eastAsia="Calibri" w:hAnsi="Times New Roman" w:cs="Times New Roman"/>
          <w:iCs/>
          <w:color w:val="000000"/>
          <w:sz w:val="24"/>
          <w:szCs w:val="24"/>
        </w:rPr>
        <w:t>) ir Vilniaus rajono (</w:t>
      </w:r>
      <w:r w:rsidR="00611EA2">
        <w:rPr>
          <w:rFonts w:ascii="Times New Roman" w:eastAsia="Calibri" w:hAnsi="Times New Roman" w:cs="Times New Roman"/>
          <w:iCs/>
          <w:color w:val="000000"/>
          <w:sz w:val="24"/>
          <w:szCs w:val="24"/>
        </w:rPr>
        <w:t>206</w:t>
      </w:r>
      <w:r w:rsidRPr="00A61AE4">
        <w:rPr>
          <w:rFonts w:ascii="Times New Roman" w:eastAsia="Calibri" w:hAnsi="Times New Roman" w:cs="Times New Roman"/>
          <w:iCs/>
          <w:color w:val="000000"/>
          <w:sz w:val="24"/>
          <w:szCs w:val="24"/>
        </w:rPr>
        <w:t>,0</w:t>
      </w:r>
      <w:r w:rsidR="00611EA2">
        <w:rPr>
          <w:rFonts w:ascii="Times New Roman" w:eastAsia="Calibri" w:hAnsi="Times New Roman" w:cs="Times New Roman"/>
          <w:iCs/>
          <w:color w:val="000000"/>
          <w:sz w:val="24"/>
          <w:szCs w:val="24"/>
        </w:rPr>
        <w:t>6</w:t>
      </w:r>
      <w:r w:rsidRPr="00A61AE4">
        <w:rPr>
          <w:rFonts w:ascii="Times New Roman" w:eastAsia="Calibri" w:hAnsi="Times New Roman" w:cs="Times New Roman"/>
          <w:iCs/>
          <w:color w:val="000000"/>
          <w:sz w:val="24"/>
          <w:szCs w:val="24"/>
        </w:rPr>
        <w:t xml:space="preserve"> mln. Eur.), mažiausiai Šalčininkų rajono (0,7</w:t>
      </w:r>
      <w:r w:rsidR="00611EA2">
        <w:rPr>
          <w:rFonts w:ascii="Times New Roman" w:eastAsia="Calibri" w:hAnsi="Times New Roman" w:cs="Times New Roman"/>
          <w:iCs/>
          <w:color w:val="000000"/>
          <w:sz w:val="24"/>
          <w:szCs w:val="24"/>
        </w:rPr>
        <w:t>4</w:t>
      </w:r>
      <w:r w:rsidRPr="00A61AE4">
        <w:rPr>
          <w:rFonts w:ascii="Times New Roman" w:eastAsia="Calibri" w:hAnsi="Times New Roman" w:cs="Times New Roman"/>
          <w:iCs/>
          <w:color w:val="000000"/>
          <w:sz w:val="24"/>
          <w:szCs w:val="24"/>
        </w:rPr>
        <w:t xml:space="preserve"> mln. Eur.) ir Širvintų rajono (2,1</w:t>
      </w:r>
      <w:r w:rsidR="00611EA2">
        <w:rPr>
          <w:rFonts w:ascii="Times New Roman" w:eastAsia="Calibri" w:hAnsi="Times New Roman" w:cs="Times New Roman"/>
          <w:iCs/>
          <w:color w:val="000000"/>
          <w:sz w:val="24"/>
          <w:szCs w:val="24"/>
        </w:rPr>
        <w:t>2</w:t>
      </w:r>
      <w:r w:rsidRPr="00A61AE4">
        <w:rPr>
          <w:rFonts w:ascii="Times New Roman" w:eastAsia="Calibri" w:hAnsi="Times New Roman" w:cs="Times New Roman"/>
          <w:iCs/>
          <w:color w:val="000000"/>
          <w:sz w:val="24"/>
          <w:szCs w:val="24"/>
        </w:rPr>
        <w:t xml:space="preserve"> mln. Eur) savivaldybės. 201</w:t>
      </w:r>
      <w:r w:rsidR="00611EA2">
        <w:rPr>
          <w:rFonts w:ascii="Times New Roman" w:eastAsia="Calibri" w:hAnsi="Times New Roman" w:cs="Times New Roman"/>
          <w:iCs/>
          <w:color w:val="000000"/>
          <w:sz w:val="24"/>
          <w:szCs w:val="24"/>
        </w:rPr>
        <w:t xml:space="preserve">5 </w:t>
      </w:r>
      <w:r w:rsidRPr="00A61AE4">
        <w:rPr>
          <w:rFonts w:ascii="Times New Roman" w:eastAsia="Calibri" w:hAnsi="Times New Roman" w:cs="Times New Roman"/>
          <w:iCs/>
          <w:color w:val="000000"/>
          <w:sz w:val="24"/>
          <w:szCs w:val="24"/>
        </w:rPr>
        <w:t>–</w:t>
      </w:r>
      <w:r w:rsidR="00194943">
        <w:rPr>
          <w:rFonts w:ascii="Times New Roman" w:eastAsia="Calibri" w:hAnsi="Times New Roman" w:cs="Times New Roman"/>
          <w:iCs/>
          <w:color w:val="000000"/>
          <w:sz w:val="24"/>
          <w:szCs w:val="24"/>
        </w:rPr>
        <w:t xml:space="preserve"> </w:t>
      </w:r>
      <w:r w:rsidRPr="00A61AE4">
        <w:rPr>
          <w:rFonts w:ascii="Times New Roman" w:eastAsia="Calibri" w:hAnsi="Times New Roman" w:cs="Times New Roman"/>
          <w:iCs/>
          <w:color w:val="000000"/>
          <w:sz w:val="24"/>
          <w:szCs w:val="24"/>
        </w:rPr>
        <w:t>201</w:t>
      </w:r>
      <w:r w:rsidR="00611EA2">
        <w:rPr>
          <w:rFonts w:ascii="Times New Roman" w:eastAsia="Calibri" w:hAnsi="Times New Roman" w:cs="Times New Roman"/>
          <w:iCs/>
          <w:color w:val="000000"/>
          <w:sz w:val="24"/>
          <w:szCs w:val="24"/>
        </w:rPr>
        <w:t>7</w:t>
      </w:r>
      <w:r w:rsidRPr="00A61AE4">
        <w:rPr>
          <w:rFonts w:ascii="Times New Roman" w:eastAsia="Calibri" w:hAnsi="Times New Roman" w:cs="Times New Roman"/>
          <w:iCs/>
          <w:color w:val="000000"/>
          <w:sz w:val="24"/>
          <w:szCs w:val="24"/>
        </w:rPr>
        <w:t xml:space="preserve"> m. TUI Švenčionių rajono savivaldybėje augo </w:t>
      </w:r>
      <w:r w:rsidR="00A36076">
        <w:rPr>
          <w:rFonts w:ascii="Times New Roman" w:eastAsia="Calibri" w:hAnsi="Times New Roman" w:cs="Times New Roman"/>
          <w:iCs/>
          <w:color w:val="000000"/>
          <w:sz w:val="24"/>
          <w:szCs w:val="24"/>
        </w:rPr>
        <w:t>10</w:t>
      </w:r>
      <w:r w:rsidRPr="00A61AE4">
        <w:rPr>
          <w:rFonts w:ascii="Times New Roman" w:eastAsia="Calibri" w:hAnsi="Times New Roman" w:cs="Times New Roman"/>
          <w:iCs/>
          <w:color w:val="000000"/>
          <w:sz w:val="24"/>
          <w:szCs w:val="24"/>
        </w:rPr>
        <w:t>,</w:t>
      </w:r>
      <w:r w:rsidR="00A36076">
        <w:rPr>
          <w:rFonts w:ascii="Times New Roman" w:eastAsia="Calibri" w:hAnsi="Times New Roman" w:cs="Times New Roman"/>
          <w:iCs/>
          <w:color w:val="000000"/>
          <w:sz w:val="24"/>
          <w:szCs w:val="24"/>
        </w:rPr>
        <w:t>96</w:t>
      </w:r>
      <w:r w:rsidRPr="00A61AE4">
        <w:rPr>
          <w:rFonts w:ascii="Times New Roman" w:eastAsia="Calibri" w:hAnsi="Times New Roman" w:cs="Times New Roman"/>
          <w:iCs/>
          <w:color w:val="000000"/>
          <w:sz w:val="24"/>
          <w:szCs w:val="24"/>
        </w:rPr>
        <w:t xml:space="preserve"> proc. TUI,  Vilniaus apskrityje - </w:t>
      </w:r>
      <w:r w:rsidR="00A36076">
        <w:rPr>
          <w:rFonts w:ascii="Times New Roman" w:eastAsia="Calibri" w:hAnsi="Times New Roman" w:cs="Times New Roman"/>
          <w:iCs/>
          <w:color w:val="000000"/>
          <w:sz w:val="24"/>
          <w:szCs w:val="24"/>
        </w:rPr>
        <w:t>8</w:t>
      </w:r>
      <w:r w:rsidRPr="00A61AE4">
        <w:rPr>
          <w:rFonts w:ascii="Times New Roman" w:eastAsia="Calibri" w:hAnsi="Times New Roman" w:cs="Times New Roman"/>
          <w:iCs/>
          <w:color w:val="000000"/>
          <w:sz w:val="24"/>
          <w:szCs w:val="24"/>
        </w:rPr>
        <w:t>,</w:t>
      </w:r>
      <w:r w:rsidR="00A36076">
        <w:rPr>
          <w:rFonts w:ascii="Times New Roman" w:eastAsia="Calibri" w:hAnsi="Times New Roman" w:cs="Times New Roman"/>
          <w:iCs/>
          <w:color w:val="000000"/>
          <w:sz w:val="24"/>
          <w:szCs w:val="24"/>
        </w:rPr>
        <w:t>88</w:t>
      </w:r>
      <w:r w:rsidRPr="00A61AE4">
        <w:rPr>
          <w:rFonts w:ascii="Times New Roman" w:eastAsia="Calibri" w:hAnsi="Times New Roman" w:cs="Times New Roman"/>
          <w:iCs/>
          <w:color w:val="000000"/>
          <w:sz w:val="24"/>
          <w:szCs w:val="24"/>
        </w:rPr>
        <w:t xml:space="preserve"> proc. </w:t>
      </w:r>
    </w:p>
    <w:p w14:paraId="104466BA" w14:textId="77777777" w:rsidR="00A36076" w:rsidRPr="00A36076" w:rsidRDefault="001738AC" w:rsidP="00A36076">
      <w:pPr>
        <w:autoSpaceDE w:val="0"/>
        <w:autoSpaceDN w:val="0"/>
        <w:adjustRightInd w:val="0"/>
        <w:spacing w:after="0" w:line="256" w:lineRule="auto"/>
        <w:jc w:val="both"/>
        <w:rPr>
          <w:rFonts w:ascii="Times New Roman" w:eastAsia="Calibri" w:hAnsi="Times New Roman" w:cs="Times New Roman"/>
          <w:b/>
          <w:iCs/>
          <w:color w:val="000000"/>
          <w:sz w:val="24"/>
          <w:szCs w:val="24"/>
        </w:rPr>
      </w:pPr>
      <w:r>
        <w:rPr>
          <w:rFonts w:ascii="Times New Roman" w:eastAsia="Calibri" w:hAnsi="Times New Roman" w:cs="Times New Roman"/>
          <w:b/>
          <w:iCs/>
          <w:color w:val="000000"/>
          <w:sz w:val="24"/>
          <w:szCs w:val="24"/>
        </w:rPr>
        <w:t>4</w:t>
      </w:r>
      <w:r w:rsidR="00A36076" w:rsidRPr="00A36076">
        <w:rPr>
          <w:rFonts w:ascii="Times New Roman" w:eastAsia="Calibri" w:hAnsi="Times New Roman" w:cs="Times New Roman"/>
          <w:b/>
          <w:iCs/>
          <w:color w:val="000000"/>
          <w:sz w:val="24"/>
          <w:szCs w:val="24"/>
        </w:rPr>
        <w:t xml:space="preserve"> lentelė. Tiesioginės užsienio investicijos metų pabaigoje,</w:t>
      </w:r>
      <w:r w:rsidR="00A36076" w:rsidRPr="00A36076">
        <w:rPr>
          <w:rFonts w:ascii="Times New Roman" w:eastAsia="Calibri" w:hAnsi="Times New Roman" w:cs="Times New Roman"/>
          <w:b/>
          <w:i/>
          <w:iCs/>
          <w:color w:val="000000"/>
          <w:sz w:val="24"/>
          <w:szCs w:val="24"/>
        </w:rPr>
        <w:t xml:space="preserve"> </w:t>
      </w:r>
      <w:r w:rsidR="00A36076" w:rsidRPr="00A36076">
        <w:rPr>
          <w:rFonts w:ascii="Times New Roman" w:eastAsia="Calibri" w:hAnsi="Times New Roman" w:cs="Times New Roman"/>
          <w:b/>
          <w:bCs/>
          <w:iCs/>
          <w:color w:val="000000"/>
          <w:sz w:val="24"/>
          <w:szCs w:val="24"/>
        </w:rPr>
        <w:t>mln. Eur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389"/>
        <w:gridCol w:w="1276"/>
        <w:gridCol w:w="1276"/>
        <w:gridCol w:w="1275"/>
        <w:gridCol w:w="1134"/>
        <w:gridCol w:w="1134"/>
      </w:tblGrid>
      <w:tr w:rsidR="00A36076" w:rsidRPr="00A36076" w14:paraId="375656C8" w14:textId="77777777" w:rsidTr="007D7456">
        <w:tc>
          <w:tcPr>
            <w:tcW w:w="215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25B428" w14:textId="77777777" w:rsidR="00A36076" w:rsidRPr="00A36076" w:rsidRDefault="00A36076" w:rsidP="00A36076">
            <w:pPr>
              <w:autoSpaceDE w:val="0"/>
              <w:autoSpaceDN w:val="0"/>
              <w:adjustRightInd w:val="0"/>
              <w:spacing w:after="0" w:line="256" w:lineRule="auto"/>
              <w:jc w:val="both"/>
              <w:rPr>
                <w:rFonts w:ascii="Times New Roman" w:eastAsia="Calibri" w:hAnsi="Times New Roman" w:cs="Times New Roman"/>
                <w:b/>
                <w:bCs/>
                <w:iCs/>
                <w:color w:val="000000"/>
              </w:rPr>
            </w:pPr>
          </w:p>
        </w:tc>
        <w:tc>
          <w:tcPr>
            <w:tcW w:w="13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07D1A0D"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2012 m.</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A5D556A"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2013 m.</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9A2A48B"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2014 m.</w:t>
            </w:r>
          </w:p>
        </w:tc>
        <w:tc>
          <w:tcPr>
            <w:tcW w:w="127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8F2496"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2015 m.</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7B8242" w14:textId="77777777" w:rsidR="00A36076" w:rsidRPr="00A36076" w:rsidRDefault="00A36076" w:rsidP="00A36076">
            <w:pPr>
              <w:autoSpaceDE w:val="0"/>
              <w:autoSpaceDN w:val="0"/>
              <w:adjustRightInd w:val="0"/>
              <w:spacing w:after="0" w:line="256" w:lineRule="auto"/>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2016 m.</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40E9CE" w14:textId="77777777" w:rsidR="00A36076" w:rsidRPr="00A36076" w:rsidRDefault="00A36076" w:rsidP="00A36076">
            <w:pPr>
              <w:autoSpaceDE w:val="0"/>
              <w:autoSpaceDN w:val="0"/>
              <w:adjustRightInd w:val="0"/>
              <w:spacing w:after="0" w:line="256" w:lineRule="auto"/>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 xml:space="preserve">2017 m. </w:t>
            </w:r>
          </w:p>
        </w:tc>
      </w:tr>
      <w:tr w:rsidR="00A36076" w:rsidRPr="00A36076" w14:paraId="39B4E49B" w14:textId="77777777" w:rsidTr="007D7456">
        <w:trPr>
          <w:trHeight w:val="461"/>
        </w:trPr>
        <w:tc>
          <w:tcPr>
            <w:tcW w:w="215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64C136C" w14:textId="77777777" w:rsidR="00A36076" w:rsidRPr="00A36076" w:rsidRDefault="00A36076" w:rsidP="00A36076">
            <w:pPr>
              <w:autoSpaceDE w:val="0"/>
              <w:autoSpaceDN w:val="0"/>
              <w:adjustRightInd w:val="0"/>
              <w:spacing w:after="0" w:line="240" w:lineRule="auto"/>
              <w:jc w:val="both"/>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Lietuvos Respublika</w:t>
            </w:r>
          </w:p>
        </w:tc>
        <w:tc>
          <w:tcPr>
            <w:tcW w:w="1389" w:type="dxa"/>
            <w:tcBorders>
              <w:top w:val="single" w:sz="4" w:space="0" w:color="auto"/>
              <w:left w:val="single" w:sz="4" w:space="0" w:color="auto"/>
              <w:bottom w:val="single" w:sz="4" w:space="0" w:color="auto"/>
              <w:right w:val="single" w:sz="4" w:space="0" w:color="auto"/>
            </w:tcBorders>
            <w:vAlign w:val="center"/>
            <w:hideMark/>
          </w:tcPr>
          <w:p w14:paraId="2F91C4C4"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12 100,64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366554"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12 719,90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D9FDFC"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12</w:t>
            </w:r>
            <w:r>
              <w:rPr>
                <w:rFonts w:ascii="Times New Roman" w:eastAsia="Calibri" w:hAnsi="Times New Roman" w:cs="Times New Roman"/>
                <w:b/>
                <w:bCs/>
                <w:iCs/>
                <w:color w:val="000000"/>
              </w:rPr>
              <w:t xml:space="preserve"> </w:t>
            </w:r>
            <w:r w:rsidRPr="00A36076">
              <w:rPr>
                <w:rFonts w:ascii="Times New Roman" w:eastAsia="Calibri" w:hAnsi="Times New Roman" w:cs="Times New Roman"/>
                <w:b/>
                <w:bCs/>
                <w:iCs/>
                <w:color w:val="000000"/>
              </w:rPr>
              <w:t>746,53</w:t>
            </w:r>
          </w:p>
        </w:tc>
        <w:tc>
          <w:tcPr>
            <w:tcW w:w="1275" w:type="dxa"/>
            <w:tcBorders>
              <w:top w:val="single" w:sz="4" w:space="0" w:color="auto"/>
              <w:left w:val="single" w:sz="4" w:space="0" w:color="auto"/>
              <w:bottom w:val="single" w:sz="4" w:space="0" w:color="auto"/>
              <w:right w:val="single" w:sz="4" w:space="0" w:color="auto"/>
            </w:tcBorders>
            <w:vAlign w:val="center"/>
          </w:tcPr>
          <w:p w14:paraId="18F1AEC6" w14:textId="77777777" w:rsidR="00A36076" w:rsidRPr="00A36076" w:rsidRDefault="00A36076" w:rsidP="00A36076">
            <w:pPr>
              <w:tabs>
                <w:tab w:val="left" w:pos="466"/>
              </w:tabs>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13</w:t>
            </w:r>
            <w:r>
              <w:rPr>
                <w:rFonts w:ascii="Times New Roman" w:eastAsia="Calibri" w:hAnsi="Times New Roman" w:cs="Times New Roman"/>
                <w:b/>
                <w:bCs/>
                <w:iCs/>
                <w:color w:val="000000"/>
              </w:rPr>
              <w:t xml:space="preserve"> </w:t>
            </w:r>
            <w:r w:rsidRPr="00A36076">
              <w:rPr>
                <w:rFonts w:ascii="Times New Roman" w:eastAsia="Calibri" w:hAnsi="Times New Roman" w:cs="Times New Roman"/>
                <w:b/>
                <w:bCs/>
                <w:iCs/>
                <w:color w:val="000000"/>
              </w:rPr>
              <w:t>496,82</w:t>
            </w:r>
          </w:p>
        </w:tc>
        <w:tc>
          <w:tcPr>
            <w:tcW w:w="1134" w:type="dxa"/>
            <w:tcBorders>
              <w:top w:val="single" w:sz="4" w:space="0" w:color="auto"/>
              <w:left w:val="single" w:sz="4" w:space="0" w:color="auto"/>
              <w:bottom w:val="single" w:sz="4" w:space="0" w:color="auto"/>
              <w:right w:val="single" w:sz="4" w:space="0" w:color="auto"/>
            </w:tcBorders>
          </w:tcPr>
          <w:p w14:paraId="0ACAB015" w14:textId="77777777" w:rsidR="00A36076" w:rsidRPr="00A36076" w:rsidRDefault="00A36076" w:rsidP="00A36076">
            <w:pPr>
              <w:tabs>
                <w:tab w:val="left" w:pos="465"/>
              </w:tabs>
              <w:autoSpaceDE w:val="0"/>
              <w:autoSpaceDN w:val="0"/>
              <w:adjustRightInd w:val="0"/>
              <w:spacing w:after="0" w:line="240" w:lineRule="auto"/>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13</w:t>
            </w:r>
            <w:r>
              <w:rPr>
                <w:rFonts w:ascii="Times New Roman" w:eastAsia="Calibri" w:hAnsi="Times New Roman" w:cs="Times New Roman"/>
                <w:b/>
                <w:bCs/>
                <w:iCs/>
                <w:color w:val="000000"/>
              </w:rPr>
              <w:t xml:space="preserve"> </w:t>
            </w:r>
            <w:r w:rsidRPr="00A36076">
              <w:rPr>
                <w:rFonts w:ascii="Times New Roman" w:eastAsia="Calibri" w:hAnsi="Times New Roman" w:cs="Times New Roman"/>
                <w:b/>
                <w:bCs/>
                <w:iCs/>
                <w:color w:val="000000"/>
              </w:rPr>
              <w:t>925,59</w:t>
            </w:r>
          </w:p>
        </w:tc>
        <w:tc>
          <w:tcPr>
            <w:tcW w:w="1134" w:type="dxa"/>
            <w:tcBorders>
              <w:top w:val="single" w:sz="4" w:space="0" w:color="auto"/>
              <w:left w:val="single" w:sz="4" w:space="0" w:color="auto"/>
              <w:bottom w:val="single" w:sz="4" w:space="0" w:color="auto"/>
              <w:right w:val="single" w:sz="4" w:space="0" w:color="auto"/>
            </w:tcBorders>
          </w:tcPr>
          <w:p w14:paraId="1CD1DA6A" w14:textId="77777777" w:rsidR="00A36076" w:rsidRPr="00A36076" w:rsidRDefault="00A36076" w:rsidP="00A36076">
            <w:pPr>
              <w:tabs>
                <w:tab w:val="left" w:pos="465"/>
              </w:tabs>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14</w:t>
            </w:r>
            <w:r>
              <w:rPr>
                <w:rFonts w:ascii="Times New Roman" w:eastAsia="Calibri" w:hAnsi="Times New Roman" w:cs="Times New Roman"/>
                <w:b/>
                <w:bCs/>
                <w:iCs/>
                <w:color w:val="000000"/>
              </w:rPr>
              <w:t xml:space="preserve"> </w:t>
            </w:r>
            <w:r w:rsidRPr="00A36076">
              <w:rPr>
                <w:rFonts w:ascii="Times New Roman" w:eastAsia="Calibri" w:hAnsi="Times New Roman" w:cs="Times New Roman"/>
                <w:b/>
                <w:bCs/>
                <w:iCs/>
                <w:color w:val="000000"/>
              </w:rPr>
              <w:t>816,47</w:t>
            </w:r>
          </w:p>
        </w:tc>
      </w:tr>
      <w:tr w:rsidR="00A36076" w:rsidRPr="00A36076" w14:paraId="5D639D58" w14:textId="77777777" w:rsidTr="007D7456">
        <w:tc>
          <w:tcPr>
            <w:tcW w:w="215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BB2EED0" w14:textId="77777777" w:rsidR="00A36076" w:rsidRPr="00A36076" w:rsidRDefault="00A36076" w:rsidP="00A36076">
            <w:pPr>
              <w:autoSpaceDE w:val="0"/>
              <w:autoSpaceDN w:val="0"/>
              <w:adjustRightInd w:val="0"/>
              <w:spacing w:after="0" w:line="240" w:lineRule="auto"/>
              <w:jc w:val="both"/>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Vilniaus apskritis</w:t>
            </w:r>
          </w:p>
        </w:tc>
        <w:tc>
          <w:tcPr>
            <w:tcW w:w="1389" w:type="dxa"/>
            <w:tcBorders>
              <w:top w:val="single" w:sz="4" w:space="0" w:color="auto"/>
              <w:left w:val="single" w:sz="4" w:space="0" w:color="auto"/>
              <w:bottom w:val="single" w:sz="4" w:space="0" w:color="auto"/>
              <w:right w:val="single" w:sz="4" w:space="0" w:color="auto"/>
            </w:tcBorders>
            <w:hideMark/>
          </w:tcPr>
          <w:p w14:paraId="4A809FF7"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7 779,83</w:t>
            </w:r>
          </w:p>
        </w:tc>
        <w:tc>
          <w:tcPr>
            <w:tcW w:w="1276" w:type="dxa"/>
            <w:tcBorders>
              <w:top w:val="single" w:sz="4" w:space="0" w:color="auto"/>
              <w:left w:val="single" w:sz="4" w:space="0" w:color="auto"/>
              <w:bottom w:val="single" w:sz="4" w:space="0" w:color="auto"/>
              <w:right w:val="single" w:sz="4" w:space="0" w:color="auto"/>
            </w:tcBorders>
            <w:hideMark/>
          </w:tcPr>
          <w:p w14:paraId="4385B10E"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8 702,31</w:t>
            </w:r>
          </w:p>
        </w:tc>
        <w:tc>
          <w:tcPr>
            <w:tcW w:w="1276" w:type="dxa"/>
            <w:tcBorders>
              <w:top w:val="single" w:sz="4" w:space="0" w:color="auto"/>
              <w:left w:val="single" w:sz="4" w:space="0" w:color="auto"/>
              <w:bottom w:val="single" w:sz="4" w:space="0" w:color="auto"/>
              <w:right w:val="single" w:sz="4" w:space="0" w:color="auto"/>
            </w:tcBorders>
            <w:hideMark/>
          </w:tcPr>
          <w:p w14:paraId="7AE63642"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9 072,47</w:t>
            </w:r>
          </w:p>
        </w:tc>
        <w:tc>
          <w:tcPr>
            <w:tcW w:w="1275" w:type="dxa"/>
            <w:tcBorders>
              <w:top w:val="single" w:sz="4" w:space="0" w:color="auto"/>
              <w:left w:val="single" w:sz="4" w:space="0" w:color="auto"/>
              <w:bottom w:val="single" w:sz="4" w:space="0" w:color="auto"/>
              <w:right w:val="single" w:sz="4" w:space="0" w:color="auto"/>
            </w:tcBorders>
          </w:tcPr>
          <w:p w14:paraId="6CBC6973"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9</w:t>
            </w:r>
            <w:r>
              <w:rPr>
                <w:rFonts w:ascii="Times New Roman" w:eastAsia="Calibri" w:hAnsi="Times New Roman" w:cs="Times New Roman"/>
                <w:bCs/>
                <w:iCs/>
                <w:color w:val="000000"/>
              </w:rPr>
              <w:t xml:space="preserve"> </w:t>
            </w:r>
            <w:r w:rsidRPr="00A36076">
              <w:rPr>
                <w:rFonts w:ascii="Times New Roman" w:eastAsia="Calibri" w:hAnsi="Times New Roman" w:cs="Times New Roman"/>
                <w:bCs/>
                <w:iCs/>
                <w:color w:val="000000"/>
              </w:rPr>
              <w:t>528,02</w:t>
            </w:r>
          </w:p>
        </w:tc>
        <w:tc>
          <w:tcPr>
            <w:tcW w:w="1134" w:type="dxa"/>
            <w:tcBorders>
              <w:top w:val="single" w:sz="4" w:space="0" w:color="auto"/>
              <w:left w:val="single" w:sz="4" w:space="0" w:color="auto"/>
              <w:bottom w:val="single" w:sz="4" w:space="0" w:color="auto"/>
              <w:right w:val="single" w:sz="4" w:space="0" w:color="auto"/>
            </w:tcBorders>
          </w:tcPr>
          <w:p w14:paraId="13265B23"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9</w:t>
            </w:r>
            <w:r>
              <w:rPr>
                <w:rFonts w:ascii="Times New Roman" w:eastAsia="Calibri" w:hAnsi="Times New Roman" w:cs="Times New Roman"/>
                <w:bCs/>
                <w:iCs/>
                <w:color w:val="000000"/>
              </w:rPr>
              <w:t xml:space="preserve"> </w:t>
            </w:r>
            <w:r w:rsidRPr="00A36076">
              <w:rPr>
                <w:rFonts w:ascii="Times New Roman" w:eastAsia="Calibri" w:hAnsi="Times New Roman" w:cs="Times New Roman"/>
                <w:bCs/>
                <w:iCs/>
                <w:color w:val="000000"/>
              </w:rPr>
              <w:t>888,95</w:t>
            </w:r>
          </w:p>
        </w:tc>
        <w:tc>
          <w:tcPr>
            <w:tcW w:w="1134" w:type="dxa"/>
            <w:tcBorders>
              <w:top w:val="single" w:sz="4" w:space="0" w:color="auto"/>
              <w:left w:val="single" w:sz="4" w:space="0" w:color="auto"/>
              <w:bottom w:val="single" w:sz="4" w:space="0" w:color="auto"/>
              <w:right w:val="single" w:sz="4" w:space="0" w:color="auto"/>
            </w:tcBorders>
          </w:tcPr>
          <w:p w14:paraId="41831905"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10</w:t>
            </w:r>
            <w:r>
              <w:rPr>
                <w:rFonts w:ascii="Times New Roman" w:eastAsia="Calibri" w:hAnsi="Times New Roman" w:cs="Times New Roman"/>
                <w:bCs/>
                <w:iCs/>
                <w:color w:val="000000"/>
              </w:rPr>
              <w:t xml:space="preserve"> </w:t>
            </w:r>
            <w:r w:rsidRPr="00A36076">
              <w:rPr>
                <w:rFonts w:ascii="Times New Roman" w:eastAsia="Calibri" w:hAnsi="Times New Roman" w:cs="Times New Roman"/>
                <w:bCs/>
                <w:iCs/>
                <w:color w:val="000000"/>
              </w:rPr>
              <w:t>456,84</w:t>
            </w:r>
          </w:p>
        </w:tc>
      </w:tr>
      <w:tr w:rsidR="00A36076" w:rsidRPr="00A36076" w14:paraId="59AE00C8" w14:textId="77777777" w:rsidTr="007D7456">
        <w:tc>
          <w:tcPr>
            <w:tcW w:w="2155" w:type="dxa"/>
            <w:tcBorders>
              <w:top w:val="single" w:sz="4" w:space="0" w:color="auto"/>
              <w:left w:val="single" w:sz="4" w:space="0" w:color="auto"/>
              <w:bottom w:val="single" w:sz="4" w:space="0" w:color="auto"/>
              <w:right w:val="single" w:sz="4" w:space="0" w:color="auto"/>
            </w:tcBorders>
            <w:hideMark/>
          </w:tcPr>
          <w:p w14:paraId="51983294" w14:textId="77777777" w:rsidR="00A36076" w:rsidRPr="00A36076" w:rsidRDefault="00A36076"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Elektrėnų sav.</w:t>
            </w:r>
          </w:p>
        </w:tc>
        <w:tc>
          <w:tcPr>
            <w:tcW w:w="1389" w:type="dxa"/>
            <w:tcBorders>
              <w:top w:val="single" w:sz="4" w:space="0" w:color="auto"/>
              <w:left w:val="single" w:sz="4" w:space="0" w:color="auto"/>
              <w:bottom w:val="single" w:sz="4" w:space="0" w:color="auto"/>
              <w:right w:val="single" w:sz="4" w:space="0" w:color="auto"/>
            </w:tcBorders>
            <w:hideMark/>
          </w:tcPr>
          <w:p w14:paraId="56D92A09"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19,76</w:t>
            </w:r>
          </w:p>
        </w:tc>
        <w:tc>
          <w:tcPr>
            <w:tcW w:w="1276" w:type="dxa"/>
            <w:tcBorders>
              <w:top w:val="single" w:sz="4" w:space="0" w:color="auto"/>
              <w:left w:val="single" w:sz="4" w:space="0" w:color="auto"/>
              <w:bottom w:val="single" w:sz="4" w:space="0" w:color="auto"/>
              <w:right w:val="single" w:sz="4" w:space="0" w:color="auto"/>
            </w:tcBorders>
            <w:hideMark/>
          </w:tcPr>
          <w:p w14:paraId="642E860A"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54,35</w:t>
            </w:r>
          </w:p>
        </w:tc>
        <w:tc>
          <w:tcPr>
            <w:tcW w:w="1276" w:type="dxa"/>
            <w:tcBorders>
              <w:top w:val="single" w:sz="4" w:space="0" w:color="auto"/>
              <w:left w:val="single" w:sz="4" w:space="0" w:color="auto"/>
              <w:bottom w:val="single" w:sz="4" w:space="0" w:color="auto"/>
              <w:right w:val="single" w:sz="4" w:space="0" w:color="auto"/>
            </w:tcBorders>
            <w:hideMark/>
          </w:tcPr>
          <w:p w14:paraId="67D9279D"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75,89</w:t>
            </w:r>
          </w:p>
        </w:tc>
        <w:tc>
          <w:tcPr>
            <w:tcW w:w="1275" w:type="dxa"/>
            <w:tcBorders>
              <w:top w:val="single" w:sz="4" w:space="0" w:color="auto"/>
              <w:left w:val="single" w:sz="4" w:space="0" w:color="auto"/>
              <w:bottom w:val="single" w:sz="4" w:space="0" w:color="auto"/>
              <w:right w:val="single" w:sz="4" w:space="0" w:color="auto"/>
            </w:tcBorders>
          </w:tcPr>
          <w:p w14:paraId="10D1A727"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87,70</w:t>
            </w:r>
          </w:p>
        </w:tc>
        <w:tc>
          <w:tcPr>
            <w:tcW w:w="1134" w:type="dxa"/>
            <w:tcBorders>
              <w:top w:val="single" w:sz="4" w:space="0" w:color="auto"/>
              <w:left w:val="single" w:sz="4" w:space="0" w:color="auto"/>
              <w:bottom w:val="single" w:sz="4" w:space="0" w:color="auto"/>
              <w:right w:val="single" w:sz="4" w:space="0" w:color="auto"/>
            </w:tcBorders>
          </w:tcPr>
          <w:p w14:paraId="560632F9"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92,15</w:t>
            </w:r>
          </w:p>
        </w:tc>
        <w:tc>
          <w:tcPr>
            <w:tcW w:w="1134" w:type="dxa"/>
            <w:tcBorders>
              <w:top w:val="single" w:sz="4" w:space="0" w:color="auto"/>
              <w:left w:val="single" w:sz="4" w:space="0" w:color="auto"/>
              <w:bottom w:val="single" w:sz="4" w:space="0" w:color="auto"/>
              <w:right w:val="single" w:sz="4" w:space="0" w:color="auto"/>
            </w:tcBorders>
          </w:tcPr>
          <w:p w14:paraId="46DE4FF3"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104,42</w:t>
            </w:r>
          </w:p>
        </w:tc>
      </w:tr>
      <w:tr w:rsidR="00A36076" w:rsidRPr="00A36076" w14:paraId="5D78B41A" w14:textId="77777777" w:rsidTr="007D7456">
        <w:tc>
          <w:tcPr>
            <w:tcW w:w="2155" w:type="dxa"/>
            <w:tcBorders>
              <w:top w:val="single" w:sz="4" w:space="0" w:color="auto"/>
              <w:left w:val="single" w:sz="4" w:space="0" w:color="auto"/>
              <w:bottom w:val="single" w:sz="4" w:space="0" w:color="auto"/>
              <w:right w:val="single" w:sz="4" w:space="0" w:color="auto"/>
            </w:tcBorders>
            <w:hideMark/>
          </w:tcPr>
          <w:p w14:paraId="0360DAE4" w14:textId="77777777" w:rsidR="00A36076" w:rsidRPr="00A36076" w:rsidRDefault="00A36076"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Šalčininkų r. sav.</w:t>
            </w:r>
          </w:p>
        </w:tc>
        <w:tc>
          <w:tcPr>
            <w:tcW w:w="1389" w:type="dxa"/>
            <w:tcBorders>
              <w:top w:val="single" w:sz="4" w:space="0" w:color="auto"/>
              <w:left w:val="single" w:sz="4" w:space="0" w:color="auto"/>
              <w:bottom w:val="single" w:sz="4" w:space="0" w:color="auto"/>
              <w:right w:val="single" w:sz="4" w:space="0" w:color="auto"/>
            </w:tcBorders>
            <w:hideMark/>
          </w:tcPr>
          <w:p w14:paraId="35BA1553"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0,32</w:t>
            </w:r>
          </w:p>
        </w:tc>
        <w:tc>
          <w:tcPr>
            <w:tcW w:w="1276" w:type="dxa"/>
            <w:tcBorders>
              <w:top w:val="single" w:sz="4" w:space="0" w:color="auto"/>
              <w:left w:val="single" w:sz="4" w:space="0" w:color="auto"/>
              <w:bottom w:val="single" w:sz="4" w:space="0" w:color="auto"/>
              <w:right w:val="single" w:sz="4" w:space="0" w:color="auto"/>
            </w:tcBorders>
            <w:hideMark/>
          </w:tcPr>
          <w:p w14:paraId="3ED0E958"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0</w:t>
            </w:r>
          </w:p>
        </w:tc>
        <w:tc>
          <w:tcPr>
            <w:tcW w:w="1276" w:type="dxa"/>
            <w:tcBorders>
              <w:top w:val="single" w:sz="4" w:space="0" w:color="auto"/>
              <w:left w:val="single" w:sz="4" w:space="0" w:color="auto"/>
              <w:bottom w:val="single" w:sz="4" w:space="0" w:color="auto"/>
              <w:right w:val="single" w:sz="4" w:space="0" w:color="auto"/>
            </w:tcBorders>
            <w:hideMark/>
          </w:tcPr>
          <w:p w14:paraId="6F94A6CA"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0,11</w:t>
            </w:r>
          </w:p>
        </w:tc>
        <w:tc>
          <w:tcPr>
            <w:tcW w:w="1275" w:type="dxa"/>
            <w:tcBorders>
              <w:top w:val="single" w:sz="4" w:space="0" w:color="auto"/>
              <w:left w:val="single" w:sz="4" w:space="0" w:color="auto"/>
              <w:bottom w:val="single" w:sz="4" w:space="0" w:color="auto"/>
              <w:right w:val="single" w:sz="4" w:space="0" w:color="auto"/>
            </w:tcBorders>
          </w:tcPr>
          <w:p w14:paraId="34CF7AB6"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0,53</w:t>
            </w:r>
          </w:p>
        </w:tc>
        <w:tc>
          <w:tcPr>
            <w:tcW w:w="1134" w:type="dxa"/>
            <w:tcBorders>
              <w:top w:val="single" w:sz="4" w:space="0" w:color="auto"/>
              <w:left w:val="single" w:sz="4" w:space="0" w:color="auto"/>
              <w:bottom w:val="single" w:sz="4" w:space="0" w:color="auto"/>
              <w:right w:val="single" w:sz="4" w:space="0" w:color="auto"/>
            </w:tcBorders>
          </w:tcPr>
          <w:p w14:paraId="16A35E2E"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0,73</w:t>
            </w:r>
          </w:p>
        </w:tc>
        <w:tc>
          <w:tcPr>
            <w:tcW w:w="1134" w:type="dxa"/>
            <w:tcBorders>
              <w:top w:val="single" w:sz="4" w:space="0" w:color="auto"/>
              <w:left w:val="single" w:sz="4" w:space="0" w:color="auto"/>
              <w:bottom w:val="single" w:sz="4" w:space="0" w:color="auto"/>
              <w:right w:val="single" w:sz="4" w:space="0" w:color="auto"/>
            </w:tcBorders>
          </w:tcPr>
          <w:p w14:paraId="1460B7D2"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0,74</w:t>
            </w:r>
          </w:p>
        </w:tc>
      </w:tr>
      <w:tr w:rsidR="00A36076" w:rsidRPr="00A36076" w14:paraId="72C3109B" w14:textId="77777777" w:rsidTr="007D7456">
        <w:trPr>
          <w:trHeight w:val="237"/>
        </w:trPr>
        <w:tc>
          <w:tcPr>
            <w:tcW w:w="2155" w:type="dxa"/>
            <w:tcBorders>
              <w:top w:val="single" w:sz="4" w:space="0" w:color="auto"/>
              <w:left w:val="single" w:sz="4" w:space="0" w:color="auto"/>
              <w:bottom w:val="single" w:sz="4" w:space="0" w:color="auto"/>
              <w:right w:val="single" w:sz="4" w:space="0" w:color="auto"/>
            </w:tcBorders>
            <w:hideMark/>
          </w:tcPr>
          <w:p w14:paraId="7AA227DA" w14:textId="77777777" w:rsidR="00A36076" w:rsidRPr="00A36076" w:rsidRDefault="00A36076"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Širvintų r. sav.</w:t>
            </w:r>
          </w:p>
        </w:tc>
        <w:tc>
          <w:tcPr>
            <w:tcW w:w="1389" w:type="dxa"/>
            <w:tcBorders>
              <w:top w:val="single" w:sz="4" w:space="0" w:color="auto"/>
              <w:left w:val="single" w:sz="4" w:space="0" w:color="auto"/>
              <w:bottom w:val="single" w:sz="4" w:space="0" w:color="auto"/>
              <w:right w:val="single" w:sz="4" w:space="0" w:color="auto"/>
            </w:tcBorders>
            <w:hideMark/>
          </w:tcPr>
          <w:p w14:paraId="39DFD14E" w14:textId="77777777" w:rsidR="00A36076" w:rsidRPr="00A36076" w:rsidRDefault="00A36076" w:rsidP="00A36076">
            <w:pPr>
              <w:spacing w:after="0" w:line="240" w:lineRule="auto"/>
              <w:jc w:val="center"/>
              <w:rPr>
                <w:rFonts w:ascii="Times New Roman" w:eastAsia="Calibri" w:hAnsi="Times New Roman" w:cs="Times New Roman"/>
                <w:color w:val="000000"/>
              </w:rPr>
            </w:pPr>
            <w:r w:rsidRPr="00A36076">
              <w:rPr>
                <w:rFonts w:ascii="Times New Roman" w:eastAsia="Calibri" w:hAnsi="Times New Roman" w:cs="Times New Roman"/>
                <w:color w:val="000000"/>
              </w:rPr>
              <w:t>0,53</w:t>
            </w:r>
          </w:p>
        </w:tc>
        <w:tc>
          <w:tcPr>
            <w:tcW w:w="1276" w:type="dxa"/>
            <w:tcBorders>
              <w:top w:val="single" w:sz="4" w:space="0" w:color="auto"/>
              <w:left w:val="single" w:sz="4" w:space="0" w:color="auto"/>
              <w:bottom w:val="single" w:sz="4" w:space="0" w:color="auto"/>
              <w:right w:val="single" w:sz="4" w:space="0" w:color="auto"/>
            </w:tcBorders>
            <w:hideMark/>
          </w:tcPr>
          <w:p w14:paraId="5A6D6198"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0,64</w:t>
            </w:r>
          </w:p>
        </w:tc>
        <w:tc>
          <w:tcPr>
            <w:tcW w:w="1276" w:type="dxa"/>
            <w:tcBorders>
              <w:top w:val="single" w:sz="4" w:space="0" w:color="auto"/>
              <w:left w:val="single" w:sz="4" w:space="0" w:color="auto"/>
              <w:bottom w:val="single" w:sz="4" w:space="0" w:color="auto"/>
              <w:right w:val="single" w:sz="4" w:space="0" w:color="auto"/>
            </w:tcBorders>
            <w:hideMark/>
          </w:tcPr>
          <w:p w14:paraId="3145F044"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0,67</w:t>
            </w:r>
          </w:p>
        </w:tc>
        <w:tc>
          <w:tcPr>
            <w:tcW w:w="1275" w:type="dxa"/>
            <w:tcBorders>
              <w:top w:val="single" w:sz="4" w:space="0" w:color="auto"/>
              <w:left w:val="single" w:sz="4" w:space="0" w:color="auto"/>
              <w:bottom w:val="single" w:sz="4" w:space="0" w:color="auto"/>
              <w:right w:val="single" w:sz="4" w:space="0" w:color="auto"/>
            </w:tcBorders>
          </w:tcPr>
          <w:p w14:paraId="631F37B1"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1,20</w:t>
            </w:r>
          </w:p>
        </w:tc>
        <w:tc>
          <w:tcPr>
            <w:tcW w:w="1134" w:type="dxa"/>
            <w:tcBorders>
              <w:top w:val="single" w:sz="4" w:space="0" w:color="auto"/>
              <w:left w:val="single" w:sz="4" w:space="0" w:color="auto"/>
              <w:bottom w:val="single" w:sz="4" w:space="0" w:color="auto"/>
              <w:right w:val="single" w:sz="4" w:space="0" w:color="auto"/>
            </w:tcBorders>
          </w:tcPr>
          <w:p w14:paraId="3FA87D15"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2,15</w:t>
            </w:r>
          </w:p>
        </w:tc>
        <w:tc>
          <w:tcPr>
            <w:tcW w:w="1134" w:type="dxa"/>
            <w:tcBorders>
              <w:top w:val="single" w:sz="4" w:space="0" w:color="auto"/>
              <w:left w:val="single" w:sz="4" w:space="0" w:color="auto"/>
              <w:bottom w:val="single" w:sz="4" w:space="0" w:color="auto"/>
              <w:right w:val="single" w:sz="4" w:space="0" w:color="auto"/>
            </w:tcBorders>
          </w:tcPr>
          <w:p w14:paraId="3DD36B2A"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2,12</w:t>
            </w:r>
          </w:p>
        </w:tc>
      </w:tr>
      <w:tr w:rsidR="00A36076" w:rsidRPr="00A36076" w14:paraId="5611EC52" w14:textId="77777777" w:rsidTr="007D7456">
        <w:trPr>
          <w:trHeight w:val="345"/>
        </w:trPr>
        <w:tc>
          <w:tcPr>
            <w:tcW w:w="215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610F28" w14:textId="77777777" w:rsidR="00A36076" w:rsidRPr="00A36076" w:rsidRDefault="00A36076" w:rsidP="00A36076">
            <w:pPr>
              <w:autoSpaceDE w:val="0"/>
              <w:autoSpaceDN w:val="0"/>
              <w:adjustRightInd w:val="0"/>
              <w:spacing w:after="0" w:line="240" w:lineRule="auto"/>
              <w:jc w:val="both"/>
              <w:rPr>
                <w:rFonts w:ascii="Times New Roman" w:eastAsia="Calibri" w:hAnsi="Times New Roman" w:cs="Times New Roman"/>
                <w:b/>
                <w:bCs/>
                <w:iCs/>
                <w:color w:val="000000"/>
              </w:rPr>
            </w:pPr>
            <w:r w:rsidRPr="00A36076">
              <w:rPr>
                <w:rFonts w:ascii="Times New Roman" w:eastAsia="Calibri" w:hAnsi="Times New Roman" w:cs="Times New Roman"/>
                <w:b/>
                <w:color w:val="000000"/>
              </w:rPr>
              <w:t>Švenčionių r. sav.</w:t>
            </w:r>
          </w:p>
        </w:tc>
        <w:tc>
          <w:tcPr>
            <w:tcW w:w="138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8F4D51"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27,23</w:t>
            </w:r>
          </w:p>
        </w:tc>
        <w:tc>
          <w:tcPr>
            <w:tcW w:w="127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9609D3"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50,30</w:t>
            </w:r>
          </w:p>
        </w:tc>
        <w:tc>
          <w:tcPr>
            <w:tcW w:w="127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039E9E"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55,48</w:t>
            </w:r>
          </w:p>
        </w:tc>
        <w:tc>
          <w:tcPr>
            <w:tcW w:w="1275" w:type="dxa"/>
            <w:tcBorders>
              <w:top w:val="single" w:sz="4" w:space="0" w:color="auto"/>
              <w:left w:val="single" w:sz="4" w:space="0" w:color="auto"/>
              <w:bottom w:val="single" w:sz="4" w:space="0" w:color="auto"/>
              <w:right w:val="single" w:sz="4" w:space="0" w:color="auto"/>
            </w:tcBorders>
            <w:shd w:val="clear" w:color="auto" w:fill="B4C6E7"/>
            <w:vAlign w:val="center"/>
          </w:tcPr>
          <w:p w14:paraId="32E911BB"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57,91</w:t>
            </w:r>
          </w:p>
        </w:tc>
        <w:tc>
          <w:tcPr>
            <w:tcW w:w="1134" w:type="dxa"/>
            <w:tcBorders>
              <w:top w:val="single" w:sz="4" w:space="0" w:color="auto"/>
              <w:left w:val="single" w:sz="4" w:space="0" w:color="auto"/>
              <w:bottom w:val="single" w:sz="4" w:space="0" w:color="auto"/>
              <w:right w:val="single" w:sz="4" w:space="0" w:color="auto"/>
            </w:tcBorders>
            <w:shd w:val="clear" w:color="auto" w:fill="B4C6E7"/>
          </w:tcPr>
          <w:p w14:paraId="3259F000"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64,22</w:t>
            </w:r>
          </w:p>
        </w:tc>
        <w:tc>
          <w:tcPr>
            <w:tcW w:w="1134" w:type="dxa"/>
            <w:tcBorders>
              <w:top w:val="single" w:sz="4" w:space="0" w:color="auto"/>
              <w:left w:val="single" w:sz="4" w:space="0" w:color="auto"/>
              <w:bottom w:val="single" w:sz="4" w:space="0" w:color="auto"/>
              <w:right w:val="single" w:sz="4" w:space="0" w:color="auto"/>
            </w:tcBorders>
            <w:shd w:val="clear" w:color="auto" w:fill="B4C6E7"/>
          </w:tcPr>
          <w:p w14:paraId="3F590B43"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65,04</w:t>
            </w:r>
          </w:p>
        </w:tc>
      </w:tr>
      <w:tr w:rsidR="00A36076" w:rsidRPr="00A36076" w14:paraId="538947F7" w14:textId="77777777" w:rsidTr="007D7456">
        <w:tc>
          <w:tcPr>
            <w:tcW w:w="2155" w:type="dxa"/>
            <w:tcBorders>
              <w:top w:val="single" w:sz="4" w:space="0" w:color="auto"/>
              <w:left w:val="single" w:sz="4" w:space="0" w:color="auto"/>
              <w:bottom w:val="single" w:sz="4" w:space="0" w:color="auto"/>
              <w:right w:val="single" w:sz="4" w:space="0" w:color="auto"/>
            </w:tcBorders>
            <w:hideMark/>
          </w:tcPr>
          <w:p w14:paraId="08A3DD9C" w14:textId="77777777" w:rsidR="00A36076" w:rsidRPr="00A36076" w:rsidRDefault="00A36076"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Trakų r. sav.</w:t>
            </w:r>
          </w:p>
        </w:tc>
        <w:tc>
          <w:tcPr>
            <w:tcW w:w="1389" w:type="dxa"/>
            <w:tcBorders>
              <w:top w:val="single" w:sz="4" w:space="0" w:color="auto"/>
              <w:left w:val="single" w:sz="4" w:space="0" w:color="auto"/>
              <w:bottom w:val="single" w:sz="4" w:space="0" w:color="auto"/>
              <w:right w:val="single" w:sz="4" w:space="0" w:color="auto"/>
            </w:tcBorders>
            <w:hideMark/>
          </w:tcPr>
          <w:p w14:paraId="117958A8"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46,18</w:t>
            </w:r>
          </w:p>
        </w:tc>
        <w:tc>
          <w:tcPr>
            <w:tcW w:w="1276" w:type="dxa"/>
            <w:tcBorders>
              <w:top w:val="single" w:sz="4" w:space="0" w:color="auto"/>
              <w:left w:val="single" w:sz="4" w:space="0" w:color="auto"/>
              <w:bottom w:val="single" w:sz="4" w:space="0" w:color="auto"/>
              <w:right w:val="single" w:sz="4" w:space="0" w:color="auto"/>
            </w:tcBorders>
            <w:hideMark/>
          </w:tcPr>
          <w:p w14:paraId="774AD43C"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47,36</w:t>
            </w:r>
          </w:p>
        </w:tc>
        <w:tc>
          <w:tcPr>
            <w:tcW w:w="1276" w:type="dxa"/>
            <w:tcBorders>
              <w:top w:val="single" w:sz="4" w:space="0" w:color="auto"/>
              <w:left w:val="single" w:sz="4" w:space="0" w:color="auto"/>
              <w:bottom w:val="single" w:sz="4" w:space="0" w:color="auto"/>
              <w:right w:val="single" w:sz="4" w:space="0" w:color="auto"/>
            </w:tcBorders>
            <w:hideMark/>
          </w:tcPr>
          <w:p w14:paraId="0CBCEC46"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50,38</w:t>
            </w:r>
          </w:p>
        </w:tc>
        <w:tc>
          <w:tcPr>
            <w:tcW w:w="1275" w:type="dxa"/>
            <w:tcBorders>
              <w:top w:val="single" w:sz="4" w:space="0" w:color="auto"/>
              <w:left w:val="single" w:sz="4" w:space="0" w:color="auto"/>
              <w:bottom w:val="single" w:sz="4" w:space="0" w:color="auto"/>
              <w:right w:val="single" w:sz="4" w:space="0" w:color="auto"/>
            </w:tcBorders>
          </w:tcPr>
          <w:p w14:paraId="46C0F140"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53,12</w:t>
            </w:r>
          </w:p>
        </w:tc>
        <w:tc>
          <w:tcPr>
            <w:tcW w:w="1134" w:type="dxa"/>
            <w:tcBorders>
              <w:top w:val="single" w:sz="4" w:space="0" w:color="auto"/>
              <w:left w:val="single" w:sz="4" w:space="0" w:color="auto"/>
              <w:bottom w:val="single" w:sz="4" w:space="0" w:color="auto"/>
              <w:right w:val="single" w:sz="4" w:space="0" w:color="auto"/>
            </w:tcBorders>
          </w:tcPr>
          <w:p w14:paraId="72F40A73"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46,17</w:t>
            </w:r>
          </w:p>
        </w:tc>
        <w:tc>
          <w:tcPr>
            <w:tcW w:w="1134" w:type="dxa"/>
            <w:tcBorders>
              <w:top w:val="single" w:sz="4" w:space="0" w:color="auto"/>
              <w:left w:val="single" w:sz="4" w:space="0" w:color="auto"/>
              <w:bottom w:val="single" w:sz="4" w:space="0" w:color="auto"/>
              <w:right w:val="single" w:sz="4" w:space="0" w:color="auto"/>
            </w:tcBorders>
          </w:tcPr>
          <w:p w14:paraId="1741D4B1"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60,42</w:t>
            </w:r>
          </w:p>
        </w:tc>
      </w:tr>
      <w:tr w:rsidR="00A36076" w:rsidRPr="00A36076" w14:paraId="48067AF4" w14:textId="77777777" w:rsidTr="007D7456">
        <w:tc>
          <w:tcPr>
            <w:tcW w:w="2155" w:type="dxa"/>
            <w:tcBorders>
              <w:top w:val="single" w:sz="4" w:space="0" w:color="auto"/>
              <w:left w:val="single" w:sz="4" w:space="0" w:color="auto"/>
              <w:bottom w:val="single" w:sz="4" w:space="0" w:color="auto"/>
              <w:right w:val="single" w:sz="4" w:space="0" w:color="auto"/>
            </w:tcBorders>
            <w:hideMark/>
          </w:tcPr>
          <w:p w14:paraId="549ABB60" w14:textId="77777777" w:rsidR="00A36076" w:rsidRPr="00A36076" w:rsidRDefault="00A36076"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Ukmergės r. sav.</w:t>
            </w:r>
          </w:p>
        </w:tc>
        <w:tc>
          <w:tcPr>
            <w:tcW w:w="1389" w:type="dxa"/>
            <w:tcBorders>
              <w:top w:val="single" w:sz="4" w:space="0" w:color="auto"/>
              <w:left w:val="single" w:sz="4" w:space="0" w:color="auto"/>
              <w:bottom w:val="single" w:sz="4" w:space="0" w:color="auto"/>
              <w:right w:val="single" w:sz="4" w:space="0" w:color="auto"/>
            </w:tcBorders>
            <w:hideMark/>
          </w:tcPr>
          <w:p w14:paraId="4F133A40"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35,91</w:t>
            </w:r>
          </w:p>
        </w:tc>
        <w:tc>
          <w:tcPr>
            <w:tcW w:w="1276" w:type="dxa"/>
            <w:tcBorders>
              <w:top w:val="single" w:sz="4" w:space="0" w:color="auto"/>
              <w:left w:val="single" w:sz="4" w:space="0" w:color="auto"/>
              <w:bottom w:val="single" w:sz="4" w:space="0" w:color="auto"/>
              <w:right w:val="single" w:sz="4" w:space="0" w:color="auto"/>
            </w:tcBorders>
            <w:hideMark/>
          </w:tcPr>
          <w:p w14:paraId="2FAE8410"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41,13</w:t>
            </w:r>
          </w:p>
        </w:tc>
        <w:tc>
          <w:tcPr>
            <w:tcW w:w="1276" w:type="dxa"/>
            <w:tcBorders>
              <w:top w:val="single" w:sz="4" w:space="0" w:color="auto"/>
              <w:left w:val="single" w:sz="4" w:space="0" w:color="auto"/>
              <w:bottom w:val="single" w:sz="4" w:space="0" w:color="auto"/>
              <w:right w:val="single" w:sz="4" w:space="0" w:color="auto"/>
            </w:tcBorders>
            <w:hideMark/>
          </w:tcPr>
          <w:p w14:paraId="550D3958"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45,20</w:t>
            </w:r>
          </w:p>
        </w:tc>
        <w:tc>
          <w:tcPr>
            <w:tcW w:w="1275" w:type="dxa"/>
            <w:tcBorders>
              <w:top w:val="single" w:sz="4" w:space="0" w:color="auto"/>
              <w:left w:val="single" w:sz="4" w:space="0" w:color="auto"/>
              <w:bottom w:val="single" w:sz="4" w:space="0" w:color="auto"/>
              <w:right w:val="single" w:sz="4" w:space="0" w:color="auto"/>
            </w:tcBorders>
          </w:tcPr>
          <w:p w14:paraId="775DD582"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55,62</w:t>
            </w:r>
          </w:p>
        </w:tc>
        <w:tc>
          <w:tcPr>
            <w:tcW w:w="1134" w:type="dxa"/>
            <w:tcBorders>
              <w:top w:val="single" w:sz="4" w:space="0" w:color="auto"/>
              <w:left w:val="single" w:sz="4" w:space="0" w:color="auto"/>
              <w:bottom w:val="single" w:sz="4" w:space="0" w:color="auto"/>
              <w:right w:val="single" w:sz="4" w:space="0" w:color="auto"/>
            </w:tcBorders>
          </w:tcPr>
          <w:p w14:paraId="65D4D5AF"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54,64</w:t>
            </w:r>
          </w:p>
        </w:tc>
        <w:tc>
          <w:tcPr>
            <w:tcW w:w="1134" w:type="dxa"/>
            <w:tcBorders>
              <w:top w:val="single" w:sz="4" w:space="0" w:color="auto"/>
              <w:left w:val="single" w:sz="4" w:space="0" w:color="auto"/>
              <w:bottom w:val="single" w:sz="4" w:space="0" w:color="auto"/>
              <w:right w:val="single" w:sz="4" w:space="0" w:color="auto"/>
            </w:tcBorders>
          </w:tcPr>
          <w:p w14:paraId="31168559"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59,31</w:t>
            </w:r>
          </w:p>
        </w:tc>
      </w:tr>
      <w:tr w:rsidR="00A36076" w:rsidRPr="00A36076" w14:paraId="0D4C9FE1" w14:textId="77777777" w:rsidTr="007D7456">
        <w:tc>
          <w:tcPr>
            <w:tcW w:w="2155" w:type="dxa"/>
            <w:tcBorders>
              <w:top w:val="single" w:sz="4" w:space="0" w:color="auto"/>
              <w:left w:val="single" w:sz="4" w:space="0" w:color="auto"/>
              <w:bottom w:val="single" w:sz="4" w:space="0" w:color="auto"/>
              <w:right w:val="single" w:sz="4" w:space="0" w:color="auto"/>
            </w:tcBorders>
            <w:hideMark/>
          </w:tcPr>
          <w:p w14:paraId="3BA7B164" w14:textId="77777777" w:rsidR="00A36076" w:rsidRPr="00A36076" w:rsidRDefault="00A36076"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Vilniaus m. sav.</w:t>
            </w:r>
          </w:p>
        </w:tc>
        <w:tc>
          <w:tcPr>
            <w:tcW w:w="1389" w:type="dxa"/>
            <w:tcBorders>
              <w:top w:val="single" w:sz="4" w:space="0" w:color="auto"/>
              <w:left w:val="single" w:sz="4" w:space="0" w:color="auto"/>
              <w:bottom w:val="single" w:sz="4" w:space="0" w:color="auto"/>
              <w:right w:val="single" w:sz="4" w:space="0" w:color="auto"/>
            </w:tcBorders>
            <w:hideMark/>
          </w:tcPr>
          <w:p w14:paraId="2B4D1F7F"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7 472,42</w:t>
            </w:r>
          </w:p>
        </w:tc>
        <w:tc>
          <w:tcPr>
            <w:tcW w:w="1276" w:type="dxa"/>
            <w:tcBorders>
              <w:top w:val="single" w:sz="4" w:space="0" w:color="auto"/>
              <w:left w:val="single" w:sz="4" w:space="0" w:color="auto"/>
              <w:bottom w:val="single" w:sz="4" w:space="0" w:color="auto"/>
              <w:right w:val="single" w:sz="4" w:space="0" w:color="auto"/>
            </w:tcBorders>
            <w:hideMark/>
          </w:tcPr>
          <w:p w14:paraId="48BE20A1"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8 343,68</w:t>
            </w:r>
          </w:p>
        </w:tc>
        <w:tc>
          <w:tcPr>
            <w:tcW w:w="1276" w:type="dxa"/>
            <w:tcBorders>
              <w:top w:val="single" w:sz="4" w:space="0" w:color="auto"/>
              <w:left w:val="single" w:sz="4" w:space="0" w:color="auto"/>
              <w:bottom w:val="single" w:sz="4" w:space="0" w:color="auto"/>
              <w:right w:val="single" w:sz="4" w:space="0" w:color="auto"/>
            </w:tcBorders>
            <w:hideMark/>
          </w:tcPr>
          <w:p w14:paraId="40F6A3FE"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8</w:t>
            </w:r>
            <w:r>
              <w:rPr>
                <w:rFonts w:ascii="Times New Roman" w:eastAsia="Calibri" w:hAnsi="Times New Roman" w:cs="Times New Roman"/>
                <w:bCs/>
                <w:iCs/>
                <w:color w:val="000000"/>
              </w:rPr>
              <w:t xml:space="preserve"> </w:t>
            </w:r>
            <w:r w:rsidRPr="00A36076">
              <w:rPr>
                <w:rFonts w:ascii="Times New Roman" w:eastAsia="Calibri" w:hAnsi="Times New Roman" w:cs="Times New Roman"/>
                <w:bCs/>
                <w:iCs/>
                <w:color w:val="000000"/>
              </w:rPr>
              <w:t>648,42</w:t>
            </w:r>
          </w:p>
        </w:tc>
        <w:tc>
          <w:tcPr>
            <w:tcW w:w="1275" w:type="dxa"/>
            <w:tcBorders>
              <w:top w:val="single" w:sz="4" w:space="0" w:color="auto"/>
              <w:left w:val="single" w:sz="4" w:space="0" w:color="auto"/>
              <w:bottom w:val="single" w:sz="4" w:space="0" w:color="auto"/>
              <w:right w:val="single" w:sz="4" w:space="0" w:color="auto"/>
            </w:tcBorders>
          </w:tcPr>
          <w:p w14:paraId="50FE2981"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9</w:t>
            </w:r>
            <w:r>
              <w:rPr>
                <w:rFonts w:ascii="Times New Roman" w:eastAsia="Calibri" w:hAnsi="Times New Roman" w:cs="Times New Roman"/>
                <w:bCs/>
                <w:iCs/>
                <w:color w:val="000000"/>
              </w:rPr>
              <w:t xml:space="preserve"> </w:t>
            </w:r>
            <w:r w:rsidRPr="00A36076">
              <w:rPr>
                <w:rFonts w:ascii="Times New Roman" w:eastAsia="Calibri" w:hAnsi="Times New Roman" w:cs="Times New Roman"/>
                <w:bCs/>
                <w:iCs/>
                <w:color w:val="000000"/>
              </w:rPr>
              <w:t>092,27</w:t>
            </w:r>
          </w:p>
        </w:tc>
        <w:tc>
          <w:tcPr>
            <w:tcW w:w="1134" w:type="dxa"/>
            <w:tcBorders>
              <w:top w:val="single" w:sz="4" w:space="0" w:color="auto"/>
              <w:left w:val="single" w:sz="4" w:space="0" w:color="auto"/>
              <w:bottom w:val="single" w:sz="4" w:space="0" w:color="auto"/>
              <w:right w:val="single" w:sz="4" w:space="0" w:color="auto"/>
            </w:tcBorders>
          </w:tcPr>
          <w:p w14:paraId="418B18B9"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9</w:t>
            </w:r>
            <w:r>
              <w:rPr>
                <w:rFonts w:ascii="Times New Roman" w:eastAsia="Calibri" w:hAnsi="Times New Roman" w:cs="Times New Roman"/>
                <w:bCs/>
                <w:iCs/>
                <w:color w:val="000000"/>
              </w:rPr>
              <w:t xml:space="preserve"> </w:t>
            </w:r>
            <w:r w:rsidRPr="00A36076">
              <w:rPr>
                <w:rFonts w:ascii="Times New Roman" w:eastAsia="Calibri" w:hAnsi="Times New Roman" w:cs="Times New Roman"/>
                <w:bCs/>
                <w:iCs/>
                <w:color w:val="000000"/>
              </w:rPr>
              <w:t>452,87</w:t>
            </w:r>
          </w:p>
        </w:tc>
        <w:tc>
          <w:tcPr>
            <w:tcW w:w="1134" w:type="dxa"/>
            <w:tcBorders>
              <w:top w:val="single" w:sz="4" w:space="0" w:color="auto"/>
              <w:left w:val="single" w:sz="4" w:space="0" w:color="auto"/>
              <w:bottom w:val="single" w:sz="4" w:space="0" w:color="auto"/>
              <w:right w:val="single" w:sz="4" w:space="0" w:color="auto"/>
            </w:tcBorders>
          </w:tcPr>
          <w:p w14:paraId="10404967" w14:textId="77777777" w:rsidR="00A36076" w:rsidRPr="00A36076" w:rsidRDefault="00A36076"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9</w:t>
            </w:r>
            <w:r>
              <w:rPr>
                <w:rFonts w:ascii="Times New Roman" w:eastAsia="Calibri" w:hAnsi="Times New Roman" w:cs="Times New Roman"/>
                <w:bCs/>
                <w:iCs/>
                <w:color w:val="000000"/>
              </w:rPr>
              <w:t xml:space="preserve"> </w:t>
            </w:r>
            <w:r w:rsidRPr="00A36076">
              <w:rPr>
                <w:rFonts w:ascii="Times New Roman" w:eastAsia="Calibri" w:hAnsi="Times New Roman" w:cs="Times New Roman"/>
                <w:bCs/>
                <w:iCs/>
                <w:color w:val="000000"/>
              </w:rPr>
              <w:t>958,73</w:t>
            </w:r>
          </w:p>
        </w:tc>
      </w:tr>
      <w:tr w:rsidR="00A36076" w:rsidRPr="00A36076" w14:paraId="51FBD0D6" w14:textId="77777777" w:rsidTr="007D7456">
        <w:tc>
          <w:tcPr>
            <w:tcW w:w="2155" w:type="dxa"/>
            <w:tcBorders>
              <w:top w:val="single" w:sz="4" w:space="0" w:color="auto"/>
              <w:left w:val="single" w:sz="4" w:space="0" w:color="auto"/>
              <w:bottom w:val="single" w:sz="4" w:space="0" w:color="auto"/>
              <w:right w:val="single" w:sz="4" w:space="0" w:color="auto"/>
            </w:tcBorders>
            <w:hideMark/>
          </w:tcPr>
          <w:p w14:paraId="4F9E3BB3" w14:textId="77777777" w:rsidR="00A36076" w:rsidRPr="00A36076" w:rsidRDefault="00A36076" w:rsidP="00A36076">
            <w:pPr>
              <w:autoSpaceDE w:val="0"/>
              <w:autoSpaceDN w:val="0"/>
              <w:adjustRightInd w:val="0"/>
              <w:spacing w:after="0" w:line="256"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Vilniaus r. sav.</w:t>
            </w:r>
          </w:p>
        </w:tc>
        <w:tc>
          <w:tcPr>
            <w:tcW w:w="1389" w:type="dxa"/>
            <w:tcBorders>
              <w:top w:val="single" w:sz="4" w:space="0" w:color="auto"/>
              <w:left w:val="single" w:sz="4" w:space="0" w:color="auto"/>
              <w:bottom w:val="single" w:sz="4" w:space="0" w:color="auto"/>
              <w:right w:val="single" w:sz="4" w:space="0" w:color="auto"/>
            </w:tcBorders>
            <w:hideMark/>
          </w:tcPr>
          <w:p w14:paraId="04652E61"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177,48</w:t>
            </w:r>
          </w:p>
        </w:tc>
        <w:tc>
          <w:tcPr>
            <w:tcW w:w="1276" w:type="dxa"/>
            <w:tcBorders>
              <w:top w:val="single" w:sz="4" w:space="0" w:color="auto"/>
              <w:left w:val="single" w:sz="4" w:space="0" w:color="auto"/>
              <w:bottom w:val="single" w:sz="4" w:space="0" w:color="auto"/>
              <w:right w:val="single" w:sz="4" w:space="0" w:color="auto"/>
            </w:tcBorders>
            <w:hideMark/>
          </w:tcPr>
          <w:p w14:paraId="38B0E561"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164,87</w:t>
            </w:r>
          </w:p>
        </w:tc>
        <w:tc>
          <w:tcPr>
            <w:tcW w:w="1276" w:type="dxa"/>
            <w:tcBorders>
              <w:top w:val="single" w:sz="4" w:space="0" w:color="auto"/>
              <w:left w:val="single" w:sz="4" w:space="0" w:color="auto"/>
              <w:bottom w:val="single" w:sz="4" w:space="0" w:color="auto"/>
              <w:right w:val="single" w:sz="4" w:space="0" w:color="auto"/>
            </w:tcBorders>
            <w:hideMark/>
          </w:tcPr>
          <w:p w14:paraId="755C7F2B"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196,32</w:t>
            </w:r>
          </w:p>
        </w:tc>
        <w:tc>
          <w:tcPr>
            <w:tcW w:w="1275" w:type="dxa"/>
            <w:tcBorders>
              <w:top w:val="single" w:sz="4" w:space="0" w:color="auto"/>
              <w:left w:val="single" w:sz="4" w:space="0" w:color="auto"/>
              <w:bottom w:val="single" w:sz="4" w:space="0" w:color="auto"/>
              <w:right w:val="single" w:sz="4" w:space="0" w:color="auto"/>
            </w:tcBorders>
          </w:tcPr>
          <w:p w14:paraId="78879904"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179,67</w:t>
            </w:r>
          </w:p>
        </w:tc>
        <w:tc>
          <w:tcPr>
            <w:tcW w:w="1134" w:type="dxa"/>
            <w:tcBorders>
              <w:top w:val="single" w:sz="4" w:space="0" w:color="auto"/>
              <w:left w:val="single" w:sz="4" w:space="0" w:color="auto"/>
              <w:bottom w:val="single" w:sz="4" w:space="0" w:color="auto"/>
              <w:right w:val="single" w:sz="4" w:space="0" w:color="auto"/>
            </w:tcBorders>
          </w:tcPr>
          <w:p w14:paraId="05062D29"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173,02</w:t>
            </w:r>
          </w:p>
        </w:tc>
        <w:tc>
          <w:tcPr>
            <w:tcW w:w="1134" w:type="dxa"/>
            <w:tcBorders>
              <w:top w:val="single" w:sz="4" w:space="0" w:color="auto"/>
              <w:left w:val="single" w:sz="4" w:space="0" w:color="auto"/>
              <w:bottom w:val="single" w:sz="4" w:space="0" w:color="auto"/>
              <w:right w:val="single" w:sz="4" w:space="0" w:color="auto"/>
            </w:tcBorders>
          </w:tcPr>
          <w:p w14:paraId="58FF375D" w14:textId="77777777" w:rsidR="00A36076" w:rsidRPr="00A36076" w:rsidRDefault="00A36076" w:rsidP="00A36076">
            <w:pPr>
              <w:autoSpaceDE w:val="0"/>
              <w:autoSpaceDN w:val="0"/>
              <w:adjustRightInd w:val="0"/>
              <w:spacing w:after="0" w:line="256"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206,06</w:t>
            </w:r>
          </w:p>
        </w:tc>
      </w:tr>
    </w:tbl>
    <w:p w14:paraId="44878AB7" w14:textId="77777777" w:rsidR="00A36076" w:rsidRPr="00A36076" w:rsidRDefault="00A36076" w:rsidP="00A36076">
      <w:pPr>
        <w:autoSpaceDE w:val="0"/>
        <w:autoSpaceDN w:val="0"/>
        <w:adjustRightInd w:val="0"/>
        <w:spacing w:line="256" w:lineRule="auto"/>
        <w:jc w:val="center"/>
        <w:rPr>
          <w:rFonts w:ascii="Times New Roman" w:eastAsia="Calibri" w:hAnsi="Times New Roman" w:cs="Times New Roman"/>
          <w:i/>
          <w:iCs/>
          <w:noProof/>
          <w:color w:val="000000"/>
        </w:rPr>
      </w:pPr>
      <w:r w:rsidRPr="00A36076">
        <w:rPr>
          <w:rFonts w:ascii="Times New Roman" w:eastAsia="Calibri" w:hAnsi="Times New Roman" w:cs="Times New Roman"/>
          <w:iCs/>
          <w:color w:val="000000"/>
        </w:rPr>
        <w:t xml:space="preserve">Šaltinis: </w:t>
      </w:r>
      <w:r w:rsidRPr="00A36076">
        <w:rPr>
          <w:rFonts w:ascii="Times New Roman" w:eastAsia="Calibri" w:hAnsi="Times New Roman" w:cs="Times New Roman"/>
          <w:bCs/>
          <w:color w:val="000000"/>
        </w:rPr>
        <w:t>Lietuvos statistikos departamentas (</w:t>
      </w:r>
      <w:hyperlink r:id="rId17" w:history="1">
        <w:r w:rsidRPr="00A36076">
          <w:rPr>
            <w:rFonts w:ascii="Times New Roman" w:eastAsia="Calibri" w:hAnsi="Times New Roman" w:cs="Times New Roman"/>
            <w:bCs/>
            <w:color w:val="000000"/>
            <w:u w:val="single"/>
          </w:rPr>
          <w:t>www.stat.gov.lt</w:t>
        </w:r>
      </w:hyperlink>
      <w:r w:rsidRPr="00A36076">
        <w:rPr>
          <w:rFonts w:ascii="Times New Roman" w:eastAsia="Calibri" w:hAnsi="Times New Roman" w:cs="Times New Roman"/>
          <w:bCs/>
          <w:color w:val="000000"/>
        </w:rPr>
        <w:t>)</w:t>
      </w:r>
    </w:p>
    <w:p w14:paraId="1EE17AAE" w14:textId="77777777" w:rsidR="00A36076" w:rsidRPr="00A36076" w:rsidRDefault="00A36076" w:rsidP="00D42485">
      <w:pPr>
        <w:spacing w:after="0" w:line="240" w:lineRule="auto"/>
        <w:ind w:firstLine="567"/>
        <w:jc w:val="both"/>
        <w:rPr>
          <w:rFonts w:ascii="Times New Roman" w:eastAsia="Calibri" w:hAnsi="Times New Roman" w:cs="Times New Roman"/>
          <w:iCs/>
          <w:color w:val="000000"/>
          <w:sz w:val="24"/>
          <w:szCs w:val="24"/>
        </w:rPr>
      </w:pPr>
      <w:r w:rsidRPr="00A36076">
        <w:rPr>
          <w:rFonts w:ascii="Times New Roman" w:eastAsia="Calibri" w:hAnsi="Times New Roman" w:cs="Times New Roman"/>
          <w:iCs/>
          <w:color w:val="000000"/>
          <w:sz w:val="24"/>
          <w:szCs w:val="24"/>
        </w:rPr>
        <w:t>Vienam Švenčionių rajono savivaldybės gyventojui 201</w:t>
      </w:r>
      <w:r>
        <w:rPr>
          <w:rFonts w:ascii="Times New Roman" w:eastAsia="Calibri" w:hAnsi="Times New Roman" w:cs="Times New Roman"/>
          <w:iCs/>
          <w:color w:val="000000"/>
          <w:sz w:val="24"/>
          <w:szCs w:val="24"/>
        </w:rPr>
        <w:t>5</w:t>
      </w:r>
      <w:r w:rsidRPr="00A36076">
        <w:rPr>
          <w:rFonts w:ascii="Times New Roman" w:eastAsia="Calibri" w:hAnsi="Times New Roman" w:cs="Times New Roman"/>
          <w:iCs/>
          <w:color w:val="000000"/>
          <w:sz w:val="24"/>
          <w:szCs w:val="24"/>
        </w:rPr>
        <w:t xml:space="preserve"> m. TUI teko –</w:t>
      </w:r>
      <w:r>
        <w:rPr>
          <w:rFonts w:ascii="Times New Roman" w:eastAsia="Calibri" w:hAnsi="Times New Roman" w:cs="Times New Roman"/>
          <w:iCs/>
          <w:color w:val="000000"/>
          <w:sz w:val="24"/>
          <w:szCs w:val="24"/>
        </w:rPr>
        <w:t xml:space="preserve"> </w:t>
      </w:r>
      <w:r w:rsidRPr="00A36076">
        <w:rPr>
          <w:rFonts w:ascii="Times New Roman" w:eastAsia="Calibri" w:hAnsi="Times New Roman" w:cs="Times New Roman"/>
          <w:iCs/>
          <w:color w:val="000000"/>
          <w:sz w:val="24"/>
          <w:szCs w:val="24"/>
        </w:rPr>
        <w:t>2.300 Eur., 2016 m. – 2.614 Eur</w:t>
      </w:r>
      <w:r>
        <w:rPr>
          <w:rFonts w:ascii="Times New Roman" w:eastAsia="Calibri" w:hAnsi="Times New Roman" w:cs="Times New Roman"/>
          <w:iCs/>
          <w:color w:val="000000"/>
          <w:sz w:val="24"/>
          <w:szCs w:val="24"/>
        </w:rPr>
        <w:t>, 2017 m. – 2.724 Eur.</w:t>
      </w:r>
      <w:r w:rsidRPr="00A36076">
        <w:rPr>
          <w:rFonts w:ascii="Times New Roman" w:eastAsia="Calibri" w:hAnsi="Times New Roman" w:cs="Times New Roman"/>
          <w:iCs/>
          <w:color w:val="000000"/>
          <w:sz w:val="24"/>
          <w:szCs w:val="24"/>
        </w:rPr>
        <w:t xml:space="preserve"> Nuo 2013 m. iki 201</w:t>
      </w:r>
      <w:r w:rsidR="00911DD5">
        <w:rPr>
          <w:rFonts w:ascii="Times New Roman" w:eastAsia="Calibri" w:hAnsi="Times New Roman" w:cs="Times New Roman"/>
          <w:iCs/>
          <w:color w:val="000000"/>
          <w:sz w:val="24"/>
          <w:szCs w:val="24"/>
        </w:rPr>
        <w:t>7</w:t>
      </w:r>
      <w:r w:rsidRPr="00A36076">
        <w:rPr>
          <w:rFonts w:ascii="Times New Roman" w:eastAsia="Calibri" w:hAnsi="Times New Roman" w:cs="Times New Roman"/>
          <w:iCs/>
          <w:color w:val="000000"/>
          <w:sz w:val="24"/>
          <w:szCs w:val="24"/>
        </w:rPr>
        <w:t xml:space="preserve"> m. TUI vienam gyventojui padidėjo </w:t>
      </w:r>
      <w:r w:rsidR="00911DD5">
        <w:rPr>
          <w:rFonts w:ascii="Times New Roman" w:eastAsia="Calibri" w:hAnsi="Times New Roman" w:cs="Times New Roman"/>
          <w:iCs/>
          <w:color w:val="000000"/>
          <w:sz w:val="24"/>
          <w:szCs w:val="24"/>
        </w:rPr>
        <w:t>29</w:t>
      </w:r>
      <w:r w:rsidRPr="00A36076">
        <w:rPr>
          <w:rFonts w:ascii="Times New Roman" w:eastAsia="Calibri" w:hAnsi="Times New Roman" w:cs="Times New Roman"/>
          <w:iCs/>
          <w:color w:val="000000"/>
          <w:sz w:val="24"/>
          <w:szCs w:val="24"/>
        </w:rPr>
        <w:t>,</w:t>
      </w:r>
      <w:r w:rsidR="00911DD5">
        <w:rPr>
          <w:rFonts w:ascii="Times New Roman" w:eastAsia="Calibri" w:hAnsi="Times New Roman" w:cs="Times New Roman"/>
          <w:iCs/>
          <w:color w:val="000000"/>
          <w:sz w:val="24"/>
          <w:szCs w:val="24"/>
        </w:rPr>
        <w:t>66</w:t>
      </w:r>
      <w:r w:rsidRPr="00A36076">
        <w:rPr>
          <w:rFonts w:ascii="Times New Roman" w:eastAsia="Calibri" w:hAnsi="Times New Roman" w:cs="Times New Roman"/>
          <w:iCs/>
          <w:color w:val="000000"/>
          <w:sz w:val="24"/>
          <w:szCs w:val="24"/>
        </w:rPr>
        <w:t xml:space="preserve"> proc. Vienam Vilniaus apskrities gyventojui 2013 m. teko – 10.796 Eur TUI,  2014 m. – 11.235 mln. Eur., 2015 m. – 11.830 Eur, 2016 m. – 12.282 Eur.</w:t>
      </w:r>
      <w:r w:rsidR="00911DD5">
        <w:rPr>
          <w:rFonts w:ascii="Times New Roman" w:eastAsia="Calibri" w:hAnsi="Times New Roman" w:cs="Times New Roman"/>
          <w:iCs/>
          <w:color w:val="000000"/>
          <w:sz w:val="24"/>
          <w:szCs w:val="24"/>
        </w:rPr>
        <w:t>, 2017 m. – 12.984 Eur.</w:t>
      </w:r>
      <w:r w:rsidRPr="00A36076">
        <w:rPr>
          <w:rFonts w:ascii="Times New Roman" w:eastAsia="Calibri" w:hAnsi="Times New Roman" w:cs="Times New Roman"/>
          <w:iCs/>
          <w:color w:val="000000"/>
          <w:sz w:val="24"/>
          <w:szCs w:val="24"/>
        </w:rPr>
        <w:t xml:space="preserve"> Tiesioginių užsienio investicijų tenkančių vienam gyventojui 2013 – 201</w:t>
      </w:r>
      <w:r w:rsidR="00911DD5">
        <w:rPr>
          <w:rFonts w:ascii="Times New Roman" w:eastAsia="Calibri" w:hAnsi="Times New Roman" w:cs="Times New Roman"/>
          <w:iCs/>
          <w:color w:val="000000"/>
          <w:sz w:val="24"/>
          <w:szCs w:val="24"/>
        </w:rPr>
        <w:t>7</w:t>
      </w:r>
      <w:r w:rsidRPr="00A36076">
        <w:rPr>
          <w:rFonts w:ascii="Times New Roman" w:eastAsia="Calibri" w:hAnsi="Times New Roman" w:cs="Times New Roman"/>
          <w:iCs/>
          <w:color w:val="000000"/>
          <w:sz w:val="24"/>
          <w:szCs w:val="24"/>
        </w:rPr>
        <w:t xml:space="preserve"> m. Vilniaus apskrityje, padidėjo 1</w:t>
      </w:r>
      <w:r w:rsidR="00911DD5">
        <w:rPr>
          <w:rFonts w:ascii="Times New Roman" w:eastAsia="Calibri" w:hAnsi="Times New Roman" w:cs="Times New Roman"/>
          <w:iCs/>
          <w:color w:val="000000"/>
          <w:sz w:val="24"/>
          <w:szCs w:val="24"/>
        </w:rPr>
        <w:t>6</w:t>
      </w:r>
      <w:r w:rsidRPr="00A36076">
        <w:rPr>
          <w:rFonts w:ascii="Times New Roman" w:eastAsia="Calibri" w:hAnsi="Times New Roman" w:cs="Times New Roman"/>
          <w:iCs/>
          <w:color w:val="000000"/>
          <w:sz w:val="24"/>
          <w:szCs w:val="24"/>
        </w:rPr>
        <w:t>,</w:t>
      </w:r>
      <w:r w:rsidR="00911DD5">
        <w:rPr>
          <w:rFonts w:ascii="Times New Roman" w:eastAsia="Calibri" w:hAnsi="Times New Roman" w:cs="Times New Roman"/>
          <w:iCs/>
          <w:color w:val="000000"/>
          <w:sz w:val="24"/>
          <w:szCs w:val="24"/>
        </w:rPr>
        <w:t>85</w:t>
      </w:r>
      <w:r w:rsidRPr="00A36076">
        <w:rPr>
          <w:rFonts w:ascii="Times New Roman" w:eastAsia="Calibri" w:hAnsi="Times New Roman" w:cs="Times New Roman"/>
          <w:iCs/>
          <w:color w:val="000000"/>
          <w:sz w:val="24"/>
          <w:szCs w:val="24"/>
        </w:rPr>
        <w:t xml:space="preserve"> proc. Tarp apskrities savivaldybių, mažiausiai TUI teko vienam Šalčininkų rajono savivaldybės gyventojui (2013 m. - 0,00 Eur., 2014 m. -  3 Eur., 2015 m. – 16 Eur, 2016 m. – 23 Eur</w:t>
      </w:r>
      <w:r w:rsidR="00911DD5">
        <w:rPr>
          <w:rFonts w:ascii="Times New Roman" w:eastAsia="Calibri" w:hAnsi="Times New Roman" w:cs="Times New Roman"/>
          <w:iCs/>
          <w:color w:val="000000"/>
          <w:sz w:val="24"/>
          <w:szCs w:val="24"/>
        </w:rPr>
        <w:t>, 2017 m. – 24 Eur.</w:t>
      </w:r>
      <w:r w:rsidRPr="00A36076">
        <w:rPr>
          <w:rFonts w:ascii="Times New Roman" w:eastAsia="Calibri" w:hAnsi="Times New Roman" w:cs="Times New Roman"/>
          <w:iCs/>
          <w:color w:val="000000"/>
          <w:sz w:val="24"/>
          <w:szCs w:val="24"/>
        </w:rPr>
        <w:t>) bei Širvintų rajono savivaldybės gyventojui  (2013 m. – 39 Eur., 2014 m. – 41 Eur., 2015 m. – 75 Eur, 2016 m. – 136 Eur</w:t>
      </w:r>
      <w:r w:rsidR="00911DD5">
        <w:rPr>
          <w:rFonts w:ascii="Times New Roman" w:eastAsia="Calibri" w:hAnsi="Times New Roman" w:cs="Times New Roman"/>
          <w:iCs/>
          <w:color w:val="000000"/>
          <w:sz w:val="24"/>
          <w:szCs w:val="24"/>
        </w:rPr>
        <w:t>, 2017 m. – 136 Eur.</w:t>
      </w:r>
      <w:r w:rsidRPr="00A36076">
        <w:rPr>
          <w:rFonts w:ascii="Times New Roman" w:eastAsia="Calibri" w:hAnsi="Times New Roman" w:cs="Times New Roman"/>
          <w:iCs/>
          <w:color w:val="000000"/>
          <w:sz w:val="24"/>
          <w:szCs w:val="24"/>
        </w:rPr>
        <w:t>).</w:t>
      </w:r>
    </w:p>
    <w:p w14:paraId="4B2C23C7" w14:textId="77777777" w:rsidR="00A36076" w:rsidRPr="00A36076" w:rsidRDefault="00A36076" w:rsidP="00A36076">
      <w:pPr>
        <w:spacing w:after="0" w:line="240" w:lineRule="auto"/>
        <w:ind w:firstLine="601"/>
        <w:jc w:val="both"/>
        <w:rPr>
          <w:rFonts w:ascii="Times New Roman" w:eastAsia="Calibri" w:hAnsi="Times New Roman" w:cs="Times New Roman"/>
          <w:b/>
          <w:iCs/>
          <w:color w:val="FF0000"/>
          <w:sz w:val="24"/>
          <w:szCs w:val="24"/>
        </w:rPr>
      </w:pPr>
    </w:p>
    <w:p w14:paraId="77655677" w14:textId="77777777" w:rsidR="00A36076" w:rsidRPr="00A36076" w:rsidRDefault="001738AC" w:rsidP="00A36076">
      <w:pPr>
        <w:spacing w:after="0" w:line="240" w:lineRule="auto"/>
        <w:jc w:val="both"/>
        <w:rPr>
          <w:rFonts w:ascii="Times New Roman" w:eastAsia="Calibri" w:hAnsi="Times New Roman" w:cs="Times New Roman"/>
          <w:iCs/>
          <w:color w:val="000000"/>
          <w:sz w:val="24"/>
          <w:szCs w:val="24"/>
        </w:rPr>
      </w:pPr>
      <w:r>
        <w:rPr>
          <w:rFonts w:ascii="Times New Roman" w:eastAsia="Calibri" w:hAnsi="Times New Roman" w:cs="Times New Roman"/>
          <w:b/>
          <w:iCs/>
          <w:color w:val="000000"/>
          <w:sz w:val="24"/>
          <w:szCs w:val="24"/>
        </w:rPr>
        <w:t>5</w:t>
      </w:r>
      <w:r w:rsidR="00A36076" w:rsidRPr="00A36076">
        <w:rPr>
          <w:rFonts w:ascii="Times New Roman" w:eastAsia="Calibri" w:hAnsi="Times New Roman" w:cs="Times New Roman"/>
          <w:b/>
          <w:iCs/>
          <w:color w:val="000000"/>
          <w:sz w:val="24"/>
          <w:szCs w:val="24"/>
        </w:rPr>
        <w:t xml:space="preserve"> lentelė. Tiesioginės užsienio investicijos, tenkančios vienam gyventojui, metų pabaigoje,</w:t>
      </w:r>
      <w:r w:rsidR="00A36076" w:rsidRPr="00A36076">
        <w:rPr>
          <w:rFonts w:ascii="Times New Roman" w:eastAsia="Calibri" w:hAnsi="Times New Roman" w:cs="Times New Roman"/>
          <w:b/>
          <w:i/>
          <w:iCs/>
          <w:color w:val="000000"/>
          <w:sz w:val="24"/>
          <w:szCs w:val="24"/>
        </w:rPr>
        <w:t xml:space="preserve"> </w:t>
      </w:r>
      <w:r w:rsidR="00A36076" w:rsidRPr="00A36076">
        <w:rPr>
          <w:rFonts w:ascii="Times New Roman" w:eastAsia="Calibri" w:hAnsi="Times New Roman" w:cs="Times New Roman"/>
          <w:b/>
          <w:bCs/>
          <w:iCs/>
          <w:color w:val="000000"/>
          <w:sz w:val="24"/>
          <w:szCs w:val="24"/>
        </w:rPr>
        <w:t>Eur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134"/>
        <w:gridCol w:w="1275"/>
        <w:gridCol w:w="1134"/>
        <w:gridCol w:w="1134"/>
        <w:gridCol w:w="1134"/>
      </w:tblGrid>
      <w:tr w:rsidR="00911DD5" w:rsidRPr="00A36076" w14:paraId="2443A9AA" w14:textId="77777777" w:rsidTr="007D7456">
        <w:trPr>
          <w:trHeight w:val="297"/>
        </w:trPr>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B316E2" w14:textId="77777777" w:rsidR="00911DD5" w:rsidRPr="00A36076" w:rsidRDefault="00911DD5" w:rsidP="00A36076">
            <w:pPr>
              <w:autoSpaceDE w:val="0"/>
              <w:autoSpaceDN w:val="0"/>
              <w:adjustRightInd w:val="0"/>
              <w:spacing w:after="0" w:line="256" w:lineRule="auto"/>
              <w:jc w:val="both"/>
              <w:rPr>
                <w:rFonts w:ascii="Times New Roman" w:eastAsia="Calibri" w:hAnsi="Times New Roman" w:cs="Times New Roman"/>
                <w:b/>
                <w:bCs/>
                <w:iCs/>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281951F" w14:textId="77777777" w:rsidR="00911DD5" w:rsidRPr="00A36076" w:rsidRDefault="00911DD5" w:rsidP="00A36076">
            <w:pPr>
              <w:autoSpaceDE w:val="0"/>
              <w:autoSpaceDN w:val="0"/>
              <w:adjustRightInd w:val="0"/>
              <w:spacing w:after="0" w:line="256"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2012 m.</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042A8DF" w14:textId="77777777" w:rsidR="00911DD5" w:rsidRPr="00A36076" w:rsidRDefault="00911DD5" w:rsidP="00A36076">
            <w:pPr>
              <w:autoSpaceDE w:val="0"/>
              <w:autoSpaceDN w:val="0"/>
              <w:adjustRightInd w:val="0"/>
              <w:spacing w:after="0" w:line="256"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2013 m.</w:t>
            </w:r>
          </w:p>
        </w:tc>
        <w:tc>
          <w:tcPr>
            <w:tcW w:w="127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85527FD" w14:textId="77777777" w:rsidR="00911DD5" w:rsidRPr="00A36076" w:rsidRDefault="00911DD5" w:rsidP="00A36076">
            <w:pPr>
              <w:autoSpaceDE w:val="0"/>
              <w:autoSpaceDN w:val="0"/>
              <w:adjustRightInd w:val="0"/>
              <w:spacing w:after="0" w:line="256"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2014 m.</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EBD880" w14:textId="77777777" w:rsidR="00911DD5" w:rsidRPr="00A36076" w:rsidRDefault="00911DD5" w:rsidP="00A36076">
            <w:pPr>
              <w:autoSpaceDE w:val="0"/>
              <w:autoSpaceDN w:val="0"/>
              <w:adjustRightInd w:val="0"/>
              <w:spacing w:after="0" w:line="256"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2015 m.</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DD6234" w14:textId="77777777" w:rsidR="00911DD5" w:rsidRPr="00A36076" w:rsidRDefault="00911DD5" w:rsidP="00A36076">
            <w:pPr>
              <w:tabs>
                <w:tab w:val="left" w:pos="2012"/>
              </w:tabs>
              <w:autoSpaceDE w:val="0"/>
              <w:autoSpaceDN w:val="0"/>
              <w:adjustRightInd w:val="0"/>
              <w:spacing w:after="0" w:line="256"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2016  m.</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0D174D" w14:textId="77777777" w:rsidR="00911DD5" w:rsidRPr="00A36076" w:rsidRDefault="00911DD5" w:rsidP="00A36076">
            <w:pPr>
              <w:tabs>
                <w:tab w:val="left" w:pos="2012"/>
              </w:tabs>
              <w:autoSpaceDE w:val="0"/>
              <w:autoSpaceDN w:val="0"/>
              <w:adjustRightInd w:val="0"/>
              <w:spacing w:after="0" w:line="256" w:lineRule="auto"/>
              <w:jc w:val="center"/>
              <w:rPr>
                <w:rFonts w:ascii="Times New Roman" w:eastAsia="Calibri" w:hAnsi="Times New Roman" w:cs="Times New Roman"/>
                <w:b/>
                <w:bCs/>
                <w:iCs/>
                <w:color w:val="000000"/>
              </w:rPr>
            </w:pPr>
            <w:r>
              <w:rPr>
                <w:rFonts w:ascii="Times New Roman" w:eastAsia="Calibri" w:hAnsi="Times New Roman" w:cs="Times New Roman"/>
                <w:b/>
                <w:bCs/>
                <w:iCs/>
                <w:color w:val="000000"/>
              </w:rPr>
              <w:t xml:space="preserve">2017 m. </w:t>
            </w:r>
          </w:p>
        </w:tc>
      </w:tr>
      <w:tr w:rsidR="00911DD5" w:rsidRPr="00A36076" w14:paraId="424CD408" w14:textId="77777777" w:rsidTr="007D7456">
        <w:trPr>
          <w:trHeight w:val="401"/>
        </w:trPr>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2D0AFC1"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Lietuvos Respublika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F36684"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4</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072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B0A2E7"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4</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321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6666A9"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4</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363</w:t>
            </w:r>
          </w:p>
        </w:tc>
        <w:tc>
          <w:tcPr>
            <w:tcW w:w="1134" w:type="dxa"/>
            <w:tcBorders>
              <w:top w:val="single" w:sz="4" w:space="0" w:color="auto"/>
              <w:left w:val="single" w:sz="4" w:space="0" w:color="auto"/>
              <w:bottom w:val="single" w:sz="4" w:space="0" w:color="auto"/>
              <w:right w:val="single" w:sz="4" w:space="0" w:color="auto"/>
            </w:tcBorders>
            <w:vAlign w:val="center"/>
          </w:tcPr>
          <w:p w14:paraId="607D4D11" w14:textId="77777777" w:rsidR="00911DD5" w:rsidRPr="00A36076" w:rsidRDefault="00911DD5" w:rsidP="00A36076">
            <w:pPr>
              <w:tabs>
                <w:tab w:val="left" w:pos="595"/>
                <w:tab w:val="left" w:pos="736"/>
              </w:tabs>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4</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673</w:t>
            </w:r>
          </w:p>
        </w:tc>
        <w:tc>
          <w:tcPr>
            <w:tcW w:w="1134" w:type="dxa"/>
            <w:tcBorders>
              <w:top w:val="single" w:sz="4" w:space="0" w:color="auto"/>
              <w:left w:val="single" w:sz="4" w:space="0" w:color="auto"/>
              <w:bottom w:val="single" w:sz="4" w:space="0" w:color="auto"/>
              <w:right w:val="single" w:sz="4" w:space="0" w:color="auto"/>
            </w:tcBorders>
          </w:tcPr>
          <w:p w14:paraId="42025FB0" w14:textId="77777777" w:rsidR="00911DD5" w:rsidRPr="00A36076" w:rsidRDefault="00911DD5" w:rsidP="00A36076">
            <w:pPr>
              <w:tabs>
                <w:tab w:val="left" w:pos="0"/>
                <w:tab w:val="left" w:pos="736"/>
                <w:tab w:val="left" w:pos="1167"/>
              </w:tabs>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4</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890</w:t>
            </w:r>
          </w:p>
        </w:tc>
        <w:tc>
          <w:tcPr>
            <w:tcW w:w="1134" w:type="dxa"/>
            <w:tcBorders>
              <w:top w:val="single" w:sz="4" w:space="0" w:color="auto"/>
              <w:left w:val="single" w:sz="4" w:space="0" w:color="auto"/>
              <w:bottom w:val="single" w:sz="4" w:space="0" w:color="auto"/>
              <w:right w:val="single" w:sz="4" w:space="0" w:color="auto"/>
            </w:tcBorders>
          </w:tcPr>
          <w:p w14:paraId="701DCCF5" w14:textId="77777777" w:rsidR="00911DD5" w:rsidRPr="00A36076" w:rsidRDefault="00911DD5" w:rsidP="00A36076">
            <w:pPr>
              <w:tabs>
                <w:tab w:val="left" w:pos="0"/>
                <w:tab w:val="left" w:pos="736"/>
                <w:tab w:val="left" w:pos="1167"/>
              </w:tabs>
              <w:autoSpaceDE w:val="0"/>
              <w:autoSpaceDN w:val="0"/>
              <w:adjustRightInd w:val="0"/>
              <w:spacing w:after="0" w:line="240" w:lineRule="auto"/>
              <w:jc w:val="center"/>
              <w:rPr>
                <w:rFonts w:ascii="Times New Roman" w:eastAsia="Calibri" w:hAnsi="Times New Roman" w:cs="Times New Roman"/>
                <w:b/>
                <w:bCs/>
                <w:iCs/>
                <w:color w:val="000000"/>
              </w:rPr>
            </w:pPr>
            <w:r>
              <w:rPr>
                <w:rFonts w:ascii="Times New Roman" w:eastAsia="Calibri" w:hAnsi="Times New Roman" w:cs="Times New Roman"/>
                <w:b/>
                <w:bCs/>
                <w:iCs/>
                <w:color w:val="000000"/>
              </w:rPr>
              <w:t>5.275</w:t>
            </w:r>
          </w:p>
        </w:tc>
      </w:tr>
      <w:tr w:rsidR="00911DD5" w:rsidRPr="00A36076" w14:paraId="73BB61BF" w14:textId="77777777" w:rsidTr="007D7456">
        <w:trPr>
          <w:trHeight w:val="267"/>
        </w:trPr>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86F08A8"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bCs/>
                <w:iCs/>
                <w:color w:val="000000"/>
              </w:rPr>
              <w:lastRenderedPageBreak/>
              <w:t>Vilniaus apskritis</w:t>
            </w:r>
          </w:p>
        </w:tc>
        <w:tc>
          <w:tcPr>
            <w:tcW w:w="1418" w:type="dxa"/>
            <w:tcBorders>
              <w:top w:val="single" w:sz="4" w:space="0" w:color="auto"/>
              <w:left w:val="single" w:sz="4" w:space="0" w:color="auto"/>
              <w:bottom w:val="single" w:sz="4" w:space="0" w:color="auto"/>
              <w:right w:val="single" w:sz="4" w:space="0" w:color="auto"/>
            </w:tcBorders>
            <w:hideMark/>
          </w:tcPr>
          <w:p w14:paraId="76ABCF06"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9</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649</w:t>
            </w:r>
          </w:p>
        </w:tc>
        <w:tc>
          <w:tcPr>
            <w:tcW w:w="1134" w:type="dxa"/>
            <w:tcBorders>
              <w:top w:val="single" w:sz="4" w:space="0" w:color="auto"/>
              <w:left w:val="single" w:sz="4" w:space="0" w:color="auto"/>
              <w:bottom w:val="single" w:sz="4" w:space="0" w:color="auto"/>
              <w:right w:val="single" w:sz="4" w:space="0" w:color="auto"/>
            </w:tcBorders>
            <w:hideMark/>
          </w:tcPr>
          <w:p w14:paraId="383209A6"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10</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796</w:t>
            </w:r>
          </w:p>
        </w:tc>
        <w:tc>
          <w:tcPr>
            <w:tcW w:w="1275" w:type="dxa"/>
            <w:tcBorders>
              <w:top w:val="single" w:sz="4" w:space="0" w:color="auto"/>
              <w:left w:val="single" w:sz="4" w:space="0" w:color="auto"/>
              <w:bottom w:val="single" w:sz="4" w:space="0" w:color="auto"/>
              <w:right w:val="single" w:sz="4" w:space="0" w:color="auto"/>
            </w:tcBorders>
            <w:hideMark/>
          </w:tcPr>
          <w:p w14:paraId="72A8F181"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235</w:t>
            </w:r>
          </w:p>
        </w:tc>
        <w:tc>
          <w:tcPr>
            <w:tcW w:w="1134" w:type="dxa"/>
            <w:tcBorders>
              <w:top w:val="single" w:sz="4" w:space="0" w:color="auto"/>
              <w:left w:val="single" w:sz="4" w:space="0" w:color="auto"/>
              <w:bottom w:val="single" w:sz="4" w:space="0" w:color="auto"/>
              <w:right w:val="single" w:sz="4" w:space="0" w:color="auto"/>
            </w:tcBorders>
          </w:tcPr>
          <w:p w14:paraId="5645D7A6"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830</w:t>
            </w:r>
          </w:p>
        </w:tc>
        <w:tc>
          <w:tcPr>
            <w:tcW w:w="1134" w:type="dxa"/>
            <w:tcBorders>
              <w:top w:val="single" w:sz="4" w:space="0" w:color="auto"/>
              <w:left w:val="single" w:sz="4" w:space="0" w:color="auto"/>
              <w:bottom w:val="single" w:sz="4" w:space="0" w:color="auto"/>
              <w:right w:val="single" w:sz="4" w:space="0" w:color="auto"/>
            </w:tcBorders>
          </w:tcPr>
          <w:p w14:paraId="506EE9D3"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12</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282</w:t>
            </w:r>
          </w:p>
        </w:tc>
        <w:tc>
          <w:tcPr>
            <w:tcW w:w="1134" w:type="dxa"/>
            <w:tcBorders>
              <w:top w:val="single" w:sz="4" w:space="0" w:color="auto"/>
              <w:left w:val="single" w:sz="4" w:space="0" w:color="auto"/>
              <w:bottom w:val="single" w:sz="4" w:space="0" w:color="auto"/>
              <w:right w:val="single" w:sz="4" w:space="0" w:color="auto"/>
            </w:tcBorders>
          </w:tcPr>
          <w:p w14:paraId="4A0D1A6B"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Pr>
                <w:rFonts w:ascii="Times New Roman" w:eastAsia="Calibri" w:hAnsi="Times New Roman" w:cs="Times New Roman"/>
                <w:bCs/>
                <w:iCs/>
                <w:color w:val="000000"/>
              </w:rPr>
              <w:t>12.984</w:t>
            </w:r>
          </w:p>
        </w:tc>
      </w:tr>
      <w:tr w:rsidR="00911DD5" w:rsidRPr="00A36076" w14:paraId="096B83F9" w14:textId="77777777" w:rsidTr="007D7456">
        <w:trPr>
          <w:trHeight w:val="286"/>
        </w:trPr>
        <w:tc>
          <w:tcPr>
            <w:tcW w:w="2410" w:type="dxa"/>
            <w:tcBorders>
              <w:top w:val="single" w:sz="4" w:space="0" w:color="auto"/>
              <w:left w:val="single" w:sz="4" w:space="0" w:color="auto"/>
              <w:bottom w:val="single" w:sz="4" w:space="0" w:color="auto"/>
              <w:right w:val="single" w:sz="4" w:space="0" w:color="auto"/>
            </w:tcBorders>
            <w:hideMark/>
          </w:tcPr>
          <w:p w14:paraId="76A1C549"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Elektrėnų sav.</w:t>
            </w:r>
          </w:p>
        </w:tc>
        <w:tc>
          <w:tcPr>
            <w:tcW w:w="1418" w:type="dxa"/>
            <w:tcBorders>
              <w:top w:val="single" w:sz="4" w:space="0" w:color="auto"/>
              <w:left w:val="single" w:sz="4" w:space="0" w:color="auto"/>
              <w:bottom w:val="single" w:sz="4" w:space="0" w:color="auto"/>
              <w:right w:val="single" w:sz="4" w:space="0" w:color="auto"/>
            </w:tcBorders>
            <w:hideMark/>
          </w:tcPr>
          <w:p w14:paraId="371A66C0"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810</w:t>
            </w:r>
          </w:p>
        </w:tc>
        <w:tc>
          <w:tcPr>
            <w:tcW w:w="1134" w:type="dxa"/>
            <w:tcBorders>
              <w:top w:val="single" w:sz="4" w:space="0" w:color="auto"/>
              <w:left w:val="single" w:sz="4" w:space="0" w:color="auto"/>
              <w:bottom w:val="single" w:sz="4" w:space="0" w:color="auto"/>
              <w:right w:val="single" w:sz="4" w:space="0" w:color="auto"/>
            </w:tcBorders>
            <w:hideMark/>
          </w:tcPr>
          <w:p w14:paraId="0AE49684"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2</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243</w:t>
            </w:r>
          </w:p>
        </w:tc>
        <w:tc>
          <w:tcPr>
            <w:tcW w:w="1275" w:type="dxa"/>
            <w:tcBorders>
              <w:top w:val="single" w:sz="4" w:space="0" w:color="auto"/>
              <w:left w:val="single" w:sz="4" w:space="0" w:color="auto"/>
              <w:bottom w:val="single" w:sz="4" w:space="0" w:color="auto"/>
              <w:right w:val="single" w:sz="4" w:space="0" w:color="auto"/>
            </w:tcBorders>
            <w:hideMark/>
          </w:tcPr>
          <w:p w14:paraId="7E6EF35B"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3</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141</w:t>
            </w:r>
          </w:p>
        </w:tc>
        <w:tc>
          <w:tcPr>
            <w:tcW w:w="1134" w:type="dxa"/>
            <w:tcBorders>
              <w:top w:val="single" w:sz="4" w:space="0" w:color="auto"/>
              <w:left w:val="single" w:sz="4" w:space="0" w:color="auto"/>
              <w:bottom w:val="single" w:sz="4" w:space="0" w:color="auto"/>
              <w:right w:val="single" w:sz="4" w:space="0" w:color="auto"/>
            </w:tcBorders>
          </w:tcPr>
          <w:p w14:paraId="017AED1D"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3</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660</w:t>
            </w:r>
          </w:p>
        </w:tc>
        <w:tc>
          <w:tcPr>
            <w:tcW w:w="1134" w:type="dxa"/>
            <w:tcBorders>
              <w:top w:val="single" w:sz="4" w:space="0" w:color="auto"/>
              <w:left w:val="single" w:sz="4" w:space="0" w:color="auto"/>
              <w:bottom w:val="single" w:sz="4" w:space="0" w:color="auto"/>
              <w:right w:val="single" w:sz="4" w:space="0" w:color="auto"/>
            </w:tcBorders>
          </w:tcPr>
          <w:p w14:paraId="63E7192C"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4</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003</w:t>
            </w:r>
          </w:p>
        </w:tc>
        <w:tc>
          <w:tcPr>
            <w:tcW w:w="1134" w:type="dxa"/>
            <w:tcBorders>
              <w:top w:val="single" w:sz="4" w:space="0" w:color="auto"/>
              <w:left w:val="single" w:sz="4" w:space="0" w:color="auto"/>
              <w:bottom w:val="single" w:sz="4" w:space="0" w:color="auto"/>
              <w:right w:val="single" w:sz="4" w:space="0" w:color="auto"/>
            </w:tcBorders>
          </w:tcPr>
          <w:p w14:paraId="33BD8A33"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Pr>
                <w:rFonts w:ascii="Times New Roman" w:eastAsia="Calibri" w:hAnsi="Times New Roman" w:cs="Times New Roman"/>
                <w:bCs/>
                <w:iCs/>
                <w:color w:val="000000"/>
              </w:rPr>
              <w:t>4.401</w:t>
            </w:r>
          </w:p>
        </w:tc>
      </w:tr>
      <w:tr w:rsidR="00911DD5" w:rsidRPr="00A36076" w14:paraId="4BFC3FFA" w14:textId="77777777" w:rsidTr="007D7456">
        <w:trPr>
          <w:trHeight w:val="275"/>
        </w:trPr>
        <w:tc>
          <w:tcPr>
            <w:tcW w:w="2410" w:type="dxa"/>
            <w:tcBorders>
              <w:top w:val="single" w:sz="4" w:space="0" w:color="auto"/>
              <w:left w:val="single" w:sz="4" w:space="0" w:color="auto"/>
              <w:bottom w:val="single" w:sz="4" w:space="0" w:color="auto"/>
              <w:right w:val="single" w:sz="4" w:space="0" w:color="auto"/>
            </w:tcBorders>
            <w:hideMark/>
          </w:tcPr>
          <w:p w14:paraId="7CB298D5"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Šalčininkų r. sav.</w:t>
            </w:r>
          </w:p>
        </w:tc>
        <w:tc>
          <w:tcPr>
            <w:tcW w:w="1418" w:type="dxa"/>
            <w:tcBorders>
              <w:top w:val="single" w:sz="4" w:space="0" w:color="auto"/>
              <w:left w:val="single" w:sz="4" w:space="0" w:color="auto"/>
              <w:bottom w:val="single" w:sz="4" w:space="0" w:color="auto"/>
              <w:right w:val="single" w:sz="4" w:space="0" w:color="auto"/>
            </w:tcBorders>
            <w:hideMark/>
          </w:tcPr>
          <w:p w14:paraId="6A9E181D"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10</w:t>
            </w:r>
          </w:p>
        </w:tc>
        <w:tc>
          <w:tcPr>
            <w:tcW w:w="1134" w:type="dxa"/>
            <w:tcBorders>
              <w:top w:val="single" w:sz="4" w:space="0" w:color="auto"/>
              <w:left w:val="single" w:sz="4" w:space="0" w:color="auto"/>
              <w:bottom w:val="single" w:sz="4" w:space="0" w:color="auto"/>
              <w:right w:val="single" w:sz="4" w:space="0" w:color="auto"/>
            </w:tcBorders>
            <w:hideMark/>
          </w:tcPr>
          <w:p w14:paraId="4E1010BD"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w:t>
            </w:r>
          </w:p>
        </w:tc>
        <w:tc>
          <w:tcPr>
            <w:tcW w:w="1275" w:type="dxa"/>
            <w:tcBorders>
              <w:top w:val="single" w:sz="4" w:space="0" w:color="auto"/>
              <w:left w:val="single" w:sz="4" w:space="0" w:color="auto"/>
              <w:bottom w:val="single" w:sz="4" w:space="0" w:color="auto"/>
              <w:right w:val="single" w:sz="4" w:space="0" w:color="auto"/>
            </w:tcBorders>
            <w:hideMark/>
          </w:tcPr>
          <w:p w14:paraId="595EF455"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3</w:t>
            </w:r>
          </w:p>
        </w:tc>
        <w:tc>
          <w:tcPr>
            <w:tcW w:w="1134" w:type="dxa"/>
            <w:tcBorders>
              <w:top w:val="single" w:sz="4" w:space="0" w:color="auto"/>
              <w:left w:val="single" w:sz="4" w:space="0" w:color="auto"/>
              <w:bottom w:val="single" w:sz="4" w:space="0" w:color="auto"/>
              <w:right w:val="single" w:sz="4" w:space="0" w:color="auto"/>
            </w:tcBorders>
          </w:tcPr>
          <w:p w14:paraId="2AD03A45"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16</w:t>
            </w:r>
          </w:p>
        </w:tc>
        <w:tc>
          <w:tcPr>
            <w:tcW w:w="1134" w:type="dxa"/>
            <w:tcBorders>
              <w:top w:val="single" w:sz="4" w:space="0" w:color="auto"/>
              <w:left w:val="single" w:sz="4" w:space="0" w:color="auto"/>
              <w:bottom w:val="single" w:sz="4" w:space="0" w:color="auto"/>
              <w:right w:val="single" w:sz="4" w:space="0" w:color="auto"/>
            </w:tcBorders>
          </w:tcPr>
          <w:p w14:paraId="1158374B"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23</w:t>
            </w:r>
          </w:p>
        </w:tc>
        <w:tc>
          <w:tcPr>
            <w:tcW w:w="1134" w:type="dxa"/>
            <w:tcBorders>
              <w:top w:val="single" w:sz="4" w:space="0" w:color="auto"/>
              <w:left w:val="single" w:sz="4" w:space="0" w:color="auto"/>
              <w:bottom w:val="single" w:sz="4" w:space="0" w:color="auto"/>
              <w:right w:val="single" w:sz="4" w:space="0" w:color="auto"/>
            </w:tcBorders>
          </w:tcPr>
          <w:p w14:paraId="004E0401"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Pr>
                <w:rFonts w:ascii="Times New Roman" w:eastAsia="Calibri" w:hAnsi="Times New Roman" w:cs="Times New Roman"/>
                <w:bCs/>
                <w:iCs/>
                <w:color w:val="000000"/>
              </w:rPr>
              <w:t>24</w:t>
            </w:r>
          </w:p>
        </w:tc>
      </w:tr>
      <w:tr w:rsidR="00911DD5" w:rsidRPr="00A36076" w14:paraId="66922DB2" w14:textId="77777777" w:rsidTr="007D7456">
        <w:trPr>
          <w:trHeight w:val="286"/>
        </w:trPr>
        <w:tc>
          <w:tcPr>
            <w:tcW w:w="2410" w:type="dxa"/>
            <w:tcBorders>
              <w:top w:val="single" w:sz="4" w:space="0" w:color="auto"/>
              <w:left w:val="single" w:sz="4" w:space="0" w:color="auto"/>
              <w:bottom w:val="single" w:sz="4" w:space="0" w:color="auto"/>
              <w:right w:val="single" w:sz="4" w:space="0" w:color="auto"/>
            </w:tcBorders>
            <w:hideMark/>
          </w:tcPr>
          <w:p w14:paraId="272F3AB5"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Širvintų r. sav.</w:t>
            </w:r>
          </w:p>
        </w:tc>
        <w:tc>
          <w:tcPr>
            <w:tcW w:w="1418" w:type="dxa"/>
            <w:tcBorders>
              <w:top w:val="single" w:sz="4" w:space="0" w:color="auto"/>
              <w:left w:val="single" w:sz="4" w:space="0" w:color="auto"/>
              <w:bottom w:val="single" w:sz="4" w:space="0" w:color="auto"/>
              <w:right w:val="single" w:sz="4" w:space="0" w:color="auto"/>
            </w:tcBorders>
            <w:hideMark/>
          </w:tcPr>
          <w:p w14:paraId="59EBEE4B"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32</w:t>
            </w:r>
          </w:p>
        </w:tc>
        <w:tc>
          <w:tcPr>
            <w:tcW w:w="1134" w:type="dxa"/>
            <w:tcBorders>
              <w:top w:val="single" w:sz="4" w:space="0" w:color="auto"/>
              <w:left w:val="single" w:sz="4" w:space="0" w:color="auto"/>
              <w:bottom w:val="single" w:sz="4" w:space="0" w:color="auto"/>
              <w:right w:val="single" w:sz="4" w:space="0" w:color="auto"/>
            </w:tcBorders>
            <w:hideMark/>
          </w:tcPr>
          <w:p w14:paraId="4B21AA75"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39</w:t>
            </w:r>
          </w:p>
        </w:tc>
        <w:tc>
          <w:tcPr>
            <w:tcW w:w="1275" w:type="dxa"/>
            <w:tcBorders>
              <w:top w:val="single" w:sz="4" w:space="0" w:color="auto"/>
              <w:left w:val="single" w:sz="4" w:space="0" w:color="auto"/>
              <w:bottom w:val="single" w:sz="4" w:space="0" w:color="auto"/>
              <w:right w:val="single" w:sz="4" w:space="0" w:color="auto"/>
            </w:tcBorders>
            <w:hideMark/>
          </w:tcPr>
          <w:p w14:paraId="659523F7"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41</w:t>
            </w:r>
          </w:p>
        </w:tc>
        <w:tc>
          <w:tcPr>
            <w:tcW w:w="1134" w:type="dxa"/>
            <w:tcBorders>
              <w:top w:val="single" w:sz="4" w:space="0" w:color="auto"/>
              <w:left w:val="single" w:sz="4" w:space="0" w:color="auto"/>
              <w:bottom w:val="single" w:sz="4" w:space="0" w:color="auto"/>
              <w:right w:val="single" w:sz="4" w:space="0" w:color="auto"/>
            </w:tcBorders>
          </w:tcPr>
          <w:p w14:paraId="2591B64A"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75</w:t>
            </w:r>
          </w:p>
        </w:tc>
        <w:tc>
          <w:tcPr>
            <w:tcW w:w="1134" w:type="dxa"/>
            <w:tcBorders>
              <w:top w:val="single" w:sz="4" w:space="0" w:color="auto"/>
              <w:left w:val="single" w:sz="4" w:space="0" w:color="auto"/>
              <w:bottom w:val="single" w:sz="4" w:space="0" w:color="auto"/>
              <w:right w:val="single" w:sz="4" w:space="0" w:color="auto"/>
            </w:tcBorders>
          </w:tcPr>
          <w:p w14:paraId="620AFC83"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136</w:t>
            </w:r>
          </w:p>
        </w:tc>
        <w:tc>
          <w:tcPr>
            <w:tcW w:w="1134" w:type="dxa"/>
            <w:tcBorders>
              <w:top w:val="single" w:sz="4" w:space="0" w:color="auto"/>
              <w:left w:val="single" w:sz="4" w:space="0" w:color="auto"/>
              <w:bottom w:val="single" w:sz="4" w:space="0" w:color="auto"/>
              <w:right w:val="single" w:sz="4" w:space="0" w:color="auto"/>
            </w:tcBorders>
          </w:tcPr>
          <w:p w14:paraId="5A86204E"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Pr>
                <w:rFonts w:ascii="Times New Roman" w:eastAsia="Calibri" w:hAnsi="Times New Roman" w:cs="Times New Roman"/>
                <w:bCs/>
                <w:iCs/>
                <w:color w:val="000000"/>
              </w:rPr>
              <w:t>136</w:t>
            </w:r>
          </w:p>
        </w:tc>
      </w:tr>
      <w:tr w:rsidR="00911DD5" w:rsidRPr="00A36076" w14:paraId="17B16FA9" w14:textId="77777777" w:rsidTr="007D7456">
        <w:trPr>
          <w:trHeight w:val="426"/>
        </w:trPr>
        <w:tc>
          <w:tcPr>
            <w:tcW w:w="241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EFEBF2"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
                <w:bCs/>
                <w:iCs/>
                <w:color w:val="000000"/>
              </w:rPr>
            </w:pPr>
            <w:r w:rsidRPr="00A36076">
              <w:rPr>
                <w:rFonts w:ascii="Times New Roman" w:eastAsia="Calibri" w:hAnsi="Times New Roman" w:cs="Times New Roman"/>
                <w:b/>
                <w:color w:val="000000"/>
              </w:rPr>
              <w:t>Švenčionių r. sav.</w:t>
            </w:r>
          </w:p>
        </w:tc>
        <w:tc>
          <w:tcPr>
            <w:tcW w:w="141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3B5411"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1</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014</w:t>
            </w:r>
          </w:p>
        </w:tc>
        <w:tc>
          <w:tcPr>
            <w:tcW w:w="113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214F003"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1</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916</w:t>
            </w:r>
          </w:p>
        </w:tc>
        <w:tc>
          <w:tcPr>
            <w:tcW w:w="127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84862C7"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157</w:t>
            </w:r>
          </w:p>
        </w:tc>
        <w:tc>
          <w:tcPr>
            <w:tcW w:w="1134" w:type="dxa"/>
            <w:tcBorders>
              <w:top w:val="single" w:sz="4" w:space="0" w:color="auto"/>
              <w:left w:val="single" w:sz="4" w:space="0" w:color="auto"/>
              <w:bottom w:val="single" w:sz="4" w:space="0" w:color="auto"/>
              <w:right w:val="single" w:sz="4" w:space="0" w:color="auto"/>
            </w:tcBorders>
            <w:shd w:val="clear" w:color="auto" w:fill="B4C6E7"/>
            <w:vAlign w:val="center"/>
          </w:tcPr>
          <w:p w14:paraId="0C025546"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300</w:t>
            </w:r>
          </w:p>
        </w:tc>
        <w:tc>
          <w:tcPr>
            <w:tcW w:w="1134" w:type="dxa"/>
            <w:tcBorders>
              <w:top w:val="single" w:sz="4" w:space="0" w:color="auto"/>
              <w:left w:val="single" w:sz="4" w:space="0" w:color="auto"/>
              <w:bottom w:val="single" w:sz="4" w:space="0" w:color="auto"/>
              <w:right w:val="single" w:sz="4" w:space="0" w:color="auto"/>
            </w:tcBorders>
            <w:shd w:val="clear" w:color="auto" w:fill="B4C6E7"/>
          </w:tcPr>
          <w:p w14:paraId="508E14E7"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
                <w:bCs/>
                <w:iCs/>
                <w:color w:val="000000"/>
              </w:rPr>
            </w:pPr>
            <w:r w:rsidRPr="00A36076">
              <w:rPr>
                <w:rFonts w:ascii="Times New Roman" w:eastAsia="Calibri" w:hAnsi="Times New Roman" w:cs="Times New Roman"/>
                <w:b/>
                <w:bCs/>
                <w:iCs/>
                <w:color w:val="000000"/>
              </w:rPr>
              <w:t>2</w:t>
            </w:r>
            <w:r>
              <w:rPr>
                <w:rFonts w:ascii="Times New Roman" w:eastAsia="Calibri" w:hAnsi="Times New Roman" w:cs="Times New Roman"/>
                <w:b/>
                <w:bCs/>
                <w:iCs/>
                <w:color w:val="000000"/>
              </w:rPr>
              <w:t>.</w:t>
            </w:r>
            <w:r w:rsidRPr="00A36076">
              <w:rPr>
                <w:rFonts w:ascii="Times New Roman" w:eastAsia="Calibri" w:hAnsi="Times New Roman" w:cs="Times New Roman"/>
                <w:b/>
                <w:bCs/>
                <w:iCs/>
                <w:color w:val="000000"/>
              </w:rPr>
              <w:t>614</w:t>
            </w:r>
          </w:p>
        </w:tc>
        <w:tc>
          <w:tcPr>
            <w:tcW w:w="1134" w:type="dxa"/>
            <w:tcBorders>
              <w:top w:val="single" w:sz="4" w:space="0" w:color="auto"/>
              <w:left w:val="single" w:sz="4" w:space="0" w:color="auto"/>
              <w:bottom w:val="single" w:sz="4" w:space="0" w:color="auto"/>
              <w:right w:val="single" w:sz="4" w:space="0" w:color="auto"/>
            </w:tcBorders>
            <w:shd w:val="clear" w:color="auto" w:fill="B4C6E7"/>
          </w:tcPr>
          <w:p w14:paraId="75C4BDC7"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
                <w:bCs/>
                <w:iCs/>
                <w:color w:val="000000"/>
              </w:rPr>
            </w:pPr>
            <w:r>
              <w:rPr>
                <w:rFonts w:ascii="Times New Roman" w:eastAsia="Calibri" w:hAnsi="Times New Roman" w:cs="Times New Roman"/>
                <w:b/>
                <w:bCs/>
                <w:iCs/>
                <w:color w:val="000000"/>
              </w:rPr>
              <w:t>2.724</w:t>
            </w:r>
          </w:p>
        </w:tc>
      </w:tr>
      <w:tr w:rsidR="00911DD5" w:rsidRPr="00A36076" w14:paraId="26BD702A" w14:textId="77777777" w:rsidTr="007D7456">
        <w:trPr>
          <w:trHeight w:val="286"/>
        </w:trPr>
        <w:tc>
          <w:tcPr>
            <w:tcW w:w="2410" w:type="dxa"/>
            <w:tcBorders>
              <w:top w:val="single" w:sz="4" w:space="0" w:color="auto"/>
              <w:left w:val="single" w:sz="4" w:space="0" w:color="auto"/>
              <w:bottom w:val="single" w:sz="4" w:space="0" w:color="auto"/>
              <w:right w:val="single" w:sz="4" w:space="0" w:color="auto"/>
            </w:tcBorders>
            <w:hideMark/>
          </w:tcPr>
          <w:p w14:paraId="0D155D52"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Trakų r. sav.</w:t>
            </w:r>
          </w:p>
        </w:tc>
        <w:tc>
          <w:tcPr>
            <w:tcW w:w="1418" w:type="dxa"/>
            <w:tcBorders>
              <w:top w:val="single" w:sz="4" w:space="0" w:color="auto"/>
              <w:left w:val="single" w:sz="4" w:space="0" w:color="auto"/>
              <w:bottom w:val="single" w:sz="4" w:space="0" w:color="auto"/>
              <w:right w:val="single" w:sz="4" w:space="0" w:color="auto"/>
            </w:tcBorders>
            <w:hideMark/>
          </w:tcPr>
          <w:p w14:paraId="07A9CBBD"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362</w:t>
            </w:r>
          </w:p>
        </w:tc>
        <w:tc>
          <w:tcPr>
            <w:tcW w:w="1134" w:type="dxa"/>
            <w:tcBorders>
              <w:top w:val="single" w:sz="4" w:space="0" w:color="auto"/>
              <w:left w:val="single" w:sz="4" w:space="0" w:color="auto"/>
              <w:bottom w:val="single" w:sz="4" w:space="0" w:color="auto"/>
              <w:right w:val="single" w:sz="4" w:space="0" w:color="auto"/>
            </w:tcBorders>
            <w:hideMark/>
          </w:tcPr>
          <w:p w14:paraId="17F9C6F0"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412</w:t>
            </w:r>
          </w:p>
        </w:tc>
        <w:tc>
          <w:tcPr>
            <w:tcW w:w="1275" w:type="dxa"/>
            <w:tcBorders>
              <w:top w:val="single" w:sz="4" w:space="0" w:color="auto"/>
              <w:left w:val="single" w:sz="4" w:space="0" w:color="auto"/>
              <w:bottom w:val="single" w:sz="4" w:space="0" w:color="auto"/>
              <w:right w:val="single" w:sz="4" w:space="0" w:color="auto"/>
            </w:tcBorders>
            <w:hideMark/>
          </w:tcPr>
          <w:p w14:paraId="64519E48"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1507</w:t>
            </w:r>
          </w:p>
        </w:tc>
        <w:tc>
          <w:tcPr>
            <w:tcW w:w="1134" w:type="dxa"/>
            <w:tcBorders>
              <w:top w:val="single" w:sz="4" w:space="0" w:color="auto"/>
              <w:left w:val="single" w:sz="4" w:space="0" w:color="auto"/>
              <w:bottom w:val="single" w:sz="4" w:space="0" w:color="auto"/>
              <w:right w:val="single" w:sz="4" w:space="0" w:color="auto"/>
            </w:tcBorders>
          </w:tcPr>
          <w:p w14:paraId="2A3219BB"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609</w:t>
            </w:r>
          </w:p>
        </w:tc>
        <w:tc>
          <w:tcPr>
            <w:tcW w:w="1134" w:type="dxa"/>
            <w:tcBorders>
              <w:top w:val="single" w:sz="4" w:space="0" w:color="auto"/>
              <w:left w:val="single" w:sz="4" w:space="0" w:color="auto"/>
              <w:bottom w:val="single" w:sz="4" w:space="0" w:color="auto"/>
              <w:right w:val="single" w:sz="4" w:space="0" w:color="auto"/>
            </w:tcBorders>
          </w:tcPr>
          <w:p w14:paraId="5F11F226"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412</w:t>
            </w:r>
          </w:p>
        </w:tc>
        <w:tc>
          <w:tcPr>
            <w:tcW w:w="1134" w:type="dxa"/>
            <w:tcBorders>
              <w:top w:val="single" w:sz="4" w:space="0" w:color="auto"/>
              <w:left w:val="single" w:sz="4" w:space="0" w:color="auto"/>
              <w:bottom w:val="single" w:sz="4" w:space="0" w:color="auto"/>
              <w:right w:val="single" w:sz="4" w:space="0" w:color="auto"/>
            </w:tcBorders>
          </w:tcPr>
          <w:p w14:paraId="4E838621"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Pr>
                <w:rFonts w:ascii="Times New Roman" w:eastAsia="Calibri" w:hAnsi="Times New Roman" w:cs="Times New Roman"/>
                <w:bCs/>
                <w:iCs/>
                <w:color w:val="000000"/>
              </w:rPr>
              <w:t>1.860</w:t>
            </w:r>
          </w:p>
        </w:tc>
      </w:tr>
      <w:tr w:rsidR="00911DD5" w:rsidRPr="00A36076" w14:paraId="69E376D5" w14:textId="77777777" w:rsidTr="007D7456">
        <w:trPr>
          <w:trHeight w:val="286"/>
        </w:trPr>
        <w:tc>
          <w:tcPr>
            <w:tcW w:w="2410" w:type="dxa"/>
            <w:tcBorders>
              <w:top w:val="single" w:sz="4" w:space="0" w:color="auto"/>
              <w:left w:val="single" w:sz="4" w:space="0" w:color="auto"/>
              <w:bottom w:val="single" w:sz="4" w:space="0" w:color="auto"/>
              <w:right w:val="single" w:sz="4" w:space="0" w:color="auto"/>
            </w:tcBorders>
            <w:hideMark/>
          </w:tcPr>
          <w:p w14:paraId="4C84BC5F"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Ukmergės r. sav.</w:t>
            </w:r>
          </w:p>
        </w:tc>
        <w:tc>
          <w:tcPr>
            <w:tcW w:w="1418" w:type="dxa"/>
            <w:tcBorders>
              <w:top w:val="single" w:sz="4" w:space="0" w:color="auto"/>
              <w:left w:val="single" w:sz="4" w:space="0" w:color="auto"/>
              <w:bottom w:val="single" w:sz="4" w:space="0" w:color="auto"/>
              <w:right w:val="single" w:sz="4" w:space="0" w:color="auto"/>
            </w:tcBorders>
            <w:hideMark/>
          </w:tcPr>
          <w:p w14:paraId="1B3B5C6F"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936</w:t>
            </w:r>
          </w:p>
        </w:tc>
        <w:tc>
          <w:tcPr>
            <w:tcW w:w="1134" w:type="dxa"/>
            <w:tcBorders>
              <w:top w:val="single" w:sz="4" w:space="0" w:color="auto"/>
              <w:left w:val="single" w:sz="4" w:space="0" w:color="auto"/>
              <w:bottom w:val="single" w:sz="4" w:space="0" w:color="auto"/>
              <w:right w:val="single" w:sz="4" w:space="0" w:color="auto"/>
            </w:tcBorders>
            <w:hideMark/>
          </w:tcPr>
          <w:p w14:paraId="4F55D295"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095</w:t>
            </w:r>
          </w:p>
        </w:tc>
        <w:tc>
          <w:tcPr>
            <w:tcW w:w="1275" w:type="dxa"/>
            <w:tcBorders>
              <w:top w:val="single" w:sz="4" w:space="0" w:color="auto"/>
              <w:left w:val="single" w:sz="4" w:space="0" w:color="auto"/>
              <w:bottom w:val="single" w:sz="4" w:space="0" w:color="auto"/>
              <w:right w:val="single" w:sz="4" w:space="0" w:color="auto"/>
            </w:tcBorders>
            <w:hideMark/>
          </w:tcPr>
          <w:p w14:paraId="2A7C8A2D"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224</w:t>
            </w:r>
          </w:p>
        </w:tc>
        <w:tc>
          <w:tcPr>
            <w:tcW w:w="1134" w:type="dxa"/>
            <w:tcBorders>
              <w:top w:val="single" w:sz="4" w:space="0" w:color="auto"/>
              <w:left w:val="single" w:sz="4" w:space="0" w:color="auto"/>
              <w:bottom w:val="single" w:sz="4" w:space="0" w:color="auto"/>
              <w:right w:val="single" w:sz="4" w:space="0" w:color="auto"/>
            </w:tcBorders>
          </w:tcPr>
          <w:p w14:paraId="06CDB758"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538</w:t>
            </w:r>
          </w:p>
        </w:tc>
        <w:tc>
          <w:tcPr>
            <w:tcW w:w="1134" w:type="dxa"/>
            <w:tcBorders>
              <w:top w:val="single" w:sz="4" w:space="0" w:color="auto"/>
              <w:left w:val="single" w:sz="4" w:space="0" w:color="auto"/>
              <w:bottom w:val="single" w:sz="4" w:space="0" w:color="auto"/>
              <w:right w:val="single" w:sz="4" w:space="0" w:color="auto"/>
            </w:tcBorders>
          </w:tcPr>
          <w:p w14:paraId="1CFF5A07"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549</w:t>
            </w:r>
          </w:p>
        </w:tc>
        <w:tc>
          <w:tcPr>
            <w:tcW w:w="1134" w:type="dxa"/>
            <w:tcBorders>
              <w:top w:val="single" w:sz="4" w:space="0" w:color="auto"/>
              <w:left w:val="single" w:sz="4" w:space="0" w:color="auto"/>
              <w:bottom w:val="single" w:sz="4" w:space="0" w:color="auto"/>
              <w:right w:val="single" w:sz="4" w:space="0" w:color="auto"/>
            </w:tcBorders>
          </w:tcPr>
          <w:p w14:paraId="0B2D74B8"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Pr>
                <w:rFonts w:ascii="Times New Roman" w:eastAsia="Calibri" w:hAnsi="Times New Roman" w:cs="Times New Roman"/>
                <w:bCs/>
                <w:iCs/>
                <w:color w:val="000000"/>
              </w:rPr>
              <w:t>1.725</w:t>
            </w:r>
          </w:p>
        </w:tc>
      </w:tr>
      <w:tr w:rsidR="00911DD5" w:rsidRPr="00A36076" w14:paraId="30E1BA3C" w14:textId="77777777" w:rsidTr="007D7456">
        <w:trPr>
          <w:trHeight w:val="286"/>
        </w:trPr>
        <w:tc>
          <w:tcPr>
            <w:tcW w:w="2410" w:type="dxa"/>
            <w:tcBorders>
              <w:top w:val="single" w:sz="4" w:space="0" w:color="auto"/>
              <w:left w:val="single" w:sz="4" w:space="0" w:color="auto"/>
              <w:bottom w:val="single" w:sz="4" w:space="0" w:color="auto"/>
              <w:right w:val="single" w:sz="4" w:space="0" w:color="auto"/>
            </w:tcBorders>
            <w:hideMark/>
          </w:tcPr>
          <w:p w14:paraId="5652A7DD"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Vilniaus m. sav.</w:t>
            </w:r>
          </w:p>
        </w:tc>
        <w:tc>
          <w:tcPr>
            <w:tcW w:w="1418" w:type="dxa"/>
            <w:tcBorders>
              <w:top w:val="single" w:sz="4" w:space="0" w:color="auto"/>
              <w:left w:val="single" w:sz="4" w:space="0" w:color="auto"/>
              <w:bottom w:val="single" w:sz="4" w:space="0" w:color="auto"/>
              <w:right w:val="single" w:sz="4" w:space="0" w:color="auto"/>
            </w:tcBorders>
            <w:hideMark/>
          </w:tcPr>
          <w:p w14:paraId="3BFEA4FF"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13</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911</w:t>
            </w:r>
          </w:p>
        </w:tc>
        <w:tc>
          <w:tcPr>
            <w:tcW w:w="1134" w:type="dxa"/>
            <w:tcBorders>
              <w:top w:val="single" w:sz="4" w:space="0" w:color="auto"/>
              <w:left w:val="single" w:sz="4" w:space="0" w:color="auto"/>
              <w:bottom w:val="single" w:sz="4" w:space="0" w:color="auto"/>
              <w:right w:val="single" w:sz="4" w:space="0" w:color="auto"/>
            </w:tcBorders>
            <w:hideMark/>
          </w:tcPr>
          <w:p w14:paraId="330CB111"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15</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460</w:t>
            </w:r>
          </w:p>
        </w:tc>
        <w:tc>
          <w:tcPr>
            <w:tcW w:w="1275" w:type="dxa"/>
            <w:tcBorders>
              <w:top w:val="single" w:sz="4" w:space="0" w:color="auto"/>
              <w:left w:val="single" w:sz="4" w:space="0" w:color="auto"/>
              <w:bottom w:val="single" w:sz="4" w:space="0" w:color="auto"/>
              <w:right w:val="single" w:sz="4" w:space="0" w:color="auto"/>
            </w:tcBorders>
            <w:hideMark/>
          </w:tcPr>
          <w:p w14:paraId="08F19845"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15</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938</w:t>
            </w:r>
          </w:p>
        </w:tc>
        <w:tc>
          <w:tcPr>
            <w:tcW w:w="1134" w:type="dxa"/>
            <w:tcBorders>
              <w:top w:val="single" w:sz="4" w:space="0" w:color="auto"/>
              <w:left w:val="single" w:sz="4" w:space="0" w:color="auto"/>
              <w:bottom w:val="single" w:sz="4" w:space="0" w:color="auto"/>
              <w:right w:val="single" w:sz="4" w:space="0" w:color="auto"/>
            </w:tcBorders>
          </w:tcPr>
          <w:p w14:paraId="376B404C"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16</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729</w:t>
            </w:r>
          </w:p>
        </w:tc>
        <w:tc>
          <w:tcPr>
            <w:tcW w:w="1134" w:type="dxa"/>
            <w:tcBorders>
              <w:top w:val="single" w:sz="4" w:space="0" w:color="auto"/>
              <w:left w:val="single" w:sz="4" w:space="0" w:color="auto"/>
              <w:bottom w:val="single" w:sz="4" w:space="0" w:color="auto"/>
              <w:right w:val="single" w:sz="4" w:space="0" w:color="auto"/>
            </w:tcBorders>
          </w:tcPr>
          <w:p w14:paraId="288E640D"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17</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336</w:t>
            </w:r>
          </w:p>
        </w:tc>
        <w:tc>
          <w:tcPr>
            <w:tcW w:w="1134" w:type="dxa"/>
            <w:tcBorders>
              <w:top w:val="single" w:sz="4" w:space="0" w:color="auto"/>
              <w:left w:val="single" w:sz="4" w:space="0" w:color="auto"/>
              <w:bottom w:val="single" w:sz="4" w:space="0" w:color="auto"/>
              <w:right w:val="single" w:sz="4" w:space="0" w:color="auto"/>
            </w:tcBorders>
          </w:tcPr>
          <w:p w14:paraId="79A1024A"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Pr>
                <w:rFonts w:ascii="Times New Roman" w:eastAsia="Calibri" w:hAnsi="Times New Roman" w:cs="Times New Roman"/>
                <w:bCs/>
                <w:iCs/>
                <w:color w:val="000000"/>
              </w:rPr>
              <w:t>18.190</w:t>
            </w:r>
          </w:p>
        </w:tc>
      </w:tr>
      <w:tr w:rsidR="00911DD5" w:rsidRPr="00A36076" w14:paraId="63A8F863" w14:textId="77777777" w:rsidTr="007D7456">
        <w:trPr>
          <w:trHeight w:val="286"/>
        </w:trPr>
        <w:tc>
          <w:tcPr>
            <w:tcW w:w="2410" w:type="dxa"/>
            <w:tcBorders>
              <w:top w:val="single" w:sz="4" w:space="0" w:color="auto"/>
              <w:left w:val="single" w:sz="4" w:space="0" w:color="auto"/>
              <w:bottom w:val="single" w:sz="4" w:space="0" w:color="auto"/>
              <w:right w:val="single" w:sz="4" w:space="0" w:color="auto"/>
            </w:tcBorders>
            <w:hideMark/>
          </w:tcPr>
          <w:p w14:paraId="5EB25242" w14:textId="77777777" w:rsidR="00911DD5" w:rsidRPr="00A36076" w:rsidRDefault="00911DD5" w:rsidP="00A36076">
            <w:pPr>
              <w:autoSpaceDE w:val="0"/>
              <w:autoSpaceDN w:val="0"/>
              <w:adjustRightInd w:val="0"/>
              <w:spacing w:after="0" w:line="240" w:lineRule="auto"/>
              <w:jc w:val="both"/>
              <w:rPr>
                <w:rFonts w:ascii="Times New Roman" w:eastAsia="Calibri" w:hAnsi="Times New Roman" w:cs="Times New Roman"/>
                <w:bCs/>
                <w:iCs/>
                <w:color w:val="000000"/>
              </w:rPr>
            </w:pPr>
            <w:r w:rsidRPr="00A36076">
              <w:rPr>
                <w:rFonts w:ascii="Times New Roman" w:eastAsia="Calibri" w:hAnsi="Times New Roman" w:cs="Times New Roman"/>
                <w:color w:val="000000"/>
              </w:rPr>
              <w:t>Vilniaus r. sav.</w:t>
            </w:r>
          </w:p>
        </w:tc>
        <w:tc>
          <w:tcPr>
            <w:tcW w:w="1418" w:type="dxa"/>
            <w:tcBorders>
              <w:top w:val="single" w:sz="4" w:space="0" w:color="auto"/>
              <w:left w:val="single" w:sz="4" w:space="0" w:color="auto"/>
              <w:bottom w:val="single" w:sz="4" w:space="0" w:color="auto"/>
              <w:right w:val="single" w:sz="4" w:space="0" w:color="auto"/>
            </w:tcBorders>
            <w:hideMark/>
          </w:tcPr>
          <w:p w14:paraId="7A0A8C3C"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867</w:t>
            </w:r>
          </w:p>
        </w:tc>
        <w:tc>
          <w:tcPr>
            <w:tcW w:w="1134" w:type="dxa"/>
            <w:tcBorders>
              <w:top w:val="single" w:sz="4" w:space="0" w:color="auto"/>
              <w:left w:val="single" w:sz="4" w:space="0" w:color="auto"/>
              <w:bottom w:val="single" w:sz="4" w:space="0" w:color="auto"/>
              <w:right w:val="single" w:sz="4" w:space="0" w:color="auto"/>
            </w:tcBorders>
            <w:hideMark/>
          </w:tcPr>
          <w:p w14:paraId="01B2C6F9"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735</w:t>
            </w:r>
          </w:p>
        </w:tc>
        <w:tc>
          <w:tcPr>
            <w:tcW w:w="1275" w:type="dxa"/>
            <w:tcBorders>
              <w:top w:val="single" w:sz="4" w:space="0" w:color="auto"/>
              <w:left w:val="single" w:sz="4" w:space="0" w:color="auto"/>
              <w:bottom w:val="single" w:sz="4" w:space="0" w:color="auto"/>
              <w:right w:val="single" w:sz="4" w:space="0" w:color="auto"/>
            </w:tcBorders>
            <w:hideMark/>
          </w:tcPr>
          <w:p w14:paraId="4287E499"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2</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053</w:t>
            </w:r>
          </w:p>
        </w:tc>
        <w:tc>
          <w:tcPr>
            <w:tcW w:w="1134" w:type="dxa"/>
            <w:tcBorders>
              <w:top w:val="single" w:sz="4" w:space="0" w:color="auto"/>
              <w:left w:val="single" w:sz="4" w:space="0" w:color="auto"/>
              <w:bottom w:val="single" w:sz="4" w:space="0" w:color="auto"/>
              <w:right w:val="single" w:sz="4" w:space="0" w:color="auto"/>
            </w:tcBorders>
          </w:tcPr>
          <w:p w14:paraId="72598684" w14:textId="77777777" w:rsidR="00911DD5" w:rsidRPr="00A36076" w:rsidRDefault="00911DD5" w:rsidP="00A36076">
            <w:pPr>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888</w:t>
            </w:r>
          </w:p>
        </w:tc>
        <w:tc>
          <w:tcPr>
            <w:tcW w:w="1134" w:type="dxa"/>
            <w:tcBorders>
              <w:top w:val="single" w:sz="4" w:space="0" w:color="auto"/>
              <w:left w:val="single" w:sz="4" w:space="0" w:color="auto"/>
              <w:bottom w:val="single" w:sz="4" w:space="0" w:color="auto"/>
              <w:right w:val="single" w:sz="4" w:space="0" w:color="auto"/>
            </w:tcBorders>
          </w:tcPr>
          <w:p w14:paraId="6F8A6AFD" w14:textId="77777777" w:rsidR="00911DD5" w:rsidRPr="00A36076" w:rsidRDefault="00911DD5" w:rsidP="00A36076">
            <w:pPr>
              <w:tabs>
                <w:tab w:val="left" w:pos="1170"/>
              </w:tabs>
              <w:autoSpaceDE w:val="0"/>
              <w:autoSpaceDN w:val="0"/>
              <w:adjustRightInd w:val="0"/>
              <w:spacing w:after="0" w:line="240" w:lineRule="auto"/>
              <w:jc w:val="center"/>
              <w:rPr>
                <w:rFonts w:ascii="Times New Roman" w:eastAsia="Calibri" w:hAnsi="Times New Roman" w:cs="Times New Roman"/>
                <w:bCs/>
                <w:iCs/>
                <w:color w:val="000000"/>
              </w:rPr>
            </w:pPr>
            <w:r w:rsidRPr="00A36076">
              <w:rPr>
                <w:rFonts w:ascii="Times New Roman" w:eastAsia="Calibri" w:hAnsi="Times New Roman" w:cs="Times New Roman"/>
                <w:bCs/>
                <w:iCs/>
                <w:color w:val="000000"/>
              </w:rPr>
              <w:t>1</w:t>
            </w:r>
            <w:r>
              <w:rPr>
                <w:rFonts w:ascii="Times New Roman" w:eastAsia="Calibri" w:hAnsi="Times New Roman" w:cs="Times New Roman"/>
                <w:bCs/>
                <w:iCs/>
                <w:color w:val="000000"/>
              </w:rPr>
              <w:t>.</w:t>
            </w:r>
            <w:r w:rsidRPr="00A36076">
              <w:rPr>
                <w:rFonts w:ascii="Times New Roman" w:eastAsia="Calibri" w:hAnsi="Times New Roman" w:cs="Times New Roman"/>
                <w:bCs/>
                <w:iCs/>
                <w:color w:val="000000"/>
              </w:rPr>
              <w:t>803</w:t>
            </w:r>
          </w:p>
        </w:tc>
        <w:tc>
          <w:tcPr>
            <w:tcW w:w="1134" w:type="dxa"/>
            <w:tcBorders>
              <w:top w:val="single" w:sz="4" w:space="0" w:color="auto"/>
              <w:left w:val="single" w:sz="4" w:space="0" w:color="auto"/>
              <w:bottom w:val="single" w:sz="4" w:space="0" w:color="auto"/>
              <w:right w:val="single" w:sz="4" w:space="0" w:color="auto"/>
            </w:tcBorders>
          </w:tcPr>
          <w:p w14:paraId="2C3761A0" w14:textId="77777777" w:rsidR="00911DD5" w:rsidRPr="00A36076" w:rsidRDefault="00911DD5" w:rsidP="00A36076">
            <w:pPr>
              <w:tabs>
                <w:tab w:val="left" w:pos="1170"/>
              </w:tabs>
              <w:autoSpaceDE w:val="0"/>
              <w:autoSpaceDN w:val="0"/>
              <w:adjustRightInd w:val="0"/>
              <w:spacing w:after="0" w:line="240" w:lineRule="auto"/>
              <w:jc w:val="center"/>
              <w:rPr>
                <w:rFonts w:ascii="Times New Roman" w:eastAsia="Calibri" w:hAnsi="Times New Roman" w:cs="Times New Roman"/>
                <w:bCs/>
                <w:iCs/>
                <w:color w:val="000000"/>
              </w:rPr>
            </w:pPr>
            <w:r>
              <w:rPr>
                <w:rFonts w:ascii="Times New Roman" w:eastAsia="Calibri" w:hAnsi="Times New Roman" w:cs="Times New Roman"/>
                <w:bCs/>
                <w:iCs/>
                <w:color w:val="000000"/>
              </w:rPr>
              <w:t>2.134</w:t>
            </w:r>
          </w:p>
        </w:tc>
      </w:tr>
    </w:tbl>
    <w:p w14:paraId="644DCFD2" w14:textId="77777777" w:rsidR="00A36076" w:rsidRPr="00A36076" w:rsidRDefault="00A36076" w:rsidP="00A36076">
      <w:pPr>
        <w:autoSpaceDE w:val="0"/>
        <w:autoSpaceDN w:val="0"/>
        <w:adjustRightInd w:val="0"/>
        <w:spacing w:line="256" w:lineRule="auto"/>
        <w:jc w:val="center"/>
        <w:rPr>
          <w:rFonts w:ascii="Times New Roman" w:eastAsia="Calibri" w:hAnsi="Times New Roman" w:cs="Times New Roman"/>
          <w:bCs/>
          <w:i/>
          <w:color w:val="000000"/>
        </w:rPr>
      </w:pPr>
      <w:r w:rsidRPr="00A36076">
        <w:rPr>
          <w:rFonts w:ascii="Times New Roman" w:eastAsia="Calibri" w:hAnsi="Times New Roman" w:cs="Times New Roman"/>
          <w:iCs/>
          <w:color w:val="000000"/>
        </w:rPr>
        <w:t xml:space="preserve">Šaltinis: </w:t>
      </w:r>
      <w:r w:rsidRPr="00A36076">
        <w:rPr>
          <w:rFonts w:ascii="Times New Roman" w:eastAsia="Calibri" w:hAnsi="Times New Roman" w:cs="Times New Roman"/>
          <w:bCs/>
          <w:color w:val="000000"/>
        </w:rPr>
        <w:t>Lietuvos statistikos departamentas (</w:t>
      </w:r>
      <w:hyperlink r:id="rId18" w:history="1">
        <w:r w:rsidRPr="00A36076">
          <w:rPr>
            <w:rFonts w:ascii="Times New Roman" w:eastAsia="Calibri" w:hAnsi="Times New Roman" w:cs="Times New Roman"/>
            <w:bCs/>
            <w:color w:val="000000"/>
            <w:u w:val="single"/>
          </w:rPr>
          <w:t>www.stat.gov.lt</w:t>
        </w:r>
      </w:hyperlink>
      <w:r w:rsidRPr="00A36076">
        <w:rPr>
          <w:rFonts w:ascii="Times New Roman" w:eastAsia="Calibri" w:hAnsi="Times New Roman" w:cs="Times New Roman"/>
          <w:bCs/>
          <w:color w:val="000000"/>
        </w:rPr>
        <w:t>)</w:t>
      </w:r>
    </w:p>
    <w:p w14:paraId="182A8DAC" w14:textId="77777777" w:rsidR="00F6501B" w:rsidRPr="00A36076" w:rsidRDefault="00A36076" w:rsidP="007D7456">
      <w:pPr>
        <w:spacing w:after="0" w:line="240" w:lineRule="auto"/>
        <w:ind w:firstLine="567"/>
        <w:jc w:val="both"/>
        <w:rPr>
          <w:rFonts w:ascii="Times New Roman" w:eastAsia="Calibri" w:hAnsi="Times New Roman" w:cs="Times New Roman"/>
          <w:color w:val="000000"/>
          <w:sz w:val="24"/>
          <w:szCs w:val="24"/>
        </w:rPr>
      </w:pPr>
      <w:r w:rsidRPr="00A36076">
        <w:rPr>
          <w:rFonts w:ascii="Times New Roman" w:eastAsia="Calibri" w:hAnsi="Times New Roman" w:cs="Times New Roman"/>
          <w:color w:val="000000"/>
          <w:sz w:val="24"/>
          <w:szCs w:val="24"/>
        </w:rPr>
        <w:t>Vilniaus apskrityje daugiausia investuota į finansinės ir draudimo veiklos (3</w:t>
      </w:r>
      <w:r w:rsidR="00911DD5">
        <w:rPr>
          <w:rFonts w:ascii="Times New Roman" w:eastAsia="Calibri" w:hAnsi="Times New Roman" w:cs="Times New Roman"/>
          <w:color w:val="000000"/>
          <w:sz w:val="24"/>
          <w:szCs w:val="24"/>
        </w:rPr>
        <w:t>729,22</w:t>
      </w:r>
      <w:r w:rsidRPr="00A36076">
        <w:rPr>
          <w:rFonts w:ascii="Times New Roman" w:eastAsia="Calibri" w:hAnsi="Times New Roman" w:cs="Times New Roman"/>
          <w:color w:val="000000"/>
          <w:sz w:val="24"/>
          <w:szCs w:val="24"/>
        </w:rPr>
        <w:t xml:space="preserve"> ml</w:t>
      </w:r>
      <w:r w:rsidR="00911DD5">
        <w:rPr>
          <w:rFonts w:ascii="Times New Roman" w:eastAsia="Calibri" w:hAnsi="Times New Roman" w:cs="Times New Roman"/>
          <w:color w:val="000000"/>
          <w:sz w:val="24"/>
          <w:szCs w:val="24"/>
        </w:rPr>
        <w:t>n</w:t>
      </w:r>
      <w:r w:rsidRPr="00A36076">
        <w:rPr>
          <w:rFonts w:ascii="Times New Roman" w:eastAsia="Calibri" w:hAnsi="Times New Roman" w:cs="Times New Roman"/>
          <w:color w:val="000000"/>
          <w:sz w:val="24"/>
          <w:szCs w:val="24"/>
        </w:rPr>
        <w:t>. EUR), nekilnojamojo turto operacijų veiklos (1</w:t>
      </w:r>
      <w:r w:rsidR="00911DD5">
        <w:rPr>
          <w:rFonts w:ascii="Times New Roman" w:eastAsia="Calibri" w:hAnsi="Times New Roman" w:cs="Times New Roman"/>
          <w:color w:val="000000"/>
          <w:sz w:val="24"/>
          <w:szCs w:val="24"/>
        </w:rPr>
        <w:t>575,24</w:t>
      </w:r>
      <w:r w:rsidRPr="00A36076">
        <w:rPr>
          <w:rFonts w:ascii="Times New Roman" w:eastAsia="Calibri" w:hAnsi="Times New Roman" w:cs="Times New Roman"/>
          <w:color w:val="000000"/>
          <w:sz w:val="24"/>
          <w:szCs w:val="24"/>
        </w:rPr>
        <w:t xml:space="preserve"> ml</w:t>
      </w:r>
      <w:r w:rsidR="00911DD5">
        <w:rPr>
          <w:rFonts w:ascii="Times New Roman" w:eastAsia="Calibri" w:hAnsi="Times New Roman" w:cs="Times New Roman"/>
          <w:color w:val="000000"/>
          <w:sz w:val="24"/>
          <w:szCs w:val="24"/>
        </w:rPr>
        <w:t>n</w:t>
      </w:r>
      <w:r w:rsidRPr="00A36076">
        <w:rPr>
          <w:rFonts w:ascii="Times New Roman" w:eastAsia="Calibri" w:hAnsi="Times New Roman" w:cs="Times New Roman"/>
          <w:color w:val="000000"/>
          <w:sz w:val="24"/>
          <w:szCs w:val="24"/>
        </w:rPr>
        <w:t>. EUR), didmeninės ir mažmeninės prekybos (1</w:t>
      </w:r>
      <w:r w:rsidR="00911DD5">
        <w:rPr>
          <w:rFonts w:ascii="Times New Roman" w:eastAsia="Calibri" w:hAnsi="Times New Roman" w:cs="Times New Roman"/>
          <w:color w:val="000000"/>
          <w:sz w:val="24"/>
          <w:szCs w:val="24"/>
        </w:rPr>
        <w:t>550,48</w:t>
      </w:r>
      <w:r w:rsidRPr="00A36076">
        <w:rPr>
          <w:rFonts w:ascii="Times New Roman" w:eastAsia="Calibri" w:hAnsi="Times New Roman" w:cs="Times New Roman"/>
          <w:color w:val="000000"/>
          <w:sz w:val="24"/>
          <w:szCs w:val="24"/>
        </w:rPr>
        <w:t xml:space="preserve"> ml</w:t>
      </w:r>
      <w:r w:rsidR="00911DD5">
        <w:rPr>
          <w:rFonts w:ascii="Times New Roman" w:eastAsia="Calibri" w:hAnsi="Times New Roman" w:cs="Times New Roman"/>
          <w:color w:val="000000"/>
          <w:sz w:val="24"/>
          <w:szCs w:val="24"/>
        </w:rPr>
        <w:t>n</w:t>
      </w:r>
      <w:r w:rsidRPr="00A36076">
        <w:rPr>
          <w:rFonts w:ascii="Times New Roman" w:eastAsia="Calibri" w:hAnsi="Times New Roman" w:cs="Times New Roman"/>
          <w:color w:val="000000"/>
          <w:sz w:val="24"/>
          <w:szCs w:val="24"/>
        </w:rPr>
        <w:t>. EUR) įmones</w:t>
      </w:r>
      <w:r w:rsidR="00911DD5">
        <w:rPr>
          <w:rFonts w:ascii="Times New Roman" w:eastAsia="Calibri" w:hAnsi="Times New Roman" w:cs="Times New Roman"/>
          <w:color w:val="000000"/>
          <w:sz w:val="24"/>
          <w:szCs w:val="24"/>
        </w:rPr>
        <w:t>.</w:t>
      </w:r>
      <w:r w:rsidRPr="00A36076">
        <w:rPr>
          <w:rFonts w:ascii="Times New Roman" w:eastAsia="Calibri" w:hAnsi="Times New Roman" w:cs="Times New Roman"/>
          <w:color w:val="000000"/>
          <w:sz w:val="24"/>
          <w:szCs w:val="24"/>
        </w:rPr>
        <w:t xml:space="preserve"> Kauno apskrityje – į </w:t>
      </w:r>
      <w:r w:rsidR="00911DD5" w:rsidRPr="00A36076">
        <w:rPr>
          <w:rFonts w:ascii="Times New Roman" w:eastAsia="Calibri" w:hAnsi="Times New Roman" w:cs="Times New Roman"/>
          <w:color w:val="000000"/>
          <w:sz w:val="24"/>
          <w:szCs w:val="24"/>
        </w:rPr>
        <w:t>apdirbamosios gamybos (</w:t>
      </w:r>
      <w:r w:rsidR="00911DD5">
        <w:rPr>
          <w:rFonts w:ascii="Times New Roman" w:eastAsia="Calibri" w:hAnsi="Times New Roman" w:cs="Times New Roman"/>
          <w:color w:val="000000"/>
          <w:sz w:val="24"/>
          <w:szCs w:val="24"/>
        </w:rPr>
        <w:t xml:space="preserve">402,38 </w:t>
      </w:r>
      <w:r w:rsidR="00911DD5" w:rsidRPr="00A36076">
        <w:rPr>
          <w:rFonts w:ascii="Times New Roman" w:eastAsia="Calibri" w:hAnsi="Times New Roman" w:cs="Times New Roman"/>
          <w:color w:val="000000"/>
          <w:sz w:val="24"/>
          <w:szCs w:val="24"/>
        </w:rPr>
        <w:t xml:space="preserve">mln. EUR) </w:t>
      </w:r>
      <w:r w:rsidRPr="00A36076">
        <w:rPr>
          <w:rFonts w:ascii="Times New Roman" w:eastAsia="Calibri" w:hAnsi="Times New Roman" w:cs="Times New Roman"/>
          <w:color w:val="000000"/>
          <w:sz w:val="24"/>
          <w:szCs w:val="24"/>
        </w:rPr>
        <w:t>didmeninės ir mažmeninės prekybos (</w:t>
      </w:r>
      <w:r w:rsidR="00144207">
        <w:rPr>
          <w:rFonts w:ascii="Times New Roman" w:eastAsia="Calibri" w:hAnsi="Times New Roman" w:cs="Times New Roman"/>
          <w:color w:val="000000"/>
          <w:sz w:val="24"/>
          <w:szCs w:val="24"/>
        </w:rPr>
        <w:t xml:space="preserve">377,58 </w:t>
      </w:r>
      <w:r w:rsidRPr="00A36076">
        <w:rPr>
          <w:rFonts w:ascii="Times New Roman" w:eastAsia="Calibri" w:hAnsi="Times New Roman" w:cs="Times New Roman"/>
          <w:color w:val="000000"/>
          <w:sz w:val="24"/>
          <w:szCs w:val="24"/>
        </w:rPr>
        <w:t>mln. EUR), ir nekilnojamojo turto operacijų veiklos (</w:t>
      </w:r>
      <w:r w:rsidR="00144207">
        <w:rPr>
          <w:rFonts w:ascii="Times New Roman" w:eastAsia="Calibri" w:hAnsi="Times New Roman" w:cs="Times New Roman"/>
          <w:color w:val="000000"/>
          <w:sz w:val="24"/>
          <w:szCs w:val="24"/>
        </w:rPr>
        <w:t xml:space="preserve">238,56 </w:t>
      </w:r>
      <w:r w:rsidRPr="00A36076">
        <w:rPr>
          <w:rFonts w:ascii="Times New Roman" w:eastAsia="Calibri" w:hAnsi="Times New Roman" w:cs="Times New Roman"/>
          <w:color w:val="000000"/>
          <w:sz w:val="24"/>
          <w:szCs w:val="24"/>
        </w:rPr>
        <w:t>mln. EUR) įmones</w:t>
      </w:r>
      <w:r w:rsidR="00144207">
        <w:rPr>
          <w:rFonts w:ascii="Times New Roman" w:eastAsia="Calibri" w:hAnsi="Times New Roman" w:cs="Times New Roman"/>
          <w:color w:val="000000"/>
          <w:sz w:val="24"/>
          <w:szCs w:val="24"/>
        </w:rPr>
        <w:t>.</w:t>
      </w:r>
      <w:r w:rsidRPr="00A36076">
        <w:rPr>
          <w:rFonts w:ascii="Times New Roman" w:eastAsia="Calibri" w:hAnsi="Times New Roman" w:cs="Times New Roman"/>
          <w:color w:val="000000"/>
          <w:sz w:val="24"/>
          <w:szCs w:val="24"/>
        </w:rPr>
        <w:t xml:space="preserve"> Klaipėdos apskrityje – į apdirbamosios gamybos (</w:t>
      </w:r>
      <w:r w:rsidR="00144207">
        <w:rPr>
          <w:rFonts w:ascii="Times New Roman" w:eastAsia="Calibri" w:hAnsi="Times New Roman" w:cs="Times New Roman"/>
          <w:color w:val="000000"/>
          <w:sz w:val="24"/>
          <w:szCs w:val="24"/>
        </w:rPr>
        <w:t xml:space="preserve">445,78 </w:t>
      </w:r>
      <w:r w:rsidRPr="00A36076">
        <w:rPr>
          <w:rFonts w:ascii="Times New Roman" w:eastAsia="Calibri" w:hAnsi="Times New Roman" w:cs="Times New Roman"/>
          <w:color w:val="000000"/>
          <w:sz w:val="24"/>
          <w:szCs w:val="24"/>
        </w:rPr>
        <w:t>mln. EUR) bei transporto ir saugojimo veiklos (</w:t>
      </w:r>
      <w:r w:rsidR="00144207">
        <w:rPr>
          <w:rFonts w:ascii="Times New Roman" w:eastAsia="Calibri" w:hAnsi="Times New Roman" w:cs="Times New Roman"/>
          <w:color w:val="000000"/>
          <w:sz w:val="24"/>
          <w:szCs w:val="24"/>
        </w:rPr>
        <w:t xml:space="preserve">261,20 </w:t>
      </w:r>
      <w:r w:rsidRPr="00A36076">
        <w:rPr>
          <w:rFonts w:ascii="Times New Roman" w:eastAsia="Calibri" w:hAnsi="Times New Roman" w:cs="Times New Roman"/>
          <w:color w:val="000000"/>
          <w:sz w:val="24"/>
          <w:szCs w:val="24"/>
        </w:rPr>
        <w:t>mln. EUR) įmones.</w:t>
      </w:r>
    </w:p>
    <w:p w14:paraId="3389C5EB" w14:textId="77777777" w:rsidR="00F6501B" w:rsidRPr="00F6501B" w:rsidRDefault="00F6501B" w:rsidP="007D7456">
      <w:pPr>
        <w:shd w:val="clear" w:color="auto" w:fill="FFFFFF"/>
        <w:spacing w:after="0" w:line="256" w:lineRule="auto"/>
        <w:ind w:firstLine="567"/>
        <w:jc w:val="both"/>
        <w:rPr>
          <w:rFonts w:ascii="Times New Roman" w:eastAsia="Calibri" w:hAnsi="Times New Roman" w:cs="Times New Roman"/>
          <w:color w:val="000000"/>
          <w:sz w:val="24"/>
          <w:szCs w:val="24"/>
        </w:rPr>
      </w:pPr>
      <w:r w:rsidRPr="00F6501B">
        <w:rPr>
          <w:rFonts w:ascii="Times New Roman" w:eastAsia="Calibri" w:hAnsi="Times New Roman" w:cs="Times New Roman"/>
          <w:b/>
          <w:i/>
          <w:color w:val="000000"/>
          <w:sz w:val="24"/>
          <w:szCs w:val="24"/>
          <w:u w:val="single"/>
        </w:rPr>
        <w:t>Materialinės investicijos</w:t>
      </w:r>
      <w:r w:rsidRPr="00F6501B">
        <w:rPr>
          <w:rFonts w:ascii="Times New Roman" w:eastAsia="Calibri" w:hAnsi="Times New Roman" w:cs="Times New Roman"/>
          <w:color w:val="000000"/>
          <w:sz w:val="24"/>
          <w:szCs w:val="24"/>
        </w:rPr>
        <w:t xml:space="preserve"> – išlaidos ilgalaikiam materialiajam turtui įsigyti, sukurti ir esamam materialiajam turtui atnaujinti (jo vertei padidinti). Įskaitomas finansinės (išperkamosios) nuomos būdu įsigytas ilgalaikis materialusis turtas.</w:t>
      </w:r>
    </w:p>
    <w:p w14:paraId="477A9852" w14:textId="77777777" w:rsidR="00F6501B" w:rsidRPr="00D42485" w:rsidRDefault="00F6501B" w:rsidP="007D7456">
      <w:pPr>
        <w:pStyle w:val="ng-binding"/>
        <w:shd w:val="clear" w:color="auto" w:fill="FFFFFF"/>
        <w:spacing w:before="0" w:beforeAutospacing="0" w:after="0" w:afterAutospacing="0"/>
        <w:ind w:firstLine="567"/>
        <w:jc w:val="both"/>
        <w:rPr>
          <w:rFonts w:ascii="Arial" w:hAnsi="Arial" w:cs="Arial"/>
          <w:color w:val="333333"/>
          <w:sz w:val="17"/>
          <w:szCs w:val="17"/>
        </w:rPr>
      </w:pPr>
      <w:r w:rsidRPr="00F6501B">
        <w:rPr>
          <w:rFonts w:eastAsia="Calibri"/>
          <w:color w:val="000000"/>
        </w:rPr>
        <w:t xml:space="preserve"> Išankstiniais duomenimis, 201</w:t>
      </w:r>
      <w:r w:rsidR="00E71F67">
        <w:rPr>
          <w:rFonts w:eastAsia="Calibri"/>
          <w:color w:val="000000"/>
        </w:rPr>
        <w:t>7</w:t>
      </w:r>
      <w:r w:rsidRPr="00F6501B">
        <w:rPr>
          <w:rFonts w:eastAsia="Calibri"/>
          <w:color w:val="000000"/>
        </w:rPr>
        <w:t xml:space="preserve"> m. šalies materialinės investicijos į ilgalaikį materialųjį turtą buvo</w:t>
      </w:r>
      <w:r w:rsidR="00D42485">
        <w:rPr>
          <w:rFonts w:eastAsia="Calibri"/>
          <w:color w:val="000000"/>
        </w:rPr>
        <w:t xml:space="preserve"> </w:t>
      </w:r>
      <w:r w:rsidR="00733FAE">
        <w:rPr>
          <w:rFonts w:eastAsia="Calibri"/>
          <w:color w:val="000000"/>
        </w:rPr>
        <w:t>7212454,00</w:t>
      </w:r>
      <w:r w:rsidRPr="00F6501B">
        <w:rPr>
          <w:rFonts w:eastAsia="Calibri"/>
          <w:color w:val="000000"/>
        </w:rPr>
        <w:t xml:space="preserve"> EUR. Kaip ir ankstesniais metais, didžiausias investuotojų dėmesys teko pagrindiniams šalies miestams – Vilniui, Kaunui ir Klaipėdai. Vilniaus miesto savivaldybei teko </w:t>
      </w:r>
      <w:r w:rsidR="00820FE4">
        <w:rPr>
          <w:rFonts w:eastAsia="Calibri"/>
          <w:color w:val="000000"/>
        </w:rPr>
        <w:t xml:space="preserve">daugiausiai </w:t>
      </w:r>
      <w:r w:rsidRPr="00F6501B">
        <w:rPr>
          <w:rFonts w:eastAsia="Calibri"/>
          <w:color w:val="000000"/>
        </w:rPr>
        <w:t>materialinių investicijų (</w:t>
      </w:r>
      <w:r w:rsidR="00820FE4">
        <w:rPr>
          <w:rFonts w:eastAsia="Calibri"/>
          <w:color w:val="000000"/>
        </w:rPr>
        <w:t xml:space="preserve">2.416.100,00 tūkst. </w:t>
      </w:r>
      <w:r w:rsidRPr="00F6501B">
        <w:rPr>
          <w:rFonts w:eastAsia="Calibri"/>
          <w:color w:val="000000"/>
        </w:rPr>
        <w:t xml:space="preserve">EUR), </w:t>
      </w:r>
      <w:r w:rsidRPr="008A5C50">
        <w:rPr>
          <w:rFonts w:eastAsia="Calibri"/>
          <w:color w:val="000000"/>
        </w:rPr>
        <w:t>Kauno miesto savivaldybei –</w:t>
      </w:r>
      <w:r w:rsidR="008A5C50" w:rsidRPr="008A5C50">
        <w:rPr>
          <w:rFonts w:eastAsia="Calibri"/>
          <w:color w:val="000000"/>
        </w:rPr>
        <w:t xml:space="preserve"> </w:t>
      </w:r>
      <w:r w:rsidR="008A5C50" w:rsidRPr="008A5C50">
        <w:rPr>
          <w:color w:val="000000" w:themeColor="text1"/>
          <w:shd w:val="clear" w:color="auto" w:fill="FFFFFF"/>
        </w:rPr>
        <w:t>784.041,00</w:t>
      </w:r>
      <w:r w:rsidRPr="008A5C50">
        <w:rPr>
          <w:rFonts w:eastAsia="Calibri"/>
          <w:color w:val="000000" w:themeColor="text1"/>
        </w:rPr>
        <w:t xml:space="preserve">  </w:t>
      </w:r>
      <w:r w:rsidR="008A5C50" w:rsidRPr="008A5C50">
        <w:rPr>
          <w:rFonts w:eastAsia="Calibri"/>
          <w:color w:val="000000"/>
        </w:rPr>
        <w:t xml:space="preserve">tūkst. </w:t>
      </w:r>
      <w:r w:rsidRPr="008A5C50">
        <w:rPr>
          <w:rFonts w:eastAsia="Calibri"/>
          <w:color w:val="000000"/>
        </w:rPr>
        <w:t xml:space="preserve">EUR, Klaipėdos miesto savivaldybei </w:t>
      </w:r>
      <w:r w:rsidRPr="008A5C50">
        <w:rPr>
          <w:rFonts w:eastAsia="Calibri"/>
          <w:color w:val="000000" w:themeColor="text1"/>
        </w:rPr>
        <w:t xml:space="preserve">– </w:t>
      </w:r>
      <w:r w:rsidR="008A5C50" w:rsidRPr="008A5C50">
        <w:rPr>
          <w:color w:val="000000" w:themeColor="text1"/>
          <w:shd w:val="clear" w:color="auto" w:fill="FFFFFF"/>
        </w:rPr>
        <w:t>558</w:t>
      </w:r>
      <w:r w:rsidR="008A5C50">
        <w:rPr>
          <w:color w:val="000000" w:themeColor="text1"/>
          <w:shd w:val="clear" w:color="auto" w:fill="FFFFFF"/>
        </w:rPr>
        <w:t>.</w:t>
      </w:r>
      <w:r w:rsidR="008A5C50" w:rsidRPr="008A5C50">
        <w:rPr>
          <w:color w:val="000000" w:themeColor="text1"/>
          <w:shd w:val="clear" w:color="auto" w:fill="FFFFFF"/>
        </w:rPr>
        <w:t>326</w:t>
      </w:r>
      <w:r w:rsidR="008A5C50">
        <w:rPr>
          <w:color w:val="000000" w:themeColor="text1"/>
          <w:shd w:val="clear" w:color="auto" w:fill="FFFFFF"/>
        </w:rPr>
        <w:t xml:space="preserve">,00 </w:t>
      </w:r>
      <w:r w:rsidRPr="008A5C50">
        <w:rPr>
          <w:rFonts w:eastAsia="Calibri"/>
          <w:color w:val="000000" w:themeColor="text1"/>
        </w:rPr>
        <w:t>EUR</w:t>
      </w:r>
      <w:r w:rsidRPr="007023E9">
        <w:rPr>
          <w:rFonts w:eastAsia="Calibri"/>
          <w:color w:val="000000"/>
        </w:rPr>
        <w:t>. Mažiausiai materialinių</w:t>
      </w:r>
      <w:r w:rsidRPr="00F6501B">
        <w:rPr>
          <w:rFonts w:eastAsia="Calibri"/>
          <w:color w:val="000000"/>
        </w:rPr>
        <w:t xml:space="preserve"> investicijų teko Zarasų rajono (</w:t>
      </w:r>
      <w:r w:rsidR="00B562C4">
        <w:rPr>
          <w:rFonts w:eastAsia="Calibri"/>
          <w:color w:val="000000"/>
        </w:rPr>
        <w:t xml:space="preserve">8.058,00 tūkst. </w:t>
      </w:r>
      <w:r w:rsidRPr="00F6501B">
        <w:rPr>
          <w:rFonts w:eastAsia="Calibri"/>
          <w:color w:val="000000"/>
        </w:rPr>
        <w:t>EUR)</w:t>
      </w:r>
      <w:r w:rsidR="007023E9">
        <w:rPr>
          <w:rFonts w:eastAsia="Calibri"/>
          <w:color w:val="000000"/>
        </w:rPr>
        <w:t xml:space="preserve">, Skuodo rajono (8.364,00 tūkst. Eur), Kalvarijos (8.917,00 tūkst. Eur),   Ignalinos rajono (10.362,00 tūkst. </w:t>
      </w:r>
      <w:r w:rsidRPr="00F6501B">
        <w:rPr>
          <w:rFonts w:eastAsia="Calibri"/>
          <w:color w:val="000000"/>
        </w:rPr>
        <w:t xml:space="preserve">EUR) savivaldybėse. </w:t>
      </w:r>
    </w:p>
    <w:p w14:paraId="4532545C" w14:textId="77777777" w:rsidR="00355B6C" w:rsidRPr="00355B6C" w:rsidRDefault="00F6501B" w:rsidP="00F6501B">
      <w:pPr>
        <w:spacing w:after="0" w:line="240" w:lineRule="auto"/>
        <w:ind w:firstLine="720"/>
        <w:jc w:val="both"/>
        <w:rPr>
          <w:rFonts w:ascii="Times New Roman" w:eastAsia="Calibri" w:hAnsi="Times New Roman" w:cs="Times New Roman"/>
          <w:bCs/>
          <w:iCs/>
          <w:color w:val="000000"/>
          <w:sz w:val="24"/>
          <w:szCs w:val="24"/>
        </w:rPr>
      </w:pPr>
      <w:r w:rsidRPr="00F6501B">
        <w:rPr>
          <w:rFonts w:ascii="Times New Roman" w:eastAsia="Calibri" w:hAnsi="Times New Roman" w:cs="Times New Roman"/>
          <w:iCs/>
          <w:color w:val="000000"/>
          <w:sz w:val="24"/>
          <w:szCs w:val="24"/>
        </w:rPr>
        <w:t>2013 m. Švenčionių rajono savivaldybėje MI siekė 28.700 tūkst. Eur., 2014 m. – 27.229 tūkst. Eur., 2015 m. – 27.396 tūkst. Eur, 2016 m. –</w:t>
      </w:r>
      <w:r w:rsidR="00B325EB">
        <w:rPr>
          <w:rFonts w:ascii="Times New Roman" w:eastAsia="Calibri" w:hAnsi="Times New Roman" w:cs="Times New Roman"/>
          <w:iCs/>
          <w:color w:val="000000"/>
          <w:sz w:val="24"/>
          <w:szCs w:val="24"/>
        </w:rPr>
        <w:t xml:space="preserve"> 23.529 </w:t>
      </w:r>
      <w:r w:rsidRPr="00F6501B">
        <w:rPr>
          <w:rFonts w:ascii="Times New Roman" w:eastAsia="Calibri" w:hAnsi="Times New Roman" w:cs="Times New Roman"/>
          <w:iCs/>
          <w:color w:val="000000"/>
          <w:sz w:val="24"/>
          <w:szCs w:val="24"/>
        </w:rPr>
        <w:t>tūkst. Eur.</w:t>
      </w:r>
      <w:r w:rsidR="00B325EB">
        <w:rPr>
          <w:rFonts w:ascii="Times New Roman" w:eastAsia="Calibri" w:hAnsi="Times New Roman" w:cs="Times New Roman"/>
          <w:iCs/>
          <w:color w:val="000000"/>
          <w:sz w:val="24"/>
          <w:szCs w:val="24"/>
        </w:rPr>
        <w:t>, 2017 m. – 25.872</w:t>
      </w:r>
      <w:r w:rsidR="00915E76">
        <w:rPr>
          <w:rFonts w:ascii="Times New Roman" w:eastAsia="Calibri" w:hAnsi="Times New Roman" w:cs="Times New Roman"/>
          <w:iCs/>
          <w:color w:val="000000"/>
          <w:sz w:val="24"/>
          <w:szCs w:val="24"/>
        </w:rPr>
        <w:t xml:space="preserve"> </w:t>
      </w:r>
      <w:r w:rsidR="00B325EB">
        <w:rPr>
          <w:rFonts w:ascii="Times New Roman" w:eastAsia="Calibri" w:hAnsi="Times New Roman" w:cs="Times New Roman"/>
          <w:iCs/>
          <w:color w:val="000000"/>
          <w:sz w:val="24"/>
          <w:szCs w:val="24"/>
        </w:rPr>
        <w:t>tūkst. Eur.</w:t>
      </w:r>
      <w:r w:rsidRPr="00F6501B">
        <w:rPr>
          <w:rFonts w:ascii="Times New Roman" w:eastAsia="Calibri" w:hAnsi="Times New Roman" w:cs="Times New Roman"/>
          <w:iCs/>
          <w:color w:val="000000"/>
          <w:sz w:val="24"/>
          <w:szCs w:val="24"/>
        </w:rPr>
        <w:t xml:space="preserve"> </w:t>
      </w:r>
      <w:r w:rsidRPr="00B325EB">
        <w:rPr>
          <w:rFonts w:ascii="Times New Roman" w:eastAsia="Calibri" w:hAnsi="Times New Roman" w:cs="Times New Roman"/>
          <w:iCs/>
          <w:color w:val="000000"/>
          <w:sz w:val="24"/>
          <w:szCs w:val="24"/>
        </w:rPr>
        <w:t>MI per 201</w:t>
      </w:r>
      <w:r w:rsidR="00B325EB" w:rsidRPr="00B325EB">
        <w:rPr>
          <w:rFonts w:ascii="Times New Roman" w:eastAsia="Calibri" w:hAnsi="Times New Roman" w:cs="Times New Roman"/>
          <w:iCs/>
          <w:color w:val="000000"/>
          <w:sz w:val="24"/>
          <w:szCs w:val="24"/>
        </w:rPr>
        <w:t>6</w:t>
      </w:r>
      <w:r w:rsidRPr="00B325EB">
        <w:rPr>
          <w:rFonts w:ascii="Times New Roman" w:eastAsia="Calibri" w:hAnsi="Times New Roman" w:cs="Times New Roman"/>
          <w:iCs/>
          <w:color w:val="000000"/>
          <w:sz w:val="24"/>
          <w:szCs w:val="24"/>
        </w:rPr>
        <w:t>-201</w:t>
      </w:r>
      <w:r w:rsidR="00B325EB" w:rsidRPr="00B325EB">
        <w:rPr>
          <w:rFonts w:ascii="Times New Roman" w:eastAsia="Calibri" w:hAnsi="Times New Roman" w:cs="Times New Roman"/>
          <w:iCs/>
          <w:color w:val="000000"/>
          <w:sz w:val="24"/>
          <w:szCs w:val="24"/>
        </w:rPr>
        <w:t>7</w:t>
      </w:r>
      <w:r w:rsidRPr="00B325EB">
        <w:rPr>
          <w:rFonts w:ascii="Times New Roman" w:eastAsia="Calibri" w:hAnsi="Times New Roman" w:cs="Times New Roman"/>
          <w:iCs/>
          <w:color w:val="000000"/>
          <w:sz w:val="24"/>
          <w:szCs w:val="24"/>
        </w:rPr>
        <w:t xml:space="preserve"> metus </w:t>
      </w:r>
      <w:r w:rsidR="00B325EB" w:rsidRPr="00B325EB">
        <w:rPr>
          <w:rFonts w:ascii="Times New Roman" w:eastAsia="Calibri" w:hAnsi="Times New Roman" w:cs="Times New Roman"/>
          <w:iCs/>
          <w:color w:val="000000"/>
          <w:sz w:val="24"/>
          <w:szCs w:val="24"/>
        </w:rPr>
        <w:t xml:space="preserve">padidėjo 9,06 </w:t>
      </w:r>
      <w:r w:rsidRPr="00B325EB">
        <w:rPr>
          <w:rFonts w:ascii="Times New Roman" w:eastAsia="Calibri" w:hAnsi="Times New Roman" w:cs="Times New Roman"/>
          <w:iCs/>
          <w:color w:val="000000"/>
          <w:sz w:val="24"/>
          <w:szCs w:val="24"/>
        </w:rPr>
        <w:t xml:space="preserve"> proc.</w:t>
      </w:r>
      <w:r w:rsidR="00B325EB" w:rsidRPr="00B325EB">
        <w:rPr>
          <w:rFonts w:ascii="Times New Roman" w:eastAsia="Calibri" w:hAnsi="Times New Roman" w:cs="Times New Roman"/>
          <w:iCs/>
          <w:color w:val="000000"/>
          <w:sz w:val="24"/>
          <w:szCs w:val="24"/>
        </w:rPr>
        <w:t xml:space="preserve"> </w:t>
      </w:r>
      <w:r w:rsidRPr="00B325EB">
        <w:rPr>
          <w:rFonts w:ascii="Times New Roman" w:eastAsia="Calibri" w:hAnsi="Times New Roman" w:cs="Times New Roman"/>
          <w:iCs/>
          <w:color w:val="000000"/>
          <w:sz w:val="24"/>
          <w:szCs w:val="24"/>
        </w:rPr>
        <w:t xml:space="preserve">2013 m. metais šalyje MI sudarė – 5.933.867 tūkst. Eur., 2014 m. – 6.081.759 tūkst. Eur., 2015 m. – 6.912.736 tūkst. Eur., 2016 m. – </w:t>
      </w:r>
      <w:r w:rsidR="00B325EB" w:rsidRPr="00B325EB">
        <w:rPr>
          <w:rFonts w:ascii="Times New Roman" w:eastAsia="Calibri" w:hAnsi="Times New Roman" w:cs="Times New Roman"/>
          <w:iCs/>
          <w:color w:val="000000"/>
          <w:sz w:val="24"/>
          <w:szCs w:val="24"/>
        </w:rPr>
        <w:t>6.895.354</w:t>
      </w:r>
      <w:r w:rsidRPr="00B325EB">
        <w:rPr>
          <w:rFonts w:ascii="Times New Roman" w:eastAsia="Calibri" w:hAnsi="Times New Roman" w:cs="Times New Roman"/>
          <w:iCs/>
          <w:color w:val="000000"/>
          <w:sz w:val="24"/>
          <w:szCs w:val="24"/>
        </w:rPr>
        <w:t xml:space="preserve"> tūkst. Eur.,</w:t>
      </w:r>
      <w:r w:rsidR="00B325EB" w:rsidRPr="00B325EB">
        <w:rPr>
          <w:rFonts w:ascii="Times New Roman" w:eastAsia="Calibri" w:hAnsi="Times New Roman" w:cs="Times New Roman"/>
          <w:iCs/>
          <w:color w:val="000000"/>
          <w:sz w:val="24"/>
          <w:szCs w:val="24"/>
        </w:rPr>
        <w:t xml:space="preserve"> 2017 m. – 7.212.454 tūkst. Eur.</w:t>
      </w:r>
      <w:r w:rsidRPr="00B325EB">
        <w:rPr>
          <w:rFonts w:ascii="Times New Roman" w:eastAsia="Calibri" w:hAnsi="Times New Roman" w:cs="Times New Roman"/>
          <w:iCs/>
          <w:color w:val="000000"/>
          <w:sz w:val="24"/>
          <w:szCs w:val="24"/>
        </w:rPr>
        <w:t xml:space="preserve"> </w:t>
      </w:r>
      <w:r w:rsidR="00355B6C">
        <w:rPr>
          <w:rFonts w:ascii="Times New Roman" w:eastAsia="Calibri" w:hAnsi="Times New Roman" w:cs="Times New Roman"/>
          <w:iCs/>
          <w:color w:val="000000"/>
          <w:sz w:val="24"/>
          <w:szCs w:val="24"/>
        </w:rPr>
        <w:t xml:space="preserve">MI 2013-2017 m. Lietuvoje išaugo 17,73 proc. </w:t>
      </w:r>
      <w:r w:rsidRPr="00355B6C">
        <w:rPr>
          <w:rFonts w:ascii="Times New Roman" w:eastAsia="Calibri" w:hAnsi="Times New Roman" w:cs="Times New Roman"/>
          <w:iCs/>
          <w:color w:val="000000"/>
          <w:sz w:val="24"/>
          <w:szCs w:val="24"/>
        </w:rPr>
        <w:t>Vilniaus apskrityje 2013 m. – 2.367.567 tūkst. Eur., 2014 m. – 2.475.896 tūkst. Eur., 2015 m. – 2.724.475 tūkst. Eur., 2016 m. –</w:t>
      </w:r>
      <w:r w:rsidR="00B325EB" w:rsidRPr="00355B6C">
        <w:rPr>
          <w:rFonts w:ascii="Times New Roman" w:eastAsia="Calibri" w:hAnsi="Times New Roman" w:cs="Times New Roman"/>
          <w:iCs/>
          <w:color w:val="000000"/>
          <w:sz w:val="24"/>
          <w:szCs w:val="24"/>
        </w:rPr>
        <w:t xml:space="preserve"> 2.882.711 </w:t>
      </w:r>
      <w:r w:rsidRPr="00355B6C">
        <w:rPr>
          <w:rFonts w:ascii="Times New Roman" w:eastAsia="Calibri" w:hAnsi="Times New Roman" w:cs="Times New Roman"/>
          <w:iCs/>
          <w:color w:val="000000"/>
          <w:sz w:val="24"/>
          <w:szCs w:val="24"/>
        </w:rPr>
        <w:t>tūkst. Eur.</w:t>
      </w:r>
      <w:r w:rsidR="00B325EB" w:rsidRPr="00355B6C">
        <w:rPr>
          <w:rFonts w:ascii="Times New Roman" w:eastAsia="Calibri" w:hAnsi="Times New Roman" w:cs="Times New Roman"/>
          <w:iCs/>
          <w:color w:val="000000"/>
          <w:sz w:val="24"/>
          <w:szCs w:val="24"/>
        </w:rPr>
        <w:t xml:space="preserve">, 2017 m. </w:t>
      </w:r>
      <w:r w:rsidR="00355B6C" w:rsidRPr="00355B6C">
        <w:rPr>
          <w:rFonts w:ascii="Times New Roman" w:eastAsia="Calibri" w:hAnsi="Times New Roman" w:cs="Times New Roman"/>
          <w:iCs/>
          <w:color w:val="000000"/>
          <w:sz w:val="24"/>
          <w:szCs w:val="24"/>
        </w:rPr>
        <w:t>–</w:t>
      </w:r>
      <w:r w:rsidR="00B325EB" w:rsidRPr="00355B6C">
        <w:rPr>
          <w:rFonts w:ascii="Times New Roman" w:eastAsia="Calibri" w:hAnsi="Times New Roman" w:cs="Times New Roman"/>
          <w:iCs/>
          <w:color w:val="000000"/>
          <w:sz w:val="24"/>
          <w:szCs w:val="24"/>
        </w:rPr>
        <w:t xml:space="preserve"> </w:t>
      </w:r>
      <w:r w:rsidR="00355B6C" w:rsidRPr="00355B6C">
        <w:rPr>
          <w:rFonts w:ascii="Times New Roman" w:eastAsia="Calibri" w:hAnsi="Times New Roman" w:cs="Times New Roman"/>
          <w:bCs/>
          <w:iCs/>
          <w:color w:val="000000"/>
          <w:sz w:val="24"/>
          <w:szCs w:val="24"/>
        </w:rPr>
        <w:t>2.864.768 tūkst. Eur.</w:t>
      </w:r>
      <w:r w:rsidR="00355B6C">
        <w:rPr>
          <w:rFonts w:ascii="Times New Roman" w:eastAsia="Calibri" w:hAnsi="Times New Roman" w:cs="Times New Roman"/>
          <w:bCs/>
          <w:iCs/>
          <w:color w:val="000000"/>
          <w:sz w:val="24"/>
          <w:szCs w:val="24"/>
        </w:rPr>
        <w:t xml:space="preserve"> </w:t>
      </w:r>
    </w:p>
    <w:p w14:paraId="36DB2DB5" w14:textId="77777777" w:rsidR="007D7456" w:rsidRDefault="00F6501B" w:rsidP="007D7456">
      <w:pPr>
        <w:spacing w:after="0" w:line="240" w:lineRule="auto"/>
        <w:ind w:firstLine="720"/>
        <w:jc w:val="both"/>
        <w:rPr>
          <w:rFonts w:ascii="Times New Roman" w:eastAsia="Calibri" w:hAnsi="Times New Roman" w:cs="Times New Roman"/>
          <w:iCs/>
          <w:color w:val="000000"/>
          <w:sz w:val="24"/>
          <w:szCs w:val="24"/>
        </w:rPr>
      </w:pPr>
      <w:r w:rsidRPr="00355B6C">
        <w:rPr>
          <w:rFonts w:ascii="Times New Roman" w:eastAsia="Calibri" w:hAnsi="Times New Roman" w:cs="Times New Roman"/>
          <w:iCs/>
          <w:color w:val="000000"/>
          <w:sz w:val="24"/>
          <w:szCs w:val="24"/>
        </w:rPr>
        <w:t>201</w:t>
      </w:r>
      <w:r w:rsidR="00355B6C" w:rsidRPr="00355B6C">
        <w:rPr>
          <w:rFonts w:ascii="Times New Roman" w:eastAsia="Calibri" w:hAnsi="Times New Roman" w:cs="Times New Roman"/>
          <w:iCs/>
          <w:color w:val="000000"/>
          <w:sz w:val="24"/>
          <w:szCs w:val="24"/>
        </w:rPr>
        <w:t>7</w:t>
      </w:r>
      <w:r w:rsidRPr="00355B6C">
        <w:rPr>
          <w:rFonts w:ascii="Times New Roman" w:eastAsia="Calibri" w:hAnsi="Times New Roman" w:cs="Times New Roman"/>
          <w:iCs/>
          <w:color w:val="000000"/>
          <w:sz w:val="24"/>
          <w:szCs w:val="24"/>
        </w:rPr>
        <w:t xml:space="preserve"> m. apskrityje daugiausiai MI pritraukė Vilniaus miesto (</w:t>
      </w:r>
      <w:r w:rsidR="00355B6C" w:rsidRPr="00355B6C">
        <w:rPr>
          <w:rFonts w:ascii="Times New Roman" w:eastAsia="Calibri" w:hAnsi="Times New Roman" w:cs="Times New Roman"/>
          <w:bCs/>
          <w:iCs/>
          <w:color w:val="000000"/>
          <w:sz w:val="24"/>
          <w:szCs w:val="24"/>
        </w:rPr>
        <w:t>2.416.100</w:t>
      </w:r>
      <w:r w:rsidRPr="00355B6C">
        <w:rPr>
          <w:rFonts w:ascii="Times New Roman" w:eastAsia="Calibri" w:hAnsi="Times New Roman" w:cs="Times New Roman"/>
          <w:iCs/>
          <w:color w:val="000000"/>
          <w:sz w:val="24"/>
          <w:szCs w:val="24"/>
        </w:rPr>
        <w:t>tūkst. Eur.) ir Vilniaus rajono (</w:t>
      </w:r>
      <w:r w:rsidR="00355B6C" w:rsidRPr="00355B6C">
        <w:rPr>
          <w:rFonts w:ascii="Times New Roman" w:eastAsia="Calibri" w:hAnsi="Times New Roman" w:cs="Times New Roman"/>
          <w:bCs/>
          <w:iCs/>
          <w:color w:val="000000"/>
          <w:sz w:val="24"/>
          <w:szCs w:val="24"/>
        </w:rPr>
        <w:t xml:space="preserve">246.193 </w:t>
      </w:r>
      <w:r w:rsidRPr="00355B6C">
        <w:rPr>
          <w:rFonts w:ascii="Times New Roman" w:eastAsia="Calibri" w:hAnsi="Times New Roman" w:cs="Times New Roman"/>
          <w:iCs/>
          <w:color w:val="000000"/>
          <w:sz w:val="24"/>
          <w:szCs w:val="24"/>
        </w:rPr>
        <w:t>tūkst. Eur.), mažiausiai Širvintų rajono (</w:t>
      </w:r>
      <w:r w:rsidR="00355B6C" w:rsidRPr="00355B6C">
        <w:rPr>
          <w:rFonts w:ascii="Times New Roman" w:eastAsia="Calibri" w:hAnsi="Times New Roman" w:cs="Times New Roman"/>
          <w:bCs/>
          <w:iCs/>
          <w:color w:val="000000"/>
          <w:sz w:val="24"/>
          <w:szCs w:val="24"/>
        </w:rPr>
        <w:t xml:space="preserve">14.759 </w:t>
      </w:r>
      <w:r w:rsidRPr="00355B6C">
        <w:rPr>
          <w:rFonts w:ascii="Times New Roman" w:eastAsia="Calibri" w:hAnsi="Times New Roman" w:cs="Times New Roman"/>
          <w:iCs/>
          <w:color w:val="000000"/>
          <w:sz w:val="24"/>
          <w:szCs w:val="24"/>
        </w:rPr>
        <w:t>tūkst. Eur.) ir Šalčininkų rajono (</w:t>
      </w:r>
      <w:r w:rsidR="00355B6C" w:rsidRPr="00355B6C">
        <w:rPr>
          <w:rFonts w:ascii="Times New Roman" w:eastAsia="Calibri" w:hAnsi="Times New Roman" w:cs="Times New Roman"/>
          <w:bCs/>
          <w:iCs/>
          <w:color w:val="000000"/>
          <w:sz w:val="24"/>
          <w:szCs w:val="24"/>
        </w:rPr>
        <w:t xml:space="preserve">20.226 </w:t>
      </w:r>
      <w:r w:rsidRPr="00355B6C">
        <w:rPr>
          <w:rFonts w:ascii="Times New Roman" w:eastAsia="Calibri" w:hAnsi="Times New Roman" w:cs="Times New Roman"/>
          <w:iCs/>
          <w:color w:val="000000"/>
          <w:sz w:val="24"/>
          <w:szCs w:val="24"/>
        </w:rPr>
        <w:t xml:space="preserve">tūkst. Eur.)  savivaldybės.  </w:t>
      </w:r>
    </w:p>
    <w:p w14:paraId="11753BE5" w14:textId="77777777" w:rsidR="007D7456" w:rsidRDefault="007D7456" w:rsidP="007D7456">
      <w:pPr>
        <w:spacing w:after="0" w:line="240" w:lineRule="auto"/>
        <w:ind w:firstLine="720"/>
        <w:jc w:val="both"/>
        <w:rPr>
          <w:rFonts w:ascii="Times New Roman" w:eastAsia="Calibri" w:hAnsi="Times New Roman" w:cs="Times New Roman"/>
          <w:iCs/>
          <w:color w:val="000000"/>
          <w:sz w:val="24"/>
          <w:szCs w:val="24"/>
        </w:rPr>
      </w:pPr>
    </w:p>
    <w:p w14:paraId="59876A13" w14:textId="77777777" w:rsidR="00F6501B" w:rsidRPr="007D7456" w:rsidRDefault="001738AC" w:rsidP="007D7456">
      <w:pPr>
        <w:spacing w:after="0" w:line="240" w:lineRule="auto"/>
        <w:jc w:val="both"/>
        <w:rPr>
          <w:rFonts w:ascii="Times New Roman" w:eastAsia="Calibri" w:hAnsi="Times New Roman" w:cs="Times New Roman"/>
          <w:iCs/>
          <w:color w:val="000000"/>
          <w:sz w:val="24"/>
          <w:szCs w:val="24"/>
        </w:rPr>
      </w:pPr>
      <w:r>
        <w:rPr>
          <w:rFonts w:ascii="Times New Roman" w:eastAsia="Calibri" w:hAnsi="Times New Roman" w:cs="Times New Roman"/>
          <w:b/>
          <w:bCs/>
          <w:iCs/>
          <w:color w:val="000000"/>
          <w:sz w:val="24"/>
          <w:szCs w:val="24"/>
        </w:rPr>
        <w:t xml:space="preserve">6 </w:t>
      </w:r>
      <w:r w:rsidR="00F6501B" w:rsidRPr="00F6501B">
        <w:rPr>
          <w:rFonts w:ascii="Times New Roman" w:eastAsia="Calibri" w:hAnsi="Times New Roman" w:cs="Times New Roman"/>
          <w:b/>
          <w:bCs/>
          <w:iCs/>
          <w:color w:val="000000"/>
          <w:sz w:val="24"/>
          <w:szCs w:val="24"/>
        </w:rPr>
        <w:t>lentelė. Materialinės investicijos to meto kainomis, tūkst. Eur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418"/>
        <w:gridCol w:w="1559"/>
        <w:gridCol w:w="1559"/>
      </w:tblGrid>
      <w:tr w:rsidR="00B325EB" w:rsidRPr="00F6501B" w14:paraId="2F67F947" w14:textId="77777777" w:rsidTr="007D7456">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FD4959"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
                <w:bCs/>
                <w:i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1F3AB22"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2013 m.</w:t>
            </w:r>
          </w:p>
        </w:tc>
        <w:tc>
          <w:tcPr>
            <w:tcW w:w="127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BF8FBFD"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2014 m.</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E7DB13"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2015 m.</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CC2A4B"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 xml:space="preserve">2016 m. </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7F302D"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Pr>
                <w:rFonts w:ascii="Times New Roman" w:eastAsia="Calibri" w:hAnsi="Times New Roman" w:cs="Times New Roman"/>
                <w:b/>
                <w:bCs/>
                <w:iCs/>
                <w:color w:val="000000"/>
                <w:sz w:val="24"/>
                <w:szCs w:val="24"/>
              </w:rPr>
              <w:t xml:space="preserve">2017 m. </w:t>
            </w:r>
          </w:p>
        </w:tc>
      </w:tr>
      <w:tr w:rsidR="00B325EB" w:rsidRPr="00F6501B" w14:paraId="46D03DA5" w14:textId="77777777" w:rsidTr="007D7456">
        <w:trPr>
          <w:trHeight w:val="209"/>
        </w:trPr>
        <w:tc>
          <w:tcPr>
            <w:tcW w:w="2410" w:type="dxa"/>
            <w:tcBorders>
              <w:top w:val="single" w:sz="4" w:space="0" w:color="auto"/>
              <w:left w:val="single" w:sz="4" w:space="0" w:color="auto"/>
              <w:bottom w:val="single" w:sz="4" w:space="0" w:color="auto"/>
              <w:right w:val="single" w:sz="4" w:space="0" w:color="auto"/>
            </w:tcBorders>
            <w:vAlign w:val="center"/>
            <w:hideMark/>
          </w:tcPr>
          <w:p w14:paraId="42D2E4D8"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Vilniaus apskritis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A21A52"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2367567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88C2F"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2475896</w:t>
            </w:r>
          </w:p>
        </w:tc>
        <w:tc>
          <w:tcPr>
            <w:tcW w:w="1418" w:type="dxa"/>
            <w:tcBorders>
              <w:top w:val="single" w:sz="4" w:space="0" w:color="auto"/>
              <w:left w:val="single" w:sz="4" w:space="0" w:color="auto"/>
              <w:bottom w:val="single" w:sz="4" w:space="0" w:color="auto"/>
              <w:right w:val="single" w:sz="4" w:space="0" w:color="auto"/>
            </w:tcBorders>
            <w:vAlign w:val="center"/>
          </w:tcPr>
          <w:p w14:paraId="2686E375"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2724475</w:t>
            </w:r>
          </w:p>
        </w:tc>
        <w:tc>
          <w:tcPr>
            <w:tcW w:w="1559" w:type="dxa"/>
            <w:tcBorders>
              <w:top w:val="single" w:sz="4" w:space="0" w:color="auto"/>
              <w:left w:val="single" w:sz="4" w:space="0" w:color="auto"/>
              <w:bottom w:val="single" w:sz="4" w:space="0" w:color="auto"/>
              <w:right w:val="single" w:sz="4" w:space="0" w:color="auto"/>
            </w:tcBorders>
          </w:tcPr>
          <w:p w14:paraId="1FD0C710"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Pr>
                <w:rFonts w:ascii="Times New Roman" w:eastAsia="Calibri" w:hAnsi="Times New Roman" w:cs="Times New Roman"/>
                <w:b/>
                <w:bCs/>
                <w:iCs/>
                <w:color w:val="000000"/>
                <w:sz w:val="24"/>
                <w:szCs w:val="24"/>
              </w:rPr>
              <w:t>2882711</w:t>
            </w:r>
          </w:p>
        </w:tc>
        <w:tc>
          <w:tcPr>
            <w:tcW w:w="1559" w:type="dxa"/>
            <w:tcBorders>
              <w:top w:val="single" w:sz="4" w:space="0" w:color="auto"/>
              <w:left w:val="single" w:sz="4" w:space="0" w:color="auto"/>
              <w:bottom w:val="single" w:sz="4" w:space="0" w:color="auto"/>
              <w:right w:val="single" w:sz="4" w:space="0" w:color="auto"/>
            </w:tcBorders>
          </w:tcPr>
          <w:p w14:paraId="27717633" w14:textId="77777777" w:rsidR="00B325E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Pr>
                <w:rFonts w:ascii="Times New Roman" w:eastAsia="Calibri" w:hAnsi="Times New Roman" w:cs="Times New Roman"/>
                <w:b/>
                <w:bCs/>
                <w:iCs/>
                <w:color w:val="000000"/>
                <w:sz w:val="24"/>
                <w:szCs w:val="24"/>
              </w:rPr>
              <w:t>2864768</w:t>
            </w:r>
          </w:p>
        </w:tc>
      </w:tr>
      <w:tr w:rsidR="00B325EB" w:rsidRPr="00F6501B" w14:paraId="7B6DD0A4" w14:textId="77777777" w:rsidTr="007D7456">
        <w:tc>
          <w:tcPr>
            <w:tcW w:w="2410" w:type="dxa"/>
            <w:tcBorders>
              <w:top w:val="single" w:sz="4" w:space="0" w:color="auto"/>
              <w:left w:val="single" w:sz="4" w:space="0" w:color="auto"/>
              <w:bottom w:val="single" w:sz="4" w:space="0" w:color="auto"/>
              <w:right w:val="single" w:sz="4" w:space="0" w:color="auto"/>
            </w:tcBorders>
            <w:hideMark/>
          </w:tcPr>
          <w:p w14:paraId="3DD9C8D8"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Elektrėnų sav.</w:t>
            </w:r>
          </w:p>
        </w:tc>
        <w:tc>
          <w:tcPr>
            <w:tcW w:w="1418" w:type="dxa"/>
            <w:tcBorders>
              <w:top w:val="single" w:sz="4" w:space="0" w:color="auto"/>
              <w:left w:val="single" w:sz="4" w:space="0" w:color="auto"/>
              <w:bottom w:val="single" w:sz="4" w:space="0" w:color="auto"/>
              <w:right w:val="single" w:sz="4" w:space="0" w:color="auto"/>
            </w:tcBorders>
            <w:hideMark/>
          </w:tcPr>
          <w:p w14:paraId="66FAE181"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54180</w:t>
            </w:r>
          </w:p>
        </w:tc>
        <w:tc>
          <w:tcPr>
            <w:tcW w:w="1275" w:type="dxa"/>
            <w:tcBorders>
              <w:top w:val="single" w:sz="4" w:space="0" w:color="auto"/>
              <w:left w:val="single" w:sz="4" w:space="0" w:color="auto"/>
              <w:bottom w:val="single" w:sz="4" w:space="0" w:color="auto"/>
              <w:right w:val="single" w:sz="4" w:space="0" w:color="auto"/>
            </w:tcBorders>
            <w:hideMark/>
          </w:tcPr>
          <w:p w14:paraId="41AA064D"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62494</w:t>
            </w:r>
          </w:p>
        </w:tc>
        <w:tc>
          <w:tcPr>
            <w:tcW w:w="1418" w:type="dxa"/>
            <w:tcBorders>
              <w:top w:val="single" w:sz="4" w:space="0" w:color="auto"/>
              <w:left w:val="single" w:sz="4" w:space="0" w:color="auto"/>
              <w:bottom w:val="single" w:sz="4" w:space="0" w:color="auto"/>
              <w:right w:val="single" w:sz="4" w:space="0" w:color="auto"/>
            </w:tcBorders>
          </w:tcPr>
          <w:p w14:paraId="32C09C27"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62870</w:t>
            </w:r>
          </w:p>
        </w:tc>
        <w:tc>
          <w:tcPr>
            <w:tcW w:w="1559" w:type="dxa"/>
            <w:tcBorders>
              <w:top w:val="single" w:sz="4" w:space="0" w:color="auto"/>
              <w:left w:val="single" w:sz="4" w:space="0" w:color="auto"/>
              <w:bottom w:val="single" w:sz="4" w:space="0" w:color="auto"/>
              <w:right w:val="single" w:sz="4" w:space="0" w:color="auto"/>
            </w:tcBorders>
          </w:tcPr>
          <w:p w14:paraId="22335864"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69918</w:t>
            </w:r>
          </w:p>
        </w:tc>
        <w:tc>
          <w:tcPr>
            <w:tcW w:w="1559" w:type="dxa"/>
            <w:tcBorders>
              <w:top w:val="single" w:sz="4" w:space="0" w:color="auto"/>
              <w:left w:val="single" w:sz="4" w:space="0" w:color="auto"/>
              <w:bottom w:val="single" w:sz="4" w:space="0" w:color="auto"/>
              <w:right w:val="single" w:sz="4" w:space="0" w:color="auto"/>
            </w:tcBorders>
          </w:tcPr>
          <w:p w14:paraId="26D2AE1A" w14:textId="77777777" w:rsidR="00B325E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44759</w:t>
            </w:r>
          </w:p>
        </w:tc>
      </w:tr>
      <w:tr w:rsidR="00B325EB" w:rsidRPr="00F6501B" w14:paraId="13E230CC" w14:textId="77777777" w:rsidTr="007D7456">
        <w:tc>
          <w:tcPr>
            <w:tcW w:w="2410" w:type="dxa"/>
            <w:tcBorders>
              <w:top w:val="single" w:sz="4" w:space="0" w:color="auto"/>
              <w:left w:val="single" w:sz="4" w:space="0" w:color="auto"/>
              <w:bottom w:val="single" w:sz="4" w:space="0" w:color="auto"/>
              <w:right w:val="single" w:sz="4" w:space="0" w:color="auto"/>
            </w:tcBorders>
            <w:hideMark/>
          </w:tcPr>
          <w:p w14:paraId="3EEA226F"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Šalčininkų r. sav.</w:t>
            </w:r>
          </w:p>
        </w:tc>
        <w:tc>
          <w:tcPr>
            <w:tcW w:w="1418" w:type="dxa"/>
            <w:tcBorders>
              <w:top w:val="single" w:sz="4" w:space="0" w:color="auto"/>
              <w:left w:val="single" w:sz="4" w:space="0" w:color="auto"/>
              <w:bottom w:val="single" w:sz="4" w:space="0" w:color="auto"/>
              <w:right w:val="single" w:sz="4" w:space="0" w:color="auto"/>
            </w:tcBorders>
            <w:hideMark/>
          </w:tcPr>
          <w:p w14:paraId="3737C3BB"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20260</w:t>
            </w:r>
          </w:p>
        </w:tc>
        <w:tc>
          <w:tcPr>
            <w:tcW w:w="1275" w:type="dxa"/>
            <w:tcBorders>
              <w:top w:val="single" w:sz="4" w:space="0" w:color="auto"/>
              <w:left w:val="single" w:sz="4" w:space="0" w:color="auto"/>
              <w:bottom w:val="single" w:sz="4" w:space="0" w:color="auto"/>
              <w:right w:val="single" w:sz="4" w:space="0" w:color="auto"/>
            </w:tcBorders>
            <w:hideMark/>
          </w:tcPr>
          <w:p w14:paraId="715CBABE"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27321</w:t>
            </w:r>
          </w:p>
        </w:tc>
        <w:tc>
          <w:tcPr>
            <w:tcW w:w="1418" w:type="dxa"/>
            <w:tcBorders>
              <w:top w:val="single" w:sz="4" w:space="0" w:color="auto"/>
              <w:left w:val="single" w:sz="4" w:space="0" w:color="auto"/>
              <w:bottom w:val="single" w:sz="4" w:space="0" w:color="auto"/>
              <w:right w:val="single" w:sz="4" w:space="0" w:color="auto"/>
            </w:tcBorders>
          </w:tcPr>
          <w:p w14:paraId="0D74F4C0"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21693</w:t>
            </w:r>
          </w:p>
        </w:tc>
        <w:tc>
          <w:tcPr>
            <w:tcW w:w="1559" w:type="dxa"/>
            <w:tcBorders>
              <w:top w:val="single" w:sz="4" w:space="0" w:color="auto"/>
              <w:left w:val="single" w:sz="4" w:space="0" w:color="auto"/>
              <w:bottom w:val="single" w:sz="4" w:space="0" w:color="auto"/>
              <w:right w:val="single" w:sz="4" w:space="0" w:color="auto"/>
            </w:tcBorders>
          </w:tcPr>
          <w:p w14:paraId="5ADE289D"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14208</w:t>
            </w:r>
          </w:p>
        </w:tc>
        <w:tc>
          <w:tcPr>
            <w:tcW w:w="1559" w:type="dxa"/>
            <w:tcBorders>
              <w:top w:val="single" w:sz="4" w:space="0" w:color="auto"/>
              <w:left w:val="single" w:sz="4" w:space="0" w:color="auto"/>
              <w:bottom w:val="single" w:sz="4" w:space="0" w:color="auto"/>
              <w:right w:val="single" w:sz="4" w:space="0" w:color="auto"/>
            </w:tcBorders>
          </w:tcPr>
          <w:p w14:paraId="17C8F816" w14:textId="77777777" w:rsidR="00B325E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20226</w:t>
            </w:r>
          </w:p>
        </w:tc>
      </w:tr>
      <w:tr w:rsidR="00B325EB" w:rsidRPr="00F6501B" w14:paraId="4F6C7242" w14:textId="77777777" w:rsidTr="007D7456">
        <w:tc>
          <w:tcPr>
            <w:tcW w:w="2410" w:type="dxa"/>
            <w:tcBorders>
              <w:top w:val="single" w:sz="4" w:space="0" w:color="auto"/>
              <w:left w:val="single" w:sz="4" w:space="0" w:color="auto"/>
              <w:bottom w:val="single" w:sz="4" w:space="0" w:color="auto"/>
              <w:right w:val="single" w:sz="4" w:space="0" w:color="auto"/>
            </w:tcBorders>
            <w:hideMark/>
          </w:tcPr>
          <w:p w14:paraId="6776BC8D"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Cs/>
                <w:iCs/>
                <w:color w:val="000000"/>
                <w:sz w:val="24"/>
                <w:szCs w:val="24"/>
              </w:rPr>
            </w:pPr>
            <w:r w:rsidRPr="00F6501B">
              <w:rPr>
                <w:rFonts w:ascii="Times New Roman" w:eastAsia="Calibri" w:hAnsi="Times New Roman" w:cs="Times New Roman"/>
                <w:color w:val="000000"/>
                <w:sz w:val="24"/>
                <w:szCs w:val="24"/>
              </w:rPr>
              <w:t>Širvintų r. sav.</w:t>
            </w:r>
          </w:p>
        </w:tc>
        <w:tc>
          <w:tcPr>
            <w:tcW w:w="1418" w:type="dxa"/>
            <w:tcBorders>
              <w:top w:val="single" w:sz="4" w:space="0" w:color="auto"/>
              <w:left w:val="single" w:sz="4" w:space="0" w:color="auto"/>
              <w:bottom w:val="single" w:sz="4" w:space="0" w:color="auto"/>
              <w:right w:val="single" w:sz="4" w:space="0" w:color="auto"/>
            </w:tcBorders>
            <w:hideMark/>
          </w:tcPr>
          <w:p w14:paraId="512C6123"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16420</w:t>
            </w:r>
          </w:p>
        </w:tc>
        <w:tc>
          <w:tcPr>
            <w:tcW w:w="1275" w:type="dxa"/>
            <w:tcBorders>
              <w:top w:val="single" w:sz="4" w:space="0" w:color="auto"/>
              <w:left w:val="single" w:sz="4" w:space="0" w:color="auto"/>
              <w:bottom w:val="single" w:sz="4" w:space="0" w:color="auto"/>
              <w:right w:val="single" w:sz="4" w:space="0" w:color="auto"/>
            </w:tcBorders>
            <w:hideMark/>
          </w:tcPr>
          <w:p w14:paraId="2E97557B"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15004</w:t>
            </w:r>
          </w:p>
        </w:tc>
        <w:tc>
          <w:tcPr>
            <w:tcW w:w="1418" w:type="dxa"/>
            <w:tcBorders>
              <w:top w:val="single" w:sz="4" w:space="0" w:color="auto"/>
              <w:left w:val="single" w:sz="4" w:space="0" w:color="auto"/>
              <w:bottom w:val="single" w:sz="4" w:space="0" w:color="auto"/>
              <w:right w:val="single" w:sz="4" w:space="0" w:color="auto"/>
            </w:tcBorders>
          </w:tcPr>
          <w:p w14:paraId="7EB71A62"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12820</w:t>
            </w:r>
          </w:p>
        </w:tc>
        <w:tc>
          <w:tcPr>
            <w:tcW w:w="1559" w:type="dxa"/>
            <w:tcBorders>
              <w:top w:val="single" w:sz="4" w:space="0" w:color="auto"/>
              <w:left w:val="single" w:sz="4" w:space="0" w:color="auto"/>
              <w:bottom w:val="single" w:sz="4" w:space="0" w:color="auto"/>
              <w:right w:val="single" w:sz="4" w:space="0" w:color="auto"/>
            </w:tcBorders>
          </w:tcPr>
          <w:p w14:paraId="517C257A"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19442</w:t>
            </w:r>
          </w:p>
        </w:tc>
        <w:tc>
          <w:tcPr>
            <w:tcW w:w="1559" w:type="dxa"/>
            <w:tcBorders>
              <w:top w:val="single" w:sz="4" w:space="0" w:color="auto"/>
              <w:left w:val="single" w:sz="4" w:space="0" w:color="auto"/>
              <w:bottom w:val="single" w:sz="4" w:space="0" w:color="auto"/>
              <w:right w:val="single" w:sz="4" w:space="0" w:color="auto"/>
            </w:tcBorders>
          </w:tcPr>
          <w:p w14:paraId="22B6872C" w14:textId="77777777" w:rsidR="00B325E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14759</w:t>
            </w:r>
          </w:p>
        </w:tc>
      </w:tr>
      <w:tr w:rsidR="00B325EB" w:rsidRPr="00F6501B" w14:paraId="3539498F" w14:textId="77777777" w:rsidTr="007D7456">
        <w:trPr>
          <w:trHeight w:val="461"/>
        </w:trPr>
        <w:tc>
          <w:tcPr>
            <w:tcW w:w="241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682E90"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
                <w:bCs/>
                <w:iCs/>
                <w:color w:val="000000"/>
                <w:sz w:val="24"/>
                <w:szCs w:val="24"/>
              </w:rPr>
            </w:pPr>
            <w:r w:rsidRPr="00F6501B">
              <w:rPr>
                <w:rFonts w:ascii="Times New Roman" w:eastAsia="Calibri" w:hAnsi="Times New Roman" w:cs="Times New Roman"/>
                <w:b/>
                <w:color w:val="000000"/>
                <w:sz w:val="24"/>
                <w:szCs w:val="24"/>
              </w:rPr>
              <w:t>Švenčionių r. sav.</w:t>
            </w:r>
          </w:p>
        </w:tc>
        <w:tc>
          <w:tcPr>
            <w:tcW w:w="141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CF02F5"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28700</w:t>
            </w:r>
          </w:p>
        </w:tc>
        <w:tc>
          <w:tcPr>
            <w:tcW w:w="127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B15722"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27229</w:t>
            </w:r>
          </w:p>
        </w:tc>
        <w:tc>
          <w:tcPr>
            <w:tcW w:w="1418" w:type="dxa"/>
            <w:tcBorders>
              <w:top w:val="single" w:sz="4" w:space="0" w:color="auto"/>
              <w:left w:val="single" w:sz="4" w:space="0" w:color="auto"/>
              <w:bottom w:val="single" w:sz="4" w:space="0" w:color="auto"/>
              <w:right w:val="single" w:sz="4" w:space="0" w:color="auto"/>
            </w:tcBorders>
            <w:shd w:val="clear" w:color="auto" w:fill="B4C6E7"/>
            <w:vAlign w:val="center"/>
          </w:tcPr>
          <w:p w14:paraId="43687CEE"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sidRPr="00F6501B">
              <w:rPr>
                <w:rFonts w:ascii="Times New Roman" w:eastAsia="Calibri" w:hAnsi="Times New Roman" w:cs="Times New Roman"/>
                <w:b/>
                <w:bCs/>
                <w:iCs/>
                <w:color w:val="000000"/>
                <w:sz w:val="24"/>
                <w:szCs w:val="24"/>
              </w:rPr>
              <w:t>27396</w:t>
            </w:r>
          </w:p>
        </w:tc>
        <w:tc>
          <w:tcPr>
            <w:tcW w:w="1559" w:type="dxa"/>
            <w:tcBorders>
              <w:top w:val="single" w:sz="4" w:space="0" w:color="auto"/>
              <w:left w:val="single" w:sz="4" w:space="0" w:color="auto"/>
              <w:bottom w:val="single" w:sz="4" w:space="0" w:color="auto"/>
              <w:right w:val="single" w:sz="4" w:space="0" w:color="auto"/>
            </w:tcBorders>
            <w:shd w:val="clear" w:color="auto" w:fill="B4C6E7"/>
          </w:tcPr>
          <w:p w14:paraId="1A8D9E8A"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Pr>
                <w:rFonts w:ascii="Times New Roman" w:eastAsia="Calibri" w:hAnsi="Times New Roman" w:cs="Times New Roman"/>
                <w:b/>
                <w:bCs/>
                <w:iCs/>
                <w:color w:val="000000"/>
                <w:sz w:val="24"/>
                <w:szCs w:val="24"/>
              </w:rPr>
              <w:t>23529</w:t>
            </w:r>
          </w:p>
        </w:tc>
        <w:tc>
          <w:tcPr>
            <w:tcW w:w="1559" w:type="dxa"/>
            <w:tcBorders>
              <w:top w:val="single" w:sz="4" w:space="0" w:color="auto"/>
              <w:left w:val="single" w:sz="4" w:space="0" w:color="auto"/>
              <w:bottom w:val="single" w:sz="4" w:space="0" w:color="auto"/>
              <w:right w:val="single" w:sz="4" w:space="0" w:color="auto"/>
            </w:tcBorders>
            <w:shd w:val="clear" w:color="auto" w:fill="B4C6E7"/>
          </w:tcPr>
          <w:p w14:paraId="4607D313" w14:textId="77777777" w:rsidR="00B325EB" w:rsidRDefault="00B325EB" w:rsidP="00F6501B">
            <w:pPr>
              <w:autoSpaceDE w:val="0"/>
              <w:autoSpaceDN w:val="0"/>
              <w:adjustRightInd w:val="0"/>
              <w:spacing w:after="0" w:line="256" w:lineRule="auto"/>
              <w:jc w:val="center"/>
              <w:rPr>
                <w:rFonts w:ascii="Times New Roman" w:eastAsia="Calibri" w:hAnsi="Times New Roman" w:cs="Times New Roman"/>
                <w:b/>
                <w:bCs/>
                <w:iCs/>
                <w:color w:val="000000"/>
                <w:sz w:val="24"/>
                <w:szCs w:val="24"/>
              </w:rPr>
            </w:pPr>
            <w:r>
              <w:rPr>
                <w:rFonts w:ascii="Times New Roman" w:eastAsia="Calibri" w:hAnsi="Times New Roman" w:cs="Times New Roman"/>
                <w:b/>
                <w:bCs/>
                <w:iCs/>
                <w:color w:val="000000"/>
                <w:sz w:val="24"/>
                <w:szCs w:val="24"/>
              </w:rPr>
              <w:t>25872</w:t>
            </w:r>
          </w:p>
        </w:tc>
      </w:tr>
      <w:tr w:rsidR="00B325EB" w:rsidRPr="00F6501B" w14:paraId="68BFFBD7" w14:textId="77777777" w:rsidTr="007D7456">
        <w:tc>
          <w:tcPr>
            <w:tcW w:w="2410" w:type="dxa"/>
            <w:tcBorders>
              <w:top w:val="single" w:sz="4" w:space="0" w:color="auto"/>
              <w:left w:val="single" w:sz="4" w:space="0" w:color="auto"/>
              <w:bottom w:val="single" w:sz="4" w:space="0" w:color="auto"/>
              <w:right w:val="single" w:sz="4" w:space="0" w:color="auto"/>
            </w:tcBorders>
            <w:hideMark/>
          </w:tcPr>
          <w:p w14:paraId="71C7BBA0"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Cs/>
                <w:iCs/>
                <w:color w:val="000000"/>
                <w:sz w:val="24"/>
                <w:szCs w:val="24"/>
              </w:rPr>
            </w:pPr>
            <w:r w:rsidRPr="00F6501B">
              <w:rPr>
                <w:rFonts w:ascii="Times New Roman" w:eastAsia="Calibri" w:hAnsi="Times New Roman" w:cs="Times New Roman"/>
                <w:color w:val="000000"/>
                <w:sz w:val="24"/>
                <w:szCs w:val="24"/>
              </w:rPr>
              <w:t>Trakų r. sav.</w:t>
            </w:r>
          </w:p>
        </w:tc>
        <w:tc>
          <w:tcPr>
            <w:tcW w:w="1418" w:type="dxa"/>
            <w:tcBorders>
              <w:top w:val="single" w:sz="4" w:space="0" w:color="auto"/>
              <w:left w:val="single" w:sz="4" w:space="0" w:color="auto"/>
              <w:bottom w:val="single" w:sz="4" w:space="0" w:color="auto"/>
              <w:right w:val="single" w:sz="4" w:space="0" w:color="auto"/>
            </w:tcBorders>
            <w:hideMark/>
          </w:tcPr>
          <w:p w14:paraId="1675F0AC"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49029</w:t>
            </w:r>
          </w:p>
        </w:tc>
        <w:tc>
          <w:tcPr>
            <w:tcW w:w="1275" w:type="dxa"/>
            <w:tcBorders>
              <w:top w:val="single" w:sz="4" w:space="0" w:color="auto"/>
              <w:left w:val="single" w:sz="4" w:space="0" w:color="auto"/>
              <w:bottom w:val="single" w:sz="4" w:space="0" w:color="auto"/>
              <w:right w:val="single" w:sz="4" w:space="0" w:color="auto"/>
            </w:tcBorders>
            <w:hideMark/>
          </w:tcPr>
          <w:p w14:paraId="459EC097"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56121</w:t>
            </w:r>
          </w:p>
        </w:tc>
        <w:tc>
          <w:tcPr>
            <w:tcW w:w="1418" w:type="dxa"/>
            <w:tcBorders>
              <w:top w:val="single" w:sz="4" w:space="0" w:color="auto"/>
              <w:left w:val="single" w:sz="4" w:space="0" w:color="auto"/>
              <w:bottom w:val="single" w:sz="4" w:space="0" w:color="auto"/>
              <w:right w:val="single" w:sz="4" w:space="0" w:color="auto"/>
            </w:tcBorders>
          </w:tcPr>
          <w:p w14:paraId="764F2CFB"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68276</w:t>
            </w:r>
          </w:p>
        </w:tc>
        <w:tc>
          <w:tcPr>
            <w:tcW w:w="1559" w:type="dxa"/>
            <w:tcBorders>
              <w:top w:val="single" w:sz="4" w:space="0" w:color="auto"/>
              <w:left w:val="single" w:sz="4" w:space="0" w:color="auto"/>
              <w:bottom w:val="single" w:sz="4" w:space="0" w:color="auto"/>
              <w:right w:val="single" w:sz="4" w:space="0" w:color="auto"/>
            </w:tcBorders>
          </w:tcPr>
          <w:p w14:paraId="567D8800"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62368</w:t>
            </w:r>
          </w:p>
        </w:tc>
        <w:tc>
          <w:tcPr>
            <w:tcW w:w="1559" w:type="dxa"/>
            <w:tcBorders>
              <w:top w:val="single" w:sz="4" w:space="0" w:color="auto"/>
              <w:left w:val="single" w:sz="4" w:space="0" w:color="auto"/>
              <w:bottom w:val="single" w:sz="4" w:space="0" w:color="auto"/>
              <w:right w:val="single" w:sz="4" w:space="0" w:color="auto"/>
            </w:tcBorders>
          </w:tcPr>
          <w:p w14:paraId="28D75AB8" w14:textId="77777777" w:rsidR="00B325E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55077</w:t>
            </w:r>
          </w:p>
        </w:tc>
      </w:tr>
      <w:tr w:rsidR="00B325EB" w:rsidRPr="00F6501B" w14:paraId="33C7337C" w14:textId="77777777" w:rsidTr="007D7456">
        <w:tc>
          <w:tcPr>
            <w:tcW w:w="2410" w:type="dxa"/>
            <w:tcBorders>
              <w:top w:val="single" w:sz="4" w:space="0" w:color="auto"/>
              <w:left w:val="single" w:sz="4" w:space="0" w:color="auto"/>
              <w:bottom w:val="single" w:sz="4" w:space="0" w:color="auto"/>
              <w:right w:val="single" w:sz="4" w:space="0" w:color="auto"/>
            </w:tcBorders>
            <w:hideMark/>
          </w:tcPr>
          <w:p w14:paraId="282D4D62"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Cs/>
                <w:iCs/>
                <w:color w:val="000000"/>
                <w:sz w:val="24"/>
                <w:szCs w:val="24"/>
              </w:rPr>
            </w:pPr>
            <w:r w:rsidRPr="00F6501B">
              <w:rPr>
                <w:rFonts w:ascii="Times New Roman" w:eastAsia="Calibri" w:hAnsi="Times New Roman" w:cs="Times New Roman"/>
                <w:color w:val="000000"/>
                <w:sz w:val="24"/>
                <w:szCs w:val="24"/>
              </w:rPr>
              <w:t>Ukmergės r. sav.</w:t>
            </w:r>
          </w:p>
        </w:tc>
        <w:tc>
          <w:tcPr>
            <w:tcW w:w="1418" w:type="dxa"/>
            <w:tcBorders>
              <w:top w:val="single" w:sz="4" w:space="0" w:color="auto"/>
              <w:left w:val="single" w:sz="4" w:space="0" w:color="auto"/>
              <w:bottom w:val="single" w:sz="4" w:space="0" w:color="auto"/>
              <w:right w:val="single" w:sz="4" w:space="0" w:color="auto"/>
            </w:tcBorders>
            <w:hideMark/>
          </w:tcPr>
          <w:p w14:paraId="6CFE801E"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36503</w:t>
            </w:r>
          </w:p>
        </w:tc>
        <w:tc>
          <w:tcPr>
            <w:tcW w:w="1275" w:type="dxa"/>
            <w:tcBorders>
              <w:top w:val="single" w:sz="4" w:space="0" w:color="auto"/>
              <w:left w:val="single" w:sz="4" w:space="0" w:color="auto"/>
              <w:bottom w:val="single" w:sz="4" w:space="0" w:color="auto"/>
              <w:right w:val="single" w:sz="4" w:space="0" w:color="auto"/>
            </w:tcBorders>
            <w:hideMark/>
          </w:tcPr>
          <w:p w14:paraId="7A85DEBA"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31563</w:t>
            </w:r>
          </w:p>
        </w:tc>
        <w:tc>
          <w:tcPr>
            <w:tcW w:w="1418" w:type="dxa"/>
            <w:tcBorders>
              <w:top w:val="single" w:sz="4" w:space="0" w:color="auto"/>
              <w:left w:val="single" w:sz="4" w:space="0" w:color="auto"/>
              <w:bottom w:val="single" w:sz="4" w:space="0" w:color="auto"/>
              <w:right w:val="single" w:sz="4" w:space="0" w:color="auto"/>
            </w:tcBorders>
          </w:tcPr>
          <w:p w14:paraId="7CBE920F"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35198</w:t>
            </w:r>
          </w:p>
        </w:tc>
        <w:tc>
          <w:tcPr>
            <w:tcW w:w="1559" w:type="dxa"/>
            <w:tcBorders>
              <w:top w:val="single" w:sz="4" w:space="0" w:color="auto"/>
              <w:left w:val="single" w:sz="4" w:space="0" w:color="auto"/>
              <w:bottom w:val="single" w:sz="4" w:space="0" w:color="auto"/>
              <w:right w:val="single" w:sz="4" w:space="0" w:color="auto"/>
            </w:tcBorders>
          </w:tcPr>
          <w:p w14:paraId="35F63978"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33117</w:t>
            </w:r>
          </w:p>
        </w:tc>
        <w:tc>
          <w:tcPr>
            <w:tcW w:w="1559" w:type="dxa"/>
            <w:tcBorders>
              <w:top w:val="single" w:sz="4" w:space="0" w:color="auto"/>
              <w:left w:val="single" w:sz="4" w:space="0" w:color="auto"/>
              <w:bottom w:val="single" w:sz="4" w:space="0" w:color="auto"/>
              <w:right w:val="single" w:sz="4" w:space="0" w:color="auto"/>
            </w:tcBorders>
          </w:tcPr>
          <w:p w14:paraId="42077959" w14:textId="77777777" w:rsidR="00B325E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41782</w:t>
            </w:r>
          </w:p>
        </w:tc>
      </w:tr>
      <w:tr w:rsidR="00B325EB" w:rsidRPr="00F6501B" w14:paraId="3070D255" w14:textId="77777777" w:rsidTr="007D7456">
        <w:tc>
          <w:tcPr>
            <w:tcW w:w="2410" w:type="dxa"/>
            <w:tcBorders>
              <w:top w:val="single" w:sz="4" w:space="0" w:color="auto"/>
              <w:left w:val="single" w:sz="4" w:space="0" w:color="auto"/>
              <w:bottom w:val="single" w:sz="4" w:space="0" w:color="auto"/>
              <w:right w:val="single" w:sz="4" w:space="0" w:color="auto"/>
            </w:tcBorders>
            <w:hideMark/>
          </w:tcPr>
          <w:p w14:paraId="7C0EE1F4"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Cs/>
                <w:iCs/>
                <w:color w:val="000000"/>
                <w:sz w:val="24"/>
                <w:szCs w:val="24"/>
              </w:rPr>
            </w:pPr>
            <w:r w:rsidRPr="00F6501B">
              <w:rPr>
                <w:rFonts w:ascii="Times New Roman" w:eastAsia="Calibri" w:hAnsi="Times New Roman" w:cs="Times New Roman"/>
                <w:color w:val="000000"/>
                <w:sz w:val="24"/>
                <w:szCs w:val="24"/>
              </w:rPr>
              <w:t>Vilniaus m. sav.</w:t>
            </w:r>
          </w:p>
        </w:tc>
        <w:tc>
          <w:tcPr>
            <w:tcW w:w="1418" w:type="dxa"/>
            <w:tcBorders>
              <w:top w:val="single" w:sz="4" w:space="0" w:color="auto"/>
              <w:left w:val="single" w:sz="4" w:space="0" w:color="auto"/>
              <w:bottom w:val="single" w:sz="4" w:space="0" w:color="auto"/>
              <w:right w:val="single" w:sz="4" w:space="0" w:color="auto"/>
            </w:tcBorders>
            <w:hideMark/>
          </w:tcPr>
          <w:p w14:paraId="61FF3989"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2008253</w:t>
            </w:r>
          </w:p>
        </w:tc>
        <w:tc>
          <w:tcPr>
            <w:tcW w:w="1275" w:type="dxa"/>
            <w:tcBorders>
              <w:top w:val="single" w:sz="4" w:space="0" w:color="auto"/>
              <w:left w:val="single" w:sz="4" w:space="0" w:color="auto"/>
              <w:bottom w:val="single" w:sz="4" w:space="0" w:color="auto"/>
              <w:right w:val="single" w:sz="4" w:space="0" w:color="auto"/>
            </w:tcBorders>
            <w:hideMark/>
          </w:tcPr>
          <w:p w14:paraId="174F2C31"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2050205</w:t>
            </w:r>
          </w:p>
        </w:tc>
        <w:tc>
          <w:tcPr>
            <w:tcW w:w="1418" w:type="dxa"/>
            <w:tcBorders>
              <w:top w:val="single" w:sz="4" w:space="0" w:color="auto"/>
              <w:left w:val="single" w:sz="4" w:space="0" w:color="auto"/>
              <w:bottom w:val="single" w:sz="4" w:space="0" w:color="auto"/>
              <w:right w:val="single" w:sz="4" w:space="0" w:color="auto"/>
            </w:tcBorders>
          </w:tcPr>
          <w:p w14:paraId="535F0B19"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2266812</w:t>
            </w:r>
          </w:p>
        </w:tc>
        <w:tc>
          <w:tcPr>
            <w:tcW w:w="1559" w:type="dxa"/>
            <w:tcBorders>
              <w:top w:val="single" w:sz="4" w:space="0" w:color="auto"/>
              <w:left w:val="single" w:sz="4" w:space="0" w:color="auto"/>
              <w:bottom w:val="single" w:sz="4" w:space="0" w:color="auto"/>
              <w:right w:val="single" w:sz="4" w:space="0" w:color="auto"/>
            </w:tcBorders>
          </w:tcPr>
          <w:p w14:paraId="003999E0"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2403959</w:t>
            </w:r>
          </w:p>
        </w:tc>
        <w:tc>
          <w:tcPr>
            <w:tcW w:w="1559" w:type="dxa"/>
            <w:tcBorders>
              <w:top w:val="single" w:sz="4" w:space="0" w:color="auto"/>
              <w:left w:val="single" w:sz="4" w:space="0" w:color="auto"/>
              <w:bottom w:val="single" w:sz="4" w:space="0" w:color="auto"/>
              <w:right w:val="single" w:sz="4" w:space="0" w:color="auto"/>
            </w:tcBorders>
          </w:tcPr>
          <w:p w14:paraId="3CD0C70B" w14:textId="77777777" w:rsidR="00B325E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2416100</w:t>
            </w:r>
          </w:p>
        </w:tc>
      </w:tr>
      <w:tr w:rsidR="00B325EB" w:rsidRPr="00F6501B" w14:paraId="7B1C3C3D" w14:textId="77777777" w:rsidTr="007D7456">
        <w:tc>
          <w:tcPr>
            <w:tcW w:w="2410" w:type="dxa"/>
            <w:tcBorders>
              <w:top w:val="single" w:sz="4" w:space="0" w:color="auto"/>
              <w:left w:val="single" w:sz="4" w:space="0" w:color="auto"/>
              <w:bottom w:val="single" w:sz="4" w:space="0" w:color="auto"/>
              <w:right w:val="single" w:sz="4" w:space="0" w:color="auto"/>
            </w:tcBorders>
            <w:hideMark/>
          </w:tcPr>
          <w:p w14:paraId="7341C6DD" w14:textId="77777777" w:rsidR="00B325EB" w:rsidRPr="00F6501B" w:rsidRDefault="00B325EB" w:rsidP="00F6501B">
            <w:pPr>
              <w:autoSpaceDE w:val="0"/>
              <w:autoSpaceDN w:val="0"/>
              <w:adjustRightInd w:val="0"/>
              <w:spacing w:after="0" w:line="256" w:lineRule="auto"/>
              <w:jc w:val="both"/>
              <w:rPr>
                <w:rFonts w:ascii="Times New Roman" w:eastAsia="Calibri" w:hAnsi="Times New Roman" w:cs="Times New Roman"/>
                <w:bCs/>
                <w:iCs/>
                <w:color w:val="000000"/>
                <w:sz w:val="24"/>
                <w:szCs w:val="24"/>
              </w:rPr>
            </w:pPr>
            <w:r w:rsidRPr="00F6501B">
              <w:rPr>
                <w:rFonts w:ascii="Times New Roman" w:eastAsia="Calibri" w:hAnsi="Times New Roman" w:cs="Times New Roman"/>
                <w:color w:val="000000"/>
                <w:sz w:val="24"/>
                <w:szCs w:val="24"/>
              </w:rPr>
              <w:t>Vilniaus r. sav.</w:t>
            </w:r>
          </w:p>
        </w:tc>
        <w:tc>
          <w:tcPr>
            <w:tcW w:w="1418" w:type="dxa"/>
            <w:tcBorders>
              <w:top w:val="single" w:sz="4" w:space="0" w:color="auto"/>
              <w:left w:val="single" w:sz="4" w:space="0" w:color="auto"/>
              <w:bottom w:val="single" w:sz="4" w:space="0" w:color="auto"/>
              <w:right w:val="single" w:sz="4" w:space="0" w:color="auto"/>
            </w:tcBorders>
            <w:hideMark/>
          </w:tcPr>
          <w:p w14:paraId="3D771122"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154222</w:t>
            </w:r>
          </w:p>
        </w:tc>
        <w:tc>
          <w:tcPr>
            <w:tcW w:w="1275" w:type="dxa"/>
            <w:tcBorders>
              <w:top w:val="single" w:sz="4" w:space="0" w:color="auto"/>
              <w:left w:val="single" w:sz="4" w:space="0" w:color="auto"/>
              <w:bottom w:val="single" w:sz="4" w:space="0" w:color="auto"/>
              <w:right w:val="single" w:sz="4" w:space="0" w:color="auto"/>
            </w:tcBorders>
            <w:hideMark/>
          </w:tcPr>
          <w:p w14:paraId="1BD92124"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205959</w:t>
            </w:r>
          </w:p>
        </w:tc>
        <w:tc>
          <w:tcPr>
            <w:tcW w:w="1418" w:type="dxa"/>
            <w:tcBorders>
              <w:top w:val="single" w:sz="4" w:space="0" w:color="auto"/>
              <w:left w:val="single" w:sz="4" w:space="0" w:color="auto"/>
              <w:bottom w:val="single" w:sz="4" w:space="0" w:color="auto"/>
              <w:right w:val="single" w:sz="4" w:space="0" w:color="auto"/>
            </w:tcBorders>
          </w:tcPr>
          <w:p w14:paraId="73D9291B"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sidRPr="00F6501B">
              <w:rPr>
                <w:rFonts w:ascii="Times New Roman" w:eastAsia="Calibri" w:hAnsi="Times New Roman" w:cs="Times New Roman"/>
                <w:bCs/>
                <w:iCs/>
                <w:color w:val="000000"/>
                <w:sz w:val="24"/>
                <w:szCs w:val="24"/>
              </w:rPr>
              <w:t>229410</w:t>
            </w:r>
          </w:p>
        </w:tc>
        <w:tc>
          <w:tcPr>
            <w:tcW w:w="1559" w:type="dxa"/>
            <w:tcBorders>
              <w:top w:val="single" w:sz="4" w:space="0" w:color="auto"/>
              <w:left w:val="single" w:sz="4" w:space="0" w:color="auto"/>
              <w:bottom w:val="single" w:sz="4" w:space="0" w:color="auto"/>
              <w:right w:val="single" w:sz="4" w:space="0" w:color="auto"/>
            </w:tcBorders>
          </w:tcPr>
          <w:p w14:paraId="6D0AF880" w14:textId="77777777" w:rsidR="00B325EB" w:rsidRPr="00F6501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256170</w:t>
            </w:r>
          </w:p>
        </w:tc>
        <w:tc>
          <w:tcPr>
            <w:tcW w:w="1559" w:type="dxa"/>
            <w:tcBorders>
              <w:top w:val="single" w:sz="4" w:space="0" w:color="auto"/>
              <w:left w:val="single" w:sz="4" w:space="0" w:color="auto"/>
              <w:bottom w:val="single" w:sz="4" w:space="0" w:color="auto"/>
              <w:right w:val="single" w:sz="4" w:space="0" w:color="auto"/>
            </w:tcBorders>
          </w:tcPr>
          <w:p w14:paraId="58EC44E7" w14:textId="77777777" w:rsidR="00B325EB" w:rsidRDefault="00B325EB" w:rsidP="00F6501B">
            <w:pPr>
              <w:autoSpaceDE w:val="0"/>
              <w:autoSpaceDN w:val="0"/>
              <w:adjustRightInd w:val="0"/>
              <w:spacing w:after="0" w:line="256" w:lineRule="auto"/>
              <w:jc w:val="center"/>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246193</w:t>
            </w:r>
          </w:p>
        </w:tc>
      </w:tr>
    </w:tbl>
    <w:p w14:paraId="053FE6B3" w14:textId="77777777" w:rsidR="00F6501B" w:rsidRPr="00F6501B" w:rsidRDefault="00F6501B" w:rsidP="00F6501B">
      <w:pPr>
        <w:autoSpaceDE w:val="0"/>
        <w:autoSpaceDN w:val="0"/>
        <w:adjustRightInd w:val="0"/>
        <w:spacing w:after="0" w:line="256" w:lineRule="auto"/>
        <w:jc w:val="center"/>
        <w:rPr>
          <w:rFonts w:ascii="Times New Roman" w:eastAsia="Calibri" w:hAnsi="Times New Roman" w:cs="Times New Roman"/>
          <w:i/>
          <w:iCs/>
          <w:noProof/>
          <w:color w:val="FF0000"/>
        </w:rPr>
      </w:pPr>
      <w:r w:rsidRPr="00F6501B">
        <w:rPr>
          <w:rFonts w:ascii="Times New Roman" w:eastAsia="Calibri" w:hAnsi="Times New Roman" w:cs="Times New Roman"/>
          <w:iCs/>
          <w:color w:val="000000"/>
        </w:rPr>
        <w:lastRenderedPageBreak/>
        <w:t xml:space="preserve">Šaltinis: </w:t>
      </w:r>
      <w:r w:rsidRPr="00F6501B">
        <w:rPr>
          <w:rFonts w:ascii="Times New Roman" w:eastAsia="Calibri" w:hAnsi="Times New Roman" w:cs="Times New Roman"/>
          <w:bCs/>
          <w:color w:val="000000"/>
        </w:rPr>
        <w:t>Lietuvos statistikos departamentas (</w:t>
      </w:r>
      <w:hyperlink r:id="rId19" w:history="1">
        <w:r w:rsidRPr="00F6501B">
          <w:rPr>
            <w:rFonts w:ascii="Times New Roman" w:eastAsia="Calibri" w:hAnsi="Times New Roman" w:cs="Times New Roman"/>
            <w:bCs/>
            <w:u w:val="single"/>
          </w:rPr>
          <w:t>www.stat.gov.lt</w:t>
        </w:r>
      </w:hyperlink>
      <w:r w:rsidRPr="00F6501B">
        <w:rPr>
          <w:rFonts w:ascii="Times New Roman" w:eastAsia="Calibri" w:hAnsi="Times New Roman" w:cs="Times New Roman"/>
          <w:bCs/>
        </w:rPr>
        <w:t>)</w:t>
      </w:r>
    </w:p>
    <w:p w14:paraId="7F822249" w14:textId="77777777" w:rsidR="00F6501B" w:rsidRPr="00F6501B" w:rsidRDefault="00F6501B" w:rsidP="007D7456">
      <w:pPr>
        <w:spacing w:after="0" w:line="240" w:lineRule="auto"/>
        <w:ind w:firstLine="567"/>
        <w:jc w:val="center"/>
        <w:rPr>
          <w:rFonts w:ascii="Times New Roman" w:eastAsia="Calibri" w:hAnsi="Times New Roman" w:cs="Times New Roman"/>
          <w:color w:val="FF0000"/>
          <w:sz w:val="24"/>
          <w:szCs w:val="24"/>
        </w:rPr>
      </w:pPr>
    </w:p>
    <w:p w14:paraId="3E6A52BD" w14:textId="77777777" w:rsidR="005B2173" w:rsidRDefault="00B63B41" w:rsidP="007D7456">
      <w:pPr>
        <w:spacing w:after="0"/>
        <w:ind w:firstLine="567"/>
        <w:jc w:val="both"/>
        <w:rPr>
          <w:rFonts w:ascii="Times New Roman" w:hAnsi="Times New Roman" w:cs="Times New Roman"/>
          <w:sz w:val="24"/>
          <w:szCs w:val="24"/>
        </w:rPr>
      </w:pPr>
      <w:r w:rsidRPr="00B63B41">
        <w:rPr>
          <w:rFonts w:ascii="Times New Roman" w:hAnsi="Times New Roman" w:cs="Times New Roman"/>
          <w:sz w:val="24"/>
          <w:szCs w:val="24"/>
        </w:rPr>
        <w:t xml:space="preserve">Vilniaus teritorinės darbo biržos aptarnaujamoje teritorijoje 2018 m. rugsėjo 1 dieną buvo įregistruota 38215 bedarbių, tai sudarė 7,5 proc. visų Vilniaus apskrityje gyvenančių darbingo amžiaus asmenų. Nedarbas minėtai datai buvo 0,8 proc. punktais didesnis nei prieš metus. </w:t>
      </w:r>
    </w:p>
    <w:p w14:paraId="0FF4FF32" w14:textId="77777777" w:rsidR="005B2173" w:rsidRDefault="00B63B41" w:rsidP="007D7456">
      <w:pPr>
        <w:spacing w:after="0"/>
        <w:ind w:firstLine="567"/>
        <w:jc w:val="both"/>
        <w:rPr>
          <w:rFonts w:ascii="Times New Roman" w:hAnsi="Times New Roman" w:cs="Times New Roman"/>
          <w:sz w:val="24"/>
          <w:szCs w:val="24"/>
        </w:rPr>
      </w:pPr>
      <w:r w:rsidRPr="00B63B41">
        <w:rPr>
          <w:rFonts w:ascii="Times New Roman" w:hAnsi="Times New Roman" w:cs="Times New Roman"/>
          <w:sz w:val="24"/>
          <w:szCs w:val="24"/>
        </w:rPr>
        <w:t xml:space="preserve">2018 m. rugsėjo 1 dieną Vilniaus teritorinėje darbo biržoje buvo įregistruotos 19020 darbo neturinčių moterų ir 19195 – vyrai. Moterų registruotas nedarbas sudarė 7,2 proc. nuo visų Vilniaus apskrities darbingo amžiaus moterų ir buvo 1,0 proc. punktu didesnis nei prieš metus. </w:t>
      </w:r>
    </w:p>
    <w:p w14:paraId="44EECF2C" w14:textId="77777777" w:rsidR="005B2173" w:rsidRDefault="00B63B41" w:rsidP="007D7456">
      <w:pPr>
        <w:spacing w:after="0"/>
        <w:ind w:firstLine="567"/>
        <w:jc w:val="both"/>
        <w:rPr>
          <w:rFonts w:ascii="Times New Roman" w:hAnsi="Times New Roman" w:cs="Times New Roman"/>
          <w:sz w:val="24"/>
          <w:szCs w:val="24"/>
        </w:rPr>
      </w:pPr>
      <w:r w:rsidRPr="00B63B41">
        <w:rPr>
          <w:rFonts w:ascii="Times New Roman" w:hAnsi="Times New Roman" w:cs="Times New Roman"/>
          <w:sz w:val="24"/>
          <w:szCs w:val="24"/>
        </w:rPr>
        <w:t xml:space="preserve">Vyrų nedarbas siekė 7,7 proc. nuo visų Vilniaus apskrities darbingo amžiaus vyrų ir buvo 0,6 proc. punktais didesnis nei prieš metus. Nedarbas vyresnių nei 50 m. amžiaus asmenų rugsėjo pradžioje sudarė 10 proc. nuo visų Vilniaus apskrities darbingų vyresnių nei 50 m. amžiaus asmenų (iš jų moterų – 9,4 proc., vyrų -10,6 proc.) ir buvo 0,7 proc. punktais didesnis nei prieš metus. </w:t>
      </w:r>
    </w:p>
    <w:p w14:paraId="188E92B2" w14:textId="77777777" w:rsidR="00833FA4" w:rsidRDefault="00B63B41" w:rsidP="007D7456">
      <w:pPr>
        <w:spacing w:after="0"/>
        <w:ind w:firstLine="567"/>
        <w:jc w:val="both"/>
        <w:rPr>
          <w:rFonts w:ascii="Times New Roman" w:hAnsi="Times New Roman" w:cs="Times New Roman"/>
          <w:sz w:val="24"/>
          <w:szCs w:val="24"/>
        </w:rPr>
      </w:pPr>
      <w:r w:rsidRPr="00B63B41">
        <w:rPr>
          <w:rFonts w:ascii="Times New Roman" w:hAnsi="Times New Roman" w:cs="Times New Roman"/>
          <w:sz w:val="24"/>
          <w:szCs w:val="24"/>
        </w:rPr>
        <w:t>Jaunimo iki 25 m. amžiaus nedarbas 2018 metų rugsėjo 1 d. sudarė 4,3 proc. Vilniaus apskrities 16-24 metų darbingo amžiaus gyventojų (iš jų moterų- 4,1 proc., vyrų – 4,4 proc.) ir buvo 0,6 proc. punktais didesnis nei prieš metus. Jaunų iki 29 metų amžiaus bedarbių nedarbas rugsėjo 1 dieną sudarė 5,7 proc. Vilniaus apskrities jaunų iki 29 m. darbingo amžiaus gyventojų (iš jų moterų- 5,6 proc., vyrų5,7 proc.) ir buvo 1,1 proc. punktu didesnis nei prieš metus.</w:t>
      </w:r>
    </w:p>
    <w:p w14:paraId="309E639F" w14:textId="77777777" w:rsidR="005B2173" w:rsidRDefault="005B2173" w:rsidP="007D7456">
      <w:pPr>
        <w:spacing w:after="0"/>
        <w:ind w:firstLine="567"/>
        <w:jc w:val="both"/>
        <w:rPr>
          <w:rFonts w:ascii="Times New Roman" w:hAnsi="Times New Roman" w:cs="Times New Roman"/>
          <w:sz w:val="24"/>
          <w:szCs w:val="24"/>
        </w:rPr>
      </w:pPr>
      <w:r w:rsidRPr="005B2173">
        <w:rPr>
          <w:rFonts w:ascii="Times New Roman" w:hAnsi="Times New Roman" w:cs="Times New Roman"/>
          <w:sz w:val="24"/>
          <w:szCs w:val="24"/>
        </w:rPr>
        <w:t>Per 2018 m. metų rugpjūčio mėnesį į aktyvios darbo rinkos politikos priemones nusiųsti 599 asmenys, iš jų: Vilniaus miesto sk. - 261, Vilniaus rajono sk. - 93, Šalčininkų sk. – 84, Ukmergės sk. – 55, Švenčionių sk. – 42, Trakų sk. - 40, Širvintų sk. – 24.</w:t>
      </w:r>
      <w:r>
        <w:rPr>
          <w:rFonts w:ascii="Times New Roman" w:hAnsi="Times New Roman" w:cs="Times New Roman"/>
          <w:sz w:val="24"/>
          <w:szCs w:val="24"/>
        </w:rPr>
        <w:t xml:space="preserve"> </w:t>
      </w:r>
    </w:p>
    <w:p w14:paraId="4760A400" w14:textId="77777777" w:rsidR="005B2173" w:rsidRDefault="005B2173" w:rsidP="007D7456">
      <w:pPr>
        <w:spacing w:after="0"/>
        <w:ind w:firstLine="567"/>
        <w:jc w:val="both"/>
        <w:rPr>
          <w:rFonts w:ascii="Times New Roman" w:hAnsi="Times New Roman" w:cs="Times New Roman"/>
          <w:sz w:val="24"/>
          <w:szCs w:val="24"/>
        </w:rPr>
      </w:pPr>
      <w:r w:rsidRPr="005B2173">
        <w:rPr>
          <w:rFonts w:ascii="Times New Roman" w:hAnsi="Times New Roman" w:cs="Times New Roman"/>
          <w:sz w:val="24"/>
          <w:szCs w:val="24"/>
        </w:rPr>
        <w:t>2018 metų rugsėjo 1 d. Vilniaus teritorinė darbo birža nuolatinius bendradarbiavimo ryšius palaikė su 27798 darbdaviais.</w:t>
      </w:r>
      <w:r>
        <w:rPr>
          <w:rFonts w:ascii="Times New Roman" w:hAnsi="Times New Roman" w:cs="Times New Roman"/>
          <w:noProof/>
          <w:sz w:val="24"/>
          <w:szCs w:val="24"/>
        </w:rPr>
        <w:t xml:space="preserve"> </w:t>
      </w:r>
    </w:p>
    <w:p w14:paraId="61807AA6" w14:textId="77777777" w:rsidR="005B2173" w:rsidRDefault="005B2173" w:rsidP="005B2173">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lt-LT"/>
        </w:rPr>
        <w:drawing>
          <wp:inline distT="0" distB="0" distL="0" distR="0" wp14:anchorId="5E166997" wp14:editId="1CDDA1B8">
            <wp:extent cx="5474970" cy="3182620"/>
            <wp:effectExtent l="190500" t="190500" r="182880" b="18923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4970" cy="3182620"/>
                    </a:xfrm>
                    <a:prstGeom prst="rect">
                      <a:avLst/>
                    </a:prstGeom>
                    <a:ln>
                      <a:noFill/>
                    </a:ln>
                    <a:effectLst>
                      <a:outerShdw blurRad="190500" algn="tl" rotWithShape="0">
                        <a:srgbClr val="000000">
                          <a:alpha val="70000"/>
                        </a:srgbClr>
                      </a:outerShdw>
                    </a:effectLst>
                  </pic:spPr>
                </pic:pic>
              </a:graphicData>
            </a:graphic>
          </wp:inline>
        </w:drawing>
      </w:r>
    </w:p>
    <w:p w14:paraId="18EE2CAA" w14:textId="77777777" w:rsidR="005B2173" w:rsidRPr="00392864" w:rsidRDefault="005B2173" w:rsidP="005B2173">
      <w:pPr>
        <w:spacing w:after="0" w:line="240" w:lineRule="auto"/>
        <w:rPr>
          <w:rFonts w:ascii="Times New Roman" w:eastAsia="Calibri" w:hAnsi="Times New Roman" w:cs="Times New Roman"/>
        </w:rPr>
      </w:pPr>
      <w:r>
        <w:rPr>
          <w:rFonts w:ascii="Times New Roman" w:eastAsia="Calibri" w:hAnsi="Times New Roman" w:cs="Times New Roman"/>
          <w:sz w:val="24"/>
          <w:szCs w:val="24"/>
          <w:lang w:eastAsia="lt-LT"/>
        </w:rPr>
        <w:t xml:space="preserve">                                       </w:t>
      </w:r>
      <w:r>
        <w:rPr>
          <w:rFonts w:ascii="Times New Roman" w:eastAsia="Calibri" w:hAnsi="Times New Roman" w:cs="Times New Roman"/>
        </w:rPr>
        <w:t xml:space="preserve"> </w:t>
      </w:r>
      <w:r w:rsidRPr="00392864">
        <w:rPr>
          <w:rFonts w:ascii="Times New Roman" w:eastAsia="Calibri" w:hAnsi="Times New Roman" w:cs="Times New Roman"/>
        </w:rPr>
        <w:t>Šaltinis: Vilniaus teritorinė darbo birža (http://www.ldb.lt)</w:t>
      </w:r>
    </w:p>
    <w:p w14:paraId="043440FD" w14:textId="77777777" w:rsidR="005B2173" w:rsidRDefault="005B2173" w:rsidP="005B2173">
      <w:pPr>
        <w:spacing w:after="0"/>
        <w:jc w:val="both"/>
        <w:rPr>
          <w:rFonts w:ascii="Times New Roman" w:hAnsi="Times New Roman" w:cs="Times New Roman"/>
          <w:sz w:val="24"/>
          <w:szCs w:val="24"/>
        </w:rPr>
      </w:pPr>
    </w:p>
    <w:p w14:paraId="63ADEB78" w14:textId="77777777" w:rsidR="005B2173" w:rsidRDefault="005B2173" w:rsidP="005B2173">
      <w:pPr>
        <w:spacing w:after="0"/>
        <w:jc w:val="both"/>
        <w:rPr>
          <w:rFonts w:ascii="Times New Roman" w:hAnsi="Times New Roman" w:cs="Times New Roman"/>
          <w:sz w:val="24"/>
          <w:szCs w:val="24"/>
        </w:rPr>
      </w:pPr>
    </w:p>
    <w:p w14:paraId="222F5853" w14:textId="77777777" w:rsidR="00180D45" w:rsidRPr="00180D45" w:rsidRDefault="00180D45" w:rsidP="00180D45">
      <w:pPr>
        <w:spacing w:after="0" w:line="240" w:lineRule="auto"/>
        <w:jc w:val="center"/>
        <w:rPr>
          <w:rFonts w:ascii="Times New Roman" w:eastAsia="Calibri" w:hAnsi="Times New Roman" w:cs="Times New Roman"/>
          <w:b/>
          <w:bCs/>
          <w:sz w:val="24"/>
          <w:szCs w:val="24"/>
        </w:rPr>
      </w:pPr>
      <w:r w:rsidRPr="00180D45">
        <w:rPr>
          <w:rFonts w:ascii="Times New Roman" w:eastAsia="Calibri" w:hAnsi="Times New Roman" w:cs="Times New Roman"/>
          <w:b/>
          <w:bCs/>
          <w:sz w:val="24"/>
          <w:szCs w:val="24"/>
        </w:rPr>
        <w:t>VERSLAS</w:t>
      </w:r>
    </w:p>
    <w:p w14:paraId="0D5C3A0D" w14:textId="77777777" w:rsidR="00180D45" w:rsidRPr="00180D45" w:rsidRDefault="00180D45" w:rsidP="00180D45">
      <w:pPr>
        <w:spacing w:after="0" w:line="240" w:lineRule="auto"/>
        <w:jc w:val="center"/>
        <w:rPr>
          <w:rFonts w:ascii="Times New Roman" w:eastAsia="Calibri" w:hAnsi="Times New Roman" w:cs="Times New Roman"/>
          <w:b/>
          <w:bCs/>
          <w:sz w:val="24"/>
          <w:szCs w:val="24"/>
        </w:rPr>
      </w:pPr>
    </w:p>
    <w:p w14:paraId="262BCCA8" w14:textId="77777777" w:rsidR="00180D45" w:rsidRPr="00180D45" w:rsidRDefault="00180D45" w:rsidP="007D7456">
      <w:pPr>
        <w:spacing w:after="0" w:line="240" w:lineRule="auto"/>
        <w:ind w:firstLine="567"/>
        <w:jc w:val="both"/>
        <w:rPr>
          <w:rFonts w:ascii="Times New Roman" w:eastAsia="Calibri" w:hAnsi="Times New Roman" w:cs="Times New Roman"/>
          <w:sz w:val="24"/>
          <w:szCs w:val="24"/>
        </w:rPr>
      </w:pPr>
      <w:r w:rsidRPr="00180D45">
        <w:rPr>
          <w:rFonts w:ascii="Times New Roman" w:eastAsia="Calibri" w:hAnsi="Times New Roman" w:cs="Times New Roman"/>
          <w:sz w:val="24"/>
          <w:szCs w:val="24"/>
        </w:rPr>
        <w:t>Vieni svarbiausių rodiklių, apibūdinančių verslo situaciją ir gyventojų verslumo lygį, yra bendras įmonių skaičius ir įmonių skaičius tenkantis tūkstančiui gyventojų. 201</w:t>
      </w:r>
      <w:r w:rsidR="00145B7E">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m. pradžioje </w:t>
      </w:r>
      <w:r w:rsidRPr="00180D45">
        <w:rPr>
          <w:rFonts w:ascii="Times New Roman" w:eastAsia="Calibri" w:hAnsi="Times New Roman" w:cs="Times New Roman"/>
          <w:sz w:val="24"/>
          <w:szCs w:val="24"/>
        </w:rPr>
        <w:lastRenderedPageBreak/>
        <w:t>Švenčionių rajono</w:t>
      </w:r>
      <w:r w:rsidRPr="00180D45">
        <w:rPr>
          <w:rFonts w:ascii="Times New Roman" w:eastAsia="Calibri" w:hAnsi="Times New Roman" w:cs="Times New Roman"/>
          <w:color w:val="FF0000"/>
          <w:sz w:val="24"/>
          <w:szCs w:val="24"/>
        </w:rPr>
        <w:t xml:space="preserve"> </w:t>
      </w:r>
      <w:r w:rsidRPr="00180D45">
        <w:rPr>
          <w:rFonts w:ascii="Times New Roman" w:eastAsia="Calibri" w:hAnsi="Times New Roman" w:cs="Times New Roman"/>
          <w:sz w:val="24"/>
          <w:szCs w:val="24"/>
        </w:rPr>
        <w:t xml:space="preserve">savivaldybėje veikė </w:t>
      </w:r>
      <w:r w:rsidR="00145B7E">
        <w:rPr>
          <w:rFonts w:ascii="Times New Roman" w:eastAsia="Calibri" w:hAnsi="Times New Roman" w:cs="Times New Roman"/>
          <w:sz w:val="24"/>
          <w:szCs w:val="24"/>
        </w:rPr>
        <w:t>379</w:t>
      </w:r>
      <w:r w:rsidRPr="00180D45">
        <w:rPr>
          <w:rFonts w:ascii="Times New Roman" w:eastAsia="Calibri" w:hAnsi="Times New Roman" w:cs="Times New Roman"/>
          <w:sz w:val="24"/>
          <w:szCs w:val="24"/>
        </w:rPr>
        <w:t xml:space="preserve"> ūkio subjekt</w:t>
      </w:r>
      <w:r w:rsidR="00145B7E">
        <w:rPr>
          <w:rFonts w:ascii="Times New Roman" w:eastAsia="Calibri" w:hAnsi="Times New Roman" w:cs="Times New Roman"/>
          <w:sz w:val="24"/>
          <w:szCs w:val="24"/>
        </w:rPr>
        <w:t>ų</w:t>
      </w:r>
      <w:r w:rsidRPr="00180D45">
        <w:rPr>
          <w:rFonts w:ascii="Times New Roman" w:eastAsia="Calibri" w:hAnsi="Times New Roman" w:cs="Times New Roman"/>
          <w:sz w:val="24"/>
          <w:szCs w:val="24"/>
        </w:rPr>
        <w:t xml:space="preserve"> ir tai buvo vienas iš mažesnių rodiklių apskrityje (mažiausias yra Širvintų r. sav. - </w:t>
      </w:r>
      <w:r w:rsidR="00145B7E">
        <w:rPr>
          <w:rFonts w:ascii="Times New Roman" w:eastAsia="Calibri" w:hAnsi="Times New Roman" w:cs="Times New Roman"/>
          <w:sz w:val="24"/>
          <w:szCs w:val="24"/>
        </w:rPr>
        <w:t>303</w:t>
      </w:r>
      <w:r w:rsidRPr="00180D45">
        <w:rPr>
          <w:rFonts w:ascii="Times New Roman" w:eastAsia="Calibri" w:hAnsi="Times New Roman" w:cs="Times New Roman"/>
          <w:sz w:val="24"/>
          <w:szCs w:val="24"/>
        </w:rPr>
        <w:t xml:space="preserve">).  Lyginant su praėjusiais metais, jis išaugo </w:t>
      </w:r>
      <w:r w:rsidR="00145B7E">
        <w:rPr>
          <w:rFonts w:ascii="Times New Roman" w:eastAsia="Calibri" w:hAnsi="Times New Roman" w:cs="Times New Roman"/>
          <w:sz w:val="24"/>
          <w:szCs w:val="24"/>
        </w:rPr>
        <w:t>10</w:t>
      </w:r>
      <w:r w:rsidRPr="00180D45">
        <w:rPr>
          <w:rFonts w:ascii="Times New Roman" w:eastAsia="Calibri" w:hAnsi="Times New Roman" w:cs="Times New Roman"/>
          <w:sz w:val="24"/>
          <w:szCs w:val="24"/>
        </w:rPr>
        <w:t xml:space="preserve"> vnt. Analizuojant 201</w:t>
      </w:r>
      <w:r w:rsidR="00145B7E">
        <w:rPr>
          <w:rFonts w:ascii="Times New Roman" w:eastAsia="Calibri" w:hAnsi="Times New Roman" w:cs="Times New Roman"/>
          <w:sz w:val="24"/>
          <w:szCs w:val="24"/>
        </w:rPr>
        <w:t xml:space="preserve">7 </w:t>
      </w:r>
      <w:r w:rsidRPr="00180D45">
        <w:rPr>
          <w:rFonts w:ascii="Times New Roman" w:eastAsia="Calibri" w:hAnsi="Times New Roman" w:cs="Times New Roman"/>
          <w:sz w:val="24"/>
          <w:szCs w:val="24"/>
        </w:rPr>
        <w:t>– 201</w:t>
      </w:r>
      <w:r w:rsidR="00145B7E">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m. laikotarpį, pastebimas įregistruotų ūkio subjektų ir veikiančių ūkio subjektų skaičiaus didėjimas. Visoje šalyje 201</w:t>
      </w:r>
      <w:r w:rsidR="00145B7E">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m. pradžioje įregistruotų ūkio subjektų skaičius, palyginti su 201</w:t>
      </w:r>
      <w:r w:rsidR="00145B7E">
        <w:rPr>
          <w:rFonts w:ascii="Times New Roman" w:eastAsia="Calibri" w:hAnsi="Times New Roman" w:cs="Times New Roman"/>
          <w:sz w:val="24"/>
          <w:szCs w:val="24"/>
        </w:rPr>
        <w:t>7</w:t>
      </w:r>
      <w:r w:rsidRPr="00180D45">
        <w:rPr>
          <w:rFonts w:ascii="Times New Roman" w:eastAsia="Calibri" w:hAnsi="Times New Roman" w:cs="Times New Roman"/>
          <w:sz w:val="24"/>
          <w:szCs w:val="24"/>
        </w:rPr>
        <w:t xml:space="preserve"> m. pradžia, </w:t>
      </w:r>
      <w:r w:rsidR="00145B7E">
        <w:rPr>
          <w:rFonts w:ascii="Times New Roman" w:eastAsia="Calibri" w:hAnsi="Times New Roman" w:cs="Times New Roman"/>
          <w:sz w:val="24"/>
          <w:szCs w:val="24"/>
        </w:rPr>
        <w:t>padidėjo</w:t>
      </w:r>
      <w:r w:rsidRPr="00180D45">
        <w:rPr>
          <w:rFonts w:ascii="Times New Roman" w:eastAsia="Calibri" w:hAnsi="Times New Roman" w:cs="Times New Roman"/>
          <w:sz w:val="24"/>
          <w:szCs w:val="24"/>
        </w:rPr>
        <w:t xml:space="preserve"> </w:t>
      </w:r>
      <w:r w:rsidRPr="00145B7E">
        <w:rPr>
          <w:rFonts w:ascii="Times New Roman" w:eastAsia="Calibri" w:hAnsi="Times New Roman" w:cs="Times New Roman"/>
          <w:sz w:val="24"/>
          <w:szCs w:val="24"/>
        </w:rPr>
        <w:t>2,9</w:t>
      </w:r>
      <w:r w:rsidR="00145B7E" w:rsidRPr="00145B7E">
        <w:rPr>
          <w:rFonts w:ascii="Times New Roman" w:eastAsia="Calibri" w:hAnsi="Times New Roman" w:cs="Times New Roman"/>
          <w:sz w:val="24"/>
          <w:szCs w:val="24"/>
        </w:rPr>
        <w:t>6</w:t>
      </w:r>
      <w:r w:rsidRPr="00145B7E">
        <w:rPr>
          <w:rFonts w:ascii="Times New Roman" w:eastAsia="Calibri" w:hAnsi="Times New Roman" w:cs="Times New Roman"/>
          <w:sz w:val="24"/>
          <w:szCs w:val="24"/>
        </w:rPr>
        <w:t xml:space="preserve"> proc., o veikiančių ūkio subjektų skaičius, palyginti su 201</w:t>
      </w:r>
      <w:r w:rsidR="00145B7E" w:rsidRPr="00145B7E">
        <w:rPr>
          <w:rFonts w:ascii="Times New Roman" w:eastAsia="Calibri" w:hAnsi="Times New Roman" w:cs="Times New Roman"/>
          <w:sz w:val="24"/>
          <w:szCs w:val="24"/>
        </w:rPr>
        <w:t>7</w:t>
      </w:r>
      <w:r w:rsidRPr="00145B7E">
        <w:rPr>
          <w:rFonts w:ascii="Times New Roman" w:eastAsia="Calibri" w:hAnsi="Times New Roman" w:cs="Times New Roman"/>
          <w:sz w:val="24"/>
          <w:szCs w:val="24"/>
        </w:rPr>
        <w:t xml:space="preserve"> m. pradžia, padidėjo </w:t>
      </w:r>
      <w:r w:rsidR="00145B7E" w:rsidRPr="00145B7E">
        <w:rPr>
          <w:rFonts w:ascii="Times New Roman" w:eastAsia="Calibri" w:hAnsi="Times New Roman" w:cs="Times New Roman"/>
          <w:sz w:val="24"/>
          <w:szCs w:val="24"/>
        </w:rPr>
        <w:t>0,04</w:t>
      </w:r>
      <w:r w:rsidRPr="00145B7E">
        <w:rPr>
          <w:rFonts w:ascii="Times New Roman" w:eastAsia="Calibri" w:hAnsi="Times New Roman" w:cs="Times New Roman"/>
          <w:sz w:val="24"/>
          <w:szCs w:val="24"/>
        </w:rPr>
        <w:t xml:space="preserve"> proc. Veikiančių ūkio subjektų skaičius 201</w:t>
      </w:r>
      <w:r w:rsidR="00145B7E" w:rsidRPr="00145B7E">
        <w:rPr>
          <w:rFonts w:ascii="Times New Roman" w:eastAsia="Calibri" w:hAnsi="Times New Roman" w:cs="Times New Roman"/>
          <w:sz w:val="24"/>
          <w:szCs w:val="24"/>
        </w:rPr>
        <w:t>8</w:t>
      </w:r>
      <w:r w:rsidRPr="00145B7E">
        <w:rPr>
          <w:rFonts w:ascii="Times New Roman" w:eastAsia="Calibri" w:hAnsi="Times New Roman" w:cs="Times New Roman"/>
          <w:sz w:val="24"/>
          <w:szCs w:val="24"/>
        </w:rPr>
        <w:t xml:space="preserve"> m. pradžioje, palyginti su 201</w:t>
      </w:r>
      <w:r w:rsidR="00145B7E" w:rsidRPr="00145B7E">
        <w:rPr>
          <w:rFonts w:ascii="Times New Roman" w:eastAsia="Calibri" w:hAnsi="Times New Roman" w:cs="Times New Roman"/>
          <w:sz w:val="24"/>
          <w:szCs w:val="24"/>
        </w:rPr>
        <w:t>7</w:t>
      </w:r>
      <w:r w:rsidRPr="00145B7E">
        <w:rPr>
          <w:rFonts w:ascii="Times New Roman" w:eastAsia="Calibri" w:hAnsi="Times New Roman" w:cs="Times New Roman"/>
          <w:sz w:val="24"/>
          <w:szCs w:val="24"/>
        </w:rPr>
        <w:t xml:space="preserve"> m. pradžia, labiausiai padidėjo </w:t>
      </w:r>
      <w:r w:rsidR="00145B7E" w:rsidRPr="00145B7E">
        <w:rPr>
          <w:rFonts w:ascii="Times New Roman" w:eastAsia="Calibri" w:hAnsi="Times New Roman" w:cs="Times New Roman"/>
          <w:sz w:val="24"/>
          <w:szCs w:val="24"/>
        </w:rPr>
        <w:t xml:space="preserve">Vilniaus </w:t>
      </w:r>
      <w:r w:rsidRPr="00145B7E">
        <w:rPr>
          <w:rFonts w:ascii="Times New Roman" w:eastAsia="Calibri" w:hAnsi="Times New Roman" w:cs="Times New Roman"/>
          <w:sz w:val="24"/>
          <w:szCs w:val="24"/>
        </w:rPr>
        <w:t>rajono</w:t>
      </w:r>
      <w:r w:rsidRPr="005E1FC8">
        <w:rPr>
          <w:rFonts w:ascii="Times New Roman" w:eastAsia="Calibri" w:hAnsi="Times New Roman" w:cs="Times New Roman"/>
          <w:sz w:val="24"/>
          <w:szCs w:val="24"/>
        </w:rPr>
        <w:t xml:space="preserve">, </w:t>
      </w:r>
      <w:r w:rsidR="005E1FC8" w:rsidRPr="005E1FC8">
        <w:rPr>
          <w:rFonts w:ascii="Times New Roman" w:eastAsia="Calibri" w:hAnsi="Times New Roman" w:cs="Times New Roman"/>
          <w:sz w:val="24"/>
          <w:szCs w:val="24"/>
        </w:rPr>
        <w:t xml:space="preserve">Elektrėnų </w:t>
      </w:r>
      <w:r w:rsidRPr="005E1FC8">
        <w:rPr>
          <w:rFonts w:ascii="Times New Roman" w:eastAsia="Calibri" w:hAnsi="Times New Roman" w:cs="Times New Roman"/>
          <w:sz w:val="24"/>
          <w:szCs w:val="24"/>
        </w:rPr>
        <w:t xml:space="preserve">ir </w:t>
      </w:r>
      <w:r w:rsidR="005E1FC8" w:rsidRPr="005E1FC8">
        <w:rPr>
          <w:rFonts w:ascii="Times New Roman" w:eastAsia="Calibri" w:hAnsi="Times New Roman" w:cs="Times New Roman"/>
          <w:sz w:val="24"/>
          <w:szCs w:val="24"/>
        </w:rPr>
        <w:t xml:space="preserve">Širvintų </w:t>
      </w:r>
      <w:r w:rsidRPr="005E1FC8">
        <w:rPr>
          <w:rFonts w:ascii="Times New Roman" w:eastAsia="Calibri" w:hAnsi="Times New Roman" w:cs="Times New Roman"/>
          <w:sz w:val="24"/>
          <w:szCs w:val="24"/>
        </w:rPr>
        <w:t xml:space="preserve">rajono savivaldybėse – </w:t>
      </w:r>
      <w:r w:rsidRPr="00145B7E">
        <w:rPr>
          <w:rFonts w:ascii="Times New Roman" w:eastAsia="Calibri" w:hAnsi="Times New Roman" w:cs="Times New Roman"/>
          <w:sz w:val="24"/>
          <w:szCs w:val="24"/>
        </w:rPr>
        <w:t xml:space="preserve">atitinkamai </w:t>
      </w:r>
      <w:r w:rsidR="00145B7E" w:rsidRPr="00145B7E">
        <w:rPr>
          <w:rFonts w:ascii="Times New Roman" w:eastAsia="Calibri" w:hAnsi="Times New Roman" w:cs="Times New Roman"/>
          <w:sz w:val="24"/>
          <w:szCs w:val="24"/>
        </w:rPr>
        <w:t>3</w:t>
      </w:r>
      <w:r w:rsidRPr="00145B7E">
        <w:rPr>
          <w:rFonts w:ascii="Times New Roman" w:eastAsia="Calibri" w:hAnsi="Times New Roman" w:cs="Times New Roman"/>
          <w:sz w:val="24"/>
          <w:szCs w:val="24"/>
        </w:rPr>
        <w:t>,</w:t>
      </w:r>
      <w:r w:rsidR="00145B7E" w:rsidRPr="005E1FC8">
        <w:rPr>
          <w:rFonts w:ascii="Times New Roman" w:eastAsia="Calibri" w:hAnsi="Times New Roman" w:cs="Times New Roman"/>
          <w:sz w:val="24"/>
          <w:szCs w:val="24"/>
        </w:rPr>
        <w:t>21</w:t>
      </w:r>
      <w:r w:rsidRPr="005E1FC8">
        <w:rPr>
          <w:rFonts w:ascii="Times New Roman" w:eastAsia="Calibri" w:hAnsi="Times New Roman" w:cs="Times New Roman"/>
          <w:sz w:val="24"/>
          <w:szCs w:val="24"/>
        </w:rPr>
        <w:t xml:space="preserve">, </w:t>
      </w:r>
      <w:r w:rsidR="005E1FC8" w:rsidRPr="005E1FC8">
        <w:rPr>
          <w:rFonts w:ascii="Times New Roman" w:eastAsia="Calibri" w:hAnsi="Times New Roman" w:cs="Times New Roman"/>
          <w:sz w:val="24"/>
          <w:szCs w:val="24"/>
        </w:rPr>
        <w:t>4</w:t>
      </w:r>
      <w:r w:rsidRPr="005E1FC8">
        <w:rPr>
          <w:rFonts w:ascii="Times New Roman" w:eastAsia="Calibri" w:hAnsi="Times New Roman" w:cs="Times New Roman"/>
          <w:sz w:val="24"/>
          <w:szCs w:val="24"/>
        </w:rPr>
        <w:t>,</w:t>
      </w:r>
      <w:r w:rsidR="005E1FC8" w:rsidRPr="005E1FC8">
        <w:rPr>
          <w:rFonts w:ascii="Times New Roman" w:eastAsia="Calibri" w:hAnsi="Times New Roman" w:cs="Times New Roman"/>
          <w:sz w:val="24"/>
          <w:szCs w:val="24"/>
        </w:rPr>
        <w:t>48</w:t>
      </w:r>
      <w:r w:rsidRPr="005E1FC8">
        <w:rPr>
          <w:rFonts w:ascii="Times New Roman" w:eastAsia="Calibri" w:hAnsi="Times New Roman" w:cs="Times New Roman"/>
          <w:sz w:val="24"/>
          <w:szCs w:val="24"/>
        </w:rPr>
        <w:t xml:space="preserve"> ir </w:t>
      </w:r>
      <w:r w:rsidR="005E1FC8" w:rsidRPr="005E1FC8">
        <w:rPr>
          <w:rFonts w:ascii="Times New Roman" w:eastAsia="Calibri" w:hAnsi="Times New Roman" w:cs="Times New Roman"/>
          <w:sz w:val="24"/>
          <w:szCs w:val="24"/>
        </w:rPr>
        <w:t>4,62</w:t>
      </w:r>
      <w:r w:rsidRPr="005E1FC8">
        <w:rPr>
          <w:rFonts w:ascii="Times New Roman" w:eastAsia="Calibri" w:hAnsi="Times New Roman" w:cs="Times New Roman"/>
          <w:sz w:val="24"/>
          <w:szCs w:val="24"/>
        </w:rPr>
        <w:t xml:space="preserve"> proc.</w:t>
      </w:r>
      <w:r w:rsidR="00AC10A6">
        <w:rPr>
          <w:rFonts w:ascii="Times New Roman" w:eastAsia="Calibri" w:hAnsi="Times New Roman" w:cs="Times New Roman"/>
          <w:sz w:val="24"/>
          <w:szCs w:val="24"/>
        </w:rPr>
        <w:t xml:space="preserve"> Vilniaus miesto savivaldybėje, iš visų apskrities savivaldybių, pastebimas ženklus </w:t>
      </w:r>
      <w:r w:rsidR="0079653C">
        <w:rPr>
          <w:rFonts w:ascii="Times New Roman" w:eastAsia="Calibri" w:hAnsi="Times New Roman" w:cs="Times New Roman"/>
          <w:sz w:val="24"/>
          <w:szCs w:val="24"/>
        </w:rPr>
        <w:t>veikiančių</w:t>
      </w:r>
      <w:r w:rsidR="00AC10A6">
        <w:rPr>
          <w:rFonts w:ascii="Times New Roman" w:eastAsia="Calibri" w:hAnsi="Times New Roman" w:cs="Times New Roman"/>
          <w:sz w:val="24"/>
          <w:szCs w:val="24"/>
        </w:rPr>
        <w:t xml:space="preserve"> ūkio subjektų skaičiaus sumažėjimas</w:t>
      </w:r>
      <w:r w:rsidR="0079653C">
        <w:rPr>
          <w:rFonts w:ascii="Times New Roman" w:eastAsia="Calibri" w:hAnsi="Times New Roman" w:cs="Times New Roman"/>
          <w:sz w:val="24"/>
          <w:szCs w:val="24"/>
        </w:rPr>
        <w:t>, lyginant su 2017 m. (veikiančių ūkio subjektų skaičius sumažėjo 417 vnt.). Sumažėjimas pastebimas ir Trakų r. sav. (-13).</w:t>
      </w:r>
    </w:p>
    <w:p w14:paraId="79570AE4" w14:textId="77777777" w:rsidR="00180D45" w:rsidRPr="00180D45" w:rsidRDefault="001738AC" w:rsidP="00180D45">
      <w:pPr>
        <w:spacing w:after="0" w:line="240" w:lineRule="auto"/>
        <w:ind w:left="33"/>
        <w:jc w:val="both"/>
        <w:rPr>
          <w:rFonts w:ascii="Times New Roman" w:eastAsia="Calibri" w:hAnsi="Times New Roman" w:cs="Times New Roman"/>
          <w:b/>
          <w:sz w:val="24"/>
          <w:szCs w:val="24"/>
        </w:rPr>
      </w:pPr>
      <w:r>
        <w:rPr>
          <w:rFonts w:ascii="Times New Roman" w:eastAsia="Calibri" w:hAnsi="Times New Roman" w:cs="Times New Roman"/>
          <w:b/>
          <w:sz w:val="24"/>
          <w:szCs w:val="24"/>
        </w:rPr>
        <w:t>7</w:t>
      </w:r>
      <w:r w:rsidR="00180D45" w:rsidRPr="00180D45">
        <w:rPr>
          <w:rFonts w:ascii="Times New Roman" w:eastAsia="Calibri" w:hAnsi="Times New Roman" w:cs="Times New Roman"/>
          <w:b/>
          <w:sz w:val="24"/>
          <w:szCs w:val="24"/>
        </w:rPr>
        <w:t xml:space="preserve"> lentelė. Įregistruoti ir veikiantys ūkio subjektai </w:t>
      </w:r>
      <w:r>
        <w:rPr>
          <w:rFonts w:ascii="Times New Roman" w:eastAsia="Calibri" w:hAnsi="Times New Roman" w:cs="Times New Roman"/>
          <w:b/>
          <w:sz w:val="24"/>
          <w:szCs w:val="24"/>
        </w:rPr>
        <w:t xml:space="preserve">2015 - </w:t>
      </w:r>
      <w:r w:rsidR="00180D45" w:rsidRPr="00180D45">
        <w:rPr>
          <w:rFonts w:ascii="Times New Roman" w:eastAsia="Calibri" w:hAnsi="Times New Roman" w:cs="Times New Roman"/>
          <w:b/>
          <w:sz w:val="24"/>
          <w:szCs w:val="24"/>
        </w:rPr>
        <w:t>201</w:t>
      </w:r>
      <w:r w:rsidR="005E1FC8">
        <w:rPr>
          <w:rFonts w:ascii="Times New Roman" w:eastAsia="Calibri" w:hAnsi="Times New Roman" w:cs="Times New Roman"/>
          <w:b/>
          <w:sz w:val="24"/>
          <w:szCs w:val="24"/>
        </w:rPr>
        <w:t>8</w:t>
      </w:r>
      <w:r w:rsidR="00180D45" w:rsidRPr="00180D45">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992"/>
        <w:gridCol w:w="993"/>
        <w:gridCol w:w="992"/>
        <w:gridCol w:w="992"/>
        <w:gridCol w:w="992"/>
        <w:gridCol w:w="993"/>
        <w:gridCol w:w="1275"/>
      </w:tblGrid>
      <w:tr w:rsidR="005E1FC8" w:rsidRPr="005E1FC8" w14:paraId="065F1D9D" w14:textId="77777777" w:rsidTr="009C5DA5">
        <w:trPr>
          <w:trHeight w:val="779"/>
        </w:trPr>
        <w:tc>
          <w:tcPr>
            <w:tcW w:w="1413" w:type="dxa"/>
            <w:vMerge w:val="restart"/>
            <w:shd w:val="clear" w:color="auto" w:fill="B4C6E7"/>
          </w:tcPr>
          <w:p w14:paraId="1B49C012" w14:textId="77777777" w:rsidR="005E1FC8" w:rsidRPr="005E1FC8" w:rsidRDefault="005E1FC8" w:rsidP="00180D45">
            <w:pPr>
              <w:spacing w:after="0" w:line="240" w:lineRule="auto"/>
              <w:ind w:left="54"/>
              <w:jc w:val="both"/>
              <w:rPr>
                <w:rFonts w:ascii="Times New Roman" w:eastAsia="Calibri" w:hAnsi="Times New Roman" w:cs="Times New Roman"/>
                <w:b/>
                <w:sz w:val="20"/>
                <w:szCs w:val="20"/>
              </w:rPr>
            </w:pPr>
          </w:p>
        </w:tc>
        <w:tc>
          <w:tcPr>
            <w:tcW w:w="3969" w:type="dxa"/>
            <w:gridSpan w:val="4"/>
            <w:shd w:val="clear" w:color="auto" w:fill="B4C6E7"/>
          </w:tcPr>
          <w:p w14:paraId="775A3419" w14:textId="77777777" w:rsidR="005E1FC8" w:rsidRPr="005E1FC8" w:rsidRDefault="005E1FC8" w:rsidP="00180D45">
            <w:pPr>
              <w:spacing w:after="0" w:line="240" w:lineRule="auto"/>
              <w:jc w:val="both"/>
              <w:rPr>
                <w:rFonts w:ascii="Times New Roman" w:eastAsia="Calibri" w:hAnsi="Times New Roman" w:cs="Times New Roman"/>
                <w:b/>
                <w:sz w:val="24"/>
                <w:szCs w:val="24"/>
              </w:rPr>
            </w:pPr>
            <w:r w:rsidRPr="005E1FC8">
              <w:rPr>
                <w:rFonts w:ascii="Times New Roman" w:eastAsia="Calibri" w:hAnsi="Times New Roman" w:cs="Times New Roman"/>
                <w:b/>
                <w:sz w:val="24"/>
                <w:szCs w:val="24"/>
              </w:rPr>
              <w:t>Įregistruotų ūkio subjektų skaičius</w:t>
            </w:r>
          </w:p>
        </w:tc>
        <w:tc>
          <w:tcPr>
            <w:tcW w:w="4252" w:type="dxa"/>
            <w:gridSpan w:val="4"/>
            <w:shd w:val="clear" w:color="auto" w:fill="B4C6E7"/>
          </w:tcPr>
          <w:p w14:paraId="5A8DA0CF" w14:textId="77777777" w:rsidR="005E1FC8" w:rsidRPr="005E1FC8" w:rsidRDefault="005E1FC8" w:rsidP="00180D45">
            <w:pPr>
              <w:spacing w:after="0" w:line="240" w:lineRule="auto"/>
              <w:jc w:val="both"/>
              <w:rPr>
                <w:rFonts w:ascii="Times New Roman" w:eastAsia="Calibri" w:hAnsi="Times New Roman" w:cs="Times New Roman"/>
                <w:b/>
                <w:sz w:val="24"/>
                <w:szCs w:val="24"/>
              </w:rPr>
            </w:pPr>
            <w:r w:rsidRPr="005E1FC8">
              <w:rPr>
                <w:rFonts w:ascii="Times New Roman" w:eastAsia="Calibri" w:hAnsi="Times New Roman" w:cs="Times New Roman"/>
                <w:b/>
                <w:sz w:val="24"/>
                <w:szCs w:val="24"/>
              </w:rPr>
              <w:t>Veikiančių ūkio subjektų skaičius</w:t>
            </w:r>
          </w:p>
        </w:tc>
      </w:tr>
      <w:tr w:rsidR="005E1FC8" w:rsidRPr="005E1FC8" w14:paraId="40BACD0E" w14:textId="77777777" w:rsidTr="009C5DA5">
        <w:trPr>
          <w:trHeight w:val="204"/>
        </w:trPr>
        <w:tc>
          <w:tcPr>
            <w:tcW w:w="1413" w:type="dxa"/>
            <w:vMerge/>
            <w:shd w:val="clear" w:color="auto" w:fill="B4C6E7"/>
          </w:tcPr>
          <w:p w14:paraId="09FFBF8B" w14:textId="77777777" w:rsidR="005E1FC8" w:rsidRPr="005E1FC8" w:rsidRDefault="005E1FC8" w:rsidP="00180D45">
            <w:pPr>
              <w:spacing w:after="0" w:line="240" w:lineRule="auto"/>
              <w:jc w:val="both"/>
              <w:rPr>
                <w:rFonts w:ascii="Times New Roman" w:eastAsia="Calibri" w:hAnsi="Times New Roman" w:cs="Times New Roman"/>
                <w:b/>
                <w:sz w:val="20"/>
                <w:szCs w:val="20"/>
              </w:rPr>
            </w:pPr>
          </w:p>
        </w:tc>
        <w:tc>
          <w:tcPr>
            <w:tcW w:w="992" w:type="dxa"/>
            <w:shd w:val="clear" w:color="auto" w:fill="B4C6E7"/>
          </w:tcPr>
          <w:p w14:paraId="3363F11E" w14:textId="77777777" w:rsidR="005E1FC8" w:rsidRPr="005E1FC8" w:rsidRDefault="005E1FC8" w:rsidP="001738AC">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2015</w:t>
            </w:r>
          </w:p>
        </w:tc>
        <w:tc>
          <w:tcPr>
            <w:tcW w:w="992" w:type="dxa"/>
            <w:shd w:val="clear" w:color="auto" w:fill="B4C6E7"/>
          </w:tcPr>
          <w:p w14:paraId="1C25D987" w14:textId="77777777" w:rsidR="005E1FC8" w:rsidRPr="005E1FC8" w:rsidRDefault="005E1FC8" w:rsidP="001738AC">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2016</w:t>
            </w:r>
          </w:p>
        </w:tc>
        <w:tc>
          <w:tcPr>
            <w:tcW w:w="993" w:type="dxa"/>
            <w:shd w:val="clear" w:color="auto" w:fill="B4C6E7"/>
          </w:tcPr>
          <w:p w14:paraId="7316CA69" w14:textId="77777777" w:rsidR="005E1FC8" w:rsidRPr="005E1FC8" w:rsidRDefault="005E1FC8" w:rsidP="001738AC">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2017</w:t>
            </w:r>
          </w:p>
        </w:tc>
        <w:tc>
          <w:tcPr>
            <w:tcW w:w="992" w:type="dxa"/>
            <w:shd w:val="clear" w:color="auto" w:fill="B4C6E7"/>
          </w:tcPr>
          <w:p w14:paraId="4C600B17" w14:textId="77777777" w:rsidR="005E1FC8" w:rsidRPr="005E1FC8" w:rsidRDefault="005E1FC8" w:rsidP="001738AC">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2018</w:t>
            </w:r>
          </w:p>
        </w:tc>
        <w:tc>
          <w:tcPr>
            <w:tcW w:w="992" w:type="dxa"/>
            <w:shd w:val="clear" w:color="auto" w:fill="B4C6E7"/>
          </w:tcPr>
          <w:p w14:paraId="1B964F65" w14:textId="77777777" w:rsidR="005E1FC8" w:rsidRPr="005E1FC8" w:rsidRDefault="005E1FC8" w:rsidP="001738AC">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2015</w:t>
            </w:r>
          </w:p>
        </w:tc>
        <w:tc>
          <w:tcPr>
            <w:tcW w:w="992" w:type="dxa"/>
            <w:shd w:val="clear" w:color="auto" w:fill="B4C6E7"/>
          </w:tcPr>
          <w:p w14:paraId="70708797" w14:textId="77777777" w:rsidR="005E1FC8" w:rsidRPr="005E1FC8" w:rsidRDefault="005E1FC8" w:rsidP="001738AC">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2016</w:t>
            </w:r>
          </w:p>
        </w:tc>
        <w:tc>
          <w:tcPr>
            <w:tcW w:w="993" w:type="dxa"/>
            <w:shd w:val="clear" w:color="auto" w:fill="B4C6E7"/>
          </w:tcPr>
          <w:p w14:paraId="280EAB03" w14:textId="77777777" w:rsidR="005E1FC8" w:rsidRPr="005E1FC8" w:rsidRDefault="005E1FC8" w:rsidP="001738AC">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2017</w:t>
            </w:r>
          </w:p>
        </w:tc>
        <w:tc>
          <w:tcPr>
            <w:tcW w:w="1275" w:type="dxa"/>
            <w:shd w:val="clear" w:color="auto" w:fill="B4C6E7"/>
          </w:tcPr>
          <w:p w14:paraId="55C34F01" w14:textId="77777777" w:rsidR="005E1FC8" w:rsidRPr="005E1FC8" w:rsidRDefault="005E1FC8" w:rsidP="001738AC">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2018</w:t>
            </w:r>
          </w:p>
        </w:tc>
      </w:tr>
      <w:tr w:rsidR="005E1FC8" w:rsidRPr="005E1FC8" w14:paraId="0EFCBAB1" w14:textId="77777777" w:rsidTr="009C5DA5">
        <w:trPr>
          <w:trHeight w:val="383"/>
        </w:trPr>
        <w:tc>
          <w:tcPr>
            <w:tcW w:w="1413" w:type="dxa"/>
            <w:shd w:val="clear" w:color="auto" w:fill="D9E2F3" w:themeFill="accent1" w:themeFillTint="33"/>
          </w:tcPr>
          <w:p w14:paraId="595956F2" w14:textId="77777777" w:rsidR="005E1FC8" w:rsidRPr="009C5DA5" w:rsidRDefault="005E1FC8" w:rsidP="00180D45">
            <w:pPr>
              <w:spacing w:after="0" w:line="240" w:lineRule="auto"/>
              <w:jc w:val="both"/>
              <w:rPr>
                <w:rFonts w:ascii="Times New Roman" w:eastAsia="Calibri" w:hAnsi="Times New Roman" w:cs="Times New Roman"/>
                <w:b/>
                <w:sz w:val="24"/>
                <w:szCs w:val="24"/>
              </w:rPr>
            </w:pPr>
            <w:r w:rsidRPr="009C5DA5">
              <w:rPr>
                <w:rFonts w:ascii="Times New Roman" w:eastAsia="Calibri" w:hAnsi="Times New Roman" w:cs="Times New Roman"/>
                <w:b/>
                <w:sz w:val="24"/>
                <w:szCs w:val="24"/>
              </w:rPr>
              <w:t>Lietuvoje</w:t>
            </w:r>
          </w:p>
        </w:tc>
        <w:tc>
          <w:tcPr>
            <w:tcW w:w="992" w:type="dxa"/>
            <w:shd w:val="clear" w:color="auto" w:fill="auto"/>
          </w:tcPr>
          <w:p w14:paraId="536958FB"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220044</w:t>
            </w:r>
          </w:p>
        </w:tc>
        <w:tc>
          <w:tcPr>
            <w:tcW w:w="992" w:type="dxa"/>
            <w:shd w:val="clear" w:color="auto" w:fill="auto"/>
          </w:tcPr>
          <w:p w14:paraId="0B877193"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225544</w:t>
            </w:r>
          </w:p>
        </w:tc>
        <w:tc>
          <w:tcPr>
            <w:tcW w:w="993" w:type="dxa"/>
            <w:shd w:val="clear" w:color="auto" w:fill="auto"/>
          </w:tcPr>
          <w:p w14:paraId="661CC674"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218994</w:t>
            </w:r>
          </w:p>
        </w:tc>
        <w:tc>
          <w:tcPr>
            <w:tcW w:w="992" w:type="dxa"/>
          </w:tcPr>
          <w:p w14:paraId="78F636DD"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225667</w:t>
            </w:r>
          </w:p>
        </w:tc>
        <w:tc>
          <w:tcPr>
            <w:tcW w:w="992" w:type="dxa"/>
            <w:shd w:val="clear" w:color="auto" w:fill="auto"/>
          </w:tcPr>
          <w:p w14:paraId="18A3BD9D"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93017</w:t>
            </w:r>
          </w:p>
        </w:tc>
        <w:tc>
          <w:tcPr>
            <w:tcW w:w="992" w:type="dxa"/>
            <w:shd w:val="clear" w:color="auto" w:fill="auto"/>
          </w:tcPr>
          <w:p w14:paraId="5CADF74A"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99200</w:t>
            </w:r>
          </w:p>
        </w:tc>
        <w:tc>
          <w:tcPr>
            <w:tcW w:w="993" w:type="dxa"/>
            <w:shd w:val="clear" w:color="auto" w:fill="auto"/>
          </w:tcPr>
          <w:p w14:paraId="18F4C81F"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104074</w:t>
            </w:r>
          </w:p>
        </w:tc>
        <w:tc>
          <w:tcPr>
            <w:tcW w:w="1275" w:type="dxa"/>
          </w:tcPr>
          <w:p w14:paraId="01AE18DE"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104117</w:t>
            </w:r>
          </w:p>
        </w:tc>
      </w:tr>
      <w:tr w:rsidR="005E1FC8" w:rsidRPr="005E1FC8" w14:paraId="1E5A1131" w14:textId="77777777" w:rsidTr="009C5DA5">
        <w:trPr>
          <w:trHeight w:val="396"/>
        </w:trPr>
        <w:tc>
          <w:tcPr>
            <w:tcW w:w="1413" w:type="dxa"/>
            <w:shd w:val="clear" w:color="auto" w:fill="D9E2F3" w:themeFill="accent1" w:themeFillTint="33"/>
          </w:tcPr>
          <w:p w14:paraId="1092DB11" w14:textId="77777777" w:rsidR="005E1FC8" w:rsidRPr="009C5DA5" w:rsidRDefault="005E1FC8" w:rsidP="00180D45">
            <w:pPr>
              <w:spacing w:after="0" w:line="240" w:lineRule="auto"/>
              <w:jc w:val="both"/>
              <w:rPr>
                <w:rFonts w:ascii="Times New Roman" w:eastAsia="Calibri" w:hAnsi="Times New Roman" w:cs="Times New Roman"/>
                <w:b/>
                <w:sz w:val="24"/>
                <w:szCs w:val="24"/>
              </w:rPr>
            </w:pPr>
            <w:r w:rsidRPr="009C5DA5">
              <w:rPr>
                <w:rFonts w:ascii="Times New Roman" w:eastAsia="Calibri" w:hAnsi="Times New Roman" w:cs="Times New Roman"/>
                <w:b/>
                <w:sz w:val="24"/>
                <w:szCs w:val="24"/>
              </w:rPr>
              <w:t>Vilniaus apskrityje</w:t>
            </w:r>
          </w:p>
        </w:tc>
        <w:tc>
          <w:tcPr>
            <w:tcW w:w="992" w:type="dxa"/>
            <w:shd w:val="clear" w:color="auto" w:fill="auto"/>
          </w:tcPr>
          <w:p w14:paraId="6CEADF95"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94881</w:t>
            </w:r>
          </w:p>
        </w:tc>
        <w:tc>
          <w:tcPr>
            <w:tcW w:w="992" w:type="dxa"/>
            <w:shd w:val="clear" w:color="auto" w:fill="auto"/>
          </w:tcPr>
          <w:p w14:paraId="0990511E"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98309</w:t>
            </w:r>
          </w:p>
        </w:tc>
        <w:tc>
          <w:tcPr>
            <w:tcW w:w="993" w:type="dxa"/>
            <w:shd w:val="clear" w:color="auto" w:fill="auto"/>
          </w:tcPr>
          <w:p w14:paraId="0084944A"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97165</w:t>
            </w:r>
          </w:p>
        </w:tc>
        <w:tc>
          <w:tcPr>
            <w:tcW w:w="992" w:type="dxa"/>
          </w:tcPr>
          <w:p w14:paraId="79398AAF"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101105</w:t>
            </w:r>
          </w:p>
        </w:tc>
        <w:tc>
          <w:tcPr>
            <w:tcW w:w="992" w:type="dxa"/>
            <w:shd w:val="clear" w:color="auto" w:fill="auto"/>
          </w:tcPr>
          <w:p w14:paraId="2F8A576F"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38033</w:t>
            </w:r>
          </w:p>
        </w:tc>
        <w:tc>
          <w:tcPr>
            <w:tcW w:w="992" w:type="dxa"/>
            <w:shd w:val="clear" w:color="auto" w:fill="auto"/>
          </w:tcPr>
          <w:p w14:paraId="69490614"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40549</w:t>
            </w:r>
          </w:p>
        </w:tc>
        <w:tc>
          <w:tcPr>
            <w:tcW w:w="993" w:type="dxa"/>
            <w:shd w:val="clear" w:color="auto" w:fill="auto"/>
          </w:tcPr>
          <w:p w14:paraId="317B156B"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41909</w:t>
            </w:r>
          </w:p>
        </w:tc>
        <w:tc>
          <w:tcPr>
            <w:tcW w:w="1275" w:type="dxa"/>
          </w:tcPr>
          <w:p w14:paraId="59F16FC7" w14:textId="77777777" w:rsidR="005E1FC8" w:rsidRPr="005E1FC8" w:rsidRDefault="005E1FC8" w:rsidP="005E1FC8">
            <w:pPr>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41624</w:t>
            </w:r>
          </w:p>
        </w:tc>
      </w:tr>
      <w:tr w:rsidR="005E1FC8" w:rsidRPr="005E1FC8" w14:paraId="32220501" w14:textId="77777777" w:rsidTr="009C5DA5">
        <w:trPr>
          <w:trHeight w:val="245"/>
        </w:trPr>
        <w:tc>
          <w:tcPr>
            <w:tcW w:w="1413" w:type="dxa"/>
            <w:shd w:val="clear" w:color="auto" w:fill="D9E2F3" w:themeFill="accent1" w:themeFillTint="33"/>
          </w:tcPr>
          <w:p w14:paraId="00524DDC" w14:textId="77777777" w:rsidR="005E1FC8" w:rsidRPr="009C5DA5" w:rsidRDefault="005E1FC8" w:rsidP="00180D45">
            <w:pPr>
              <w:spacing w:after="0" w:line="240" w:lineRule="auto"/>
              <w:jc w:val="both"/>
              <w:rPr>
                <w:rFonts w:ascii="Times New Roman" w:eastAsia="Calibri" w:hAnsi="Times New Roman" w:cs="Times New Roman"/>
                <w:b/>
                <w:sz w:val="24"/>
                <w:szCs w:val="24"/>
              </w:rPr>
            </w:pPr>
            <w:r w:rsidRPr="009C5DA5">
              <w:rPr>
                <w:rFonts w:ascii="Times New Roman" w:eastAsia="Calibri" w:hAnsi="Times New Roman" w:cs="Times New Roman"/>
                <w:b/>
                <w:sz w:val="24"/>
                <w:szCs w:val="24"/>
              </w:rPr>
              <w:t>Švenčionių rajone</w:t>
            </w:r>
          </w:p>
        </w:tc>
        <w:tc>
          <w:tcPr>
            <w:tcW w:w="992" w:type="dxa"/>
            <w:shd w:val="clear" w:color="auto" w:fill="D9E2F3"/>
          </w:tcPr>
          <w:p w14:paraId="7081A837"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829</w:t>
            </w:r>
          </w:p>
        </w:tc>
        <w:tc>
          <w:tcPr>
            <w:tcW w:w="992" w:type="dxa"/>
            <w:shd w:val="clear" w:color="auto" w:fill="D9E2F3"/>
          </w:tcPr>
          <w:p w14:paraId="391F4822"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853</w:t>
            </w:r>
          </w:p>
        </w:tc>
        <w:tc>
          <w:tcPr>
            <w:tcW w:w="993" w:type="dxa"/>
            <w:shd w:val="clear" w:color="auto" w:fill="D9E2F3"/>
          </w:tcPr>
          <w:p w14:paraId="001F15D9"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835</w:t>
            </w:r>
          </w:p>
        </w:tc>
        <w:tc>
          <w:tcPr>
            <w:tcW w:w="992" w:type="dxa"/>
            <w:shd w:val="clear" w:color="auto" w:fill="D9E2F3"/>
          </w:tcPr>
          <w:p w14:paraId="4395E2F9"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858</w:t>
            </w:r>
          </w:p>
        </w:tc>
        <w:tc>
          <w:tcPr>
            <w:tcW w:w="992" w:type="dxa"/>
            <w:shd w:val="clear" w:color="auto" w:fill="D9E2F3"/>
          </w:tcPr>
          <w:p w14:paraId="68314CB0"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315</w:t>
            </w:r>
          </w:p>
        </w:tc>
        <w:tc>
          <w:tcPr>
            <w:tcW w:w="992" w:type="dxa"/>
            <w:shd w:val="clear" w:color="auto" w:fill="D9E2F3"/>
          </w:tcPr>
          <w:p w14:paraId="4657E92F"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333</w:t>
            </w:r>
          </w:p>
        </w:tc>
        <w:tc>
          <w:tcPr>
            <w:tcW w:w="993" w:type="dxa"/>
            <w:shd w:val="clear" w:color="auto" w:fill="D9E2F3"/>
          </w:tcPr>
          <w:p w14:paraId="35998378"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369</w:t>
            </w:r>
          </w:p>
        </w:tc>
        <w:tc>
          <w:tcPr>
            <w:tcW w:w="1275" w:type="dxa"/>
            <w:shd w:val="clear" w:color="auto" w:fill="D9E2F3"/>
          </w:tcPr>
          <w:p w14:paraId="5D5572CD" w14:textId="77777777" w:rsidR="005E1FC8" w:rsidRPr="005E1FC8" w:rsidRDefault="005E1FC8" w:rsidP="005E1FC8">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379</w:t>
            </w:r>
          </w:p>
        </w:tc>
      </w:tr>
    </w:tbl>
    <w:p w14:paraId="5E26CBBB" w14:textId="77777777" w:rsidR="001738AC" w:rsidRDefault="001738AC" w:rsidP="001738AC">
      <w:pPr>
        <w:spacing w:after="0"/>
        <w:jc w:val="both"/>
        <w:rPr>
          <w:rFonts w:ascii="Times New Roman" w:eastAsia="Calibri" w:hAnsi="Times New Roman" w:cs="Times New Roman"/>
          <w:b/>
          <w:color w:val="000000"/>
          <w:sz w:val="24"/>
          <w:szCs w:val="24"/>
        </w:rPr>
      </w:pPr>
    </w:p>
    <w:p w14:paraId="1162B302" w14:textId="77777777" w:rsidR="00180D45" w:rsidRPr="005E1FC8" w:rsidRDefault="001738AC" w:rsidP="001738AC">
      <w:pPr>
        <w:spacing w:after="0"/>
        <w:jc w:val="both"/>
        <w:rPr>
          <w:rFonts w:ascii="Times New Roman" w:hAnsi="Times New Roman" w:cs="Times New Roman"/>
          <w:sz w:val="20"/>
          <w:szCs w:val="20"/>
        </w:rPr>
      </w:pPr>
      <w:r>
        <w:rPr>
          <w:rFonts w:ascii="Times New Roman" w:eastAsia="Calibri" w:hAnsi="Times New Roman" w:cs="Times New Roman"/>
          <w:b/>
          <w:color w:val="000000"/>
          <w:sz w:val="24"/>
          <w:szCs w:val="24"/>
        </w:rPr>
        <w:t xml:space="preserve">8 </w:t>
      </w:r>
      <w:r w:rsidRPr="005B1A01">
        <w:rPr>
          <w:rFonts w:ascii="Times New Roman" w:eastAsia="Calibri" w:hAnsi="Times New Roman" w:cs="Times New Roman"/>
          <w:b/>
          <w:color w:val="000000"/>
          <w:sz w:val="24"/>
          <w:szCs w:val="24"/>
        </w:rPr>
        <w:t>lentelė.</w:t>
      </w:r>
      <w:r w:rsidRPr="001738AC">
        <w:rPr>
          <w:rFonts w:ascii="Times New Roman" w:eastAsia="Calibri" w:hAnsi="Times New Roman" w:cs="Times New Roman"/>
          <w:b/>
          <w:sz w:val="24"/>
          <w:szCs w:val="24"/>
        </w:rPr>
        <w:t xml:space="preserve"> </w:t>
      </w:r>
      <w:r w:rsidRPr="005E1FC8">
        <w:rPr>
          <w:rFonts w:ascii="Times New Roman" w:eastAsia="Calibri" w:hAnsi="Times New Roman" w:cs="Times New Roman"/>
          <w:b/>
          <w:sz w:val="24"/>
          <w:szCs w:val="24"/>
        </w:rPr>
        <w:t>Veikiančių ūkio subjektų dalis, palyginti su visais įregistruotais ūkio subjektais</w:t>
      </w:r>
      <w:r>
        <w:rPr>
          <w:rFonts w:ascii="Times New Roman" w:eastAsia="Calibri" w:hAnsi="Times New Roman" w:cs="Times New Roman"/>
          <w:b/>
          <w:sz w:val="24"/>
          <w:szCs w:val="24"/>
        </w:rPr>
        <w:t xml:space="preserve"> 2015 - 2018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1940"/>
        <w:gridCol w:w="1939"/>
        <w:gridCol w:w="1936"/>
        <w:gridCol w:w="1879"/>
      </w:tblGrid>
      <w:tr w:rsidR="009C5DA5" w:rsidRPr="005E1FC8" w14:paraId="58D39C37" w14:textId="77777777" w:rsidTr="009C5DA5">
        <w:trPr>
          <w:trHeight w:val="284"/>
        </w:trPr>
        <w:tc>
          <w:tcPr>
            <w:tcW w:w="1940" w:type="dxa"/>
            <w:shd w:val="clear" w:color="auto" w:fill="B4C6E7"/>
          </w:tcPr>
          <w:p w14:paraId="127A00B0" w14:textId="77777777" w:rsidR="009C5DA5" w:rsidRPr="005E1FC8" w:rsidRDefault="009C5DA5" w:rsidP="00EC5299">
            <w:pPr>
              <w:spacing w:after="0" w:line="240" w:lineRule="auto"/>
              <w:jc w:val="both"/>
              <w:rPr>
                <w:rFonts w:ascii="Times New Roman" w:eastAsia="Calibri" w:hAnsi="Times New Roman" w:cs="Times New Roman"/>
                <w:b/>
                <w:sz w:val="24"/>
                <w:szCs w:val="24"/>
              </w:rPr>
            </w:pPr>
          </w:p>
        </w:tc>
        <w:tc>
          <w:tcPr>
            <w:tcW w:w="7694" w:type="dxa"/>
            <w:gridSpan w:val="4"/>
            <w:shd w:val="clear" w:color="auto" w:fill="B4C6E7"/>
          </w:tcPr>
          <w:p w14:paraId="6D7912D0" w14:textId="77777777" w:rsidR="009C5DA5" w:rsidRPr="005E1FC8" w:rsidRDefault="009C5DA5" w:rsidP="00EC5299">
            <w:pPr>
              <w:spacing w:after="0" w:line="240" w:lineRule="auto"/>
              <w:jc w:val="both"/>
              <w:rPr>
                <w:rFonts w:ascii="Times New Roman" w:eastAsia="Calibri" w:hAnsi="Times New Roman" w:cs="Times New Roman"/>
                <w:b/>
                <w:sz w:val="24"/>
                <w:szCs w:val="24"/>
              </w:rPr>
            </w:pPr>
            <w:r w:rsidRPr="005E1FC8">
              <w:rPr>
                <w:rFonts w:ascii="Times New Roman" w:eastAsia="Calibri" w:hAnsi="Times New Roman" w:cs="Times New Roman"/>
                <w:b/>
                <w:sz w:val="24"/>
                <w:szCs w:val="24"/>
              </w:rPr>
              <w:t>Veikiančių ūkio subjektų dalis, palyginti su visais įregistruotais ūkio subjektais, proc.</w:t>
            </w:r>
          </w:p>
        </w:tc>
      </w:tr>
      <w:tr w:rsidR="009C5DA5" w:rsidRPr="005E1FC8" w14:paraId="0774E34C" w14:textId="77777777" w:rsidTr="009C5DA5">
        <w:trPr>
          <w:trHeight w:val="151"/>
        </w:trPr>
        <w:tc>
          <w:tcPr>
            <w:tcW w:w="1940" w:type="dxa"/>
            <w:shd w:val="clear" w:color="auto" w:fill="B4C6E7"/>
          </w:tcPr>
          <w:p w14:paraId="491CBE20" w14:textId="77777777" w:rsidR="009C5DA5" w:rsidRPr="005E1FC8" w:rsidRDefault="009C5DA5" w:rsidP="00EC5299">
            <w:pPr>
              <w:spacing w:after="0" w:line="240" w:lineRule="auto"/>
              <w:jc w:val="both"/>
              <w:rPr>
                <w:rFonts w:ascii="Times New Roman" w:eastAsia="Calibri" w:hAnsi="Times New Roman" w:cs="Times New Roman"/>
                <w:b/>
                <w:sz w:val="24"/>
                <w:szCs w:val="24"/>
              </w:rPr>
            </w:pPr>
          </w:p>
        </w:tc>
        <w:tc>
          <w:tcPr>
            <w:tcW w:w="1940" w:type="dxa"/>
            <w:shd w:val="clear" w:color="auto" w:fill="B4C6E7"/>
          </w:tcPr>
          <w:p w14:paraId="6EB6AACA" w14:textId="77777777" w:rsidR="009C5DA5" w:rsidRPr="005E1FC8" w:rsidRDefault="009C5DA5" w:rsidP="00401793">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2015</w:t>
            </w:r>
          </w:p>
        </w:tc>
        <w:tc>
          <w:tcPr>
            <w:tcW w:w="1939" w:type="dxa"/>
            <w:shd w:val="clear" w:color="auto" w:fill="B4C6E7"/>
          </w:tcPr>
          <w:p w14:paraId="70C2E710" w14:textId="77777777" w:rsidR="009C5DA5" w:rsidRPr="005E1FC8" w:rsidRDefault="009C5DA5" w:rsidP="00401793">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2016</w:t>
            </w:r>
          </w:p>
        </w:tc>
        <w:tc>
          <w:tcPr>
            <w:tcW w:w="1936" w:type="dxa"/>
            <w:shd w:val="clear" w:color="auto" w:fill="B4C6E7"/>
          </w:tcPr>
          <w:p w14:paraId="00274F5F" w14:textId="77777777" w:rsidR="009C5DA5" w:rsidRPr="005E1FC8" w:rsidRDefault="009C5DA5" w:rsidP="00401793">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2017</w:t>
            </w:r>
          </w:p>
        </w:tc>
        <w:tc>
          <w:tcPr>
            <w:tcW w:w="1879" w:type="dxa"/>
            <w:shd w:val="clear" w:color="auto" w:fill="B4C6E7"/>
          </w:tcPr>
          <w:p w14:paraId="7F1C9B0B" w14:textId="77777777" w:rsidR="009C5DA5" w:rsidRPr="005E1FC8" w:rsidRDefault="009C5DA5" w:rsidP="00401793">
            <w:pPr>
              <w:spacing w:after="0" w:line="240" w:lineRule="auto"/>
              <w:jc w:val="center"/>
              <w:rPr>
                <w:rFonts w:ascii="Times New Roman" w:eastAsia="Calibri" w:hAnsi="Times New Roman" w:cs="Times New Roman"/>
                <w:b/>
                <w:sz w:val="24"/>
                <w:szCs w:val="24"/>
              </w:rPr>
            </w:pPr>
            <w:r w:rsidRPr="005E1FC8">
              <w:rPr>
                <w:rFonts w:ascii="Times New Roman" w:eastAsia="Calibri" w:hAnsi="Times New Roman" w:cs="Times New Roman"/>
                <w:b/>
                <w:sz w:val="24"/>
                <w:szCs w:val="24"/>
              </w:rPr>
              <w:t>2018</w:t>
            </w:r>
          </w:p>
        </w:tc>
      </w:tr>
      <w:tr w:rsidR="009C5DA5" w:rsidRPr="005E1FC8" w14:paraId="594A3359" w14:textId="77777777" w:rsidTr="009C5DA5">
        <w:trPr>
          <w:trHeight w:val="284"/>
        </w:trPr>
        <w:tc>
          <w:tcPr>
            <w:tcW w:w="1940" w:type="dxa"/>
            <w:shd w:val="clear" w:color="auto" w:fill="D9E2F3" w:themeFill="accent1" w:themeFillTint="33"/>
          </w:tcPr>
          <w:p w14:paraId="2A40847F" w14:textId="77777777" w:rsidR="009C5DA5" w:rsidRPr="009C5DA5" w:rsidRDefault="009C5DA5" w:rsidP="009C5DA5">
            <w:pPr>
              <w:spacing w:after="0" w:line="240" w:lineRule="auto"/>
              <w:rPr>
                <w:rFonts w:ascii="Times New Roman" w:eastAsia="Calibri" w:hAnsi="Times New Roman" w:cs="Times New Roman"/>
                <w:sz w:val="24"/>
                <w:szCs w:val="24"/>
              </w:rPr>
            </w:pPr>
            <w:r w:rsidRPr="009C5DA5">
              <w:rPr>
                <w:rFonts w:ascii="Times New Roman" w:eastAsia="Calibri" w:hAnsi="Times New Roman" w:cs="Times New Roman"/>
                <w:b/>
                <w:sz w:val="24"/>
                <w:szCs w:val="24"/>
              </w:rPr>
              <w:t>Lietuvoje</w:t>
            </w:r>
          </w:p>
        </w:tc>
        <w:tc>
          <w:tcPr>
            <w:tcW w:w="1940" w:type="dxa"/>
            <w:shd w:val="clear" w:color="auto" w:fill="auto"/>
          </w:tcPr>
          <w:p w14:paraId="0827C439"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42,3</w:t>
            </w:r>
          </w:p>
        </w:tc>
        <w:tc>
          <w:tcPr>
            <w:tcW w:w="1939" w:type="dxa"/>
            <w:shd w:val="clear" w:color="auto" w:fill="auto"/>
          </w:tcPr>
          <w:p w14:paraId="789F6824"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44,0</w:t>
            </w:r>
          </w:p>
        </w:tc>
        <w:tc>
          <w:tcPr>
            <w:tcW w:w="1936" w:type="dxa"/>
            <w:shd w:val="clear" w:color="auto" w:fill="auto"/>
          </w:tcPr>
          <w:p w14:paraId="166B1814"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47,5</w:t>
            </w:r>
          </w:p>
        </w:tc>
        <w:tc>
          <w:tcPr>
            <w:tcW w:w="1879" w:type="dxa"/>
          </w:tcPr>
          <w:p w14:paraId="2587796E"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46,1</w:t>
            </w:r>
          </w:p>
        </w:tc>
      </w:tr>
      <w:tr w:rsidR="009C5DA5" w:rsidRPr="005E1FC8" w14:paraId="7CFCF5EB" w14:textId="77777777" w:rsidTr="009C5DA5">
        <w:trPr>
          <w:trHeight w:val="293"/>
        </w:trPr>
        <w:tc>
          <w:tcPr>
            <w:tcW w:w="1940" w:type="dxa"/>
            <w:shd w:val="clear" w:color="auto" w:fill="D9E2F3" w:themeFill="accent1" w:themeFillTint="33"/>
          </w:tcPr>
          <w:p w14:paraId="0EA0B4A0" w14:textId="77777777" w:rsidR="009C5DA5" w:rsidRPr="009C5DA5" w:rsidRDefault="009C5DA5" w:rsidP="009C5DA5">
            <w:pPr>
              <w:spacing w:after="0" w:line="240" w:lineRule="auto"/>
              <w:rPr>
                <w:rFonts w:ascii="Times New Roman" w:eastAsia="Calibri" w:hAnsi="Times New Roman" w:cs="Times New Roman"/>
                <w:sz w:val="24"/>
                <w:szCs w:val="24"/>
              </w:rPr>
            </w:pPr>
            <w:r w:rsidRPr="009C5DA5">
              <w:rPr>
                <w:rFonts w:ascii="Times New Roman" w:eastAsia="Calibri" w:hAnsi="Times New Roman" w:cs="Times New Roman"/>
                <w:b/>
                <w:sz w:val="24"/>
                <w:szCs w:val="24"/>
              </w:rPr>
              <w:t>Vilniaus apskrityje</w:t>
            </w:r>
          </w:p>
        </w:tc>
        <w:tc>
          <w:tcPr>
            <w:tcW w:w="1940" w:type="dxa"/>
            <w:shd w:val="clear" w:color="auto" w:fill="auto"/>
          </w:tcPr>
          <w:p w14:paraId="463E290E"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40,1</w:t>
            </w:r>
          </w:p>
        </w:tc>
        <w:tc>
          <w:tcPr>
            <w:tcW w:w="1939" w:type="dxa"/>
            <w:shd w:val="clear" w:color="auto" w:fill="auto"/>
          </w:tcPr>
          <w:p w14:paraId="59B9CA23"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41,2</w:t>
            </w:r>
          </w:p>
        </w:tc>
        <w:tc>
          <w:tcPr>
            <w:tcW w:w="1936" w:type="dxa"/>
            <w:shd w:val="clear" w:color="auto" w:fill="auto"/>
          </w:tcPr>
          <w:p w14:paraId="478C8891"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43,1</w:t>
            </w:r>
          </w:p>
        </w:tc>
        <w:tc>
          <w:tcPr>
            <w:tcW w:w="1879" w:type="dxa"/>
          </w:tcPr>
          <w:p w14:paraId="755FF312"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41,2</w:t>
            </w:r>
          </w:p>
        </w:tc>
      </w:tr>
      <w:tr w:rsidR="009C5DA5" w:rsidRPr="005E1FC8" w14:paraId="14A666D5" w14:textId="77777777" w:rsidTr="009C5DA5">
        <w:trPr>
          <w:trHeight w:val="284"/>
        </w:trPr>
        <w:tc>
          <w:tcPr>
            <w:tcW w:w="1940" w:type="dxa"/>
            <w:shd w:val="clear" w:color="auto" w:fill="D9E2F3"/>
          </w:tcPr>
          <w:p w14:paraId="0F73264B" w14:textId="77777777" w:rsidR="009C5DA5" w:rsidRPr="009C5DA5" w:rsidRDefault="009C5DA5" w:rsidP="009C5DA5">
            <w:pPr>
              <w:spacing w:after="0" w:line="240" w:lineRule="auto"/>
              <w:rPr>
                <w:rFonts w:ascii="Times New Roman" w:eastAsia="Calibri" w:hAnsi="Times New Roman" w:cs="Times New Roman"/>
                <w:sz w:val="24"/>
                <w:szCs w:val="24"/>
              </w:rPr>
            </w:pPr>
            <w:r w:rsidRPr="009C5DA5">
              <w:rPr>
                <w:rFonts w:ascii="Times New Roman" w:eastAsia="Calibri" w:hAnsi="Times New Roman" w:cs="Times New Roman"/>
                <w:b/>
                <w:sz w:val="24"/>
                <w:szCs w:val="24"/>
              </w:rPr>
              <w:t>Švenčionių rajone</w:t>
            </w:r>
          </w:p>
        </w:tc>
        <w:tc>
          <w:tcPr>
            <w:tcW w:w="1940" w:type="dxa"/>
            <w:shd w:val="clear" w:color="auto" w:fill="D9E2F3"/>
          </w:tcPr>
          <w:p w14:paraId="4F90D0B4"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38,0</w:t>
            </w:r>
          </w:p>
        </w:tc>
        <w:tc>
          <w:tcPr>
            <w:tcW w:w="1939" w:type="dxa"/>
            <w:shd w:val="clear" w:color="auto" w:fill="D9E2F3"/>
          </w:tcPr>
          <w:p w14:paraId="01A371D8"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39,0</w:t>
            </w:r>
          </w:p>
        </w:tc>
        <w:tc>
          <w:tcPr>
            <w:tcW w:w="1936" w:type="dxa"/>
            <w:shd w:val="clear" w:color="auto" w:fill="D9E2F3"/>
          </w:tcPr>
          <w:p w14:paraId="765326E2"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44,2</w:t>
            </w:r>
          </w:p>
        </w:tc>
        <w:tc>
          <w:tcPr>
            <w:tcW w:w="1879" w:type="dxa"/>
            <w:shd w:val="clear" w:color="auto" w:fill="D9E2F3"/>
          </w:tcPr>
          <w:p w14:paraId="6F07ADE0" w14:textId="77777777" w:rsidR="009C5DA5" w:rsidRPr="005E1FC8" w:rsidRDefault="009C5DA5" w:rsidP="00401793">
            <w:pPr>
              <w:spacing w:after="0" w:line="240" w:lineRule="auto"/>
              <w:jc w:val="center"/>
              <w:rPr>
                <w:rFonts w:ascii="Times New Roman" w:eastAsia="Calibri" w:hAnsi="Times New Roman" w:cs="Times New Roman"/>
                <w:sz w:val="24"/>
                <w:szCs w:val="24"/>
              </w:rPr>
            </w:pPr>
            <w:r w:rsidRPr="005E1FC8">
              <w:rPr>
                <w:rFonts w:ascii="Times New Roman" w:eastAsia="Calibri" w:hAnsi="Times New Roman" w:cs="Times New Roman"/>
                <w:sz w:val="24"/>
                <w:szCs w:val="24"/>
              </w:rPr>
              <w:t>44,2</w:t>
            </w:r>
          </w:p>
        </w:tc>
      </w:tr>
    </w:tbl>
    <w:p w14:paraId="4EC3C7FA" w14:textId="77777777" w:rsidR="00180D45" w:rsidRPr="005E1FC8" w:rsidRDefault="00180D45" w:rsidP="003B71FB">
      <w:pPr>
        <w:spacing w:after="0"/>
        <w:ind w:firstLine="709"/>
        <w:jc w:val="both"/>
        <w:rPr>
          <w:rFonts w:ascii="Times New Roman" w:hAnsi="Times New Roman" w:cs="Times New Roman"/>
          <w:sz w:val="24"/>
          <w:szCs w:val="24"/>
        </w:rPr>
      </w:pPr>
    </w:p>
    <w:p w14:paraId="47DBB06A" w14:textId="77777777" w:rsidR="00180D45" w:rsidRPr="00D963FB" w:rsidRDefault="00180D45" w:rsidP="00180D45">
      <w:pPr>
        <w:spacing w:after="0" w:line="240" w:lineRule="auto"/>
        <w:ind w:firstLine="720"/>
        <w:jc w:val="both"/>
        <w:rPr>
          <w:rFonts w:ascii="Times New Roman" w:eastAsia="Calibri" w:hAnsi="Times New Roman" w:cs="Times New Roman"/>
          <w:sz w:val="24"/>
          <w:szCs w:val="24"/>
        </w:rPr>
      </w:pPr>
      <w:r w:rsidRPr="00180D45">
        <w:rPr>
          <w:rFonts w:ascii="Times New Roman" w:eastAsia="Calibri" w:hAnsi="Times New Roman" w:cs="Times New Roman"/>
          <w:sz w:val="24"/>
          <w:szCs w:val="24"/>
        </w:rPr>
        <w:t>1.000-iui gyventojų 201</w:t>
      </w:r>
      <w:r w:rsidR="00AC10A6">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m. pradžioje, Švenčionių rajone vidutiniškai teko 11,</w:t>
      </w:r>
      <w:r w:rsidR="00AC10A6">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veikiančių mažų ir vidutinių įmonių. Lyginant Vilniaus apskrities savivaldybes, daugiausiai veikiančių ūkio subjektų teko 1.000-iui Vilniaus miesto (</w:t>
      </w:r>
      <w:r w:rsidR="00AC10A6">
        <w:rPr>
          <w:rFonts w:ascii="Times New Roman" w:eastAsia="Calibri" w:hAnsi="Times New Roman" w:cs="Times New Roman"/>
          <w:sz w:val="24"/>
          <w:szCs w:val="24"/>
        </w:rPr>
        <w:t>55,2</w:t>
      </w:r>
      <w:r w:rsidRPr="00180D45">
        <w:rPr>
          <w:rFonts w:ascii="Times New Roman" w:eastAsia="Calibri" w:hAnsi="Times New Roman" w:cs="Times New Roman"/>
          <w:sz w:val="24"/>
          <w:szCs w:val="24"/>
        </w:rPr>
        <w:t>) ir Vilniaus rajono (22,</w:t>
      </w:r>
      <w:r w:rsidR="00AC10A6">
        <w:rPr>
          <w:rFonts w:ascii="Times New Roman" w:eastAsia="Calibri" w:hAnsi="Times New Roman" w:cs="Times New Roman"/>
          <w:sz w:val="24"/>
          <w:szCs w:val="24"/>
        </w:rPr>
        <w:t>9</w:t>
      </w:r>
      <w:r w:rsidRPr="00180D45">
        <w:rPr>
          <w:rFonts w:ascii="Times New Roman" w:eastAsia="Calibri" w:hAnsi="Times New Roman" w:cs="Times New Roman"/>
          <w:sz w:val="24"/>
          <w:szCs w:val="24"/>
        </w:rPr>
        <w:t>) savivaldybių gyventojų, mažiausiai – 1.000-iui Švenčionių rajono savivaldybės gyventojų. Šalyje 201</w:t>
      </w:r>
      <w:r w:rsidR="00AC10A6">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m. pradžioje veikiančių mažų ir vidutinių įmonių skaičius, palyginti su 201</w:t>
      </w:r>
      <w:r w:rsidR="00AC10A6">
        <w:rPr>
          <w:rFonts w:ascii="Times New Roman" w:eastAsia="Calibri" w:hAnsi="Times New Roman" w:cs="Times New Roman"/>
          <w:sz w:val="24"/>
          <w:szCs w:val="24"/>
        </w:rPr>
        <w:t>7</w:t>
      </w:r>
      <w:r w:rsidRPr="00180D45">
        <w:rPr>
          <w:rFonts w:ascii="Times New Roman" w:eastAsia="Calibri" w:hAnsi="Times New Roman" w:cs="Times New Roman"/>
          <w:sz w:val="24"/>
          <w:szCs w:val="24"/>
        </w:rPr>
        <w:t xml:space="preserve"> m. pradžia, padidėjo </w:t>
      </w:r>
      <w:r w:rsidR="00AC10A6">
        <w:rPr>
          <w:rFonts w:ascii="Times New Roman" w:eastAsia="Calibri" w:hAnsi="Times New Roman" w:cs="Times New Roman"/>
          <w:sz w:val="24"/>
          <w:szCs w:val="24"/>
        </w:rPr>
        <w:t>0,2</w:t>
      </w:r>
      <w:r w:rsidRPr="00180D45">
        <w:rPr>
          <w:rFonts w:ascii="Times New Roman" w:eastAsia="Calibri" w:hAnsi="Times New Roman" w:cs="Times New Roman"/>
          <w:sz w:val="24"/>
          <w:szCs w:val="24"/>
        </w:rPr>
        <w:t xml:space="preserve"> proc. Veikiančių mažų ir vidutinių įmonių skaičius 201</w:t>
      </w:r>
      <w:r w:rsidR="00AC10A6">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m. sausio 1 d., palyginti su 201</w:t>
      </w:r>
      <w:r w:rsidR="00AC10A6">
        <w:rPr>
          <w:rFonts w:ascii="Times New Roman" w:eastAsia="Calibri" w:hAnsi="Times New Roman" w:cs="Times New Roman"/>
          <w:sz w:val="24"/>
          <w:szCs w:val="24"/>
        </w:rPr>
        <w:t>7</w:t>
      </w:r>
      <w:r w:rsidRPr="00180D45">
        <w:rPr>
          <w:rFonts w:ascii="Times New Roman" w:eastAsia="Calibri" w:hAnsi="Times New Roman" w:cs="Times New Roman"/>
          <w:sz w:val="24"/>
          <w:szCs w:val="24"/>
        </w:rPr>
        <w:t xml:space="preserve"> m. sausio 1 d., labiausiai </w:t>
      </w:r>
      <w:r w:rsidRPr="00D963FB">
        <w:rPr>
          <w:rFonts w:ascii="Times New Roman" w:eastAsia="Calibri" w:hAnsi="Times New Roman" w:cs="Times New Roman"/>
          <w:sz w:val="24"/>
          <w:szCs w:val="24"/>
        </w:rPr>
        <w:t xml:space="preserve">padidėjo </w:t>
      </w:r>
      <w:r w:rsidR="00AC10A6" w:rsidRPr="00D963FB">
        <w:rPr>
          <w:rFonts w:ascii="Times New Roman" w:eastAsia="Calibri" w:hAnsi="Times New Roman" w:cs="Times New Roman"/>
          <w:sz w:val="24"/>
          <w:szCs w:val="24"/>
        </w:rPr>
        <w:t xml:space="preserve">Alytaus </w:t>
      </w:r>
      <w:r w:rsidRPr="00D963FB">
        <w:rPr>
          <w:rFonts w:ascii="Times New Roman" w:eastAsia="Calibri" w:hAnsi="Times New Roman" w:cs="Times New Roman"/>
          <w:sz w:val="24"/>
          <w:szCs w:val="24"/>
        </w:rPr>
        <w:t>rajon</w:t>
      </w:r>
      <w:r w:rsidR="00AC10A6" w:rsidRPr="00D963FB">
        <w:rPr>
          <w:rFonts w:ascii="Times New Roman" w:eastAsia="Calibri" w:hAnsi="Times New Roman" w:cs="Times New Roman"/>
          <w:sz w:val="24"/>
          <w:szCs w:val="24"/>
        </w:rPr>
        <w:t>o ir Elektrėnų</w:t>
      </w:r>
      <w:r w:rsidRPr="00D963FB">
        <w:rPr>
          <w:rFonts w:ascii="Times New Roman" w:eastAsia="Calibri" w:hAnsi="Times New Roman" w:cs="Times New Roman"/>
          <w:sz w:val="24"/>
          <w:szCs w:val="24"/>
        </w:rPr>
        <w:t xml:space="preserve"> savivaldybėse – atitinkamai </w:t>
      </w:r>
      <w:r w:rsidR="00AC10A6" w:rsidRPr="00D963FB">
        <w:rPr>
          <w:rFonts w:ascii="Times New Roman" w:eastAsia="Calibri" w:hAnsi="Times New Roman" w:cs="Times New Roman"/>
          <w:sz w:val="24"/>
          <w:szCs w:val="24"/>
        </w:rPr>
        <w:t>7</w:t>
      </w:r>
      <w:r w:rsidRPr="00D963FB">
        <w:rPr>
          <w:rFonts w:ascii="Times New Roman" w:eastAsia="Calibri" w:hAnsi="Times New Roman" w:cs="Times New Roman"/>
          <w:sz w:val="24"/>
          <w:szCs w:val="24"/>
        </w:rPr>
        <w:t xml:space="preserve"> ir </w:t>
      </w:r>
      <w:r w:rsidR="00AC10A6" w:rsidRPr="00D963FB">
        <w:rPr>
          <w:rFonts w:ascii="Times New Roman" w:eastAsia="Calibri" w:hAnsi="Times New Roman" w:cs="Times New Roman"/>
          <w:sz w:val="24"/>
          <w:szCs w:val="24"/>
        </w:rPr>
        <w:t>6,8</w:t>
      </w:r>
      <w:r w:rsidRPr="00D963FB">
        <w:rPr>
          <w:rFonts w:ascii="Times New Roman" w:eastAsia="Calibri" w:hAnsi="Times New Roman" w:cs="Times New Roman"/>
          <w:sz w:val="24"/>
          <w:szCs w:val="24"/>
        </w:rPr>
        <w:t xml:space="preserve"> proc.</w:t>
      </w:r>
    </w:p>
    <w:p w14:paraId="520BB03E" w14:textId="77777777" w:rsidR="00180D45" w:rsidRPr="00180D45" w:rsidRDefault="00180D45" w:rsidP="00180D45">
      <w:pPr>
        <w:spacing w:after="0" w:line="240" w:lineRule="auto"/>
        <w:ind w:firstLine="720"/>
        <w:jc w:val="both"/>
        <w:rPr>
          <w:rFonts w:ascii="Times New Roman" w:eastAsia="Calibri" w:hAnsi="Times New Roman" w:cs="Times New Roman"/>
          <w:bCs/>
          <w:sz w:val="24"/>
          <w:szCs w:val="24"/>
          <w:lang w:eastAsia="ar-SA"/>
        </w:rPr>
      </w:pPr>
      <w:r w:rsidRPr="00D963FB">
        <w:rPr>
          <w:rFonts w:ascii="Times New Roman" w:eastAsia="Calibri" w:hAnsi="Times New Roman" w:cs="Times New Roman"/>
          <w:bCs/>
          <w:sz w:val="24"/>
          <w:szCs w:val="24"/>
          <w:lang w:val="x-none" w:eastAsia="ar-SA"/>
        </w:rPr>
        <w:t>Švenčionių rajono savivaldybėje dominuoja įmonės, kuriose dirba iki 4 darbuotojų. Iš 201</w:t>
      </w:r>
      <w:r w:rsidR="00D963FB" w:rsidRPr="00D963FB">
        <w:rPr>
          <w:rFonts w:ascii="Times New Roman" w:eastAsia="Calibri" w:hAnsi="Times New Roman" w:cs="Times New Roman"/>
          <w:bCs/>
          <w:sz w:val="24"/>
          <w:szCs w:val="24"/>
          <w:lang w:eastAsia="ar-SA"/>
        </w:rPr>
        <w:t>8</w:t>
      </w:r>
      <w:r w:rsidRPr="00D963FB">
        <w:rPr>
          <w:rFonts w:ascii="Times New Roman" w:eastAsia="Calibri" w:hAnsi="Times New Roman" w:cs="Times New Roman"/>
          <w:bCs/>
          <w:sz w:val="24"/>
          <w:szCs w:val="24"/>
          <w:lang w:val="x-none" w:eastAsia="ar-SA"/>
        </w:rPr>
        <w:t xml:space="preserve"> m. pradžioje savivaldybėje veikusių ūkio subjektų, tokių įmonių buvo </w:t>
      </w:r>
      <w:r w:rsidRPr="00D963FB">
        <w:rPr>
          <w:rFonts w:ascii="Times New Roman" w:eastAsia="Calibri" w:hAnsi="Times New Roman" w:cs="Times New Roman"/>
          <w:bCs/>
          <w:sz w:val="24"/>
          <w:szCs w:val="24"/>
          <w:lang w:eastAsia="ar-SA"/>
        </w:rPr>
        <w:t>2</w:t>
      </w:r>
      <w:r w:rsidR="00D963FB" w:rsidRPr="00D963FB">
        <w:rPr>
          <w:rFonts w:ascii="Times New Roman" w:eastAsia="Calibri" w:hAnsi="Times New Roman" w:cs="Times New Roman"/>
          <w:bCs/>
          <w:sz w:val="24"/>
          <w:szCs w:val="24"/>
          <w:lang w:eastAsia="ar-SA"/>
        </w:rPr>
        <w:t>31</w:t>
      </w:r>
      <w:r w:rsidRPr="00D963FB">
        <w:rPr>
          <w:rFonts w:ascii="Times New Roman" w:eastAsia="Calibri" w:hAnsi="Times New Roman" w:cs="Times New Roman"/>
          <w:bCs/>
          <w:sz w:val="24"/>
          <w:szCs w:val="24"/>
          <w:lang w:val="x-none" w:eastAsia="ar-SA"/>
        </w:rPr>
        <w:t xml:space="preserve"> vnt.</w:t>
      </w:r>
      <w:r w:rsidRPr="00D963FB">
        <w:rPr>
          <w:rFonts w:ascii="Times New Roman" w:eastAsia="Calibri" w:hAnsi="Times New Roman" w:cs="Times New Roman"/>
          <w:bCs/>
          <w:sz w:val="24"/>
          <w:szCs w:val="24"/>
          <w:lang w:eastAsia="ar-SA"/>
        </w:rPr>
        <w:t xml:space="preserve">, ir tai sudarė </w:t>
      </w:r>
      <w:r w:rsidR="00D963FB" w:rsidRPr="00D963FB">
        <w:rPr>
          <w:rFonts w:ascii="Times New Roman" w:eastAsia="Calibri" w:hAnsi="Times New Roman" w:cs="Times New Roman"/>
          <w:bCs/>
          <w:sz w:val="24"/>
          <w:szCs w:val="24"/>
          <w:lang w:eastAsia="ar-SA"/>
        </w:rPr>
        <w:t>60,95</w:t>
      </w:r>
      <w:r w:rsidRPr="00D963FB">
        <w:rPr>
          <w:rFonts w:ascii="Times New Roman" w:eastAsia="Calibri" w:hAnsi="Times New Roman" w:cs="Times New Roman"/>
          <w:bCs/>
          <w:sz w:val="24"/>
          <w:szCs w:val="24"/>
          <w:lang w:eastAsia="ar-SA"/>
        </w:rPr>
        <w:t xml:space="preserve"> proc. visų veikiančių ūkio subjektų.</w:t>
      </w:r>
      <w:r w:rsidRPr="00D963FB">
        <w:rPr>
          <w:rFonts w:ascii="Times New Roman" w:eastAsia="Calibri" w:hAnsi="Times New Roman" w:cs="Times New Roman"/>
          <w:bCs/>
          <w:sz w:val="24"/>
          <w:szCs w:val="24"/>
          <w:lang w:val="x-none" w:eastAsia="ar-SA"/>
        </w:rPr>
        <w:t xml:space="preserve"> Šios tendencijos rajone atitiko bendras šalies ir Vilniaus apskrities tendencijas (šalyje 201</w:t>
      </w:r>
      <w:r w:rsidR="00D963FB" w:rsidRPr="00D963FB">
        <w:rPr>
          <w:rFonts w:ascii="Times New Roman" w:eastAsia="Calibri" w:hAnsi="Times New Roman" w:cs="Times New Roman"/>
          <w:bCs/>
          <w:sz w:val="24"/>
          <w:szCs w:val="24"/>
          <w:lang w:eastAsia="ar-SA"/>
        </w:rPr>
        <w:t>8</w:t>
      </w:r>
      <w:r w:rsidRPr="00D963FB">
        <w:rPr>
          <w:rFonts w:ascii="Times New Roman" w:eastAsia="Calibri" w:hAnsi="Times New Roman" w:cs="Times New Roman"/>
          <w:bCs/>
          <w:sz w:val="24"/>
          <w:szCs w:val="24"/>
          <w:lang w:val="x-none" w:eastAsia="ar-SA"/>
        </w:rPr>
        <w:t xml:space="preserve"> m. pradžioje veikė</w:t>
      </w:r>
      <w:r w:rsidR="00D963FB" w:rsidRPr="00D963FB">
        <w:rPr>
          <w:rFonts w:ascii="Times New Roman" w:eastAsia="Calibri" w:hAnsi="Times New Roman" w:cs="Times New Roman"/>
          <w:bCs/>
          <w:sz w:val="24"/>
          <w:szCs w:val="24"/>
          <w:lang w:eastAsia="ar-SA"/>
        </w:rPr>
        <w:t xml:space="preserve"> 66989 ūkio subjektai (</w:t>
      </w:r>
      <w:r w:rsidR="00D963FB">
        <w:rPr>
          <w:rFonts w:ascii="Times New Roman" w:eastAsia="Calibri" w:hAnsi="Times New Roman" w:cs="Times New Roman"/>
          <w:bCs/>
          <w:sz w:val="24"/>
          <w:szCs w:val="24"/>
          <w:lang w:eastAsia="ar-SA"/>
        </w:rPr>
        <w:t xml:space="preserve">64,34 </w:t>
      </w:r>
      <w:r w:rsidR="00D963FB" w:rsidRPr="00D963FB">
        <w:rPr>
          <w:rFonts w:ascii="Times New Roman" w:eastAsia="Calibri" w:hAnsi="Times New Roman" w:cs="Times New Roman"/>
          <w:bCs/>
          <w:sz w:val="24"/>
          <w:szCs w:val="24"/>
          <w:lang w:eastAsia="ar-SA"/>
        </w:rPr>
        <w:t>proc.)</w:t>
      </w:r>
      <w:r w:rsidRPr="00D963FB">
        <w:rPr>
          <w:rFonts w:ascii="Times New Roman" w:eastAsia="Calibri" w:hAnsi="Times New Roman" w:cs="Times New Roman"/>
          <w:bCs/>
          <w:sz w:val="24"/>
          <w:szCs w:val="24"/>
          <w:lang w:val="x-none" w:eastAsia="ar-SA"/>
        </w:rPr>
        <w:t xml:space="preserve">, kuriose dirbo iki 4 darbuotojų, Vilniaus apskrityje – </w:t>
      </w:r>
      <w:r w:rsidR="00D963FB" w:rsidRPr="00D963FB">
        <w:rPr>
          <w:rFonts w:ascii="Times New Roman" w:eastAsia="Calibri" w:hAnsi="Times New Roman" w:cs="Times New Roman"/>
          <w:bCs/>
          <w:sz w:val="24"/>
          <w:szCs w:val="24"/>
          <w:lang w:eastAsia="ar-SA"/>
        </w:rPr>
        <w:t>27555</w:t>
      </w:r>
      <w:r w:rsidR="00D963FB" w:rsidRPr="00D963FB">
        <w:rPr>
          <w:rFonts w:ascii="Times New Roman" w:eastAsia="Calibri" w:hAnsi="Times New Roman" w:cs="Times New Roman"/>
          <w:bCs/>
          <w:sz w:val="24"/>
          <w:szCs w:val="24"/>
          <w:lang w:val="x-none" w:eastAsia="ar-SA"/>
        </w:rPr>
        <w:t xml:space="preserve"> ūkio subjekt</w:t>
      </w:r>
      <w:r w:rsidR="00D963FB" w:rsidRPr="00D963FB">
        <w:rPr>
          <w:rFonts w:ascii="Times New Roman" w:eastAsia="Calibri" w:hAnsi="Times New Roman" w:cs="Times New Roman"/>
          <w:bCs/>
          <w:sz w:val="24"/>
          <w:szCs w:val="24"/>
          <w:lang w:eastAsia="ar-SA"/>
        </w:rPr>
        <w:t>ai (</w:t>
      </w:r>
      <w:r w:rsidR="00D963FB">
        <w:rPr>
          <w:rFonts w:ascii="Times New Roman" w:eastAsia="Calibri" w:hAnsi="Times New Roman" w:cs="Times New Roman"/>
          <w:bCs/>
          <w:sz w:val="24"/>
          <w:szCs w:val="24"/>
          <w:lang w:eastAsia="ar-SA"/>
        </w:rPr>
        <w:t>66,20 proc.</w:t>
      </w:r>
      <w:r w:rsidRPr="00D963FB">
        <w:rPr>
          <w:rFonts w:ascii="Times New Roman" w:eastAsia="Calibri" w:hAnsi="Times New Roman" w:cs="Times New Roman"/>
          <w:bCs/>
          <w:sz w:val="24"/>
          <w:szCs w:val="24"/>
          <w:lang w:val="x-none" w:eastAsia="ar-SA"/>
        </w:rPr>
        <w:t>). 201</w:t>
      </w:r>
      <w:r w:rsidR="00D963FB" w:rsidRPr="00D963FB">
        <w:rPr>
          <w:rFonts w:ascii="Times New Roman" w:eastAsia="Calibri" w:hAnsi="Times New Roman" w:cs="Times New Roman"/>
          <w:bCs/>
          <w:sz w:val="24"/>
          <w:szCs w:val="24"/>
          <w:lang w:eastAsia="ar-SA"/>
        </w:rPr>
        <w:t>8</w:t>
      </w:r>
      <w:r w:rsidRPr="00D963FB">
        <w:rPr>
          <w:rFonts w:ascii="Times New Roman" w:eastAsia="Calibri" w:hAnsi="Times New Roman" w:cs="Times New Roman"/>
          <w:bCs/>
          <w:sz w:val="24"/>
          <w:szCs w:val="24"/>
          <w:lang w:val="x-none" w:eastAsia="ar-SA"/>
        </w:rPr>
        <w:t xml:space="preserve"> m. pradžioje </w:t>
      </w:r>
      <w:r w:rsidR="00D963FB" w:rsidRPr="00D963FB">
        <w:rPr>
          <w:rFonts w:ascii="Times New Roman" w:eastAsia="Calibri" w:hAnsi="Times New Roman" w:cs="Times New Roman"/>
          <w:bCs/>
          <w:sz w:val="24"/>
          <w:szCs w:val="24"/>
          <w:lang w:eastAsia="ar-SA"/>
        </w:rPr>
        <w:t xml:space="preserve">14,51 </w:t>
      </w:r>
      <w:r w:rsidRPr="00D963FB">
        <w:rPr>
          <w:rFonts w:ascii="Times New Roman" w:eastAsia="Calibri" w:hAnsi="Times New Roman" w:cs="Times New Roman"/>
          <w:bCs/>
          <w:sz w:val="24"/>
          <w:szCs w:val="24"/>
          <w:lang w:val="x-none" w:eastAsia="ar-SA"/>
        </w:rPr>
        <w:t>proc. Švenčionių rajono savivaldybės įmonių (</w:t>
      </w:r>
      <w:r w:rsidRPr="00D963FB">
        <w:rPr>
          <w:rFonts w:ascii="Times New Roman" w:eastAsia="Calibri" w:hAnsi="Times New Roman" w:cs="Times New Roman"/>
          <w:bCs/>
          <w:sz w:val="24"/>
          <w:szCs w:val="24"/>
          <w:lang w:eastAsia="ar-SA"/>
        </w:rPr>
        <w:t>5</w:t>
      </w:r>
      <w:r w:rsidR="00D963FB" w:rsidRPr="00D963FB">
        <w:rPr>
          <w:rFonts w:ascii="Times New Roman" w:eastAsia="Calibri" w:hAnsi="Times New Roman" w:cs="Times New Roman"/>
          <w:bCs/>
          <w:sz w:val="24"/>
          <w:szCs w:val="24"/>
          <w:lang w:eastAsia="ar-SA"/>
        </w:rPr>
        <w:t>5</w:t>
      </w:r>
      <w:r w:rsidRPr="00D963FB">
        <w:rPr>
          <w:rFonts w:ascii="Times New Roman" w:eastAsia="Calibri" w:hAnsi="Times New Roman" w:cs="Times New Roman"/>
          <w:bCs/>
          <w:sz w:val="24"/>
          <w:szCs w:val="24"/>
          <w:lang w:val="x-none" w:eastAsia="ar-SA"/>
        </w:rPr>
        <w:t xml:space="preserve"> vnt.) dirbo 5–9 darbuotojai, </w:t>
      </w:r>
      <w:r w:rsidR="00D963FB" w:rsidRPr="00D963FB">
        <w:rPr>
          <w:rFonts w:ascii="Times New Roman" w:eastAsia="Calibri" w:hAnsi="Times New Roman" w:cs="Times New Roman"/>
          <w:bCs/>
          <w:sz w:val="24"/>
          <w:szCs w:val="24"/>
          <w:lang w:eastAsia="ar-SA"/>
        </w:rPr>
        <w:t>9,76</w:t>
      </w:r>
      <w:r w:rsidRPr="00D963FB">
        <w:rPr>
          <w:rFonts w:ascii="Times New Roman" w:eastAsia="Calibri" w:hAnsi="Times New Roman" w:cs="Times New Roman"/>
          <w:bCs/>
          <w:sz w:val="24"/>
          <w:szCs w:val="24"/>
          <w:lang w:val="x-none" w:eastAsia="ar-SA"/>
        </w:rPr>
        <w:t xml:space="preserve"> proc. įmonių (</w:t>
      </w:r>
      <w:r w:rsidR="00D963FB" w:rsidRPr="00D963FB">
        <w:rPr>
          <w:rFonts w:ascii="Times New Roman" w:eastAsia="Calibri" w:hAnsi="Times New Roman" w:cs="Times New Roman"/>
          <w:bCs/>
          <w:sz w:val="24"/>
          <w:szCs w:val="24"/>
          <w:lang w:eastAsia="ar-SA"/>
        </w:rPr>
        <w:t>37</w:t>
      </w:r>
      <w:r w:rsidRPr="00D963FB">
        <w:rPr>
          <w:rFonts w:ascii="Times New Roman" w:eastAsia="Calibri" w:hAnsi="Times New Roman" w:cs="Times New Roman"/>
          <w:bCs/>
          <w:sz w:val="24"/>
          <w:szCs w:val="24"/>
          <w:lang w:val="x-none" w:eastAsia="ar-SA"/>
        </w:rPr>
        <w:t xml:space="preserve"> vnt.) dirbo 10–19 darbuotojų, </w:t>
      </w:r>
      <w:r w:rsidR="00D963FB" w:rsidRPr="00D963FB">
        <w:rPr>
          <w:rFonts w:ascii="Times New Roman" w:eastAsia="Calibri" w:hAnsi="Times New Roman" w:cs="Times New Roman"/>
          <w:bCs/>
          <w:sz w:val="24"/>
          <w:szCs w:val="24"/>
          <w:lang w:eastAsia="ar-SA"/>
        </w:rPr>
        <w:t>7,92</w:t>
      </w:r>
      <w:r w:rsidRPr="00D963FB">
        <w:rPr>
          <w:rFonts w:ascii="Times New Roman" w:eastAsia="Calibri" w:hAnsi="Times New Roman" w:cs="Times New Roman"/>
          <w:bCs/>
          <w:sz w:val="24"/>
          <w:szCs w:val="24"/>
          <w:lang w:val="x-none" w:eastAsia="ar-SA"/>
        </w:rPr>
        <w:t xml:space="preserve"> </w:t>
      </w:r>
      <w:r w:rsidRPr="006C5EBD">
        <w:rPr>
          <w:rFonts w:ascii="Times New Roman" w:eastAsia="Calibri" w:hAnsi="Times New Roman" w:cs="Times New Roman"/>
          <w:bCs/>
          <w:sz w:val="24"/>
          <w:szCs w:val="24"/>
          <w:lang w:val="x-none" w:eastAsia="ar-SA"/>
        </w:rPr>
        <w:t>proc. įmonių (3</w:t>
      </w:r>
      <w:r w:rsidR="00D963FB" w:rsidRPr="006C5EBD">
        <w:rPr>
          <w:rFonts w:ascii="Times New Roman" w:eastAsia="Calibri" w:hAnsi="Times New Roman" w:cs="Times New Roman"/>
          <w:bCs/>
          <w:sz w:val="24"/>
          <w:szCs w:val="24"/>
          <w:lang w:eastAsia="ar-SA"/>
        </w:rPr>
        <w:t>0</w:t>
      </w:r>
      <w:r w:rsidRPr="006C5EBD">
        <w:rPr>
          <w:rFonts w:ascii="Times New Roman" w:eastAsia="Calibri" w:hAnsi="Times New Roman" w:cs="Times New Roman"/>
          <w:bCs/>
          <w:sz w:val="24"/>
          <w:szCs w:val="24"/>
          <w:lang w:val="x-none" w:eastAsia="ar-SA"/>
        </w:rPr>
        <w:t xml:space="preserve"> vnt.) dirbo 20–49 darbuotojai, </w:t>
      </w:r>
      <w:r w:rsidRPr="006C5EBD">
        <w:rPr>
          <w:rFonts w:ascii="Times New Roman" w:eastAsia="Calibri" w:hAnsi="Times New Roman" w:cs="Times New Roman"/>
          <w:bCs/>
          <w:sz w:val="24"/>
          <w:szCs w:val="24"/>
          <w:lang w:eastAsia="ar-SA"/>
        </w:rPr>
        <w:t>4,</w:t>
      </w:r>
      <w:r w:rsidR="006C5EBD" w:rsidRPr="006C5EBD">
        <w:rPr>
          <w:rFonts w:ascii="Times New Roman" w:eastAsia="Calibri" w:hAnsi="Times New Roman" w:cs="Times New Roman"/>
          <w:bCs/>
          <w:sz w:val="24"/>
          <w:szCs w:val="24"/>
          <w:lang w:eastAsia="ar-SA"/>
        </w:rPr>
        <w:t>22</w:t>
      </w:r>
      <w:r w:rsidRPr="006C5EBD">
        <w:rPr>
          <w:rFonts w:ascii="Times New Roman" w:eastAsia="Calibri" w:hAnsi="Times New Roman" w:cs="Times New Roman"/>
          <w:b/>
          <w:bCs/>
          <w:sz w:val="24"/>
          <w:szCs w:val="24"/>
          <w:lang w:val="x-none" w:eastAsia="ar-SA"/>
        </w:rPr>
        <w:t xml:space="preserve"> </w:t>
      </w:r>
      <w:r w:rsidRPr="006C5EBD">
        <w:rPr>
          <w:rFonts w:ascii="Times New Roman" w:eastAsia="Calibri" w:hAnsi="Times New Roman" w:cs="Times New Roman"/>
          <w:bCs/>
          <w:sz w:val="24"/>
          <w:szCs w:val="24"/>
          <w:lang w:val="x-none" w:eastAsia="ar-SA"/>
        </w:rPr>
        <w:t>proc. įmonių (1</w:t>
      </w:r>
      <w:r w:rsidR="006C5EBD" w:rsidRPr="006C5EBD">
        <w:rPr>
          <w:rFonts w:ascii="Times New Roman" w:eastAsia="Calibri" w:hAnsi="Times New Roman" w:cs="Times New Roman"/>
          <w:bCs/>
          <w:sz w:val="24"/>
          <w:szCs w:val="24"/>
          <w:lang w:eastAsia="ar-SA"/>
        </w:rPr>
        <w:t>6</w:t>
      </w:r>
      <w:r w:rsidRPr="006C5EBD">
        <w:rPr>
          <w:rFonts w:ascii="Times New Roman" w:eastAsia="Calibri" w:hAnsi="Times New Roman" w:cs="Times New Roman"/>
          <w:bCs/>
          <w:sz w:val="24"/>
          <w:szCs w:val="24"/>
          <w:lang w:val="x-none" w:eastAsia="ar-SA"/>
        </w:rPr>
        <w:t xml:space="preserve"> vnt.) dirbo 50–</w:t>
      </w:r>
      <w:r w:rsidR="006C5EBD" w:rsidRPr="006C5EBD">
        <w:rPr>
          <w:rFonts w:ascii="Times New Roman" w:eastAsia="Calibri" w:hAnsi="Times New Roman" w:cs="Times New Roman"/>
          <w:bCs/>
          <w:sz w:val="24"/>
          <w:szCs w:val="24"/>
          <w:lang w:eastAsia="ar-SA"/>
        </w:rPr>
        <w:t>9</w:t>
      </w:r>
      <w:r w:rsidRPr="006C5EBD">
        <w:rPr>
          <w:rFonts w:ascii="Times New Roman" w:eastAsia="Calibri" w:hAnsi="Times New Roman" w:cs="Times New Roman"/>
          <w:bCs/>
          <w:sz w:val="24"/>
          <w:szCs w:val="24"/>
          <w:lang w:val="x-none" w:eastAsia="ar-SA"/>
        </w:rPr>
        <w:t>9 darbuotojai,</w:t>
      </w:r>
      <w:r w:rsidRPr="006C5EBD">
        <w:rPr>
          <w:rFonts w:ascii="Times New Roman" w:eastAsia="Calibri" w:hAnsi="Times New Roman" w:cs="Times New Roman"/>
          <w:bCs/>
          <w:sz w:val="24"/>
          <w:szCs w:val="24"/>
          <w:lang w:eastAsia="ar-SA"/>
        </w:rPr>
        <w:t xml:space="preserve"> 1,</w:t>
      </w:r>
      <w:r w:rsidR="006C5EBD" w:rsidRPr="006C5EBD">
        <w:rPr>
          <w:rFonts w:ascii="Times New Roman" w:eastAsia="Calibri" w:hAnsi="Times New Roman" w:cs="Times New Roman"/>
          <w:bCs/>
          <w:sz w:val="24"/>
          <w:szCs w:val="24"/>
          <w:lang w:eastAsia="ar-SA"/>
        </w:rPr>
        <w:t>32</w:t>
      </w:r>
      <w:r w:rsidRPr="006C5EBD">
        <w:rPr>
          <w:rFonts w:ascii="Times New Roman" w:eastAsia="Calibri" w:hAnsi="Times New Roman" w:cs="Times New Roman"/>
          <w:bCs/>
          <w:sz w:val="24"/>
          <w:szCs w:val="24"/>
          <w:lang w:eastAsia="ar-SA"/>
        </w:rPr>
        <w:t xml:space="preserve"> proc. įmonių</w:t>
      </w:r>
      <w:r w:rsidR="006C5EBD" w:rsidRPr="006C5EBD">
        <w:rPr>
          <w:rFonts w:ascii="Times New Roman" w:eastAsia="Calibri" w:hAnsi="Times New Roman" w:cs="Times New Roman"/>
          <w:bCs/>
          <w:sz w:val="24"/>
          <w:szCs w:val="24"/>
          <w:lang w:eastAsia="ar-SA"/>
        </w:rPr>
        <w:t xml:space="preserve"> (5 vnt.)</w:t>
      </w:r>
      <w:r w:rsidRPr="006C5EBD">
        <w:rPr>
          <w:rFonts w:ascii="Times New Roman" w:eastAsia="Calibri" w:hAnsi="Times New Roman" w:cs="Times New Roman"/>
          <w:bCs/>
          <w:sz w:val="24"/>
          <w:szCs w:val="24"/>
          <w:lang w:eastAsia="ar-SA"/>
        </w:rPr>
        <w:t xml:space="preserve">, kuriose dirbo 100-149; </w:t>
      </w:r>
      <w:r w:rsidR="006C5EBD" w:rsidRPr="006C5EBD">
        <w:rPr>
          <w:rFonts w:ascii="Times New Roman" w:eastAsia="Calibri" w:hAnsi="Times New Roman" w:cs="Times New Roman"/>
          <w:bCs/>
          <w:sz w:val="24"/>
          <w:szCs w:val="24"/>
          <w:lang w:eastAsia="ar-SA"/>
        </w:rPr>
        <w:t xml:space="preserve">1,06 proc. įmonių (4 vnt.) </w:t>
      </w:r>
      <w:r w:rsidRPr="006C5EBD">
        <w:rPr>
          <w:rFonts w:ascii="Times New Roman" w:eastAsia="Calibri" w:hAnsi="Times New Roman" w:cs="Times New Roman"/>
          <w:bCs/>
          <w:sz w:val="24"/>
          <w:szCs w:val="24"/>
          <w:lang w:eastAsia="ar-SA"/>
        </w:rPr>
        <w:t>150-249 darbuotojai. Tik v</w:t>
      </w:r>
      <w:r w:rsidRPr="006C5EBD">
        <w:rPr>
          <w:rFonts w:ascii="Times New Roman" w:eastAsia="Calibri" w:hAnsi="Times New Roman" w:cs="Times New Roman"/>
          <w:bCs/>
          <w:sz w:val="24"/>
          <w:szCs w:val="24"/>
          <w:lang w:val="x-none" w:eastAsia="ar-SA"/>
        </w:rPr>
        <w:t>ienoje įmonėje dirbo virš 1.000 darbuotojų</w:t>
      </w:r>
      <w:r w:rsidRPr="006C5EBD">
        <w:rPr>
          <w:rFonts w:ascii="Times New Roman" w:eastAsia="Calibri" w:hAnsi="Times New Roman" w:cs="Times New Roman"/>
          <w:bCs/>
          <w:sz w:val="24"/>
          <w:szCs w:val="24"/>
          <w:lang w:eastAsia="ar-SA"/>
        </w:rPr>
        <w:t>.</w:t>
      </w:r>
    </w:p>
    <w:p w14:paraId="25751D48" w14:textId="77777777" w:rsidR="007D7456" w:rsidRDefault="007D7456" w:rsidP="00037C45">
      <w:pPr>
        <w:spacing w:after="0"/>
        <w:ind w:firstLine="709"/>
        <w:jc w:val="both"/>
        <w:rPr>
          <w:rFonts w:ascii="Times New Roman" w:hAnsi="Times New Roman"/>
          <w:b/>
          <w:bCs/>
          <w:sz w:val="24"/>
          <w:szCs w:val="24"/>
        </w:rPr>
      </w:pPr>
    </w:p>
    <w:p w14:paraId="18F11612" w14:textId="77777777" w:rsidR="007D7456" w:rsidRDefault="007D7456" w:rsidP="00037C45">
      <w:pPr>
        <w:spacing w:after="0"/>
        <w:ind w:firstLine="709"/>
        <w:jc w:val="both"/>
        <w:rPr>
          <w:rFonts w:ascii="Times New Roman" w:hAnsi="Times New Roman"/>
          <w:b/>
          <w:bCs/>
          <w:sz w:val="24"/>
          <w:szCs w:val="24"/>
        </w:rPr>
      </w:pPr>
    </w:p>
    <w:p w14:paraId="73E86BE1" w14:textId="77777777" w:rsidR="00180D45" w:rsidRPr="00037C45" w:rsidRDefault="001738AC" w:rsidP="00037C45">
      <w:pPr>
        <w:spacing w:after="0"/>
        <w:ind w:firstLine="709"/>
        <w:jc w:val="both"/>
        <w:rPr>
          <w:rFonts w:ascii="Times New Roman" w:hAnsi="Times New Roman"/>
          <w:b/>
          <w:bCs/>
          <w:sz w:val="24"/>
          <w:szCs w:val="24"/>
        </w:rPr>
      </w:pPr>
      <w:r>
        <w:rPr>
          <w:rFonts w:ascii="Times New Roman" w:hAnsi="Times New Roman"/>
          <w:b/>
          <w:bCs/>
          <w:sz w:val="24"/>
          <w:szCs w:val="24"/>
        </w:rPr>
        <w:t>9</w:t>
      </w:r>
      <w:r w:rsidR="00180D45" w:rsidRPr="00180D45">
        <w:rPr>
          <w:rFonts w:ascii="Times New Roman" w:hAnsi="Times New Roman"/>
          <w:b/>
          <w:bCs/>
          <w:sz w:val="24"/>
          <w:szCs w:val="24"/>
        </w:rPr>
        <w:t xml:space="preserve"> lentelė. Veikiantys ūkio subjektai pagal darbuotojų skaičiaus grupes Vilniaus apskrityje 201</w:t>
      </w:r>
      <w:r w:rsidR="00037C45">
        <w:rPr>
          <w:rFonts w:ascii="Times New Roman" w:hAnsi="Times New Roman"/>
          <w:b/>
          <w:bCs/>
          <w:sz w:val="24"/>
          <w:szCs w:val="24"/>
        </w:rPr>
        <w:t>8</w:t>
      </w:r>
      <w:r w:rsidR="00180D45" w:rsidRPr="00180D45">
        <w:rPr>
          <w:rFonts w:ascii="Times New Roman" w:hAnsi="Times New Roman"/>
          <w:b/>
          <w:bCs/>
          <w:sz w:val="24"/>
          <w:szCs w:val="24"/>
        </w:rPr>
        <w:t xml:space="preserve"> m.</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015"/>
        <w:gridCol w:w="850"/>
        <w:gridCol w:w="835"/>
        <w:gridCol w:w="946"/>
        <w:gridCol w:w="1143"/>
        <w:gridCol w:w="882"/>
        <w:gridCol w:w="993"/>
        <w:gridCol w:w="1072"/>
        <w:gridCol w:w="829"/>
      </w:tblGrid>
      <w:tr w:rsidR="00180D45" w:rsidRPr="00180D45" w14:paraId="71C84949" w14:textId="77777777" w:rsidTr="00037C45">
        <w:trPr>
          <w:trHeight w:val="1090"/>
        </w:trPr>
        <w:tc>
          <w:tcPr>
            <w:tcW w:w="1107" w:type="dxa"/>
            <w:tcBorders>
              <w:top w:val="single" w:sz="4" w:space="0" w:color="auto"/>
              <w:left w:val="single" w:sz="4" w:space="0" w:color="auto"/>
              <w:bottom w:val="single" w:sz="4" w:space="0" w:color="auto"/>
              <w:right w:val="single" w:sz="4" w:space="0" w:color="auto"/>
            </w:tcBorders>
            <w:hideMark/>
          </w:tcPr>
          <w:p w14:paraId="367F918C" w14:textId="77777777" w:rsidR="00180D45" w:rsidRPr="00180D45" w:rsidRDefault="00180D45" w:rsidP="00180D45">
            <w:pPr>
              <w:suppressAutoHyphens/>
              <w:spacing w:after="0" w:line="256" w:lineRule="auto"/>
              <w:jc w:val="both"/>
              <w:rPr>
                <w:rFonts w:ascii="Times New Roman" w:eastAsia="Calibri" w:hAnsi="Times New Roman" w:cs="Times New Roman"/>
                <w:b/>
                <w:sz w:val="20"/>
                <w:szCs w:val="20"/>
                <w:lang w:eastAsia="ar-SA"/>
              </w:rPr>
            </w:pPr>
            <w:r w:rsidRPr="00180D45">
              <w:rPr>
                <w:rFonts w:ascii="Times New Roman" w:eastAsia="Calibri" w:hAnsi="Times New Roman" w:cs="Times New Roman"/>
                <w:b/>
                <w:bCs/>
                <w:sz w:val="20"/>
                <w:szCs w:val="20"/>
                <w:lang w:eastAsia="ar-SA"/>
              </w:rPr>
              <w:t>Iš viso pagal darbuotojų skaičių</w:t>
            </w:r>
          </w:p>
        </w:tc>
        <w:tc>
          <w:tcPr>
            <w:tcW w:w="1015" w:type="dxa"/>
            <w:tcBorders>
              <w:top w:val="single" w:sz="4" w:space="0" w:color="auto"/>
              <w:left w:val="single" w:sz="4" w:space="0" w:color="auto"/>
              <w:bottom w:val="single" w:sz="4" w:space="0" w:color="auto"/>
              <w:right w:val="single" w:sz="4" w:space="0" w:color="auto"/>
            </w:tcBorders>
            <w:hideMark/>
          </w:tcPr>
          <w:p w14:paraId="56FF769C"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p>
          <w:p w14:paraId="217614D7"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Vilniaus apskritis</w:t>
            </w:r>
          </w:p>
        </w:tc>
        <w:tc>
          <w:tcPr>
            <w:tcW w:w="850" w:type="dxa"/>
            <w:tcBorders>
              <w:top w:val="single" w:sz="4" w:space="0" w:color="auto"/>
              <w:left w:val="single" w:sz="4" w:space="0" w:color="auto"/>
              <w:bottom w:val="single" w:sz="4" w:space="0" w:color="auto"/>
              <w:right w:val="single" w:sz="4" w:space="0" w:color="auto"/>
            </w:tcBorders>
            <w:hideMark/>
          </w:tcPr>
          <w:p w14:paraId="4A0A5199"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p>
          <w:p w14:paraId="08E93E17"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Elektrėnų</w:t>
            </w:r>
          </w:p>
          <w:p w14:paraId="76FFB438"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sav.</w:t>
            </w:r>
          </w:p>
        </w:tc>
        <w:tc>
          <w:tcPr>
            <w:tcW w:w="835" w:type="dxa"/>
            <w:tcBorders>
              <w:top w:val="single" w:sz="4" w:space="0" w:color="auto"/>
              <w:left w:val="single" w:sz="4" w:space="0" w:color="auto"/>
              <w:bottom w:val="single" w:sz="4" w:space="0" w:color="auto"/>
              <w:right w:val="single" w:sz="4" w:space="0" w:color="auto"/>
            </w:tcBorders>
            <w:hideMark/>
          </w:tcPr>
          <w:p w14:paraId="4AB1CD91"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p>
          <w:p w14:paraId="22280C05"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Šalčininkų r. sav.</w:t>
            </w:r>
          </w:p>
        </w:tc>
        <w:tc>
          <w:tcPr>
            <w:tcW w:w="946" w:type="dxa"/>
            <w:tcBorders>
              <w:top w:val="single" w:sz="4" w:space="0" w:color="auto"/>
              <w:left w:val="single" w:sz="4" w:space="0" w:color="auto"/>
              <w:bottom w:val="single" w:sz="4" w:space="0" w:color="auto"/>
              <w:right w:val="single" w:sz="4" w:space="0" w:color="auto"/>
            </w:tcBorders>
            <w:hideMark/>
          </w:tcPr>
          <w:p w14:paraId="7561D535"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p>
          <w:p w14:paraId="453D57B4"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Širvintų r. sav.</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5D5A5B32"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p>
          <w:p w14:paraId="6E697FF4"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Švenčionių r. sav.</w:t>
            </w:r>
          </w:p>
        </w:tc>
        <w:tc>
          <w:tcPr>
            <w:tcW w:w="882" w:type="dxa"/>
            <w:tcBorders>
              <w:top w:val="single" w:sz="4" w:space="0" w:color="auto"/>
              <w:left w:val="single" w:sz="4" w:space="0" w:color="auto"/>
              <w:bottom w:val="single" w:sz="4" w:space="0" w:color="auto"/>
              <w:right w:val="single" w:sz="4" w:space="0" w:color="auto"/>
            </w:tcBorders>
            <w:hideMark/>
          </w:tcPr>
          <w:p w14:paraId="605E97F8"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p>
          <w:p w14:paraId="27F8E754"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Trakų r. sav.</w:t>
            </w:r>
          </w:p>
        </w:tc>
        <w:tc>
          <w:tcPr>
            <w:tcW w:w="993" w:type="dxa"/>
            <w:tcBorders>
              <w:top w:val="single" w:sz="4" w:space="0" w:color="auto"/>
              <w:left w:val="single" w:sz="4" w:space="0" w:color="auto"/>
              <w:bottom w:val="single" w:sz="4" w:space="0" w:color="auto"/>
              <w:right w:val="single" w:sz="4" w:space="0" w:color="auto"/>
            </w:tcBorders>
            <w:hideMark/>
          </w:tcPr>
          <w:p w14:paraId="12CF3A04"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p>
          <w:p w14:paraId="32F15D48"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Ukmergės r. sav.</w:t>
            </w:r>
          </w:p>
        </w:tc>
        <w:tc>
          <w:tcPr>
            <w:tcW w:w="1072" w:type="dxa"/>
            <w:tcBorders>
              <w:top w:val="single" w:sz="4" w:space="0" w:color="auto"/>
              <w:left w:val="single" w:sz="4" w:space="0" w:color="auto"/>
              <w:bottom w:val="single" w:sz="4" w:space="0" w:color="auto"/>
              <w:right w:val="single" w:sz="4" w:space="0" w:color="auto"/>
            </w:tcBorders>
            <w:hideMark/>
          </w:tcPr>
          <w:p w14:paraId="709464FA"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p>
          <w:p w14:paraId="07F2B226"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Vilniaus m. sav.</w:t>
            </w:r>
          </w:p>
        </w:tc>
        <w:tc>
          <w:tcPr>
            <w:tcW w:w="829" w:type="dxa"/>
            <w:tcBorders>
              <w:top w:val="single" w:sz="4" w:space="0" w:color="auto"/>
              <w:left w:val="single" w:sz="4" w:space="0" w:color="auto"/>
              <w:bottom w:val="single" w:sz="4" w:space="0" w:color="auto"/>
              <w:right w:val="single" w:sz="4" w:space="0" w:color="auto"/>
            </w:tcBorders>
            <w:hideMark/>
          </w:tcPr>
          <w:p w14:paraId="04A921DE"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p>
          <w:p w14:paraId="6784EEC1" w14:textId="77777777" w:rsidR="00180D45" w:rsidRPr="00180D45" w:rsidRDefault="00180D45" w:rsidP="00180D45">
            <w:pPr>
              <w:suppressAutoHyphens/>
              <w:spacing w:after="0" w:line="256" w:lineRule="auto"/>
              <w:jc w:val="both"/>
              <w:rPr>
                <w:rFonts w:ascii="Times New Roman" w:eastAsia="Calibri" w:hAnsi="Times New Roman" w:cs="Times New Roman"/>
                <w:b/>
                <w:bCs/>
                <w:sz w:val="20"/>
                <w:szCs w:val="20"/>
                <w:lang w:eastAsia="ar-SA"/>
              </w:rPr>
            </w:pPr>
            <w:r w:rsidRPr="00180D45">
              <w:rPr>
                <w:rFonts w:ascii="Times New Roman" w:eastAsia="Calibri" w:hAnsi="Times New Roman" w:cs="Times New Roman"/>
                <w:b/>
                <w:bCs/>
                <w:sz w:val="20"/>
                <w:szCs w:val="20"/>
                <w:lang w:eastAsia="ar-SA"/>
              </w:rPr>
              <w:t>Vilniaus r. sav.</w:t>
            </w:r>
          </w:p>
        </w:tc>
      </w:tr>
      <w:tr w:rsidR="00180D45" w:rsidRPr="00180D45" w14:paraId="43D6642A" w14:textId="77777777" w:rsidTr="00037C45">
        <w:trPr>
          <w:trHeight w:val="345"/>
        </w:trPr>
        <w:tc>
          <w:tcPr>
            <w:tcW w:w="1107" w:type="dxa"/>
            <w:tcBorders>
              <w:top w:val="single" w:sz="4" w:space="0" w:color="auto"/>
              <w:left w:val="single" w:sz="4" w:space="0" w:color="auto"/>
              <w:bottom w:val="single" w:sz="4" w:space="0" w:color="auto"/>
              <w:right w:val="single" w:sz="4" w:space="0" w:color="auto"/>
            </w:tcBorders>
            <w:hideMark/>
          </w:tcPr>
          <w:p w14:paraId="2BB07A4B"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Iš viso</w:t>
            </w:r>
          </w:p>
        </w:tc>
        <w:tc>
          <w:tcPr>
            <w:tcW w:w="1015" w:type="dxa"/>
            <w:tcBorders>
              <w:top w:val="single" w:sz="4" w:space="0" w:color="auto"/>
              <w:left w:val="single" w:sz="4" w:space="0" w:color="auto"/>
              <w:bottom w:val="single" w:sz="4" w:space="0" w:color="auto"/>
              <w:right w:val="single" w:sz="4" w:space="0" w:color="auto"/>
            </w:tcBorders>
            <w:hideMark/>
          </w:tcPr>
          <w:p w14:paraId="2C5063FE"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104117</w:t>
            </w:r>
          </w:p>
        </w:tc>
        <w:tc>
          <w:tcPr>
            <w:tcW w:w="850" w:type="dxa"/>
            <w:tcBorders>
              <w:top w:val="single" w:sz="4" w:space="0" w:color="auto"/>
              <w:left w:val="single" w:sz="4" w:space="0" w:color="auto"/>
              <w:bottom w:val="single" w:sz="4" w:space="0" w:color="auto"/>
              <w:right w:val="single" w:sz="4" w:space="0" w:color="auto"/>
            </w:tcBorders>
            <w:hideMark/>
          </w:tcPr>
          <w:p w14:paraId="2318CB76"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469</w:t>
            </w:r>
          </w:p>
        </w:tc>
        <w:tc>
          <w:tcPr>
            <w:tcW w:w="835" w:type="dxa"/>
            <w:tcBorders>
              <w:top w:val="single" w:sz="4" w:space="0" w:color="auto"/>
              <w:left w:val="single" w:sz="4" w:space="0" w:color="auto"/>
              <w:bottom w:val="single" w:sz="4" w:space="0" w:color="auto"/>
              <w:right w:val="single" w:sz="4" w:space="0" w:color="auto"/>
            </w:tcBorders>
            <w:hideMark/>
          </w:tcPr>
          <w:p w14:paraId="09422C96"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529</w:t>
            </w:r>
          </w:p>
        </w:tc>
        <w:tc>
          <w:tcPr>
            <w:tcW w:w="946" w:type="dxa"/>
            <w:tcBorders>
              <w:top w:val="single" w:sz="4" w:space="0" w:color="auto"/>
              <w:left w:val="single" w:sz="4" w:space="0" w:color="auto"/>
              <w:bottom w:val="single" w:sz="4" w:space="0" w:color="auto"/>
              <w:right w:val="single" w:sz="4" w:space="0" w:color="auto"/>
            </w:tcBorders>
            <w:hideMark/>
          </w:tcPr>
          <w:p w14:paraId="4AB52B3E"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303</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2348BE92" w14:textId="77777777" w:rsidR="00180D45" w:rsidRPr="00037C45" w:rsidRDefault="00037C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379</w:t>
            </w:r>
          </w:p>
        </w:tc>
        <w:tc>
          <w:tcPr>
            <w:tcW w:w="882" w:type="dxa"/>
            <w:tcBorders>
              <w:top w:val="single" w:sz="4" w:space="0" w:color="auto"/>
              <w:left w:val="single" w:sz="4" w:space="0" w:color="auto"/>
              <w:bottom w:val="single" w:sz="4" w:space="0" w:color="auto"/>
              <w:right w:val="single" w:sz="4" w:space="0" w:color="auto"/>
            </w:tcBorders>
            <w:hideMark/>
          </w:tcPr>
          <w:p w14:paraId="38C3A0BC"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742</w:t>
            </w:r>
          </w:p>
        </w:tc>
        <w:tc>
          <w:tcPr>
            <w:tcW w:w="993" w:type="dxa"/>
            <w:tcBorders>
              <w:top w:val="single" w:sz="4" w:space="0" w:color="auto"/>
              <w:left w:val="single" w:sz="4" w:space="0" w:color="auto"/>
              <w:bottom w:val="single" w:sz="4" w:space="0" w:color="auto"/>
              <w:right w:val="single" w:sz="4" w:space="0" w:color="auto"/>
            </w:tcBorders>
            <w:hideMark/>
          </w:tcPr>
          <w:p w14:paraId="43FA20E4"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750</w:t>
            </w:r>
          </w:p>
        </w:tc>
        <w:tc>
          <w:tcPr>
            <w:tcW w:w="1072" w:type="dxa"/>
            <w:tcBorders>
              <w:top w:val="single" w:sz="4" w:space="0" w:color="auto"/>
              <w:left w:val="single" w:sz="4" w:space="0" w:color="auto"/>
              <w:bottom w:val="single" w:sz="4" w:space="0" w:color="auto"/>
              <w:right w:val="single" w:sz="4" w:space="0" w:color="auto"/>
            </w:tcBorders>
            <w:hideMark/>
          </w:tcPr>
          <w:p w14:paraId="6DCCA770"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35865</w:t>
            </w:r>
          </w:p>
        </w:tc>
        <w:tc>
          <w:tcPr>
            <w:tcW w:w="829" w:type="dxa"/>
            <w:tcBorders>
              <w:top w:val="single" w:sz="4" w:space="0" w:color="auto"/>
              <w:left w:val="single" w:sz="4" w:space="0" w:color="auto"/>
              <w:bottom w:val="single" w:sz="4" w:space="0" w:color="auto"/>
              <w:right w:val="single" w:sz="4" w:space="0" w:color="auto"/>
            </w:tcBorders>
            <w:hideMark/>
          </w:tcPr>
          <w:p w14:paraId="5F406102"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2587</w:t>
            </w:r>
          </w:p>
        </w:tc>
      </w:tr>
      <w:tr w:rsidR="00180D45" w:rsidRPr="00180D45" w14:paraId="26A9BEAF" w14:textId="77777777" w:rsidTr="00037C45">
        <w:trPr>
          <w:trHeight w:val="345"/>
        </w:trPr>
        <w:tc>
          <w:tcPr>
            <w:tcW w:w="1107" w:type="dxa"/>
            <w:tcBorders>
              <w:top w:val="single" w:sz="4" w:space="0" w:color="auto"/>
              <w:left w:val="single" w:sz="4" w:space="0" w:color="auto"/>
              <w:bottom w:val="single" w:sz="4" w:space="0" w:color="auto"/>
              <w:right w:val="single" w:sz="4" w:space="0" w:color="auto"/>
            </w:tcBorders>
            <w:hideMark/>
          </w:tcPr>
          <w:p w14:paraId="12CD8251"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0-4</w:t>
            </w:r>
          </w:p>
        </w:tc>
        <w:tc>
          <w:tcPr>
            <w:tcW w:w="1015" w:type="dxa"/>
            <w:tcBorders>
              <w:top w:val="single" w:sz="4" w:space="0" w:color="auto"/>
              <w:left w:val="single" w:sz="4" w:space="0" w:color="auto"/>
              <w:bottom w:val="single" w:sz="4" w:space="0" w:color="auto"/>
              <w:right w:val="single" w:sz="4" w:space="0" w:color="auto"/>
            </w:tcBorders>
            <w:hideMark/>
          </w:tcPr>
          <w:p w14:paraId="710D15D8"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66989</w:t>
            </w:r>
          </w:p>
        </w:tc>
        <w:tc>
          <w:tcPr>
            <w:tcW w:w="850" w:type="dxa"/>
            <w:tcBorders>
              <w:top w:val="single" w:sz="4" w:space="0" w:color="auto"/>
              <w:left w:val="single" w:sz="4" w:space="0" w:color="auto"/>
              <w:bottom w:val="single" w:sz="4" w:space="0" w:color="auto"/>
              <w:right w:val="single" w:sz="4" w:space="0" w:color="auto"/>
            </w:tcBorders>
            <w:hideMark/>
          </w:tcPr>
          <w:p w14:paraId="1E0BF70F"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270</w:t>
            </w:r>
          </w:p>
        </w:tc>
        <w:tc>
          <w:tcPr>
            <w:tcW w:w="835" w:type="dxa"/>
            <w:tcBorders>
              <w:top w:val="single" w:sz="4" w:space="0" w:color="auto"/>
              <w:left w:val="single" w:sz="4" w:space="0" w:color="auto"/>
              <w:bottom w:val="single" w:sz="4" w:space="0" w:color="auto"/>
              <w:right w:val="single" w:sz="4" w:space="0" w:color="auto"/>
            </w:tcBorders>
            <w:hideMark/>
          </w:tcPr>
          <w:p w14:paraId="4C11AA07"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300</w:t>
            </w:r>
          </w:p>
        </w:tc>
        <w:tc>
          <w:tcPr>
            <w:tcW w:w="946" w:type="dxa"/>
            <w:tcBorders>
              <w:top w:val="single" w:sz="4" w:space="0" w:color="auto"/>
              <w:left w:val="single" w:sz="4" w:space="0" w:color="auto"/>
              <w:bottom w:val="single" w:sz="4" w:space="0" w:color="auto"/>
              <w:right w:val="single" w:sz="4" w:space="0" w:color="auto"/>
            </w:tcBorders>
            <w:hideMark/>
          </w:tcPr>
          <w:p w14:paraId="5CB4B57E"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175</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1BA392A5" w14:textId="77777777" w:rsidR="00180D45" w:rsidRPr="00037C45" w:rsidRDefault="00037C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231</w:t>
            </w:r>
          </w:p>
        </w:tc>
        <w:tc>
          <w:tcPr>
            <w:tcW w:w="882" w:type="dxa"/>
            <w:tcBorders>
              <w:top w:val="single" w:sz="4" w:space="0" w:color="auto"/>
              <w:left w:val="single" w:sz="4" w:space="0" w:color="auto"/>
              <w:bottom w:val="single" w:sz="4" w:space="0" w:color="auto"/>
              <w:right w:val="single" w:sz="4" w:space="0" w:color="auto"/>
            </w:tcBorders>
            <w:hideMark/>
          </w:tcPr>
          <w:p w14:paraId="6D3D7EAF"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464</w:t>
            </w:r>
          </w:p>
        </w:tc>
        <w:tc>
          <w:tcPr>
            <w:tcW w:w="993" w:type="dxa"/>
            <w:tcBorders>
              <w:top w:val="single" w:sz="4" w:space="0" w:color="auto"/>
              <w:left w:val="single" w:sz="4" w:space="0" w:color="auto"/>
              <w:bottom w:val="single" w:sz="4" w:space="0" w:color="auto"/>
              <w:right w:val="single" w:sz="4" w:space="0" w:color="auto"/>
            </w:tcBorders>
            <w:hideMark/>
          </w:tcPr>
          <w:p w14:paraId="6B31E8FF"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427</w:t>
            </w:r>
          </w:p>
        </w:tc>
        <w:tc>
          <w:tcPr>
            <w:tcW w:w="1072" w:type="dxa"/>
            <w:tcBorders>
              <w:top w:val="single" w:sz="4" w:space="0" w:color="auto"/>
              <w:left w:val="single" w:sz="4" w:space="0" w:color="auto"/>
              <w:bottom w:val="single" w:sz="4" w:space="0" w:color="auto"/>
              <w:right w:val="single" w:sz="4" w:space="0" w:color="auto"/>
            </w:tcBorders>
            <w:hideMark/>
          </w:tcPr>
          <w:p w14:paraId="74C46E5A"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24060</w:t>
            </w:r>
          </w:p>
        </w:tc>
        <w:tc>
          <w:tcPr>
            <w:tcW w:w="829" w:type="dxa"/>
            <w:tcBorders>
              <w:top w:val="single" w:sz="4" w:space="0" w:color="auto"/>
              <w:left w:val="single" w:sz="4" w:space="0" w:color="auto"/>
              <w:bottom w:val="single" w:sz="4" w:space="0" w:color="auto"/>
              <w:right w:val="single" w:sz="4" w:space="0" w:color="auto"/>
            </w:tcBorders>
            <w:hideMark/>
          </w:tcPr>
          <w:p w14:paraId="2ECA6C4E"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1628</w:t>
            </w:r>
          </w:p>
        </w:tc>
      </w:tr>
      <w:tr w:rsidR="00180D45" w:rsidRPr="00180D45" w14:paraId="16E0C0F2" w14:textId="77777777" w:rsidTr="00037C45">
        <w:trPr>
          <w:trHeight w:val="363"/>
        </w:trPr>
        <w:tc>
          <w:tcPr>
            <w:tcW w:w="1107" w:type="dxa"/>
            <w:tcBorders>
              <w:top w:val="single" w:sz="4" w:space="0" w:color="auto"/>
              <w:left w:val="single" w:sz="4" w:space="0" w:color="auto"/>
              <w:bottom w:val="single" w:sz="4" w:space="0" w:color="auto"/>
              <w:right w:val="single" w:sz="4" w:space="0" w:color="auto"/>
            </w:tcBorders>
            <w:hideMark/>
          </w:tcPr>
          <w:p w14:paraId="59050AF3"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5-9</w:t>
            </w:r>
          </w:p>
        </w:tc>
        <w:tc>
          <w:tcPr>
            <w:tcW w:w="1015" w:type="dxa"/>
            <w:tcBorders>
              <w:top w:val="single" w:sz="4" w:space="0" w:color="auto"/>
              <w:left w:val="single" w:sz="4" w:space="0" w:color="auto"/>
              <w:bottom w:val="single" w:sz="4" w:space="0" w:color="auto"/>
              <w:right w:val="single" w:sz="4" w:space="0" w:color="auto"/>
            </w:tcBorders>
            <w:hideMark/>
          </w:tcPr>
          <w:p w14:paraId="31820224"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17496</w:t>
            </w:r>
          </w:p>
        </w:tc>
        <w:tc>
          <w:tcPr>
            <w:tcW w:w="850" w:type="dxa"/>
            <w:tcBorders>
              <w:top w:val="single" w:sz="4" w:space="0" w:color="auto"/>
              <w:left w:val="single" w:sz="4" w:space="0" w:color="auto"/>
              <w:bottom w:val="single" w:sz="4" w:space="0" w:color="auto"/>
              <w:right w:val="single" w:sz="4" w:space="0" w:color="auto"/>
            </w:tcBorders>
            <w:hideMark/>
          </w:tcPr>
          <w:p w14:paraId="6398EE33"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73</w:t>
            </w:r>
          </w:p>
        </w:tc>
        <w:tc>
          <w:tcPr>
            <w:tcW w:w="835" w:type="dxa"/>
            <w:tcBorders>
              <w:top w:val="single" w:sz="4" w:space="0" w:color="auto"/>
              <w:left w:val="single" w:sz="4" w:space="0" w:color="auto"/>
              <w:bottom w:val="single" w:sz="4" w:space="0" w:color="auto"/>
              <w:right w:val="single" w:sz="4" w:space="0" w:color="auto"/>
            </w:tcBorders>
            <w:hideMark/>
          </w:tcPr>
          <w:p w14:paraId="7CF71388"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91</w:t>
            </w:r>
          </w:p>
        </w:tc>
        <w:tc>
          <w:tcPr>
            <w:tcW w:w="946" w:type="dxa"/>
            <w:tcBorders>
              <w:top w:val="single" w:sz="4" w:space="0" w:color="auto"/>
              <w:left w:val="single" w:sz="4" w:space="0" w:color="auto"/>
              <w:bottom w:val="single" w:sz="4" w:space="0" w:color="auto"/>
              <w:right w:val="single" w:sz="4" w:space="0" w:color="auto"/>
            </w:tcBorders>
            <w:hideMark/>
          </w:tcPr>
          <w:p w14:paraId="2DB55606"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49</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20B1E359" w14:textId="77777777" w:rsidR="00180D45" w:rsidRPr="00037C45" w:rsidRDefault="00037C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55</w:t>
            </w:r>
          </w:p>
        </w:tc>
        <w:tc>
          <w:tcPr>
            <w:tcW w:w="882" w:type="dxa"/>
            <w:tcBorders>
              <w:top w:val="single" w:sz="4" w:space="0" w:color="auto"/>
              <w:left w:val="single" w:sz="4" w:space="0" w:color="auto"/>
              <w:bottom w:val="single" w:sz="4" w:space="0" w:color="auto"/>
              <w:right w:val="single" w:sz="4" w:space="0" w:color="auto"/>
            </w:tcBorders>
            <w:hideMark/>
          </w:tcPr>
          <w:p w14:paraId="636B8587"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105</w:t>
            </w:r>
          </w:p>
        </w:tc>
        <w:tc>
          <w:tcPr>
            <w:tcW w:w="993" w:type="dxa"/>
            <w:tcBorders>
              <w:top w:val="single" w:sz="4" w:space="0" w:color="auto"/>
              <w:left w:val="single" w:sz="4" w:space="0" w:color="auto"/>
              <w:bottom w:val="single" w:sz="4" w:space="0" w:color="auto"/>
              <w:right w:val="single" w:sz="4" w:space="0" w:color="auto"/>
            </w:tcBorders>
            <w:hideMark/>
          </w:tcPr>
          <w:p w14:paraId="2EEE6EBA"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141</w:t>
            </w:r>
          </w:p>
        </w:tc>
        <w:tc>
          <w:tcPr>
            <w:tcW w:w="1072" w:type="dxa"/>
            <w:tcBorders>
              <w:top w:val="single" w:sz="4" w:space="0" w:color="auto"/>
              <w:left w:val="single" w:sz="4" w:space="0" w:color="auto"/>
              <w:bottom w:val="single" w:sz="4" w:space="0" w:color="auto"/>
              <w:right w:val="single" w:sz="4" w:space="0" w:color="auto"/>
            </w:tcBorders>
            <w:hideMark/>
          </w:tcPr>
          <w:p w14:paraId="0C1A9184"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6022</w:t>
            </w:r>
          </w:p>
        </w:tc>
        <w:tc>
          <w:tcPr>
            <w:tcW w:w="829" w:type="dxa"/>
            <w:tcBorders>
              <w:top w:val="single" w:sz="4" w:space="0" w:color="auto"/>
              <w:left w:val="single" w:sz="4" w:space="0" w:color="auto"/>
              <w:bottom w:val="single" w:sz="4" w:space="0" w:color="auto"/>
              <w:right w:val="single" w:sz="4" w:space="0" w:color="auto"/>
            </w:tcBorders>
            <w:hideMark/>
          </w:tcPr>
          <w:p w14:paraId="724D346A"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457</w:t>
            </w:r>
          </w:p>
        </w:tc>
      </w:tr>
      <w:tr w:rsidR="00180D45" w:rsidRPr="00180D45" w14:paraId="7E99AA3C" w14:textId="77777777" w:rsidTr="00037C45">
        <w:trPr>
          <w:trHeight w:val="345"/>
        </w:trPr>
        <w:tc>
          <w:tcPr>
            <w:tcW w:w="1107" w:type="dxa"/>
            <w:tcBorders>
              <w:top w:val="single" w:sz="4" w:space="0" w:color="auto"/>
              <w:left w:val="single" w:sz="4" w:space="0" w:color="auto"/>
              <w:bottom w:val="single" w:sz="4" w:space="0" w:color="auto"/>
              <w:right w:val="single" w:sz="4" w:space="0" w:color="auto"/>
            </w:tcBorders>
            <w:hideMark/>
          </w:tcPr>
          <w:p w14:paraId="4756AFE6"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10-19</w:t>
            </w:r>
          </w:p>
        </w:tc>
        <w:tc>
          <w:tcPr>
            <w:tcW w:w="1015" w:type="dxa"/>
            <w:tcBorders>
              <w:top w:val="single" w:sz="4" w:space="0" w:color="auto"/>
              <w:left w:val="single" w:sz="4" w:space="0" w:color="auto"/>
              <w:bottom w:val="single" w:sz="4" w:space="0" w:color="auto"/>
              <w:right w:val="single" w:sz="4" w:space="0" w:color="auto"/>
            </w:tcBorders>
            <w:hideMark/>
          </w:tcPr>
          <w:p w14:paraId="63A6D5EE"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8630</w:t>
            </w:r>
          </w:p>
        </w:tc>
        <w:tc>
          <w:tcPr>
            <w:tcW w:w="850" w:type="dxa"/>
            <w:tcBorders>
              <w:top w:val="single" w:sz="4" w:space="0" w:color="auto"/>
              <w:left w:val="single" w:sz="4" w:space="0" w:color="auto"/>
              <w:bottom w:val="single" w:sz="4" w:space="0" w:color="auto"/>
              <w:right w:val="single" w:sz="4" w:space="0" w:color="auto"/>
            </w:tcBorders>
            <w:hideMark/>
          </w:tcPr>
          <w:p w14:paraId="126A0154"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43</w:t>
            </w:r>
          </w:p>
        </w:tc>
        <w:tc>
          <w:tcPr>
            <w:tcW w:w="835" w:type="dxa"/>
            <w:tcBorders>
              <w:top w:val="single" w:sz="4" w:space="0" w:color="auto"/>
              <w:left w:val="single" w:sz="4" w:space="0" w:color="auto"/>
              <w:bottom w:val="single" w:sz="4" w:space="0" w:color="auto"/>
              <w:right w:val="single" w:sz="4" w:space="0" w:color="auto"/>
            </w:tcBorders>
            <w:hideMark/>
          </w:tcPr>
          <w:p w14:paraId="07C19C48"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52</w:t>
            </w:r>
          </w:p>
        </w:tc>
        <w:tc>
          <w:tcPr>
            <w:tcW w:w="946" w:type="dxa"/>
            <w:tcBorders>
              <w:top w:val="single" w:sz="4" w:space="0" w:color="auto"/>
              <w:left w:val="single" w:sz="4" w:space="0" w:color="auto"/>
              <w:bottom w:val="single" w:sz="4" w:space="0" w:color="auto"/>
              <w:right w:val="single" w:sz="4" w:space="0" w:color="auto"/>
            </w:tcBorders>
            <w:hideMark/>
          </w:tcPr>
          <w:p w14:paraId="29952271"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33</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595709F0" w14:textId="77777777" w:rsidR="00180D45" w:rsidRPr="00037C45" w:rsidRDefault="00037C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37</w:t>
            </w:r>
          </w:p>
        </w:tc>
        <w:tc>
          <w:tcPr>
            <w:tcW w:w="882" w:type="dxa"/>
            <w:tcBorders>
              <w:top w:val="single" w:sz="4" w:space="0" w:color="auto"/>
              <w:left w:val="single" w:sz="4" w:space="0" w:color="auto"/>
              <w:bottom w:val="single" w:sz="4" w:space="0" w:color="auto"/>
              <w:right w:val="single" w:sz="4" w:space="0" w:color="auto"/>
            </w:tcBorders>
            <w:hideMark/>
          </w:tcPr>
          <w:p w14:paraId="7B252190"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63</w:t>
            </w:r>
          </w:p>
        </w:tc>
        <w:tc>
          <w:tcPr>
            <w:tcW w:w="993" w:type="dxa"/>
            <w:tcBorders>
              <w:top w:val="single" w:sz="4" w:space="0" w:color="auto"/>
              <w:left w:val="single" w:sz="4" w:space="0" w:color="auto"/>
              <w:bottom w:val="single" w:sz="4" w:space="0" w:color="auto"/>
              <w:right w:val="single" w:sz="4" w:space="0" w:color="auto"/>
            </w:tcBorders>
            <w:hideMark/>
          </w:tcPr>
          <w:p w14:paraId="5A85884C"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70</w:t>
            </w:r>
          </w:p>
        </w:tc>
        <w:tc>
          <w:tcPr>
            <w:tcW w:w="1072" w:type="dxa"/>
            <w:tcBorders>
              <w:top w:val="single" w:sz="4" w:space="0" w:color="auto"/>
              <w:left w:val="single" w:sz="4" w:space="0" w:color="auto"/>
              <w:bottom w:val="single" w:sz="4" w:space="0" w:color="auto"/>
              <w:right w:val="single" w:sz="4" w:space="0" w:color="auto"/>
            </w:tcBorders>
            <w:hideMark/>
          </w:tcPr>
          <w:p w14:paraId="4FCAB688"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2699</w:t>
            </w:r>
          </w:p>
        </w:tc>
        <w:tc>
          <w:tcPr>
            <w:tcW w:w="829" w:type="dxa"/>
            <w:tcBorders>
              <w:top w:val="single" w:sz="4" w:space="0" w:color="auto"/>
              <w:left w:val="single" w:sz="4" w:space="0" w:color="auto"/>
              <w:bottom w:val="single" w:sz="4" w:space="0" w:color="auto"/>
              <w:right w:val="single" w:sz="4" w:space="0" w:color="auto"/>
            </w:tcBorders>
            <w:hideMark/>
          </w:tcPr>
          <w:p w14:paraId="2EC960F7"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225</w:t>
            </w:r>
          </w:p>
        </w:tc>
      </w:tr>
      <w:tr w:rsidR="00180D45" w:rsidRPr="00180D45" w14:paraId="03C452F8" w14:textId="77777777" w:rsidTr="00037C45">
        <w:trPr>
          <w:trHeight w:val="345"/>
        </w:trPr>
        <w:tc>
          <w:tcPr>
            <w:tcW w:w="1107" w:type="dxa"/>
            <w:tcBorders>
              <w:top w:val="single" w:sz="4" w:space="0" w:color="auto"/>
              <w:left w:val="single" w:sz="4" w:space="0" w:color="auto"/>
              <w:bottom w:val="single" w:sz="4" w:space="0" w:color="auto"/>
              <w:right w:val="single" w:sz="4" w:space="0" w:color="auto"/>
            </w:tcBorders>
            <w:hideMark/>
          </w:tcPr>
          <w:p w14:paraId="6824BD13"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20-49</w:t>
            </w:r>
          </w:p>
        </w:tc>
        <w:tc>
          <w:tcPr>
            <w:tcW w:w="1015" w:type="dxa"/>
            <w:tcBorders>
              <w:top w:val="single" w:sz="4" w:space="0" w:color="auto"/>
              <w:left w:val="single" w:sz="4" w:space="0" w:color="auto"/>
              <w:bottom w:val="single" w:sz="4" w:space="0" w:color="auto"/>
              <w:right w:val="single" w:sz="4" w:space="0" w:color="auto"/>
            </w:tcBorders>
            <w:hideMark/>
          </w:tcPr>
          <w:p w14:paraId="647676B7"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6378</w:t>
            </w:r>
          </w:p>
        </w:tc>
        <w:tc>
          <w:tcPr>
            <w:tcW w:w="850" w:type="dxa"/>
            <w:tcBorders>
              <w:top w:val="single" w:sz="4" w:space="0" w:color="auto"/>
              <w:left w:val="single" w:sz="4" w:space="0" w:color="auto"/>
              <w:bottom w:val="single" w:sz="4" w:space="0" w:color="auto"/>
              <w:right w:val="single" w:sz="4" w:space="0" w:color="auto"/>
            </w:tcBorders>
            <w:hideMark/>
          </w:tcPr>
          <w:p w14:paraId="2FB52B24"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40</w:t>
            </w:r>
          </w:p>
        </w:tc>
        <w:tc>
          <w:tcPr>
            <w:tcW w:w="835" w:type="dxa"/>
            <w:tcBorders>
              <w:top w:val="single" w:sz="4" w:space="0" w:color="auto"/>
              <w:left w:val="single" w:sz="4" w:space="0" w:color="auto"/>
              <w:bottom w:val="single" w:sz="4" w:space="0" w:color="auto"/>
              <w:right w:val="single" w:sz="4" w:space="0" w:color="auto"/>
            </w:tcBorders>
            <w:hideMark/>
          </w:tcPr>
          <w:p w14:paraId="5444C3B1"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56</w:t>
            </w:r>
          </w:p>
        </w:tc>
        <w:tc>
          <w:tcPr>
            <w:tcW w:w="946" w:type="dxa"/>
            <w:tcBorders>
              <w:top w:val="single" w:sz="4" w:space="0" w:color="auto"/>
              <w:left w:val="single" w:sz="4" w:space="0" w:color="auto"/>
              <w:bottom w:val="single" w:sz="4" w:space="0" w:color="auto"/>
              <w:right w:val="single" w:sz="4" w:space="0" w:color="auto"/>
            </w:tcBorders>
            <w:hideMark/>
          </w:tcPr>
          <w:p w14:paraId="6D143F4E"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31</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3CCD83A7" w14:textId="77777777" w:rsidR="00180D45" w:rsidRPr="00037C45" w:rsidRDefault="00037C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30</w:t>
            </w:r>
          </w:p>
        </w:tc>
        <w:tc>
          <w:tcPr>
            <w:tcW w:w="882" w:type="dxa"/>
            <w:tcBorders>
              <w:top w:val="single" w:sz="4" w:space="0" w:color="auto"/>
              <w:left w:val="single" w:sz="4" w:space="0" w:color="auto"/>
              <w:bottom w:val="single" w:sz="4" w:space="0" w:color="auto"/>
              <w:right w:val="single" w:sz="4" w:space="0" w:color="auto"/>
            </w:tcBorders>
            <w:hideMark/>
          </w:tcPr>
          <w:p w14:paraId="3340824C"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68</w:t>
            </w:r>
          </w:p>
        </w:tc>
        <w:tc>
          <w:tcPr>
            <w:tcW w:w="993" w:type="dxa"/>
            <w:tcBorders>
              <w:top w:val="single" w:sz="4" w:space="0" w:color="auto"/>
              <w:left w:val="single" w:sz="4" w:space="0" w:color="auto"/>
              <w:bottom w:val="single" w:sz="4" w:space="0" w:color="auto"/>
              <w:right w:val="single" w:sz="4" w:space="0" w:color="auto"/>
            </w:tcBorders>
            <w:hideMark/>
          </w:tcPr>
          <w:p w14:paraId="4CD37546"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58</w:t>
            </w:r>
          </w:p>
        </w:tc>
        <w:tc>
          <w:tcPr>
            <w:tcW w:w="1072" w:type="dxa"/>
            <w:tcBorders>
              <w:top w:val="single" w:sz="4" w:space="0" w:color="auto"/>
              <w:left w:val="single" w:sz="4" w:space="0" w:color="auto"/>
              <w:bottom w:val="single" w:sz="4" w:space="0" w:color="auto"/>
              <w:right w:val="single" w:sz="4" w:space="0" w:color="auto"/>
            </w:tcBorders>
            <w:hideMark/>
          </w:tcPr>
          <w:p w14:paraId="6746EC33"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1821</w:t>
            </w:r>
          </w:p>
        </w:tc>
        <w:tc>
          <w:tcPr>
            <w:tcW w:w="829" w:type="dxa"/>
            <w:tcBorders>
              <w:top w:val="single" w:sz="4" w:space="0" w:color="auto"/>
              <w:left w:val="single" w:sz="4" w:space="0" w:color="auto"/>
              <w:bottom w:val="single" w:sz="4" w:space="0" w:color="auto"/>
              <w:right w:val="single" w:sz="4" w:space="0" w:color="auto"/>
            </w:tcBorders>
            <w:hideMark/>
          </w:tcPr>
          <w:p w14:paraId="26E03E57"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171</w:t>
            </w:r>
          </w:p>
        </w:tc>
      </w:tr>
      <w:tr w:rsidR="00180D45" w:rsidRPr="00180D45" w14:paraId="41BDDB63" w14:textId="77777777" w:rsidTr="00037C45">
        <w:trPr>
          <w:trHeight w:val="363"/>
        </w:trPr>
        <w:tc>
          <w:tcPr>
            <w:tcW w:w="1107" w:type="dxa"/>
            <w:tcBorders>
              <w:top w:val="single" w:sz="4" w:space="0" w:color="auto"/>
              <w:left w:val="single" w:sz="4" w:space="0" w:color="auto"/>
              <w:bottom w:val="single" w:sz="4" w:space="0" w:color="auto"/>
              <w:right w:val="single" w:sz="4" w:space="0" w:color="auto"/>
            </w:tcBorders>
            <w:hideMark/>
          </w:tcPr>
          <w:p w14:paraId="1DAFB2E3"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50-99</w:t>
            </w:r>
          </w:p>
        </w:tc>
        <w:tc>
          <w:tcPr>
            <w:tcW w:w="1015" w:type="dxa"/>
            <w:tcBorders>
              <w:top w:val="single" w:sz="4" w:space="0" w:color="auto"/>
              <w:left w:val="single" w:sz="4" w:space="0" w:color="auto"/>
              <w:bottom w:val="single" w:sz="4" w:space="0" w:color="auto"/>
              <w:right w:val="single" w:sz="4" w:space="0" w:color="auto"/>
            </w:tcBorders>
            <w:hideMark/>
          </w:tcPr>
          <w:p w14:paraId="786E6A2E"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2810</w:t>
            </w:r>
          </w:p>
        </w:tc>
        <w:tc>
          <w:tcPr>
            <w:tcW w:w="850" w:type="dxa"/>
            <w:tcBorders>
              <w:top w:val="single" w:sz="4" w:space="0" w:color="auto"/>
              <w:left w:val="single" w:sz="4" w:space="0" w:color="auto"/>
              <w:bottom w:val="single" w:sz="4" w:space="0" w:color="auto"/>
              <w:right w:val="single" w:sz="4" w:space="0" w:color="auto"/>
            </w:tcBorders>
            <w:hideMark/>
          </w:tcPr>
          <w:p w14:paraId="3EEC5DFF"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24</w:t>
            </w:r>
          </w:p>
        </w:tc>
        <w:tc>
          <w:tcPr>
            <w:tcW w:w="835" w:type="dxa"/>
            <w:tcBorders>
              <w:top w:val="single" w:sz="4" w:space="0" w:color="auto"/>
              <w:left w:val="single" w:sz="4" w:space="0" w:color="auto"/>
              <w:bottom w:val="single" w:sz="4" w:space="0" w:color="auto"/>
              <w:right w:val="single" w:sz="4" w:space="0" w:color="auto"/>
            </w:tcBorders>
            <w:hideMark/>
          </w:tcPr>
          <w:p w14:paraId="0CDEE013"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23</w:t>
            </w:r>
          </w:p>
        </w:tc>
        <w:tc>
          <w:tcPr>
            <w:tcW w:w="946" w:type="dxa"/>
            <w:tcBorders>
              <w:top w:val="single" w:sz="4" w:space="0" w:color="auto"/>
              <w:left w:val="single" w:sz="4" w:space="0" w:color="auto"/>
              <w:bottom w:val="single" w:sz="4" w:space="0" w:color="auto"/>
              <w:right w:val="single" w:sz="4" w:space="0" w:color="auto"/>
            </w:tcBorders>
            <w:hideMark/>
          </w:tcPr>
          <w:p w14:paraId="5D46E39C"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10</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0396C60C" w14:textId="77777777" w:rsidR="00180D45" w:rsidRPr="00037C45" w:rsidRDefault="00037C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16</w:t>
            </w:r>
          </w:p>
        </w:tc>
        <w:tc>
          <w:tcPr>
            <w:tcW w:w="882" w:type="dxa"/>
            <w:tcBorders>
              <w:top w:val="single" w:sz="4" w:space="0" w:color="auto"/>
              <w:left w:val="single" w:sz="4" w:space="0" w:color="auto"/>
              <w:bottom w:val="single" w:sz="4" w:space="0" w:color="auto"/>
              <w:right w:val="single" w:sz="4" w:space="0" w:color="auto"/>
            </w:tcBorders>
            <w:hideMark/>
          </w:tcPr>
          <w:p w14:paraId="4A385CD3"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28</w:t>
            </w:r>
          </w:p>
        </w:tc>
        <w:tc>
          <w:tcPr>
            <w:tcW w:w="993" w:type="dxa"/>
            <w:tcBorders>
              <w:top w:val="single" w:sz="4" w:space="0" w:color="auto"/>
              <w:left w:val="single" w:sz="4" w:space="0" w:color="auto"/>
              <w:bottom w:val="single" w:sz="4" w:space="0" w:color="auto"/>
              <w:right w:val="single" w:sz="4" w:space="0" w:color="auto"/>
            </w:tcBorders>
            <w:hideMark/>
          </w:tcPr>
          <w:p w14:paraId="6F4DF9C5"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34</w:t>
            </w:r>
          </w:p>
        </w:tc>
        <w:tc>
          <w:tcPr>
            <w:tcW w:w="1072" w:type="dxa"/>
            <w:tcBorders>
              <w:top w:val="single" w:sz="4" w:space="0" w:color="auto"/>
              <w:left w:val="single" w:sz="4" w:space="0" w:color="auto"/>
              <w:bottom w:val="single" w:sz="4" w:space="0" w:color="auto"/>
              <w:right w:val="single" w:sz="4" w:space="0" w:color="auto"/>
            </w:tcBorders>
            <w:hideMark/>
          </w:tcPr>
          <w:p w14:paraId="1D73E2B8"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682</w:t>
            </w:r>
          </w:p>
        </w:tc>
        <w:tc>
          <w:tcPr>
            <w:tcW w:w="829" w:type="dxa"/>
            <w:tcBorders>
              <w:top w:val="single" w:sz="4" w:space="0" w:color="auto"/>
              <w:left w:val="single" w:sz="4" w:space="0" w:color="auto"/>
              <w:bottom w:val="single" w:sz="4" w:space="0" w:color="auto"/>
              <w:right w:val="single" w:sz="4" w:space="0" w:color="auto"/>
            </w:tcBorders>
            <w:hideMark/>
          </w:tcPr>
          <w:p w14:paraId="01CD72E8"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63</w:t>
            </w:r>
          </w:p>
        </w:tc>
      </w:tr>
      <w:tr w:rsidR="00180D45" w:rsidRPr="00180D45" w14:paraId="297AB060" w14:textId="77777777" w:rsidTr="00037C45">
        <w:trPr>
          <w:trHeight w:val="345"/>
        </w:trPr>
        <w:tc>
          <w:tcPr>
            <w:tcW w:w="1107" w:type="dxa"/>
            <w:tcBorders>
              <w:top w:val="single" w:sz="4" w:space="0" w:color="auto"/>
              <w:left w:val="single" w:sz="4" w:space="0" w:color="auto"/>
              <w:bottom w:val="single" w:sz="4" w:space="0" w:color="auto"/>
              <w:right w:val="single" w:sz="4" w:space="0" w:color="auto"/>
            </w:tcBorders>
            <w:hideMark/>
          </w:tcPr>
          <w:p w14:paraId="2B964C25"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100-149</w:t>
            </w:r>
          </w:p>
        </w:tc>
        <w:tc>
          <w:tcPr>
            <w:tcW w:w="1015" w:type="dxa"/>
            <w:tcBorders>
              <w:top w:val="single" w:sz="4" w:space="0" w:color="auto"/>
              <w:left w:val="single" w:sz="4" w:space="0" w:color="auto"/>
              <w:bottom w:val="single" w:sz="4" w:space="0" w:color="auto"/>
              <w:right w:val="single" w:sz="4" w:space="0" w:color="auto"/>
            </w:tcBorders>
            <w:hideMark/>
          </w:tcPr>
          <w:p w14:paraId="3FF3F67E"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776</w:t>
            </w:r>
          </w:p>
        </w:tc>
        <w:tc>
          <w:tcPr>
            <w:tcW w:w="850" w:type="dxa"/>
            <w:tcBorders>
              <w:top w:val="single" w:sz="4" w:space="0" w:color="auto"/>
              <w:left w:val="single" w:sz="4" w:space="0" w:color="auto"/>
              <w:bottom w:val="single" w:sz="4" w:space="0" w:color="auto"/>
              <w:right w:val="single" w:sz="4" w:space="0" w:color="auto"/>
            </w:tcBorders>
            <w:hideMark/>
          </w:tcPr>
          <w:p w14:paraId="0D440B74"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8</w:t>
            </w:r>
          </w:p>
        </w:tc>
        <w:tc>
          <w:tcPr>
            <w:tcW w:w="835" w:type="dxa"/>
            <w:tcBorders>
              <w:top w:val="single" w:sz="4" w:space="0" w:color="auto"/>
              <w:left w:val="single" w:sz="4" w:space="0" w:color="auto"/>
              <w:bottom w:val="single" w:sz="4" w:space="0" w:color="auto"/>
              <w:right w:val="single" w:sz="4" w:space="0" w:color="auto"/>
            </w:tcBorders>
            <w:hideMark/>
          </w:tcPr>
          <w:p w14:paraId="06782627"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5</w:t>
            </w:r>
          </w:p>
        </w:tc>
        <w:tc>
          <w:tcPr>
            <w:tcW w:w="946" w:type="dxa"/>
            <w:tcBorders>
              <w:top w:val="single" w:sz="4" w:space="0" w:color="auto"/>
              <w:left w:val="single" w:sz="4" w:space="0" w:color="auto"/>
              <w:bottom w:val="single" w:sz="4" w:space="0" w:color="auto"/>
              <w:right w:val="single" w:sz="4" w:space="0" w:color="auto"/>
            </w:tcBorders>
            <w:hideMark/>
          </w:tcPr>
          <w:p w14:paraId="4A5C64CF"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55942D58" w14:textId="77777777" w:rsidR="00180D45" w:rsidRPr="00037C45" w:rsidRDefault="00037C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5</w:t>
            </w:r>
          </w:p>
        </w:tc>
        <w:tc>
          <w:tcPr>
            <w:tcW w:w="882" w:type="dxa"/>
            <w:tcBorders>
              <w:top w:val="single" w:sz="4" w:space="0" w:color="auto"/>
              <w:left w:val="single" w:sz="4" w:space="0" w:color="auto"/>
              <w:bottom w:val="single" w:sz="4" w:space="0" w:color="auto"/>
              <w:right w:val="single" w:sz="4" w:space="0" w:color="auto"/>
            </w:tcBorders>
            <w:hideMark/>
          </w:tcPr>
          <w:p w14:paraId="309C6222"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8</w:t>
            </w:r>
          </w:p>
        </w:tc>
        <w:tc>
          <w:tcPr>
            <w:tcW w:w="993" w:type="dxa"/>
            <w:tcBorders>
              <w:top w:val="single" w:sz="4" w:space="0" w:color="auto"/>
              <w:left w:val="single" w:sz="4" w:space="0" w:color="auto"/>
              <w:bottom w:val="single" w:sz="4" w:space="0" w:color="auto"/>
              <w:right w:val="single" w:sz="4" w:space="0" w:color="auto"/>
            </w:tcBorders>
            <w:hideMark/>
          </w:tcPr>
          <w:p w14:paraId="7A6D9208"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10</w:t>
            </w:r>
          </w:p>
        </w:tc>
        <w:tc>
          <w:tcPr>
            <w:tcW w:w="1072" w:type="dxa"/>
            <w:tcBorders>
              <w:top w:val="single" w:sz="4" w:space="0" w:color="auto"/>
              <w:left w:val="single" w:sz="4" w:space="0" w:color="auto"/>
              <w:bottom w:val="single" w:sz="4" w:space="0" w:color="auto"/>
              <w:right w:val="single" w:sz="4" w:space="0" w:color="auto"/>
            </w:tcBorders>
            <w:hideMark/>
          </w:tcPr>
          <w:p w14:paraId="58883B62"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206</w:t>
            </w:r>
          </w:p>
        </w:tc>
        <w:tc>
          <w:tcPr>
            <w:tcW w:w="829" w:type="dxa"/>
            <w:tcBorders>
              <w:top w:val="single" w:sz="4" w:space="0" w:color="auto"/>
              <w:left w:val="single" w:sz="4" w:space="0" w:color="auto"/>
              <w:bottom w:val="single" w:sz="4" w:space="0" w:color="auto"/>
              <w:right w:val="single" w:sz="4" w:space="0" w:color="auto"/>
            </w:tcBorders>
            <w:hideMark/>
          </w:tcPr>
          <w:p w14:paraId="7D5B0FD1"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21</w:t>
            </w:r>
          </w:p>
        </w:tc>
      </w:tr>
      <w:tr w:rsidR="00180D45" w:rsidRPr="00180D45" w14:paraId="762725CE" w14:textId="77777777" w:rsidTr="00037C45">
        <w:trPr>
          <w:trHeight w:val="345"/>
        </w:trPr>
        <w:tc>
          <w:tcPr>
            <w:tcW w:w="1107" w:type="dxa"/>
            <w:tcBorders>
              <w:top w:val="single" w:sz="4" w:space="0" w:color="auto"/>
              <w:left w:val="single" w:sz="4" w:space="0" w:color="auto"/>
              <w:bottom w:val="single" w:sz="4" w:space="0" w:color="auto"/>
              <w:right w:val="single" w:sz="4" w:space="0" w:color="auto"/>
            </w:tcBorders>
            <w:hideMark/>
          </w:tcPr>
          <w:p w14:paraId="62CD18A2"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150-249</w:t>
            </w:r>
          </w:p>
        </w:tc>
        <w:tc>
          <w:tcPr>
            <w:tcW w:w="1015" w:type="dxa"/>
            <w:tcBorders>
              <w:top w:val="single" w:sz="4" w:space="0" w:color="auto"/>
              <w:left w:val="single" w:sz="4" w:space="0" w:color="auto"/>
              <w:bottom w:val="single" w:sz="4" w:space="0" w:color="auto"/>
              <w:right w:val="single" w:sz="4" w:space="0" w:color="auto"/>
            </w:tcBorders>
            <w:hideMark/>
          </w:tcPr>
          <w:p w14:paraId="7136DCCF"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505</w:t>
            </w:r>
          </w:p>
        </w:tc>
        <w:tc>
          <w:tcPr>
            <w:tcW w:w="850" w:type="dxa"/>
            <w:tcBorders>
              <w:top w:val="single" w:sz="4" w:space="0" w:color="auto"/>
              <w:left w:val="single" w:sz="4" w:space="0" w:color="auto"/>
              <w:bottom w:val="single" w:sz="4" w:space="0" w:color="auto"/>
              <w:right w:val="single" w:sz="4" w:space="0" w:color="auto"/>
            </w:tcBorders>
            <w:hideMark/>
          </w:tcPr>
          <w:p w14:paraId="60C1E8DC"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7</w:t>
            </w:r>
          </w:p>
        </w:tc>
        <w:tc>
          <w:tcPr>
            <w:tcW w:w="835" w:type="dxa"/>
            <w:tcBorders>
              <w:top w:val="single" w:sz="4" w:space="0" w:color="auto"/>
              <w:left w:val="single" w:sz="4" w:space="0" w:color="auto"/>
              <w:bottom w:val="single" w:sz="4" w:space="0" w:color="auto"/>
              <w:right w:val="single" w:sz="4" w:space="0" w:color="auto"/>
            </w:tcBorders>
            <w:hideMark/>
          </w:tcPr>
          <w:p w14:paraId="0A0F1CE9"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w:t>
            </w:r>
          </w:p>
        </w:tc>
        <w:tc>
          <w:tcPr>
            <w:tcW w:w="946" w:type="dxa"/>
            <w:tcBorders>
              <w:top w:val="single" w:sz="4" w:space="0" w:color="auto"/>
              <w:left w:val="single" w:sz="4" w:space="0" w:color="auto"/>
              <w:bottom w:val="single" w:sz="4" w:space="0" w:color="auto"/>
              <w:right w:val="single" w:sz="4" w:space="0" w:color="auto"/>
            </w:tcBorders>
            <w:hideMark/>
          </w:tcPr>
          <w:p w14:paraId="00D4DA16"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00BF1D64" w14:textId="77777777" w:rsidR="00180D45" w:rsidRPr="00037C45" w:rsidRDefault="00037C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4</w:t>
            </w:r>
          </w:p>
        </w:tc>
        <w:tc>
          <w:tcPr>
            <w:tcW w:w="882" w:type="dxa"/>
            <w:tcBorders>
              <w:top w:val="single" w:sz="4" w:space="0" w:color="auto"/>
              <w:left w:val="single" w:sz="4" w:space="0" w:color="auto"/>
              <w:bottom w:val="single" w:sz="4" w:space="0" w:color="auto"/>
              <w:right w:val="single" w:sz="4" w:space="0" w:color="auto"/>
            </w:tcBorders>
            <w:hideMark/>
          </w:tcPr>
          <w:p w14:paraId="3ED73CED"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w:t>
            </w:r>
          </w:p>
        </w:tc>
        <w:tc>
          <w:tcPr>
            <w:tcW w:w="993" w:type="dxa"/>
            <w:tcBorders>
              <w:top w:val="single" w:sz="4" w:space="0" w:color="auto"/>
              <w:left w:val="single" w:sz="4" w:space="0" w:color="auto"/>
              <w:bottom w:val="single" w:sz="4" w:space="0" w:color="auto"/>
              <w:right w:val="single" w:sz="4" w:space="0" w:color="auto"/>
            </w:tcBorders>
            <w:hideMark/>
          </w:tcPr>
          <w:p w14:paraId="62492CE4"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8</w:t>
            </w:r>
          </w:p>
        </w:tc>
        <w:tc>
          <w:tcPr>
            <w:tcW w:w="1072" w:type="dxa"/>
            <w:tcBorders>
              <w:top w:val="single" w:sz="4" w:space="0" w:color="auto"/>
              <w:left w:val="single" w:sz="4" w:space="0" w:color="auto"/>
              <w:bottom w:val="single" w:sz="4" w:space="0" w:color="auto"/>
              <w:right w:val="single" w:sz="4" w:space="0" w:color="auto"/>
            </w:tcBorders>
            <w:hideMark/>
          </w:tcPr>
          <w:p w14:paraId="2C4C21C9"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154</w:t>
            </w:r>
          </w:p>
        </w:tc>
        <w:tc>
          <w:tcPr>
            <w:tcW w:w="829" w:type="dxa"/>
            <w:tcBorders>
              <w:top w:val="single" w:sz="4" w:space="0" w:color="auto"/>
              <w:left w:val="single" w:sz="4" w:space="0" w:color="auto"/>
              <w:bottom w:val="single" w:sz="4" w:space="0" w:color="auto"/>
              <w:right w:val="single" w:sz="4" w:space="0" w:color="auto"/>
            </w:tcBorders>
            <w:hideMark/>
          </w:tcPr>
          <w:p w14:paraId="7FB8F8A1"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10</w:t>
            </w:r>
          </w:p>
        </w:tc>
      </w:tr>
      <w:tr w:rsidR="00180D45" w:rsidRPr="00180D45" w14:paraId="55EAF19E" w14:textId="77777777" w:rsidTr="00037C45">
        <w:trPr>
          <w:trHeight w:val="345"/>
        </w:trPr>
        <w:tc>
          <w:tcPr>
            <w:tcW w:w="1107" w:type="dxa"/>
            <w:tcBorders>
              <w:top w:val="single" w:sz="4" w:space="0" w:color="auto"/>
              <w:left w:val="single" w:sz="4" w:space="0" w:color="auto"/>
              <w:bottom w:val="single" w:sz="4" w:space="0" w:color="auto"/>
              <w:right w:val="single" w:sz="4" w:space="0" w:color="auto"/>
            </w:tcBorders>
            <w:hideMark/>
          </w:tcPr>
          <w:p w14:paraId="56E250A3"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250-499</w:t>
            </w:r>
          </w:p>
        </w:tc>
        <w:tc>
          <w:tcPr>
            <w:tcW w:w="1015" w:type="dxa"/>
            <w:tcBorders>
              <w:top w:val="single" w:sz="4" w:space="0" w:color="auto"/>
              <w:left w:val="single" w:sz="4" w:space="0" w:color="auto"/>
              <w:bottom w:val="single" w:sz="4" w:space="0" w:color="auto"/>
              <w:right w:val="single" w:sz="4" w:space="0" w:color="auto"/>
            </w:tcBorders>
            <w:hideMark/>
          </w:tcPr>
          <w:p w14:paraId="433C6058"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331</w:t>
            </w:r>
          </w:p>
        </w:tc>
        <w:tc>
          <w:tcPr>
            <w:tcW w:w="850" w:type="dxa"/>
            <w:tcBorders>
              <w:top w:val="single" w:sz="4" w:space="0" w:color="auto"/>
              <w:left w:val="single" w:sz="4" w:space="0" w:color="auto"/>
              <w:bottom w:val="single" w:sz="4" w:space="0" w:color="auto"/>
              <w:right w:val="single" w:sz="4" w:space="0" w:color="auto"/>
            </w:tcBorders>
            <w:hideMark/>
          </w:tcPr>
          <w:p w14:paraId="7E48F5B8"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w:t>
            </w:r>
          </w:p>
        </w:tc>
        <w:tc>
          <w:tcPr>
            <w:tcW w:w="835" w:type="dxa"/>
            <w:tcBorders>
              <w:top w:val="single" w:sz="4" w:space="0" w:color="auto"/>
              <w:left w:val="single" w:sz="4" w:space="0" w:color="auto"/>
              <w:bottom w:val="single" w:sz="4" w:space="0" w:color="auto"/>
              <w:right w:val="single" w:sz="4" w:space="0" w:color="auto"/>
            </w:tcBorders>
            <w:hideMark/>
          </w:tcPr>
          <w:p w14:paraId="5007874F"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w:t>
            </w:r>
          </w:p>
        </w:tc>
        <w:tc>
          <w:tcPr>
            <w:tcW w:w="946" w:type="dxa"/>
            <w:tcBorders>
              <w:top w:val="single" w:sz="4" w:space="0" w:color="auto"/>
              <w:left w:val="single" w:sz="4" w:space="0" w:color="auto"/>
              <w:bottom w:val="single" w:sz="4" w:space="0" w:color="auto"/>
              <w:right w:val="single" w:sz="4" w:space="0" w:color="auto"/>
            </w:tcBorders>
            <w:hideMark/>
          </w:tcPr>
          <w:p w14:paraId="4BDEB817" w14:textId="77777777" w:rsidR="00180D45" w:rsidRPr="00180D45" w:rsidRDefault="00180D45" w:rsidP="00037C45">
            <w:pPr>
              <w:suppressAutoHyphens/>
              <w:spacing w:after="0" w:line="256" w:lineRule="auto"/>
              <w:jc w:val="center"/>
              <w:rPr>
                <w:rFonts w:ascii="Times New Roman" w:eastAsia="Calibri" w:hAnsi="Times New Roman" w:cs="Times New Roman"/>
                <w:bCs/>
                <w:i/>
                <w:lang w:eastAsia="ar-SA"/>
              </w:rPr>
            </w:pPr>
            <w:r w:rsidRPr="00180D45">
              <w:rPr>
                <w:rFonts w:ascii="Times New Roman" w:eastAsia="Calibri" w:hAnsi="Times New Roman" w:cs="Times New Roman"/>
                <w:bCs/>
                <w:i/>
                <w:lang w:eastAsia="ar-SA"/>
              </w:rPr>
              <w:t>-</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3A4934C1" w14:textId="77777777" w:rsidR="00180D45" w:rsidRPr="00037C45" w:rsidRDefault="00180D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w:t>
            </w:r>
          </w:p>
        </w:tc>
        <w:tc>
          <w:tcPr>
            <w:tcW w:w="882" w:type="dxa"/>
            <w:tcBorders>
              <w:top w:val="single" w:sz="4" w:space="0" w:color="auto"/>
              <w:left w:val="single" w:sz="4" w:space="0" w:color="auto"/>
              <w:bottom w:val="single" w:sz="4" w:space="0" w:color="auto"/>
              <w:right w:val="single" w:sz="4" w:space="0" w:color="auto"/>
            </w:tcBorders>
            <w:hideMark/>
          </w:tcPr>
          <w:p w14:paraId="2579A742"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w:t>
            </w:r>
          </w:p>
        </w:tc>
        <w:tc>
          <w:tcPr>
            <w:tcW w:w="993" w:type="dxa"/>
            <w:tcBorders>
              <w:top w:val="single" w:sz="4" w:space="0" w:color="auto"/>
              <w:left w:val="single" w:sz="4" w:space="0" w:color="auto"/>
              <w:bottom w:val="single" w:sz="4" w:space="0" w:color="auto"/>
              <w:right w:val="single" w:sz="4" w:space="0" w:color="auto"/>
            </w:tcBorders>
            <w:hideMark/>
          </w:tcPr>
          <w:p w14:paraId="47124BF8"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w:t>
            </w:r>
          </w:p>
        </w:tc>
        <w:tc>
          <w:tcPr>
            <w:tcW w:w="1072" w:type="dxa"/>
            <w:tcBorders>
              <w:top w:val="single" w:sz="4" w:space="0" w:color="auto"/>
              <w:left w:val="single" w:sz="4" w:space="0" w:color="auto"/>
              <w:bottom w:val="single" w:sz="4" w:space="0" w:color="auto"/>
              <w:right w:val="single" w:sz="4" w:space="0" w:color="auto"/>
            </w:tcBorders>
            <w:hideMark/>
          </w:tcPr>
          <w:p w14:paraId="23F93D64"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120</w:t>
            </w:r>
          </w:p>
        </w:tc>
        <w:tc>
          <w:tcPr>
            <w:tcW w:w="829" w:type="dxa"/>
            <w:tcBorders>
              <w:top w:val="single" w:sz="4" w:space="0" w:color="auto"/>
              <w:left w:val="single" w:sz="4" w:space="0" w:color="auto"/>
              <w:bottom w:val="single" w:sz="4" w:space="0" w:color="auto"/>
              <w:right w:val="single" w:sz="4" w:space="0" w:color="auto"/>
            </w:tcBorders>
            <w:hideMark/>
          </w:tcPr>
          <w:p w14:paraId="2BB4E611"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6</w:t>
            </w:r>
          </w:p>
        </w:tc>
      </w:tr>
      <w:tr w:rsidR="00180D45" w:rsidRPr="00180D45" w14:paraId="4D7999CD" w14:textId="77777777" w:rsidTr="00037C45">
        <w:trPr>
          <w:trHeight w:val="363"/>
        </w:trPr>
        <w:tc>
          <w:tcPr>
            <w:tcW w:w="1107" w:type="dxa"/>
            <w:tcBorders>
              <w:top w:val="single" w:sz="4" w:space="0" w:color="auto"/>
              <w:left w:val="single" w:sz="4" w:space="0" w:color="auto"/>
              <w:bottom w:val="single" w:sz="4" w:space="0" w:color="auto"/>
              <w:right w:val="single" w:sz="4" w:space="0" w:color="auto"/>
            </w:tcBorders>
            <w:hideMark/>
          </w:tcPr>
          <w:p w14:paraId="31441344"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500-999</w:t>
            </w:r>
          </w:p>
        </w:tc>
        <w:tc>
          <w:tcPr>
            <w:tcW w:w="1015" w:type="dxa"/>
            <w:tcBorders>
              <w:top w:val="single" w:sz="4" w:space="0" w:color="auto"/>
              <w:left w:val="single" w:sz="4" w:space="0" w:color="auto"/>
              <w:bottom w:val="single" w:sz="4" w:space="0" w:color="auto"/>
              <w:right w:val="single" w:sz="4" w:space="0" w:color="auto"/>
            </w:tcBorders>
            <w:hideMark/>
          </w:tcPr>
          <w:p w14:paraId="1BA3DB84"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131</w:t>
            </w:r>
          </w:p>
        </w:tc>
        <w:tc>
          <w:tcPr>
            <w:tcW w:w="850" w:type="dxa"/>
            <w:tcBorders>
              <w:top w:val="single" w:sz="4" w:space="0" w:color="auto"/>
              <w:left w:val="single" w:sz="4" w:space="0" w:color="auto"/>
              <w:bottom w:val="single" w:sz="4" w:space="0" w:color="auto"/>
              <w:right w:val="single" w:sz="4" w:space="0" w:color="auto"/>
            </w:tcBorders>
            <w:hideMark/>
          </w:tcPr>
          <w:p w14:paraId="78291930"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w:t>
            </w:r>
          </w:p>
        </w:tc>
        <w:tc>
          <w:tcPr>
            <w:tcW w:w="835" w:type="dxa"/>
            <w:tcBorders>
              <w:top w:val="single" w:sz="4" w:space="0" w:color="auto"/>
              <w:left w:val="single" w:sz="4" w:space="0" w:color="auto"/>
              <w:bottom w:val="single" w:sz="4" w:space="0" w:color="auto"/>
              <w:right w:val="single" w:sz="4" w:space="0" w:color="auto"/>
            </w:tcBorders>
            <w:hideMark/>
          </w:tcPr>
          <w:p w14:paraId="5BB83627" w14:textId="77777777" w:rsidR="00180D45" w:rsidRPr="00180D45" w:rsidRDefault="00180D45" w:rsidP="00037C45">
            <w:pPr>
              <w:suppressAutoHyphens/>
              <w:spacing w:after="0" w:line="256" w:lineRule="auto"/>
              <w:jc w:val="center"/>
              <w:rPr>
                <w:rFonts w:ascii="Times New Roman" w:eastAsia="Calibri" w:hAnsi="Times New Roman" w:cs="Times New Roman"/>
                <w:bCs/>
                <w:i/>
                <w:lang w:eastAsia="ar-SA"/>
              </w:rPr>
            </w:pPr>
            <w:r w:rsidRPr="00180D45">
              <w:rPr>
                <w:rFonts w:ascii="Times New Roman" w:eastAsia="Calibri" w:hAnsi="Times New Roman" w:cs="Times New Roman"/>
                <w:bCs/>
                <w:i/>
                <w:lang w:eastAsia="ar-SA"/>
              </w:rPr>
              <w:t>-</w:t>
            </w:r>
          </w:p>
        </w:tc>
        <w:tc>
          <w:tcPr>
            <w:tcW w:w="946" w:type="dxa"/>
            <w:tcBorders>
              <w:top w:val="single" w:sz="4" w:space="0" w:color="auto"/>
              <w:left w:val="single" w:sz="4" w:space="0" w:color="auto"/>
              <w:bottom w:val="single" w:sz="4" w:space="0" w:color="auto"/>
              <w:right w:val="single" w:sz="4" w:space="0" w:color="auto"/>
            </w:tcBorders>
            <w:hideMark/>
          </w:tcPr>
          <w:p w14:paraId="45026FC7" w14:textId="77777777" w:rsidR="00180D45" w:rsidRPr="00180D45" w:rsidRDefault="00180D45" w:rsidP="00037C45">
            <w:pPr>
              <w:suppressAutoHyphens/>
              <w:spacing w:after="0" w:line="256" w:lineRule="auto"/>
              <w:jc w:val="center"/>
              <w:rPr>
                <w:rFonts w:ascii="Times New Roman" w:eastAsia="Calibri" w:hAnsi="Times New Roman" w:cs="Times New Roman"/>
                <w:bCs/>
                <w:i/>
                <w:lang w:eastAsia="ar-SA"/>
              </w:rPr>
            </w:pPr>
            <w:r w:rsidRPr="00180D45">
              <w:rPr>
                <w:rFonts w:ascii="Times New Roman" w:eastAsia="Calibri" w:hAnsi="Times New Roman" w:cs="Times New Roman"/>
                <w:bCs/>
                <w:i/>
                <w:lang w:eastAsia="ar-SA"/>
              </w:rPr>
              <w:t>-</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0986F791" w14:textId="77777777" w:rsidR="00180D45" w:rsidRPr="00037C45" w:rsidRDefault="00180D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w:t>
            </w:r>
          </w:p>
        </w:tc>
        <w:tc>
          <w:tcPr>
            <w:tcW w:w="882" w:type="dxa"/>
            <w:tcBorders>
              <w:top w:val="single" w:sz="4" w:space="0" w:color="auto"/>
              <w:left w:val="single" w:sz="4" w:space="0" w:color="auto"/>
              <w:bottom w:val="single" w:sz="4" w:space="0" w:color="auto"/>
              <w:right w:val="single" w:sz="4" w:space="0" w:color="auto"/>
            </w:tcBorders>
            <w:hideMark/>
          </w:tcPr>
          <w:p w14:paraId="19D43A17"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w:t>
            </w:r>
          </w:p>
        </w:tc>
        <w:tc>
          <w:tcPr>
            <w:tcW w:w="993" w:type="dxa"/>
            <w:tcBorders>
              <w:top w:val="single" w:sz="4" w:space="0" w:color="auto"/>
              <w:left w:val="single" w:sz="4" w:space="0" w:color="auto"/>
              <w:bottom w:val="single" w:sz="4" w:space="0" w:color="auto"/>
              <w:right w:val="single" w:sz="4" w:space="0" w:color="auto"/>
            </w:tcBorders>
            <w:hideMark/>
          </w:tcPr>
          <w:p w14:paraId="7DC5319C" w14:textId="77777777" w:rsidR="00180D45" w:rsidRPr="00180D45" w:rsidRDefault="00180D45" w:rsidP="00037C45">
            <w:pPr>
              <w:suppressAutoHyphens/>
              <w:spacing w:after="0" w:line="256" w:lineRule="auto"/>
              <w:jc w:val="center"/>
              <w:rPr>
                <w:rFonts w:ascii="Times New Roman" w:eastAsia="Calibri" w:hAnsi="Times New Roman" w:cs="Times New Roman"/>
                <w:bCs/>
                <w:i/>
                <w:lang w:eastAsia="ar-SA"/>
              </w:rPr>
            </w:pPr>
            <w:r w:rsidRPr="00180D45">
              <w:rPr>
                <w:rFonts w:ascii="Times New Roman" w:eastAsia="Calibri" w:hAnsi="Times New Roman" w:cs="Times New Roman"/>
                <w:bCs/>
                <w:i/>
                <w:lang w:eastAsia="ar-SA"/>
              </w:rPr>
              <w:t>-</w:t>
            </w:r>
          </w:p>
        </w:tc>
        <w:tc>
          <w:tcPr>
            <w:tcW w:w="1072" w:type="dxa"/>
            <w:tcBorders>
              <w:top w:val="single" w:sz="4" w:space="0" w:color="auto"/>
              <w:left w:val="single" w:sz="4" w:space="0" w:color="auto"/>
              <w:bottom w:val="single" w:sz="4" w:space="0" w:color="auto"/>
              <w:right w:val="single" w:sz="4" w:space="0" w:color="auto"/>
            </w:tcBorders>
            <w:hideMark/>
          </w:tcPr>
          <w:p w14:paraId="110D22CA"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62</w:t>
            </w:r>
          </w:p>
        </w:tc>
        <w:tc>
          <w:tcPr>
            <w:tcW w:w="829" w:type="dxa"/>
            <w:tcBorders>
              <w:top w:val="single" w:sz="4" w:space="0" w:color="auto"/>
              <w:left w:val="single" w:sz="4" w:space="0" w:color="auto"/>
              <w:bottom w:val="single" w:sz="4" w:space="0" w:color="auto"/>
              <w:right w:val="single" w:sz="4" w:space="0" w:color="auto"/>
            </w:tcBorders>
            <w:hideMark/>
          </w:tcPr>
          <w:p w14:paraId="3FFC4F43"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4</w:t>
            </w:r>
          </w:p>
        </w:tc>
      </w:tr>
      <w:tr w:rsidR="00180D45" w:rsidRPr="00180D45" w14:paraId="27813674" w14:textId="77777777" w:rsidTr="00037C45">
        <w:trPr>
          <w:trHeight w:val="452"/>
        </w:trPr>
        <w:tc>
          <w:tcPr>
            <w:tcW w:w="1107" w:type="dxa"/>
            <w:tcBorders>
              <w:top w:val="single" w:sz="4" w:space="0" w:color="auto"/>
              <w:left w:val="single" w:sz="4" w:space="0" w:color="auto"/>
              <w:bottom w:val="single" w:sz="4" w:space="0" w:color="auto"/>
              <w:right w:val="single" w:sz="4" w:space="0" w:color="auto"/>
            </w:tcBorders>
            <w:hideMark/>
          </w:tcPr>
          <w:p w14:paraId="4D0E2CDB" w14:textId="77777777" w:rsidR="00180D45" w:rsidRPr="00180D45" w:rsidRDefault="00180D45" w:rsidP="00180D45">
            <w:pPr>
              <w:suppressAutoHyphens/>
              <w:spacing w:after="0" w:line="256" w:lineRule="auto"/>
              <w:jc w:val="center"/>
              <w:rPr>
                <w:rFonts w:ascii="Times New Roman" w:eastAsia="Calibri" w:hAnsi="Times New Roman" w:cs="Times New Roman"/>
                <w:b/>
                <w:bCs/>
                <w:lang w:eastAsia="ar-SA"/>
              </w:rPr>
            </w:pPr>
            <w:r w:rsidRPr="00180D45">
              <w:rPr>
                <w:rFonts w:ascii="Times New Roman" w:eastAsia="Calibri" w:hAnsi="Times New Roman" w:cs="Times New Roman"/>
                <w:b/>
                <w:bCs/>
                <w:lang w:eastAsia="ar-SA"/>
              </w:rPr>
              <w:t>1000 ir daugiau</w:t>
            </w:r>
          </w:p>
        </w:tc>
        <w:tc>
          <w:tcPr>
            <w:tcW w:w="1015" w:type="dxa"/>
            <w:tcBorders>
              <w:top w:val="single" w:sz="4" w:space="0" w:color="auto"/>
              <w:left w:val="single" w:sz="4" w:space="0" w:color="auto"/>
              <w:bottom w:val="single" w:sz="4" w:space="0" w:color="auto"/>
              <w:right w:val="single" w:sz="4" w:space="0" w:color="auto"/>
            </w:tcBorders>
            <w:hideMark/>
          </w:tcPr>
          <w:p w14:paraId="33DBB02A" w14:textId="77777777" w:rsidR="00180D45" w:rsidRPr="00180D45" w:rsidRDefault="00037C45" w:rsidP="00037C45">
            <w:pPr>
              <w:suppressAutoHyphens/>
              <w:spacing w:after="0" w:line="256" w:lineRule="auto"/>
              <w:jc w:val="center"/>
              <w:rPr>
                <w:rFonts w:ascii="Times New Roman" w:eastAsia="Calibri" w:hAnsi="Times New Roman" w:cs="Times New Roman"/>
                <w:b/>
                <w:bCs/>
                <w:lang w:eastAsia="ar-SA"/>
              </w:rPr>
            </w:pPr>
            <w:r>
              <w:rPr>
                <w:rFonts w:ascii="Times New Roman" w:eastAsia="Calibri" w:hAnsi="Times New Roman" w:cs="Times New Roman"/>
                <w:b/>
                <w:bCs/>
                <w:lang w:eastAsia="ar-SA"/>
              </w:rPr>
              <w:t>71</w:t>
            </w:r>
          </w:p>
        </w:tc>
        <w:tc>
          <w:tcPr>
            <w:tcW w:w="850" w:type="dxa"/>
            <w:tcBorders>
              <w:top w:val="single" w:sz="4" w:space="0" w:color="auto"/>
              <w:left w:val="single" w:sz="4" w:space="0" w:color="auto"/>
              <w:bottom w:val="single" w:sz="4" w:space="0" w:color="auto"/>
              <w:right w:val="single" w:sz="4" w:space="0" w:color="auto"/>
            </w:tcBorders>
            <w:hideMark/>
          </w:tcPr>
          <w:p w14:paraId="0E021699"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1</w:t>
            </w:r>
          </w:p>
        </w:tc>
        <w:tc>
          <w:tcPr>
            <w:tcW w:w="835" w:type="dxa"/>
            <w:tcBorders>
              <w:top w:val="single" w:sz="4" w:space="0" w:color="auto"/>
              <w:left w:val="single" w:sz="4" w:space="0" w:color="auto"/>
              <w:bottom w:val="single" w:sz="4" w:space="0" w:color="auto"/>
              <w:right w:val="single" w:sz="4" w:space="0" w:color="auto"/>
            </w:tcBorders>
            <w:hideMark/>
          </w:tcPr>
          <w:p w14:paraId="0129AF2C" w14:textId="77777777" w:rsidR="00180D45" w:rsidRPr="00180D45" w:rsidRDefault="00180D45" w:rsidP="00037C45">
            <w:pPr>
              <w:suppressAutoHyphens/>
              <w:spacing w:after="0" w:line="256" w:lineRule="auto"/>
              <w:jc w:val="center"/>
              <w:rPr>
                <w:rFonts w:ascii="Times New Roman" w:eastAsia="Calibri" w:hAnsi="Times New Roman" w:cs="Times New Roman"/>
                <w:bCs/>
                <w:i/>
                <w:lang w:eastAsia="ar-SA"/>
              </w:rPr>
            </w:pPr>
            <w:r w:rsidRPr="00180D45">
              <w:rPr>
                <w:rFonts w:ascii="Times New Roman" w:eastAsia="Calibri" w:hAnsi="Times New Roman" w:cs="Times New Roman"/>
                <w:bCs/>
                <w:i/>
                <w:lang w:eastAsia="ar-SA"/>
              </w:rPr>
              <w:t>-</w:t>
            </w:r>
          </w:p>
        </w:tc>
        <w:tc>
          <w:tcPr>
            <w:tcW w:w="946" w:type="dxa"/>
            <w:tcBorders>
              <w:top w:val="single" w:sz="4" w:space="0" w:color="auto"/>
              <w:left w:val="single" w:sz="4" w:space="0" w:color="auto"/>
              <w:bottom w:val="single" w:sz="4" w:space="0" w:color="auto"/>
              <w:right w:val="single" w:sz="4" w:space="0" w:color="auto"/>
            </w:tcBorders>
            <w:hideMark/>
          </w:tcPr>
          <w:p w14:paraId="3731D851" w14:textId="77777777" w:rsidR="00180D45" w:rsidRPr="00180D45" w:rsidRDefault="00180D45" w:rsidP="00037C45">
            <w:pPr>
              <w:suppressAutoHyphens/>
              <w:spacing w:after="0" w:line="256" w:lineRule="auto"/>
              <w:jc w:val="center"/>
              <w:rPr>
                <w:rFonts w:ascii="Times New Roman" w:eastAsia="Calibri" w:hAnsi="Times New Roman" w:cs="Times New Roman"/>
                <w:bCs/>
                <w:i/>
                <w:lang w:eastAsia="ar-SA"/>
              </w:rPr>
            </w:pPr>
            <w:r w:rsidRPr="00180D45">
              <w:rPr>
                <w:rFonts w:ascii="Times New Roman" w:eastAsia="Calibri" w:hAnsi="Times New Roman" w:cs="Times New Roman"/>
                <w:bCs/>
                <w:i/>
                <w:lang w:eastAsia="ar-SA"/>
              </w:rPr>
              <w:t>-</w:t>
            </w:r>
          </w:p>
        </w:tc>
        <w:tc>
          <w:tcPr>
            <w:tcW w:w="1143" w:type="dxa"/>
            <w:tcBorders>
              <w:top w:val="single" w:sz="4" w:space="0" w:color="auto"/>
              <w:left w:val="single" w:sz="4" w:space="0" w:color="auto"/>
              <w:bottom w:val="single" w:sz="4" w:space="0" w:color="auto"/>
              <w:right w:val="single" w:sz="4" w:space="0" w:color="auto"/>
            </w:tcBorders>
            <w:shd w:val="clear" w:color="auto" w:fill="B4C6E7"/>
            <w:hideMark/>
          </w:tcPr>
          <w:p w14:paraId="0E447126" w14:textId="77777777" w:rsidR="00180D45" w:rsidRPr="00037C45" w:rsidRDefault="00037C45" w:rsidP="00037C45">
            <w:pPr>
              <w:suppressAutoHyphens/>
              <w:spacing w:after="0" w:line="256" w:lineRule="auto"/>
              <w:jc w:val="center"/>
              <w:rPr>
                <w:rFonts w:ascii="Times New Roman" w:eastAsia="Calibri" w:hAnsi="Times New Roman" w:cs="Times New Roman"/>
                <w:b/>
                <w:bCs/>
                <w:i/>
                <w:lang w:eastAsia="ar-SA"/>
              </w:rPr>
            </w:pPr>
            <w:r w:rsidRPr="00037C45">
              <w:rPr>
                <w:rFonts w:ascii="Times New Roman" w:eastAsia="Calibri" w:hAnsi="Times New Roman" w:cs="Times New Roman"/>
                <w:b/>
                <w:bCs/>
                <w:i/>
                <w:lang w:eastAsia="ar-SA"/>
              </w:rPr>
              <w:t>1</w:t>
            </w:r>
          </w:p>
        </w:tc>
        <w:tc>
          <w:tcPr>
            <w:tcW w:w="882" w:type="dxa"/>
            <w:tcBorders>
              <w:top w:val="single" w:sz="4" w:space="0" w:color="auto"/>
              <w:left w:val="single" w:sz="4" w:space="0" w:color="auto"/>
              <w:bottom w:val="single" w:sz="4" w:space="0" w:color="auto"/>
              <w:right w:val="single" w:sz="4" w:space="0" w:color="auto"/>
            </w:tcBorders>
            <w:hideMark/>
          </w:tcPr>
          <w:p w14:paraId="72B575F3" w14:textId="77777777" w:rsidR="00180D45" w:rsidRPr="00180D45" w:rsidRDefault="00180D45" w:rsidP="00037C45">
            <w:pPr>
              <w:suppressAutoHyphens/>
              <w:spacing w:after="0" w:line="256" w:lineRule="auto"/>
              <w:jc w:val="center"/>
              <w:rPr>
                <w:rFonts w:ascii="Times New Roman" w:eastAsia="Calibri" w:hAnsi="Times New Roman" w:cs="Times New Roman"/>
                <w:bCs/>
                <w:i/>
                <w:lang w:eastAsia="ar-SA"/>
              </w:rPr>
            </w:pPr>
            <w:r w:rsidRPr="00180D45">
              <w:rPr>
                <w:rFonts w:ascii="Times New Roman" w:eastAsia="Calibri" w:hAnsi="Times New Roman" w:cs="Times New Roman"/>
                <w:bCs/>
                <w:i/>
                <w:lang w:eastAsia="ar-SA"/>
              </w:rPr>
              <w:t>-</w:t>
            </w:r>
          </w:p>
        </w:tc>
        <w:tc>
          <w:tcPr>
            <w:tcW w:w="993" w:type="dxa"/>
            <w:tcBorders>
              <w:top w:val="single" w:sz="4" w:space="0" w:color="auto"/>
              <w:left w:val="single" w:sz="4" w:space="0" w:color="auto"/>
              <w:bottom w:val="single" w:sz="4" w:space="0" w:color="auto"/>
              <w:right w:val="single" w:sz="4" w:space="0" w:color="auto"/>
            </w:tcBorders>
            <w:hideMark/>
          </w:tcPr>
          <w:p w14:paraId="367ADF7E" w14:textId="77777777" w:rsidR="00180D45" w:rsidRPr="00180D45" w:rsidRDefault="00180D45" w:rsidP="00037C45">
            <w:pPr>
              <w:suppressAutoHyphens/>
              <w:spacing w:after="0" w:line="256" w:lineRule="auto"/>
              <w:jc w:val="center"/>
              <w:rPr>
                <w:rFonts w:ascii="Times New Roman" w:eastAsia="Calibri" w:hAnsi="Times New Roman" w:cs="Times New Roman"/>
                <w:bCs/>
                <w:i/>
                <w:lang w:eastAsia="ar-SA"/>
              </w:rPr>
            </w:pPr>
            <w:r w:rsidRPr="00180D45">
              <w:rPr>
                <w:rFonts w:ascii="Times New Roman" w:eastAsia="Calibri" w:hAnsi="Times New Roman" w:cs="Times New Roman"/>
                <w:bCs/>
                <w:i/>
                <w:lang w:eastAsia="ar-SA"/>
              </w:rPr>
              <w:t>-</w:t>
            </w:r>
          </w:p>
        </w:tc>
        <w:tc>
          <w:tcPr>
            <w:tcW w:w="1072" w:type="dxa"/>
            <w:tcBorders>
              <w:top w:val="single" w:sz="4" w:space="0" w:color="auto"/>
              <w:left w:val="single" w:sz="4" w:space="0" w:color="auto"/>
              <w:bottom w:val="single" w:sz="4" w:space="0" w:color="auto"/>
              <w:right w:val="single" w:sz="4" w:space="0" w:color="auto"/>
            </w:tcBorders>
            <w:hideMark/>
          </w:tcPr>
          <w:p w14:paraId="22DCB420"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39</w:t>
            </w:r>
          </w:p>
        </w:tc>
        <w:tc>
          <w:tcPr>
            <w:tcW w:w="829" w:type="dxa"/>
            <w:tcBorders>
              <w:top w:val="single" w:sz="4" w:space="0" w:color="auto"/>
              <w:left w:val="single" w:sz="4" w:space="0" w:color="auto"/>
              <w:bottom w:val="single" w:sz="4" w:space="0" w:color="auto"/>
              <w:right w:val="single" w:sz="4" w:space="0" w:color="auto"/>
            </w:tcBorders>
            <w:hideMark/>
          </w:tcPr>
          <w:p w14:paraId="07F6F0D1" w14:textId="77777777" w:rsidR="00180D45" w:rsidRPr="00180D45" w:rsidRDefault="00037C45" w:rsidP="00037C45">
            <w:pPr>
              <w:suppressAutoHyphens/>
              <w:spacing w:after="0" w:line="256" w:lineRule="auto"/>
              <w:jc w:val="center"/>
              <w:rPr>
                <w:rFonts w:ascii="Times New Roman" w:eastAsia="Calibri" w:hAnsi="Times New Roman" w:cs="Times New Roman"/>
                <w:bCs/>
                <w:i/>
                <w:lang w:eastAsia="ar-SA"/>
              </w:rPr>
            </w:pPr>
            <w:r>
              <w:rPr>
                <w:rFonts w:ascii="Times New Roman" w:eastAsia="Calibri" w:hAnsi="Times New Roman" w:cs="Times New Roman"/>
                <w:bCs/>
                <w:i/>
                <w:lang w:eastAsia="ar-SA"/>
              </w:rPr>
              <w:t>2</w:t>
            </w:r>
          </w:p>
        </w:tc>
      </w:tr>
    </w:tbl>
    <w:p w14:paraId="2312C048" w14:textId="77777777" w:rsidR="00180D45" w:rsidRPr="00180D45" w:rsidRDefault="00180D45" w:rsidP="00037C45">
      <w:pPr>
        <w:autoSpaceDE w:val="0"/>
        <w:autoSpaceDN w:val="0"/>
        <w:adjustRightInd w:val="0"/>
        <w:spacing w:line="256" w:lineRule="auto"/>
        <w:jc w:val="center"/>
        <w:rPr>
          <w:rFonts w:ascii="Times New Roman" w:eastAsia="Calibri" w:hAnsi="Times New Roman" w:cs="Times New Roman"/>
          <w:bCs/>
        </w:rPr>
      </w:pPr>
      <w:r w:rsidRPr="00180D45">
        <w:rPr>
          <w:rFonts w:ascii="Times New Roman" w:eastAsia="Calibri" w:hAnsi="Times New Roman" w:cs="Times New Roman"/>
          <w:iCs/>
        </w:rPr>
        <w:t xml:space="preserve">Šaltinis: </w:t>
      </w:r>
      <w:r w:rsidRPr="00180D45">
        <w:rPr>
          <w:rFonts w:ascii="Times New Roman" w:eastAsia="Calibri" w:hAnsi="Times New Roman" w:cs="Times New Roman"/>
          <w:bCs/>
        </w:rPr>
        <w:t>Lietuvos statistikos departamentas (</w:t>
      </w:r>
      <w:hyperlink r:id="rId21" w:history="1">
        <w:r w:rsidRPr="00180D45">
          <w:rPr>
            <w:rFonts w:ascii="Times New Roman" w:eastAsia="Calibri" w:hAnsi="Times New Roman" w:cs="Times New Roman"/>
            <w:bCs/>
            <w:u w:val="single"/>
          </w:rPr>
          <w:t>www.stat.gov.lt</w:t>
        </w:r>
      </w:hyperlink>
      <w:r w:rsidRPr="00180D45">
        <w:rPr>
          <w:rFonts w:ascii="Times New Roman" w:eastAsia="Calibri" w:hAnsi="Times New Roman" w:cs="Times New Roman"/>
          <w:bCs/>
        </w:rPr>
        <w:t>)</w:t>
      </w:r>
    </w:p>
    <w:p w14:paraId="21675037" w14:textId="77777777" w:rsidR="00037C45" w:rsidRDefault="00037C45" w:rsidP="007D7456">
      <w:pPr>
        <w:tabs>
          <w:tab w:val="left" w:pos="720"/>
          <w:tab w:val="center" w:pos="4153"/>
          <w:tab w:val="right" w:pos="8306"/>
        </w:tabs>
        <w:spacing w:after="0" w:line="240" w:lineRule="auto"/>
        <w:ind w:firstLine="567"/>
        <w:jc w:val="both"/>
        <w:rPr>
          <w:rFonts w:ascii="Times New Roman" w:hAnsi="Times New Roman" w:cs="Times New Roman"/>
          <w:sz w:val="24"/>
          <w:szCs w:val="24"/>
        </w:rPr>
      </w:pPr>
      <w:r w:rsidRPr="00037C45">
        <w:rPr>
          <w:rFonts w:ascii="Times New Roman" w:hAnsi="Times New Roman" w:cs="Times New Roman"/>
          <w:sz w:val="24"/>
          <w:szCs w:val="24"/>
        </w:rPr>
        <w:t xml:space="preserve">Ūkio subjektai, turintys nuo 0 iki 9 darbuotojų, sudarė 81,1 proc. visų veikiančių ūkio subjektų, ūkio subjektai, kuriuose dirba daugiau kaip 250 darbuotojų, – 0,5 proc. </w:t>
      </w:r>
    </w:p>
    <w:p w14:paraId="137D2174" w14:textId="77777777" w:rsidR="00037C45" w:rsidRDefault="00037C45" w:rsidP="007D7456">
      <w:pPr>
        <w:tabs>
          <w:tab w:val="left" w:pos="720"/>
          <w:tab w:val="center" w:pos="4153"/>
          <w:tab w:val="right" w:pos="8306"/>
        </w:tabs>
        <w:spacing w:after="0" w:line="240" w:lineRule="auto"/>
        <w:ind w:firstLine="567"/>
        <w:jc w:val="both"/>
        <w:rPr>
          <w:rFonts w:ascii="Times New Roman" w:eastAsia="Calibri" w:hAnsi="Times New Roman" w:cs="Times New Roman"/>
          <w:sz w:val="24"/>
          <w:szCs w:val="24"/>
        </w:rPr>
      </w:pPr>
      <w:r w:rsidRPr="00037C45">
        <w:rPr>
          <w:rFonts w:ascii="Times New Roman" w:hAnsi="Times New Roman" w:cs="Times New Roman"/>
          <w:sz w:val="24"/>
          <w:szCs w:val="24"/>
        </w:rPr>
        <w:t>Daugiausia apdirbamosios gamybos įmonių yra didžiųjų šalies miestų savivaldybėse – Vilniaus, Kauno ir Klaipėdos. Didžioji dalis veikiančių įmonių visose apskrityse ir miestų savivaldybėse užsiima didmenine ir mažmenine prekyba, variklinių transporto priemonių ir motociklų remontu, transporto ir saugojimo veikla. Toks ūkio subjektų pasiskirstymas pagal ekonominės veiklos rūšis jau daugelį metų išlieka beveik nepakitęs.</w:t>
      </w:r>
    </w:p>
    <w:p w14:paraId="42791FF4" w14:textId="77777777" w:rsidR="00180D45" w:rsidRPr="0056614B" w:rsidRDefault="00180D45" w:rsidP="0056614B">
      <w:pPr>
        <w:tabs>
          <w:tab w:val="left" w:pos="720"/>
          <w:tab w:val="center" w:pos="4153"/>
          <w:tab w:val="right" w:pos="8306"/>
        </w:tabs>
        <w:spacing w:after="0" w:line="240" w:lineRule="auto"/>
        <w:ind w:firstLine="567"/>
        <w:jc w:val="both"/>
        <w:rPr>
          <w:rFonts w:ascii="Times New Roman" w:eastAsia="Calibri" w:hAnsi="Times New Roman" w:cs="Times New Roman"/>
          <w:sz w:val="24"/>
          <w:szCs w:val="24"/>
        </w:rPr>
      </w:pPr>
      <w:r w:rsidRPr="00180D45">
        <w:rPr>
          <w:rFonts w:ascii="Times New Roman" w:eastAsia="Calibri" w:hAnsi="Times New Roman" w:cs="Times New Roman"/>
          <w:sz w:val="24"/>
          <w:szCs w:val="24"/>
        </w:rPr>
        <w:t>Remiantis Lietuvos statistikos departamento duomenimis, pagal Ekonominės veiklos rūšių klasifikatorių, Švenčionių rajone 201</w:t>
      </w:r>
      <w:r w:rsidR="00037C45">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m. iš visų veikusių ūkio subjektų daugiausia ūkio subjektų užsiėmė didmenine ir mažmenine prekyba, variklinių transporto priemonių ir motociklų remontu (6</w:t>
      </w:r>
      <w:r w:rsidR="00037C45">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ūkio subjektai, 201</w:t>
      </w:r>
      <w:r w:rsidR="00037C45">
        <w:rPr>
          <w:rFonts w:ascii="Times New Roman" w:eastAsia="Calibri" w:hAnsi="Times New Roman" w:cs="Times New Roman"/>
          <w:sz w:val="24"/>
          <w:szCs w:val="24"/>
        </w:rPr>
        <w:t>7</w:t>
      </w:r>
      <w:r w:rsidRPr="00180D45">
        <w:rPr>
          <w:rFonts w:ascii="Times New Roman" w:eastAsia="Calibri" w:hAnsi="Times New Roman" w:cs="Times New Roman"/>
          <w:sz w:val="24"/>
          <w:szCs w:val="24"/>
        </w:rPr>
        <w:t xml:space="preserve"> m. veikė 6</w:t>
      </w:r>
      <w:r w:rsidR="00037C45">
        <w:rPr>
          <w:rFonts w:ascii="Times New Roman" w:eastAsia="Calibri" w:hAnsi="Times New Roman" w:cs="Times New Roman"/>
          <w:sz w:val="24"/>
          <w:szCs w:val="24"/>
        </w:rPr>
        <w:t>6</w:t>
      </w:r>
      <w:r w:rsidRPr="00180D45">
        <w:rPr>
          <w:rFonts w:ascii="Times New Roman" w:eastAsia="Calibri" w:hAnsi="Times New Roman" w:cs="Times New Roman"/>
          <w:sz w:val="24"/>
          <w:szCs w:val="24"/>
        </w:rPr>
        <w:t xml:space="preserve"> ), </w:t>
      </w:r>
      <w:r w:rsidR="00037C45">
        <w:rPr>
          <w:rFonts w:ascii="Times New Roman" w:eastAsia="Calibri" w:hAnsi="Times New Roman" w:cs="Times New Roman"/>
          <w:sz w:val="24"/>
          <w:szCs w:val="24"/>
        </w:rPr>
        <w:t xml:space="preserve">apdirbamąja gamyba </w:t>
      </w:r>
      <w:r w:rsidRPr="00180D45">
        <w:rPr>
          <w:rFonts w:ascii="Times New Roman" w:eastAsia="Calibri" w:hAnsi="Times New Roman" w:cs="Times New Roman"/>
          <w:sz w:val="24"/>
          <w:szCs w:val="24"/>
        </w:rPr>
        <w:t>(3</w:t>
      </w:r>
      <w:r w:rsidR="00037C45">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ūkio subjektai, 201</w:t>
      </w:r>
      <w:r w:rsidR="00037C45">
        <w:rPr>
          <w:rFonts w:ascii="Times New Roman" w:eastAsia="Calibri" w:hAnsi="Times New Roman" w:cs="Times New Roman"/>
          <w:sz w:val="24"/>
          <w:szCs w:val="24"/>
        </w:rPr>
        <w:t>7</w:t>
      </w:r>
      <w:r w:rsidRPr="00180D45">
        <w:rPr>
          <w:rFonts w:ascii="Times New Roman" w:eastAsia="Calibri" w:hAnsi="Times New Roman" w:cs="Times New Roman"/>
          <w:sz w:val="24"/>
          <w:szCs w:val="24"/>
        </w:rPr>
        <w:t xml:space="preserve"> m. - 3</w:t>
      </w:r>
      <w:r w:rsidR="00037C45">
        <w:rPr>
          <w:rFonts w:ascii="Times New Roman" w:eastAsia="Calibri" w:hAnsi="Times New Roman" w:cs="Times New Roman"/>
          <w:sz w:val="24"/>
          <w:szCs w:val="24"/>
        </w:rPr>
        <w:t>8</w:t>
      </w:r>
      <w:r w:rsidRPr="00180D45">
        <w:rPr>
          <w:rFonts w:ascii="Times New Roman" w:eastAsia="Calibri" w:hAnsi="Times New Roman" w:cs="Times New Roman"/>
          <w:sz w:val="24"/>
          <w:szCs w:val="24"/>
        </w:rPr>
        <w:t xml:space="preserve">) ir </w:t>
      </w:r>
      <w:r w:rsidR="00037C45" w:rsidRPr="00180D45">
        <w:rPr>
          <w:rFonts w:ascii="Times New Roman" w:eastAsia="Calibri" w:hAnsi="Times New Roman" w:cs="Times New Roman"/>
          <w:sz w:val="24"/>
          <w:szCs w:val="24"/>
        </w:rPr>
        <w:t xml:space="preserve">kita </w:t>
      </w:r>
      <w:r w:rsidR="003929AE">
        <w:rPr>
          <w:rFonts w:ascii="Times New Roman" w:eastAsia="Calibri" w:hAnsi="Times New Roman" w:cs="Times New Roman"/>
          <w:sz w:val="24"/>
          <w:szCs w:val="24"/>
        </w:rPr>
        <w:t xml:space="preserve">aptarnavimo veikla </w:t>
      </w:r>
      <w:r w:rsidRPr="00180D45">
        <w:rPr>
          <w:rFonts w:ascii="Times New Roman" w:eastAsia="Calibri" w:hAnsi="Times New Roman" w:cs="Times New Roman"/>
          <w:sz w:val="24"/>
          <w:szCs w:val="24"/>
        </w:rPr>
        <w:t>(3</w:t>
      </w:r>
      <w:r w:rsidR="003929AE">
        <w:rPr>
          <w:rFonts w:ascii="Times New Roman" w:eastAsia="Calibri" w:hAnsi="Times New Roman" w:cs="Times New Roman"/>
          <w:sz w:val="24"/>
          <w:szCs w:val="24"/>
        </w:rPr>
        <w:t>7</w:t>
      </w:r>
      <w:r w:rsidRPr="00180D45">
        <w:rPr>
          <w:rFonts w:ascii="Times New Roman" w:eastAsia="Calibri" w:hAnsi="Times New Roman" w:cs="Times New Roman"/>
          <w:sz w:val="24"/>
          <w:szCs w:val="24"/>
        </w:rPr>
        <w:t xml:space="preserve">  ūkio subjektai, 201</w:t>
      </w:r>
      <w:r w:rsidR="003929AE">
        <w:rPr>
          <w:rFonts w:ascii="Times New Roman" w:eastAsia="Calibri" w:hAnsi="Times New Roman" w:cs="Times New Roman"/>
          <w:sz w:val="24"/>
          <w:szCs w:val="24"/>
        </w:rPr>
        <w:t>7</w:t>
      </w:r>
      <w:r w:rsidRPr="00180D45">
        <w:rPr>
          <w:rFonts w:ascii="Times New Roman" w:eastAsia="Calibri" w:hAnsi="Times New Roman" w:cs="Times New Roman"/>
          <w:sz w:val="24"/>
          <w:szCs w:val="24"/>
        </w:rPr>
        <w:t xml:space="preserve"> m. - </w:t>
      </w:r>
      <w:r w:rsidR="003929AE">
        <w:rPr>
          <w:rFonts w:ascii="Times New Roman" w:eastAsia="Calibri" w:hAnsi="Times New Roman" w:cs="Times New Roman"/>
          <w:sz w:val="24"/>
          <w:szCs w:val="24"/>
        </w:rPr>
        <w:t>38</w:t>
      </w:r>
      <w:r w:rsidRPr="00180D45">
        <w:rPr>
          <w:rFonts w:ascii="Times New Roman" w:eastAsia="Calibri" w:hAnsi="Times New Roman" w:cs="Times New Roman"/>
          <w:sz w:val="24"/>
          <w:szCs w:val="24"/>
        </w:rPr>
        <w:t>), statyba (3</w:t>
      </w:r>
      <w:r w:rsidR="00D963FB">
        <w:rPr>
          <w:rFonts w:ascii="Times New Roman" w:eastAsia="Calibri" w:hAnsi="Times New Roman" w:cs="Times New Roman"/>
          <w:sz w:val="24"/>
          <w:szCs w:val="24"/>
        </w:rPr>
        <w:t>2</w:t>
      </w:r>
      <w:r w:rsidRPr="00180D45">
        <w:rPr>
          <w:rFonts w:ascii="Times New Roman" w:eastAsia="Calibri" w:hAnsi="Times New Roman" w:cs="Times New Roman"/>
          <w:sz w:val="24"/>
          <w:szCs w:val="24"/>
        </w:rPr>
        <w:t xml:space="preserve"> ūkio subjektai), </w:t>
      </w:r>
      <w:r w:rsidR="00D963FB">
        <w:rPr>
          <w:rFonts w:ascii="Times New Roman" w:eastAsia="Calibri" w:hAnsi="Times New Roman" w:cs="Times New Roman"/>
          <w:sz w:val="24"/>
          <w:szCs w:val="24"/>
        </w:rPr>
        <w:t>ž</w:t>
      </w:r>
      <w:r w:rsidRPr="00D963FB">
        <w:rPr>
          <w:rFonts w:ascii="Times New Roman" w:eastAsia="Calibri" w:hAnsi="Times New Roman" w:cs="Times New Roman"/>
          <w:sz w:val="24"/>
          <w:szCs w:val="24"/>
        </w:rPr>
        <w:t>emės ūkis, miškininkystė ir žuvininkystė (3</w:t>
      </w:r>
      <w:r w:rsidR="00D963FB" w:rsidRPr="00D963FB">
        <w:rPr>
          <w:rFonts w:ascii="Times New Roman" w:eastAsia="Calibri" w:hAnsi="Times New Roman" w:cs="Times New Roman"/>
          <w:sz w:val="24"/>
          <w:szCs w:val="24"/>
        </w:rPr>
        <w:t>3</w:t>
      </w:r>
      <w:r w:rsidRPr="00D963FB">
        <w:rPr>
          <w:rFonts w:ascii="Times New Roman" w:eastAsia="Calibri" w:hAnsi="Times New Roman" w:cs="Times New Roman"/>
          <w:sz w:val="24"/>
          <w:szCs w:val="24"/>
        </w:rPr>
        <w:t xml:space="preserve"> ūkio subjektai), mažiausiai – </w:t>
      </w:r>
      <w:r w:rsidR="00D963FB" w:rsidRPr="00D963FB">
        <w:rPr>
          <w:rFonts w:ascii="Times New Roman" w:eastAsia="Calibri" w:hAnsi="Times New Roman" w:cs="Times New Roman"/>
          <w:sz w:val="24"/>
          <w:szCs w:val="24"/>
        </w:rPr>
        <w:t xml:space="preserve">administracine ir aptarnavimo veikla (8 ūkio subjektai), </w:t>
      </w:r>
      <w:r w:rsidRPr="00D963FB">
        <w:rPr>
          <w:rFonts w:ascii="Times New Roman" w:eastAsia="Calibri" w:hAnsi="Times New Roman" w:cs="Times New Roman"/>
          <w:sz w:val="24"/>
          <w:szCs w:val="24"/>
        </w:rPr>
        <w:t xml:space="preserve">vandens tiekimu, nuotekų valymu, </w:t>
      </w:r>
      <w:r w:rsidR="00D963FB" w:rsidRPr="00D963FB">
        <w:rPr>
          <w:rFonts w:ascii="Times New Roman" w:eastAsia="Calibri" w:hAnsi="Times New Roman" w:cs="Times New Roman"/>
          <w:sz w:val="24"/>
          <w:szCs w:val="24"/>
        </w:rPr>
        <w:t xml:space="preserve">informacija ir ryšiais (6 ūkio subjektai), viešuoju valdymu ir gynyba; privalomuoju socialiniu draudimu (5 ūkio subjektai), </w:t>
      </w:r>
      <w:r w:rsidRPr="00D963FB">
        <w:rPr>
          <w:rFonts w:ascii="Times New Roman" w:eastAsia="Calibri" w:hAnsi="Times New Roman" w:cs="Times New Roman"/>
          <w:sz w:val="24"/>
          <w:szCs w:val="24"/>
        </w:rPr>
        <w:t>atliekų tvarkymu ir regeneravimu (4 ūkio subjektai),</w:t>
      </w:r>
      <w:r w:rsidR="00D963FB" w:rsidRPr="00D963FB">
        <w:rPr>
          <w:rFonts w:ascii="Times New Roman" w:eastAsia="Calibri" w:hAnsi="Times New Roman" w:cs="Times New Roman"/>
          <w:sz w:val="24"/>
          <w:szCs w:val="24"/>
        </w:rPr>
        <w:t xml:space="preserve"> elektros, dujų, garo tiekimu ir oro kondicionavimu (4 ūkio subjektai), </w:t>
      </w:r>
      <w:r w:rsidRPr="00D963FB">
        <w:rPr>
          <w:rFonts w:ascii="Times New Roman" w:eastAsia="Calibri" w:hAnsi="Times New Roman" w:cs="Times New Roman"/>
          <w:sz w:val="24"/>
          <w:szCs w:val="24"/>
        </w:rPr>
        <w:t>kasyba ir karjerų eksploatavimu (2 ūkio subjektai</w:t>
      </w:r>
      <w:r w:rsidR="00D963FB" w:rsidRPr="00D963FB">
        <w:rPr>
          <w:rFonts w:ascii="Times New Roman" w:eastAsia="Calibri" w:hAnsi="Times New Roman" w:cs="Times New Roman"/>
          <w:sz w:val="24"/>
          <w:szCs w:val="24"/>
        </w:rPr>
        <w:t>)</w:t>
      </w:r>
      <w:r w:rsidRPr="00D963FB">
        <w:rPr>
          <w:rFonts w:ascii="Times New Roman" w:eastAsia="Calibri" w:hAnsi="Times New Roman" w:cs="Times New Roman"/>
          <w:sz w:val="24"/>
          <w:szCs w:val="24"/>
        </w:rPr>
        <w:t>, finansine ir draudimo veikla (0 ūkio subjektų).</w:t>
      </w:r>
    </w:p>
    <w:p w14:paraId="3BCBB20D" w14:textId="77777777" w:rsidR="00EC5299" w:rsidRPr="00EC5299" w:rsidRDefault="00EC5299" w:rsidP="00EC5299">
      <w:pPr>
        <w:spacing w:before="240" w:after="240" w:line="256" w:lineRule="auto"/>
        <w:jc w:val="center"/>
        <w:rPr>
          <w:rFonts w:ascii="Times New Roman" w:eastAsia="Calibri" w:hAnsi="Times New Roman" w:cs="Times New Roman"/>
          <w:b/>
          <w:color w:val="000000"/>
          <w:sz w:val="24"/>
          <w:szCs w:val="24"/>
        </w:rPr>
      </w:pPr>
      <w:r w:rsidRPr="00EC5299">
        <w:rPr>
          <w:rFonts w:ascii="Times New Roman" w:eastAsia="Calibri" w:hAnsi="Times New Roman" w:cs="Times New Roman"/>
          <w:b/>
          <w:color w:val="000000"/>
          <w:sz w:val="24"/>
          <w:szCs w:val="24"/>
        </w:rPr>
        <w:t>STATYBA IR GYVENAMASIS FONDAS</w:t>
      </w:r>
    </w:p>
    <w:p w14:paraId="107A7178" w14:textId="77777777" w:rsidR="00EC5299" w:rsidRPr="00D979B1" w:rsidRDefault="00EC5299" w:rsidP="007D74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D979B1">
        <w:rPr>
          <w:rFonts w:ascii="Times New Roman" w:eastAsia="Times New Roman" w:hAnsi="Times New Roman" w:cs="Times New Roman"/>
          <w:color w:val="000000"/>
          <w:sz w:val="24"/>
          <w:szCs w:val="24"/>
        </w:rPr>
        <w:t>Statyba yra svarbi kiekvienos šalies ir kiekvienos smulkesnės teritorijos ekonominiam augimui, ji</w:t>
      </w:r>
      <w:r w:rsidRPr="00D979B1">
        <w:rPr>
          <w:rFonts w:ascii="Times New Roman" w:eastAsia="Times New Roman" w:hAnsi="Times New Roman" w:cs="Times New Roman"/>
          <w:color w:val="FF0000"/>
          <w:sz w:val="24"/>
          <w:szCs w:val="24"/>
        </w:rPr>
        <w:t xml:space="preserve"> </w:t>
      </w:r>
      <w:r w:rsidRPr="00D979B1">
        <w:rPr>
          <w:rFonts w:ascii="Times New Roman" w:eastAsia="Times New Roman" w:hAnsi="Times New Roman" w:cs="Times New Roman"/>
          <w:color w:val="000000"/>
          <w:sz w:val="24"/>
          <w:szCs w:val="24"/>
        </w:rPr>
        <w:t xml:space="preserve">skatina paklausą daugelyje kitų ūkio sričių. </w:t>
      </w:r>
    </w:p>
    <w:p w14:paraId="445FCCC7" w14:textId="77777777" w:rsidR="00F03121" w:rsidRPr="00F00B30" w:rsidRDefault="00F03121" w:rsidP="007D74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yellow"/>
        </w:rPr>
      </w:pPr>
      <w:r w:rsidRPr="00F03121">
        <w:rPr>
          <w:rFonts w:ascii="Times New Roman" w:hAnsi="Times New Roman" w:cs="Times New Roman"/>
          <w:sz w:val="24"/>
          <w:szCs w:val="24"/>
        </w:rPr>
        <w:t xml:space="preserve">2017 m. gruodžio 31 d. šalies gyvenamasis būstų fondas sudarė 97,6 mln. m² naudingojo ploto. 98,5 proc. viso gyvenamojo būstų fondo buvo privati nuosavybė, likusi dalis priklausė valstybei ir savivaldybėms. Naudingasis plotas individualiuosiuose namuose (1–2 butų namuose), sudarė 54,5 proc. viso gyvenamojo būstų fondo ploto. Vienam gyventojui teko vidutiniškai 34,7 m² buto naudingojo ploto: mieste – 31,6 m2 , kaime – 41,3 m2 . Praėjusių metų pabaigoje, daugiausia </w:t>
      </w:r>
      <w:r w:rsidRPr="00F03121">
        <w:rPr>
          <w:rFonts w:ascii="Times New Roman" w:hAnsi="Times New Roman" w:cs="Times New Roman"/>
          <w:sz w:val="24"/>
          <w:szCs w:val="24"/>
        </w:rPr>
        <w:lastRenderedPageBreak/>
        <w:t>naudingojo ploto vienam gyventojui vidutiniškai teko Ignalinos rajono – 51,5 m2 , Palangos miesto – 49,4 m2 , Molėtų rajono – 48 m2 , ir Alytaus rajono – 47,7 m2 savivaldybėse, mažiausiai – Panevėžio miesto ir Klaipėdos miesto (po 29,9 m2 ), Alytaus miesto (30,2 m2 ), Šiaulių miesto ir Vilniaus miesto (po 30,6 m2 ) savivaldybėse. 2017 m. pabaigoje gyvenamąjį būstų fondą sudarė 1,4 mln. būstų. Mieste daugiausia buvo dviejų (37,9 proc. visų būstų) ir trijų (25,2 proc.) kambarių butų, kaime – trijų kambarių butų (30,6 proc.). Vidutiniškai vieno būsto dydis sudarė 68 m2 : mieste – 62 m2 , kaime – 80,2 m2 . 41,2 proc. būstų buvo Vilniuje, Kaune, Klaipėdoje, Šiauliuose ir Panevėžyje.</w:t>
      </w:r>
    </w:p>
    <w:p w14:paraId="2A3FD35F" w14:textId="77777777" w:rsidR="00EC5299" w:rsidRDefault="00EC5299" w:rsidP="00EC529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F03121">
        <w:rPr>
          <w:rFonts w:ascii="Times New Roman" w:eastAsia="Times New Roman" w:hAnsi="Times New Roman" w:cs="Times New Roman"/>
          <w:color w:val="000000"/>
          <w:sz w:val="24"/>
          <w:szCs w:val="24"/>
        </w:rPr>
        <w:t>201</w:t>
      </w:r>
      <w:r w:rsidR="00F03121" w:rsidRPr="00F03121">
        <w:rPr>
          <w:rFonts w:ascii="Times New Roman" w:eastAsia="Times New Roman" w:hAnsi="Times New Roman" w:cs="Times New Roman"/>
          <w:color w:val="000000"/>
          <w:sz w:val="24"/>
          <w:szCs w:val="24"/>
        </w:rPr>
        <w:t>7</w:t>
      </w:r>
      <w:r w:rsidRPr="00F03121">
        <w:rPr>
          <w:rFonts w:ascii="Times New Roman" w:eastAsia="Times New Roman" w:hAnsi="Times New Roman" w:cs="Times New Roman"/>
          <w:color w:val="000000"/>
          <w:sz w:val="24"/>
          <w:szCs w:val="24"/>
        </w:rPr>
        <w:t xml:space="preserve"> m. pabaigoje gyvenamasis </w:t>
      </w:r>
      <w:r w:rsidR="00F03121">
        <w:rPr>
          <w:rFonts w:ascii="Times New Roman" w:eastAsia="Times New Roman" w:hAnsi="Times New Roman" w:cs="Times New Roman"/>
          <w:color w:val="000000"/>
          <w:sz w:val="24"/>
          <w:szCs w:val="24"/>
        </w:rPr>
        <w:t xml:space="preserve">būstų </w:t>
      </w:r>
      <w:r w:rsidRPr="00F03121">
        <w:rPr>
          <w:rFonts w:ascii="Times New Roman" w:eastAsia="Times New Roman" w:hAnsi="Times New Roman" w:cs="Times New Roman"/>
          <w:color w:val="000000"/>
          <w:sz w:val="24"/>
          <w:szCs w:val="24"/>
        </w:rPr>
        <w:t>fondas Švenčionių rajono savivaldybėje sudarė 9</w:t>
      </w:r>
      <w:r w:rsidR="00F03121" w:rsidRPr="00F03121">
        <w:rPr>
          <w:rFonts w:ascii="Times New Roman" w:eastAsia="Times New Roman" w:hAnsi="Times New Roman" w:cs="Times New Roman"/>
          <w:color w:val="000000"/>
          <w:sz w:val="24"/>
          <w:szCs w:val="24"/>
        </w:rPr>
        <w:t>54</w:t>
      </w:r>
      <w:r w:rsidRPr="00F03121">
        <w:rPr>
          <w:rFonts w:ascii="Times New Roman" w:eastAsia="Times New Roman" w:hAnsi="Times New Roman" w:cs="Times New Roman"/>
          <w:color w:val="000000"/>
          <w:sz w:val="24"/>
          <w:szCs w:val="24"/>
        </w:rPr>
        <w:t>,1 tūkst. m</w:t>
      </w:r>
      <w:r w:rsidRPr="00F03121">
        <w:rPr>
          <w:rFonts w:ascii="Times New Roman" w:eastAsia="Times New Roman" w:hAnsi="Times New Roman" w:cs="Times New Roman"/>
          <w:color w:val="000000"/>
          <w:sz w:val="24"/>
          <w:szCs w:val="24"/>
          <w:vertAlign w:val="superscript"/>
        </w:rPr>
        <w:t>2</w:t>
      </w:r>
      <w:r w:rsidR="00F03121">
        <w:rPr>
          <w:rFonts w:ascii="Times New Roman" w:eastAsia="Times New Roman" w:hAnsi="Times New Roman" w:cs="Times New Roman"/>
          <w:color w:val="000000"/>
          <w:sz w:val="24"/>
          <w:szCs w:val="24"/>
          <w:vertAlign w:val="superscript"/>
        </w:rPr>
        <w:t xml:space="preserve">  </w:t>
      </w:r>
      <w:r w:rsidR="00F03121">
        <w:rPr>
          <w:rFonts w:ascii="Times New Roman" w:eastAsia="Times New Roman" w:hAnsi="Times New Roman" w:cs="Times New Roman"/>
          <w:color w:val="000000"/>
          <w:sz w:val="24"/>
          <w:szCs w:val="24"/>
        </w:rPr>
        <w:t>(2016 m. – 952,9)</w:t>
      </w:r>
      <w:r w:rsidRPr="00F03121">
        <w:rPr>
          <w:rFonts w:ascii="Times New Roman" w:eastAsia="Times New Roman" w:hAnsi="Times New Roman" w:cs="Times New Roman"/>
          <w:color w:val="000000"/>
          <w:sz w:val="24"/>
          <w:szCs w:val="24"/>
        </w:rPr>
        <w:t>, šalyje – 9</w:t>
      </w:r>
      <w:r w:rsidR="00F03121" w:rsidRPr="00F03121">
        <w:rPr>
          <w:rFonts w:ascii="Times New Roman" w:eastAsia="Times New Roman" w:hAnsi="Times New Roman" w:cs="Times New Roman"/>
          <w:color w:val="000000"/>
          <w:sz w:val="24"/>
          <w:szCs w:val="24"/>
        </w:rPr>
        <w:t>7.597,2</w:t>
      </w:r>
      <w:r w:rsidRPr="00F03121">
        <w:rPr>
          <w:rFonts w:ascii="Times New Roman" w:eastAsia="Times New Roman" w:hAnsi="Times New Roman" w:cs="Times New Roman"/>
          <w:color w:val="000000"/>
          <w:sz w:val="24"/>
          <w:szCs w:val="24"/>
        </w:rPr>
        <w:t xml:space="preserve"> tūkst. m</w:t>
      </w:r>
      <w:r w:rsidRPr="00F03121">
        <w:rPr>
          <w:rFonts w:ascii="Times New Roman" w:eastAsia="Times New Roman" w:hAnsi="Times New Roman" w:cs="Times New Roman"/>
          <w:color w:val="000000"/>
          <w:sz w:val="24"/>
          <w:szCs w:val="24"/>
          <w:vertAlign w:val="superscript"/>
        </w:rPr>
        <w:t>2</w:t>
      </w:r>
      <w:r w:rsidRPr="00F03121">
        <w:rPr>
          <w:rFonts w:ascii="Times New Roman" w:eastAsia="Times New Roman" w:hAnsi="Times New Roman" w:cs="Times New Roman"/>
          <w:color w:val="000000"/>
          <w:sz w:val="24"/>
          <w:szCs w:val="24"/>
        </w:rPr>
        <w:t>, Vilniaus apskrityje – 26.</w:t>
      </w:r>
      <w:r w:rsidR="00F03121" w:rsidRPr="00F03121">
        <w:rPr>
          <w:rFonts w:ascii="Times New Roman" w:eastAsia="Times New Roman" w:hAnsi="Times New Roman" w:cs="Times New Roman"/>
          <w:color w:val="000000"/>
          <w:sz w:val="24"/>
          <w:szCs w:val="24"/>
        </w:rPr>
        <w:t>681,2</w:t>
      </w:r>
      <w:r w:rsidRPr="00F03121">
        <w:rPr>
          <w:rFonts w:ascii="Times New Roman" w:eastAsia="Times New Roman" w:hAnsi="Times New Roman" w:cs="Times New Roman"/>
          <w:color w:val="000000"/>
          <w:sz w:val="24"/>
          <w:szCs w:val="24"/>
        </w:rPr>
        <w:t xml:space="preserve"> tūkst. m</w:t>
      </w:r>
      <w:r w:rsidRPr="00F03121">
        <w:rPr>
          <w:rFonts w:ascii="Times New Roman" w:eastAsia="Times New Roman" w:hAnsi="Times New Roman" w:cs="Times New Roman"/>
          <w:color w:val="000000"/>
          <w:sz w:val="24"/>
          <w:szCs w:val="24"/>
          <w:vertAlign w:val="superscript"/>
        </w:rPr>
        <w:t>2</w:t>
      </w:r>
      <w:r w:rsidRPr="00F03121">
        <w:rPr>
          <w:rFonts w:ascii="Times New Roman" w:eastAsia="Times New Roman" w:hAnsi="Times New Roman" w:cs="Times New Roman"/>
          <w:color w:val="000000"/>
          <w:sz w:val="24"/>
          <w:szCs w:val="24"/>
        </w:rPr>
        <w:t>. 201</w:t>
      </w:r>
      <w:r w:rsidR="00F03121" w:rsidRPr="00F03121">
        <w:rPr>
          <w:rFonts w:ascii="Times New Roman" w:eastAsia="Times New Roman" w:hAnsi="Times New Roman" w:cs="Times New Roman"/>
          <w:color w:val="000000"/>
          <w:sz w:val="24"/>
          <w:szCs w:val="24"/>
        </w:rPr>
        <w:t>5</w:t>
      </w:r>
      <w:r w:rsidRPr="00F03121">
        <w:rPr>
          <w:rFonts w:ascii="Times New Roman" w:eastAsia="Times New Roman" w:hAnsi="Times New Roman" w:cs="Times New Roman"/>
          <w:color w:val="000000"/>
          <w:sz w:val="24"/>
          <w:szCs w:val="24"/>
        </w:rPr>
        <w:t>–201</w:t>
      </w:r>
      <w:r w:rsidR="00F03121" w:rsidRPr="00F03121">
        <w:rPr>
          <w:rFonts w:ascii="Times New Roman" w:eastAsia="Times New Roman" w:hAnsi="Times New Roman" w:cs="Times New Roman"/>
          <w:color w:val="000000"/>
          <w:sz w:val="24"/>
          <w:szCs w:val="24"/>
        </w:rPr>
        <w:t>7</w:t>
      </w:r>
      <w:r w:rsidRPr="00F03121">
        <w:rPr>
          <w:rFonts w:ascii="Times New Roman" w:eastAsia="Times New Roman" w:hAnsi="Times New Roman" w:cs="Times New Roman"/>
          <w:color w:val="000000"/>
          <w:sz w:val="24"/>
          <w:szCs w:val="24"/>
        </w:rPr>
        <w:t xml:space="preserve"> m. laikotarpyje gyvenamasis fondas Švenčionių rajono savivaldybėje augo 0,</w:t>
      </w:r>
      <w:r w:rsidR="00F03121" w:rsidRPr="00F03121">
        <w:rPr>
          <w:rFonts w:ascii="Times New Roman" w:eastAsia="Times New Roman" w:hAnsi="Times New Roman" w:cs="Times New Roman"/>
          <w:color w:val="000000"/>
          <w:sz w:val="24"/>
          <w:szCs w:val="24"/>
        </w:rPr>
        <w:t>35</w:t>
      </w:r>
      <w:r w:rsidRPr="00F03121">
        <w:rPr>
          <w:rFonts w:ascii="Times New Roman" w:eastAsia="Times New Roman" w:hAnsi="Times New Roman" w:cs="Times New Roman"/>
          <w:color w:val="000000"/>
          <w:sz w:val="24"/>
          <w:szCs w:val="24"/>
        </w:rPr>
        <w:t xml:space="preserve"> proc. (201</w:t>
      </w:r>
      <w:r w:rsidR="00F03121" w:rsidRPr="00F03121">
        <w:rPr>
          <w:rFonts w:ascii="Times New Roman" w:eastAsia="Times New Roman" w:hAnsi="Times New Roman" w:cs="Times New Roman"/>
          <w:color w:val="000000"/>
          <w:sz w:val="24"/>
          <w:szCs w:val="24"/>
        </w:rPr>
        <w:t>5</w:t>
      </w:r>
      <w:r w:rsidRPr="00F03121">
        <w:rPr>
          <w:rFonts w:ascii="Times New Roman" w:eastAsia="Times New Roman" w:hAnsi="Times New Roman" w:cs="Times New Roman"/>
          <w:color w:val="000000"/>
          <w:sz w:val="24"/>
          <w:szCs w:val="24"/>
        </w:rPr>
        <w:t xml:space="preserve"> m. - 9</w:t>
      </w:r>
      <w:r w:rsidR="00F03121" w:rsidRPr="00F03121">
        <w:rPr>
          <w:rFonts w:ascii="Times New Roman" w:eastAsia="Times New Roman" w:hAnsi="Times New Roman" w:cs="Times New Roman"/>
          <w:color w:val="000000"/>
          <w:sz w:val="24"/>
          <w:szCs w:val="24"/>
        </w:rPr>
        <w:t>50</w:t>
      </w:r>
      <w:r w:rsidRPr="00F03121">
        <w:rPr>
          <w:rFonts w:ascii="Times New Roman" w:eastAsia="Times New Roman" w:hAnsi="Times New Roman" w:cs="Times New Roman"/>
          <w:color w:val="000000"/>
          <w:sz w:val="24"/>
          <w:szCs w:val="24"/>
        </w:rPr>
        <w:t>,</w:t>
      </w:r>
      <w:r w:rsidR="00F03121" w:rsidRPr="00F03121">
        <w:rPr>
          <w:rFonts w:ascii="Times New Roman" w:eastAsia="Times New Roman" w:hAnsi="Times New Roman" w:cs="Times New Roman"/>
          <w:color w:val="000000"/>
          <w:sz w:val="24"/>
          <w:szCs w:val="24"/>
        </w:rPr>
        <w:t>8</w:t>
      </w:r>
      <w:r w:rsidRPr="00F03121">
        <w:rPr>
          <w:rFonts w:ascii="Times New Roman" w:eastAsia="Times New Roman" w:hAnsi="Times New Roman" w:cs="Times New Roman"/>
          <w:color w:val="000000"/>
          <w:sz w:val="24"/>
          <w:szCs w:val="24"/>
        </w:rPr>
        <w:t xml:space="preserve"> tūkst. m</w:t>
      </w:r>
      <w:r w:rsidRPr="00F03121">
        <w:rPr>
          <w:rFonts w:ascii="Times New Roman" w:eastAsia="Times New Roman" w:hAnsi="Times New Roman" w:cs="Times New Roman"/>
          <w:color w:val="000000"/>
          <w:sz w:val="24"/>
          <w:szCs w:val="24"/>
          <w:vertAlign w:val="superscript"/>
        </w:rPr>
        <w:t>2</w:t>
      </w:r>
      <w:r w:rsidRPr="00F03121">
        <w:rPr>
          <w:rFonts w:ascii="Times New Roman" w:eastAsia="Times New Roman" w:hAnsi="Times New Roman" w:cs="Times New Roman"/>
          <w:color w:val="000000"/>
          <w:sz w:val="24"/>
          <w:szCs w:val="24"/>
        </w:rPr>
        <w:t>, 201</w:t>
      </w:r>
      <w:r w:rsidR="00F03121" w:rsidRPr="00F03121">
        <w:rPr>
          <w:rFonts w:ascii="Times New Roman" w:eastAsia="Times New Roman" w:hAnsi="Times New Roman" w:cs="Times New Roman"/>
          <w:color w:val="000000"/>
          <w:sz w:val="24"/>
          <w:szCs w:val="24"/>
        </w:rPr>
        <w:t>6</w:t>
      </w:r>
      <w:r w:rsidRPr="00F03121">
        <w:rPr>
          <w:rFonts w:ascii="Times New Roman" w:eastAsia="Times New Roman" w:hAnsi="Times New Roman" w:cs="Times New Roman"/>
          <w:color w:val="000000"/>
          <w:sz w:val="24"/>
          <w:szCs w:val="24"/>
        </w:rPr>
        <w:t xml:space="preserve"> m</w:t>
      </w:r>
      <w:r w:rsidRPr="00F00B30">
        <w:rPr>
          <w:rFonts w:ascii="Times New Roman" w:eastAsia="Times New Roman" w:hAnsi="Times New Roman" w:cs="Times New Roman"/>
          <w:color w:val="000000"/>
          <w:sz w:val="24"/>
          <w:szCs w:val="24"/>
        </w:rPr>
        <w:t>. - 9</w:t>
      </w:r>
      <w:r w:rsidR="00F03121" w:rsidRPr="00F00B30">
        <w:rPr>
          <w:rFonts w:ascii="Times New Roman" w:eastAsia="Times New Roman" w:hAnsi="Times New Roman" w:cs="Times New Roman"/>
          <w:color w:val="000000"/>
          <w:sz w:val="24"/>
          <w:szCs w:val="24"/>
        </w:rPr>
        <w:t>52</w:t>
      </w:r>
      <w:r w:rsidRPr="00F00B30">
        <w:rPr>
          <w:rFonts w:ascii="Times New Roman" w:eastAsia="Times New Roman" w:hAnsi="Times New Roman" w:cs="Times New Roman"/>
          <w:color w:val="000000"/>
          <w:sz w:val="24"/>
          <w:szCs w:val="24"/>
        </w:rPr>
        <w:t>,</w:t>
      </w:r>
      <w:r w:rsidR="00F03121" w:rsidRPr="00F00B30">
        <w:rPr>
          <w:rFonts w:ascii="Times New Roman" w:eastAsia="Times New Roman" w:hAnsi="Times New Roman" w:cs="Times New Roman"/>
          <w:color w:val="000000"/>
          <w:sz w:val="24"/>
          <w:szCs w:val="24"/>
        </w:rPr>
        <w:t>9</w:t>
      </w:r>
      <w:r w:rsidRPr="00F00B30">
        <w:rPr>
          <w:rFonts w:ascii="Times New Roman" w:eastAsia="Times New Roman" w:hAnsi="Times New Roman" w:cs="Times New Roman"/>
          <w:color w:val="000000"/>
          <w:sz w:val="24"/>
          <w:szCs w:val="24"/>
        </w:rPr>
        <w:t xml:space="preserve"> tūkst. m</w:t>
      </w:r>
      <w:r w:rsidRPr="00F00B30">
        <w:rPr>
          <w:rFonts w:ascii="Times New Roman" w:eastAsia="Times New Roman" w:hAnsi="Times New Roman" w:cs="Times New Roman"/>
          <w:color w:val="000000"/>
          <w:sz w:val="24"/>
          <w:szCs w:val="24"/>
          <w:vertAlign w:val="superscript"/>
        </w:rPr>
        <w:t>2</w:t>
      </w:r>
      <w:r w:rsidRPr="00F00B30">
        <w:rPr>
          <w:rFonts w:ascii="Times New Roman" w:eastAsia="Times New Roman" w:hAnsi="Times New Roman" w:cs="Times New Roman"/>
          <w:color w:val="000000"/>
          <w:sz w:val="24"/>
          <w:szCs w:val="24"/>
        </w:rPr>
        <w:t>), Vilniaus apskrityje augo 3,</w:t>
      </w:r>
      <w:r w:rsidR="00F00B30" w:rsidRPr="00F00B30">
        <w:rPr>
          <w:rFonts w:ascii="Times New Roman" w:eastAsia="Times New Roman" w:hAnsi="Times New Roman" w:cs="Times New Roman"/>
          <w:color w:val="000000"/>
          <w:sz w:val="24"/>
          <w:szCs w:val="24"/>
        </w:rPr>
        <w:t>35</w:t>
      </w:r>
      <w:r w:rsidRPr="00F00B30">
        <w:rPr>
          <w:rFonts w:ascii="Times New Roman" w:eastAsia="Times New Roman" w:hAnsi="Times New Roman" w:cs="Times New Roman"/>
          <w:color w:val="000000"/>
          <w:sz w:val="24"/>
          <w:szCs w:val="24"/>
        </w:rPr>
        <w:t xml:space="preserve"> proc., atitinkamai augo ir visose apskrities savivaldybėse. </w:t>
      </w:r>
    </w:p>
    <w:p w14:paraId="6D9CBE9F" w14:textId="77777777" w:rsidR="00A2391E" w:rsidRPr="00EC5299" w:rsidRDefault="00A2391E" w:rsidP="00EC529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highlight w:val="yellow"/>
        </w:rPr>
      </w:pPr>
    </w:p>
    <w:p w14:paraId="3149D52B" w14:textId="77777777" w:rsidR="00EC5299" w:rsidRPr="00A2391E" w:rsidRDefault="001738AC" w:rsidP="00EC5299">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r w:rsidR="00EC5299" w:rsidRPr="00A2391E">
        <w:rPr>
          <w:rFonts w:ascii="Times New Roman" w:eastAsia="Times New Roman" w:hAnsi="Times New Roman" w:cs="Times New Roman"/>
          <w:b/>
          <w:color w:val="000000"/>
          <w:sz w:val="24"/>
          <w:szCs w:val="24"/>
        </w:rPr>
        <w:t xml:space="preserve"> lentelė. B</w:t>
      </w:r>
      <w:r w:rsidR="00F00B30" w:rsidRPr="00A2391E">
        <w:rPr>
          <w:rFonts w:ascii="Times New Roman" w:eastAsia="Times New Roman" w:hAnsi="Times New Roman" w:cs="Times New Roman"/>
          <w:b/>
          <w:color w:val="000000"/>
          <w:sz w:val="24"/>
          <w:szCs w:val="24"/>
        </w:rPr>
        <w:t>ūs</w:t>
      </w:r>
      <w:r w:rsidR="00EC5299" w:rsidRPr="00A2391E">
        <w:rPr>
          <w:rFonts w:ascii="Times New Roman" w:eastAsia="Times New Roman" w:hAnsi="Times New Roman" w:cs="Times New Roman"/>
          <w:b/>
          <w:color w:val="000000"/>
          <w:sz w:val="24"/>
          <w:szCs w:val="24"/>
        </w:rPr>
        <w:t>tų skaičius Švenčionių rajono savivaldybėje 201</w:t>
      </w:r>
      <w:r w:rsidR="00F00B30" w:rsidRPr="00A2391E">
        <w:rPr>
          <w:rFonts w:ascii="Times New Roman" w:eastAsia="Times New Roman" w:hAnsi="Times New Roman" w:cs="Times New Roman"/>
          <w:b/>
          <w:color w:val="000000"/>
          <w:sz w:val="24"/>
          <w:szCs w:val="24"/>
        </w:rPr>
        <w:t>7</w:t>
      </w:r>
      <w:r w:rsidR="00EC5299" w:rsidRPr="00A2391E">
        <w:rPr>
          <w:rFonts w:ascii="Times New Roman" w:eastAsia="Times New Roman" w:hAnsi="Times New Roman" w:cs="Times New Roman"/>
          <w:b/>
          <w:color w:val="000000"/>
          <w:sz w:val="24"/>
          <w:szCs w:val="24"/>
        </w:rPr>
        <w:t xml:space="preserve"> m. pabaigoje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275"/>
        <w:gridCol w:w="1843"/>
        <w:gridCol w:w="2410"/>
        <w:gridCol w:w="1559"/>
        <w:gridCol w:w="1639"/>
      </w:tblGrid>
      <w:tr w:rsidR="00EC5299" w:rsidRPr="00A2391E" w14:paraId="068A44B0" w14:textId="77777777" w:rsidTr="007D7456">
        <w:tc>
          <w:tcPr>
            <w:tcW w:w="1021" w:type="dxa"/>
            <w:vMerge w:val="restart"/>
            <w:shd w:val="clear" w:color="auto" w:fill="D9E2F3" w:themeFill="accent1" w:themeFillTint="33"/>
          </w:tcPr>
          <w:p w14:paraId="7883B2C0"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rPr>
            </w:pPr>
            <w:r w:rsidRPr="00A2391E">
              <w:rPr>
                <w:rFonts w:ascii="Times New Roman" w:eastAsia="Times New Roman" w:hAnsi="Times New Roman" w:cs="Times New Roman"/>
                <w:b/>
                <w:color w:val="000000"/>
              </w:rPr>
              <w:t>Iš viso</w:t>
            </w:r>
          </w:p>
        </w:tc>
        <w:tc>
          <w:tcPr>
            <w:tcW w:w="1275" w:type="dxa"/>
            <w:vMerge w:val="restart"/>
            <w:shd w:val="clear" w:color="auto" w:fill="D9E2F3" w:themeFill="accent1" w:themeFillTint="33"/>
          </w:tcPr>
          <w:p w14:paraId="6F6D71AC"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rPr>
            </w:pPr>
            <w:r w:rsidRPr="00A2391E">
              <w:rPr>
                <w:rFonts w:ascii="Times New Roman" w:eastAsia="Times New Roman" w:hAnsi="Times New Roman" w:cs="Times New Roman"/>
                <w:b/>
                <w:color w:val="000000"/>
              </w:rPr>
              <w:t>Privati nuosavybė</w:t>
            </w:r>
          </w:p>
        </w:tc>
        <w:tc>
          <w:tcPr>
            <w:tcW w:w="4253" w:type="dxa"/>
            <w:gridSpan w:val="2"/>
            <w:shd w:val="clear" w:color="auto" w:fill="D9E2F3" w:themeFill="accent1" w:themeFillTint="33"/>
          </w:tcPr>
          <w:p w14:paraId="54AED27D" w14:textId="77777777" w:rsidR="00EC5299" w:rsidRPr="00A2391E" w:rsidRDefault="00EC5299" w:rsidP="00EC5299">
            <w:pPr>
              <w:autoSpaceDE w:val="0"/>
              <w:autoSpaceDN w:val="0"/>
              <w:adjustRightInd w:val="0"/>
              <w:spacing w:after="0" w:line="240" w:lineRule="auto"/>
              <w:jc w:val="both"/>
              <w:rPr>
                <w:rFonts w:ascii="Times New Roman" w:eastAsia="Times New Roman" w:hAnsi="Times New Roman" w:cs="Times New Roman"/>
                <w:b/>
                <w:color w:val="000000"/>
              </w:rPr>
            </w:pPr>
            <w:r w:rsidRPr="00A2391E">
              <w:rPr>
                <w:rFonts w:ascii="Times New Roman" w:eastAsia="Times New Roman" w:hAnsi="Times New Roman" w:cs="Times New Roman"/>
                <w:b/>
                <w:color w:val="000000"/>
              </w:rPr>
              <w:t>Iš jų</w:t>
            </w:r>
          </w:p>
        </w:tc>
        <w:tc>
          <w:tcPr>
            <w:tcW w:w="1559" w:type="dxa"/>
            <w:vMerge w:val="restart"/>
            <w:shd w:val="clear" w:color="auto" w:fill="D9E2F3" w:themeFill="accent1" w:themeFillTint="33"/>
          </w:tcPr>
          <w:p w14:paraId="51CDDAC1"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rPr>
            </w:pPr>
            <w:r w:rsidRPr="00A2391E">
              <w:rPr>
                <w:rFonts w:ascii="Times New Roman" w:eastAsia="Times New Roman" w:hAnsi="Times New Roman" w:cs="Times New Roman"/>
                <w:b/>
                <w:color w:val="000000"/>
              </w:rPr>
              <w:t>Valstybės, savivaldybių nuosavybė</w:t>
            </w:r>
          </w:p>
        </w:tc>
        <w:tc>
          <w:tcPr>
            <w:tcW w:w="1639" w:type="dxa"/>
            <w:vMerge w:val="restart"/>
            <w:shd w:val="clear" w:color="auto" w:fill="D9E2F3" w:themeFill="accent1" w:themeFillTint="33"/>
          </w:tcPr>
          <w:p w14:paraId="614DF3AE"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rPr>
            </w:pPr>
            <w:r w:rsidRPr="00A2391E">
              <w:rPr>
                <w:rFonts w:ascii="Times New Roman" w:eastAsia="Times New Roman" w:hAnsi="Times New Roman" w:cs="Times New Roman"/>
                <w:b/>
                <w:color w:val="000000"/>
              </w:rPr>
              <w:t>Iš jų savivaldybių</w:t>
            </w:r>
          </w:p>
        </w:tc>
      </w:tr>
      <w:tr w:rsidR="00EC5299" w:rsidRPr="00A2391E" w14:paraId="350A596D" w14:textId="77777777" w:rsidTr="007D7456">
        <w:tc>
          <w:tcPr>
            <w:tcW w:w="1021" w:type="dxa"/>
            <w:vMerge/>
            <w:shd w:val="clear" w:color="auto" w:fill="auto"/>
          </w:tcPr>
          <w:p w14:paraId="0179CBB0" w14:textId="77777777" w:rsidR="00EC5299" w:rsidRPr="00A2391E" w:rsidRDefault="00EC5299" w:rsidP="00EC529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275" w:type="dxa"/>
            <w:vMerge/>
            <w:shd w:val="clear" w:color="auto" w:fill="auto"/>
          </w:tcPr>
          <w:p w14:paraId="3887D7CF" w14:textId="77777777" w:rsidR="00EC5299" w:rsidRPr="00A2391E" w:rsidRDefault="00EC5299" w:rsidP="00EC529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843" w:type="dxa"/>
            <w:shd w:val="clear" w:color="auto" w:fill="D9E2F3" w:themeFill="accent1" w:themeFillTint="33"/>
          </w:tcPr>
          <w:p w14:paraId="4E6EF4DE" w14:textId="77777777" w:rsidR="00EC5299" w:rsidRPr="00A2391E" w:rsidRDefault="00EC5299" w:rsidP="0056614B">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2391E">
              <w:rPr>
                <w:rFonts w:ascii="Times New Roman" w:eastAsia="Times New Roman" w:hAnsi="Times New Roman" w:cs="Times New Roman"/>
                <w:color w:val="000000"/>
                <w:sz w:val="24"/>
                <w:szCs w:val="24"/>
              </w:rPr>
              <w:t>1-2 butų namuose</w:t>
            </w:r>
          </w:p>
        </w:tc>
        <w:tc>
          <w:tcPr>
            <w:tcW w:w="2410" w:type="dxa"/>
            <w:shd w:val="clear" w:color="auto" w:fill="D9E2F3" w:themeFill="accent1" w:themeFillTint="33"/>
          </w:tcPr>
          <w:p w14:paraId="11B4D7B2" w14:textId="77777777" w:rsidR="00EC5299" w:rsidRPr="00A2391E" w:rsidRDefault="00EC5299" w:rsidP="0056614B">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2391E">
              <w:rPr>
                <w:rFonts w:ascii="Times New Roman" w:eastAsia="Times New Roman" w:hAnsi="Times New Roman" w:cs="Times New Roman"/>
                <w:color w:val="000000"/>
                <w:sz w:val="24"/>
                <w:szCs w:val="24"/>
              </w:rPr>
              <w:t>3 ir daugiau butų namuose (daugiabučiuose)</w:t>
            </w:r>
          </w:p>
        </w:tc>
        <w:tc>
          <w:tcPr>
            <w:tcW w:w="1559" w:type="dxa"/>
            <w:vMerge/>
            <w:shd w:val="clear" w:color="auto" w:fill="auto"/>
          </w:tcPr>
          <w:p w14:paraId="61C3827B" w14:textId="77777777" w:rsidR="00EC5299" w:rsidRPr="00A2391E" w:rsidRDefault="00EC5299" w:rsidP="00EC529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1639" w:type="dxa"/>
            <w:vMerge/>
            <w:shd w:val="clear" w:color="auto" w:fill="auto"/>
          </w:tcPr>
          <w:p w14:paraId="24719914" w14:textId="77777777" w:rsidR="00EC5299" w:rsidRPr="00A2391E" w:rsidRDefault="00EC5299" w:rsidP="00EC529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EC5299" w:rsidRPr="00A2391E" w14:paraId="4DA585BC" w14:textId="77777777" w:rsidTr="007D7456">
        <w:tc>
          <w:tcPr>
            <w:tcW w:w="1021" w:type="dxa"/>
            <w:shd w:val="clear" w:color="auto" w:fill="auto"/>
          </w:tcPr>
          <w:p w14:paraId="6915772C"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2391E">
              <w:rPr>
                <w:rFonts w:ascii="Times New Roman" w:eastAsia="Times New Roman" w:hAnsi="Times New Roman" w:cs="Times New Roman"/>
                <w:b/>
                <w:color w:val="000000"/>
                <w:sz w:val="24"/>
                <w:szCs w:val="24"/>
              </w:rPr>
              <w:t>13</w:t>
            </w:r>
            <w:r w:rsidR="00A2391E" w:rsidRPr="00A2391E">
              <w:rPr>
                <w:rFonts w:ascii="Times New Roman" w:eastAsia="Times New Roman" w:hAnsi="Times New Roman" w:cs="Times New Roman"/>
                <w:b/>
                <w:color w:val="000000"/>
                <w:sz w:val="24"/>
                <w:szCs w:val="24"/>
              </w:rPr>
              <w:t>933</w:t>
            </w:r>
          </w:p>
        </w:tc>
        <w:tc>
          <w:tcPr>
            <w:tcW w:w="1275" w:type="dxa"/>
            <w:shd w:val="clear" w:color="auto" w:fill="auto"/>
          </w:tcPr>
          <w:p w14:paraId="7789C53F"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2391E">
              <w:rPr>
                <w:rFonts w:ascii="Times New Roman" w:eastAsia="Times New Roman" w:hAnsi="Times New Roman" w:cs="Times New Roman"/>
                <w:b/>
                <w:color w:val="000000"/>
                <w:sz w:val="24"/>
                <w:szCs w:val="24"/>
              </w:rPr>
              <w:t>13</w:t>
            </w:r>
            <w:r w:rsidR="00A2391E" w:rsidRPr="00A2391E">
              <w:rPr>
                <w:rFonts w:ascii="Times New Roman" w:eastAsia="Times New Roman" w:hAnsi="Times New Roman" w:cs="Times New Roman"/>
                <w:b/>
                <w:color w:val="000000"/>
                <w:sz w:val="24"/>
                <w:szCs w:val="24"/>
              </w:rPr>
              <w:t>605</w:t>
            </w:r>
          </w:p>
        </w:tc>
        <w:tc>
          <w:tcPr>
            <w:tcW w:w="1843" w:type="dxa"/>
            <w:shd w:val="clear" w:color="auto" w:fill="auto"/>
          </w:tcPr>
          <w:p w14:paraId="7B610229"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2391E">
              <w:rPr>
                <w:rFonts w:ascii="Times New Roman" w:eastAsia="Times New Roman" w:hAnsi="Times New Roman" w:cs="Times New Roman"/>
                <w:b/>
                <w:color w:val="000000"/>
                <w:sz w:val="24"/>
                <w:szCs w:val="24"/>
              </w:rPr>
              <w:t>9</w:t>
            </w:r>
            <w:r w:rsidR="00A2391E" w:rsidRPr="00A2391E">
              <w:rPr>
                <w:rFonts w:ascii="Times New Roman" w:eastAsia="Times New Roman" w:hAnsi="Times New Roman" w:cs="Times New Roman"/>
                <w:b/>
                <w:color w:val="000000"/>
                <w:sz w:val="24"/>
                <w:szCs w:val="24"/>
              </w:rPr>
              <w:t>150</w:t>
            </w:r>
          </w:p>
        </w:tc>
        <w:tc>
          <w:tcPr>
            <w:tcW w:w="2410" w:type="dxa"/>
            <w:shd w:val="clear" w:color="auto" w:fill="auto"/>
          </w:tcPr>
          <w:p w14:paraId="539CDDE6"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2391E">
              <w:rPr>
                <w:rFonts w:ascii="Times New Roman" w:eastAsia="Times New Roman" w:hAnsi="Times New Roman" w:cs="Times New Roman"/>
                <w:b/>
                <w:color w:val="000000"/>
                <w:sz w:val="24"/>
                <w:szCs w:val="24"/>
              </w:rPr>
              <w:t>44</w:t>
            </w:r>
            <w:r w:rsidR="00A2391E" w:rsidRPr="00A2391E">
              <w:rPr>
                <w:rFonts w:ascii="Times New Roman" w:eastAsia="Times New Roman" w:hAnsi="Times New Roman" w:cs="Times New Roman"/>
                <w:b/>
                <w:color w:val="000000"/>
                <w:sz w:val="24"/>
                <w:szCs w:val="24"/>
              </w:rPr>
              <w:t>55</w:t>
            </w:r>
          </w:p>
        </w:tc>
        <w:tc>
          <w:tcPr>
            <w:tcW w:w="1559" w:type="dxa"/>
            <w:shd w:val="clear" w:color="auto" w:fill="auto"/>
          </w:tcPr>
          <w:p w14:paraId="43F995E6"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2391E">
              <w:rPr>
                <w:rFonts w:ascii="Times New Roman" w:eastAsia="Times New Roman" w:hAnsi="Times New Roman" w:cs="Times New Roman"/>
                <w:b/>
                <w:color w:val="000000"/>
                <w:sz w:val="24"/>
                <w:szCs w:val="24"/>
              </w:rPr>
              <w:t>3</w:t>
            </w:r>
            <w:r w:rsidR="00A2391E" w:rsidRPr="00A2391E">
              <w:rPr>
                <w:rFonts w:ascii="Times New Roman" w:eastAsia="Times New Roman" w:hAnsi="Times New Roman" w:cs="Times New Roman"/>
                <w:b/>
                <w:color w:val="000000"/>
                <w:sz w:val="24"/>
                <w:szCs w:val="24"/>
              </w:rPr>
              <w:t>28</w:t>
            </w:r>
          </w:p>
        </w:tc>
        <w:tc>
          <w:tcPr>
            <w:tcW w:w="1639" w:type="dxa"/>
            <w:shd w:val="clear" w:color="auto" w:fill="auto"/>
          </w:tcPr>
          <w:p w14:paraId="58F86E1F" w14:textId="77777777" w:rsidR="00EC5299" w:rsidRPr="00A2391E" w:rsidRDefault="00EC5299" w:rsidP="00EC5299">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2391E">
              <w:rPr>
                <w:rFonts w:ascii="Times New Roman" w:eastAsia="Times New Roman" w:hAnsi="Times New Roman" w:cs="Times New Roman"/>
                <w:b/>
                <w:color w:val="000000"/>
                <w:sz w:val="24"/>
                <w:szCs w:val="24"/>
              </w:rPr>
              <w:t>2</w:t>
            </w:r>
            <w:r w:rsidR="00A2391E" w:rsidRPr="00A2391E">
              <w:rPr>
                <w:rFonts w:ascii="Times New Roman" w:eastAsia="Times New Roman" w:hAnsi="Times New Roman" w:cs="Times New Roman"/>
                <w:b/>
                <w:color w:val="000000"/>
                <w:sz w:val="24"/>
                <w:szCs w:val="24"/>
              </w:rPr>
              <w:t>85</w:t>
            </w:r>
          </w:p>
        </w:tc>
      </w:tr>
    </w:tbl>
    <w:p w14:paraId="62085B68" w14:textId="77777777" w:rsidR="00EC5299" w:rsidRPr="00A2391E" w:rsidRDefault="00EC5299" w:rsidP="00EC5299">
      <w:pPr>
        <w:autoSpaceDE w:val="0"/>
        <w:autoSpaceDN w:val="0"/>
        <w:adjustRightInd w:val="0"/>
        <w:spacing w:after="0" w:line="240" w:lineRule="auto"/>
        <w:ind w:firstLine="720"/>
        <w:jc w:val="center"/>
        <w:rPr>
          <w:rFonts w:ascii="Arial" w:eastAsia="Times New Roman" w:hAnsi="Arial" w:cs="Arial"/>
          <w:color w:val="000000"/>
          <w:sz w:val="24"/>
          <w:szCs w:val="24"/>
          <w:lang w:val="en-US"/>
        </w:rPr>
      </w:pPr>
      <w:proofErr w:type="spellStart"/>
      <w:r w:rsidRPr="00A2391E">
        <w:rPr>
          <w:rFonts w:ascii="Times New Roman" w:eastAsia="Times New Roman" w:hAnsi="Times New Roman" w:cs="Arial"/>
          <w:iCs/>
          <w:color w:val="000000"/>
          <w:lang w:val="en-US"/>
        </w:rPr>
        <w:t>Šaltinis</w:t>
      </w:r>
      <w:proofErr w:type="spellEnd"/>
      <w:r w:rsidRPr="00A2391E">
        <w:rPr>
          <w:rFonts w:ascii="Times New Roman" w:eastAsia="Times New Roman" w:hAnsi="Times New Roman" w:cs="Arial"/>
          <w:iCs/>
          <w:color w:val="000000"/>
          <w:lang w:val="en-US"/>
        </w:rPr>
        <w:t xml:space="preserve">: </w:t>
      </w:r>
      <w:proofErr w:type="spellStart"/>
      <w:r w:rsidRPr="00A2391E">
        <w:rPr>
          <w:rFonts w:ascii="Times New Roman" w:eastAsia="Times New Roman" w:hAnsi="Times New Roman" w:cs="Arial"/>
          <w:bCs/>
          <w:color w:val="000000"/>
          <w:lang w:val="en-US"/>
        </w:rPr>
        <w:t>Lietuvos</w:t>
      </w:r>
      <w:proofErr w:type="spellEnd"/>
      <w:r w:rsidRPr="00A2391E">
        <w:rPr>
          <w:rFonts w:ascii="Times New Roman" w:eastAsia="Times New Roman" w:hAnsi="Times New Roman" w:cs="Arial"/>
          <w:bCs/>
          <w:color w:val="000000"/>
          <w:lang w:val="en-US"/>
        </w:rPr>
        <w:t xml:space="preserve"> </w:t>
      </w:r>
      <w:proofErr w:type="spellStart"/>
      <w:r w:rsidRPr="00A2391E">
        <w:rPr>
          <w:rFonts w:ascii="Times New Roman" w:eastAsia="Times New Roman" w:hAnsi="Times New Roman" w:cs="Arial"/>
          <w:bCs/>
          <w:color w:val="000000"/>
          <w:lang w:val="en-US"/>
        </w:rPr>
        <w:t>statistikos</w:t>
      </w:r>
      <w:proofErr w:type="spellEnd"/>
      <w:r w:rsidRPr="00A2391E">
        <w:rPr>
          <w:rFonts w:ascii="Times New Roman" w:eastAsia="Times New Roman" w:hAnsi="Times New Roman" w:cs="Arial"/>
          <w:bCs/>
          <w:color w:val="000000"/>
          <w:lang w:val="en-US"/>
        </w:rPr>
        <w:t xml:space="preserve"> </w:t>
      </w:r>
      <w:proofErr w:type="spellStart"/>
      <w:r w:rsidRPr="00A2391E">
        <w:rPr>
          <w:rFonts w:ascii="Times New Roman" w:eastAsia="Times New Roman" w:hAnsi="Times New Roman" w:cs="Arial"/>
          <w:bCs/>
          <w:color w:val="000000"/>
          <w:lang w:val="en-US"/>
        </w:rPr>
        <w:t>departamentas</w:t>
      </w:r>
      <w:proofErr w:type="spellEnd"/>
      <w:r w:rsidRPr="00A2391E">
        <w:rPr>
          <w:rFonts w:ascii="Times New Roman" w:eastAsia="Times New Roman" w:hAnsi="Times New Roman" w:cs="Arial"/>
          <w:bCs/>
          <w:color w:val="000000"/>
          <w:lang w:val="en-US"/>
        </w:rPr>
        <w:t xml:space="preserve"> (</w:t>
      </w:r>
      <w:hyperlink r:id="rId22" w:history="1">
        <w:r w:rsidRPr="00A2391E">
          <w:rPr>
            <w:rFonts w:ascii="Times New Roman" w:eastAsia="Times New Roman" w:hAnsi="Times New Roman" w:cs="Arial"/>
            <w:bCs/>
            <w:u w:val="single"/>
            <w:lang w:val="en-US"/>
          </w:rPr>
          <w:t>www.stat.gov.lt</w:t>
        </w:r>
      </w:hyperlink>
      <w:r w:rsidRPr="00A2391E">
        <w:rPr>
          <w:rFonts w:ascii="Times New Roman" w:eastAsia="Times New Roman" w:hAnsi="Times New Roman" w:cs="Arial"/>
          <w:bCs/>
          <w:color w:val="000000"/>
          <w:lang w:val="en-US"/>
        </w:rPr>
        <w:t>)</w:t>
      </w:r>
    </w:p>
    <w:p w14:paraId="75A78403" w14:textId="77777777" w:rsidR="00EC5299" w:rsidRPr="00EC5299" w:rsidRDefault="00EC5299" w:rsidP="00EC529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highlight w:val="yellow"/>
        </w:rPr>
      </w:pPr>
    </w:p>
    <w:p w14:paraId="3680621F" w14:textId="77777777" w:rsidR="00EC5299" w:rsidRPr="00A2391E" w:rsidRDefault="00EC5299" w:rsidP="007D74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2391E">
        <w:rPr>
          <w:rFonts w:ascii="Times New Roman" w:eastAsia="Times New Roman" w:hAnsi="Times New Roman" w:cs="Times New Roman"/>
          <w:color w:val="000000"/>
          <w:sz w:val="24"/>
          <w:szCs w:val="24"/>
        </w:rPr>
        <w:t>Lyginant su 201</w:t>
      </w:r>
      <w:r w:rsidR="00F00B30" w:rsidRPr="00A2391E">
        <w:rPr>
          <w:rFonts w:ascii="Times New Roman" w:eastAsia="Times New Roman" w:hAnsi="Times New Roman" w:cs="Times New Roman"/>
          <w:color w:val="000000"/>
          <w:sz w:val="24"/>
          <w:szCs w:val="24"/>
        </w:rPr>
        <w:t>6</w:t>
      </w:r>
      <w:r w:rsidRPr="00A2391E">
        <w:rPr>
          <w:rFonts w:ascii="Times New Roman" w:eastAsia="Times New Roman" w:hAnsi="Times New Roman" w:cs="Times New Roman"/>
          <w:color w:val="000000"/>
          <w:sz w:val="24"/>
          <w:szCs w:val="24"/>
        </w:rPr>
        <w:t xml:space="preserve"> metais pastebimas nežymus didėjimas. B</w:t>
      </w:r>
      <w:r w:rsidR="00F00B30" w:rsidRPr="00A2391E">
        <w:rPr>
          <w:rFonts w:ascii="Times New Roman" w:eastAsia="Times New Roman" w:hAnsi="Times New Roman" w:cs="Times New Roman"/>
          <w:color w:val="000000"/>
          <w:sz w:val="24"/>
          <w:szCs w:val="24"/>
        </w:rPr>
        <w:t>ūs</w:t>
      </w:r>
      <w:r w:rsidRPr="00A2391E">
        <w:rPr>
          <w:rFonts w:ascii="Times New Roman" w:eastAsia="Times New Roman" w:hAnsi="Times New Roman" w:cs="Times New Roman"/>
          <w:color w:val="000000"/>
          <w:sz w:val="24"/>
          <w:szCs w:val="24"/>
        </w:rPr>
        <w:t>tų skaičius Švenčionių rajono savivaldybėje 201</w:t>
      </w:r>
      <w:r w:rsidR="00F00B30" w:rsidRPr="00A2391E">
        <w:rPr>
          <w:rFonts w:ascii="Times New Roman" w:eastAsia="Times New Roman" w:hAnsi="Times New Roman" w:cs="Times New Roman"/>
          <w:color w:val="000000"/>
          <w:sz w:val="24"/>
          <w:szCs w:val="24"/>
        </w:rPr>
        <w:t>6</w:t>
      </w:r>
      <w:r w:rsidRPr="00A2391E">
        <w:rPr>
          <w:rFonts w:ascii="Times New Roman" w:eastAsia="Times New Roman" w:hAnsi="Times New Roman" w:cs="Times New Roman"/>
          <w:color w:val="000000"/>
          <w:sz w:val="24"/>
          <w:szCs w:val="24"/>
        </w:rPr>
        <w:t xml:space="preserve"> m. pabaigoje sudarė - 13.</w:t>
      </w:r>
      <w:r w:rsidR="00F00B30" w:rsidRPr="00A2391E">
        <w:rPr>
          <w:rFonts w:ascii="Times New Roman" w:eastAsia="Times New Roman" w:hAnsi="Times New Roman" w:cs="Times New Roman"/>
          <w:color w:val="000000"/>
          <w:sz w:val="24"/>
          <w:szCs w:val="24"/>
        </w:rPr>
        <w:t>877</w:t>
      </w:r>
      <w:r w:rsidRPr="00A2391E">
        <w:rPr>
          <w:rFonts w:ascii="Times New Roman" w:eastAsia="Times New Roman" w:hAnsi="Times New Roman" w:cs="Times New Roman"/>
          <w:color w:val="000000"/>
          <w:sz w:val="24"/>
          <w:szCs w:val="24"/>
        </w:rPr>
        <w:t>, iš jų 13.</w:t>
      </w:r>
      <w:r w:rsidR="00F00B30" w:rsidRPr="00A2391E">
        <w:rPr>
          <w:rFonts w:ascii="Times New Roman" w:eastAsia="Times New Roman" w:hAnsi="Times New Roman" w:cs="Times New Roman"/>
          <w:color w:val="000000"/>
          <w:sz w:val="24"/>
          <w:szCs w:val="24"/>
        </w:rPr>
        <w:t>544</w:t>
      </w:r>
      <w:r w:rsidRPr="00A2391E">
        <w:rPr>
          <w:rFonts w:ascii="Times New Roman" w:eastAsia="Times New Roman" w:hAnsi="Times New Roman" w:cs="Times New Roman"/>
          <w:color w:val="000000"/>
          <w:sz w:val="24"/>
          <w:szCs w:val="24"/>
        </w:rPr>
        <w:t xml:space="preserve"> – privati nuosavybė, 1-2 butų namuose – </w:t>
      </w:r>
      <w:r w:rsidR="00F00B30" w:rsidRPr="00A2391E">
        <w:rPr>
          <w:rFonts w:ascii="Times New Roman" w:eastAsia="Times New Roman" w:hAnsi="Times New Roman" w:cs="Times New Roman"/>
          <w:color w:val="000000"/>
          <w:sz w:val="24"/>
          <w:szCs w:val="24"/>
        </w:rPr>
        <w:t>9.088</w:t>
      </w:r>
      <w:r w:rsidRPr="00A2391E">
        <w:rPr>
          <w:rFonts w:ascii="Times New Roman" w:eastAsia="Times New Roman" w:hAnsi="Times New Roman" w:cs="Times New Roman"/>
          <w:color w:val="000000"/>
          <w:sz w:val="24"/>
          <w:szCs w:val="24"/>
        </w:rPr>
        <w:t>, 3 ir daugiau butų namuose (daugiabučiuose) – 4.4</w:t>
      </w:r>
      <w:r w:rsidR="00A2391E" w:rsidRPr="00A2391E">
        <w:rPr>
          <w:rFonts w:ascii="Times New Roman" w:eastAsia="Times New Roman" w:hAnsi="Times New Roman" w:cs="Times New Roman"/>
          <w:color w:val="000000"/>
          <w:sz w:val="24"/>
          <w:szCs w:val="24"/>
        </w:rPr>
        <w:t>56</w:t>
      </w:r>
      <w:r w:rsidRPr="00A2391E">
        <w:rPr>
          <w:rFonts w:ascii="Times New Roman" w:eastAsia="Times New Roman" w:hAnsi="Times New Roman" w:cs="Times New Roman"/>
          <w:color w:val="000000"/>
          <w:sz w:val="24"/>
          <w:szCs w:val="24"/>
        </w:rPr>
        <w:t xml:space="preserve">, valstybei nuosavybės teise priklausė – </w:t>
      </w:r>
      <w:r w:rsidR="00A2391E" w:rsidRPr="00A2391E">
        <w:rPr>
          <w:rFonts w:ascii="Times New Roman" w:eastAsia="Times New Roman" w:hAnsi="Times New Roman" w:cs="Times New Roman"/>
          <w:color w:val="000000"/>
          <w:sz w:val="24"/>
          <w:szCs w:val="24"/>
        </w:rPr>
        <w:t>333</w:t>
      </w:r>
      <w:r w:rsidRPr="00A2391E">
        <w:rPr>
          <w:rFonts w:ascii="Times New Roman" w:eastAsia="Times New Roman" w:hAnsi="Times New Roman" w:cs="Times New Roman"/>
          <w:color w:val="000000"/>
          <w:sz w:val="24"/>
          <w:szCs w:val="24"/>
        </w:rPr>
        <w:t xml:space="preserve">, savivaldybei – </w:t>
      </w:r>
      <w:r w:rsidR="00A2391E" w:rsidRPr="00A2391E">
        <w:rPr>
          <w:rFonts w:ascii="Times New Roman" w:eastAsia="Times New Roman" w:hAnsi="Times New Roman" w:cs="Times New Roman"/>
          <w:color w:val="000000"/>
          <w:sz w:val="24"/>
          <w:szCs w:val="24"/>
        </w:rPr>
        <w:t>295</w:t>
      </w:r>
      <w:r w:rsidRPr="00A2391E">
        <w:rPr>
          <w:rFonts w:ascii="Times New Roman" w:eastAsia="Times New Roman" w:hAnsi="Times New Roman" w:cs="Times New Roman"/>
          <w:color w:val="000000"/>
          <w:sz w:val="24"/>
          <w:szCs w:val="24"/>
        </w:rPr>
        <w:t xml:space="preserve">. </w:t>
      </w:r>
    </w:p>
    <w:p w14:paraId="764122FD" w14:textId="77777777" w:rsidR="0039441B" w:rsidRPr="0039441B" w:rsidRDefault="00EC5299" w:rsidP="007D74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2391E">
        <w:rPr>
          <w:rFonts w:ascii="Times New Roman" w:eastAsia="Times New Roman" w:hAnsi="Times New Roman" w:cs="Times New Roman"/>
          <w:color w:val="000000"/>
          <w:sz w:val="24"/>
          <w:szCs w:val="24"/>
        </w:rPr>
        <w:t>201</w:t>
      </w:r>
      <w:r w:rsidR="00A2391E" w:rsidRPr="00A2391E">
        <w:rPr>
          <w:rFonts w:ascii="Times New Roman" w:eastAsia="Times New Roman" w:hAnsi="Times New Roman" w:cs="Times New Roman"/>
          <w:color w:val="000000"/>
          <w:sz w:val="24"/>
          <w:szCs w:val="24"/>
        </w:rPr>
        <w:t>7</w:t>
      </w:r>
      <w:r w:rsidRPr="00A2391E">
        <w:rPr>
          <w:rFonts w:ascii="Times New Roman" w:eastAsia="Times New Roman" w:hAnsi="Times New Roman" w:cs="Times New Roman"/>
          <w:color w:val="000000"/>
          <w:sz w:val="24"/>
          <w:szCs w:val="24"/>
        </w:rPr>
        <w:t xml:space="preserve"> m. </w:t>
      </w:r>
      <w:r w:rsidR="00A2391E">
        <w:rPr>
          <w:rFonts w:ascii="Times New Roman" w:eastAsia="Times New Roman" w:hAnsi="Times New Roman" w:cs="Times New Roman"/>
          <w:color w:val="000000"/>
          <w:sz w:val="24"/>
          <w:szCs w:val="24"/>
        </w:rPr>
        <w:t xml:space="preserve">pastebimas </w:t>
      </w:r>
      <w:r w:rsidRPr="00A2391E">
        <w:rPr>
          <w:rFonts w:ascii="Times New Roman" w:eastAsia="Times New Roman" w:hAnsi="Times New Roman" w:cs="Times New Roman"/>
          <w:color w:val="000000"/>
          <w:sz w:val="24"/>
          <w:szCs w:val="24"/>
        </w:rPr>
        <w:t>nauding</w:t>
      </w:r>
      <w:r w:rsidR="00A2391E">
        <w:rPr>
          <w:rFonts w:ascii="Times New Roman" w:eastAsia="Times New Roman" w:hAnsi="Times New Roman" w:cs="Times New Roman"/>
          <w:color w:val="000000"/>
          <w:sz w:val="24"/>
          <w:szCs w:val="24"/>
        </w:rPr>
        <w:t>ojo</w:t>
      </w:r>
      <w:r w:rsidRPr="00A2391E">
        <w:rPr>
          <w:rFonts w:ascii="Times New Roman" w:eastAsia="Times New Roman" w:hAnsi="Times New Roman" w:cs="Times New Roman"/>
          <w:color w:val="000000"/>
          <w:sz w:val="24"/>
          <w:szCs w:val="24"/>
        </w:rPr>
        <w:t xml:space="preserve"> plot</w:t>
      </w:r>
      <w:r w:rsidR="00A2391E">
        <w:rPr>
          <w:rFonts w:ascii="Times New Roman" w:eastAsia="Times New Roman" w:hAnsi="Times New Roman" w:cs="Times New Roman"/>
          <w:color w:val="000000"/>
          <w:sz w:val="24"/>
          <w:szCs w:val="24"/>
        </w:rPr>
        <w:t>o</w:t>
      </w:r>
      <w:r w:rsidR="00A2391E" w:rsidRPr="00A2391E">
        <w:rPr>
          <w:rFonts w:ascii="Times New Roman" w:eastAsia="Times New Roman" w:hAnsi="Times New Roman" w:cs="Times New Roman"/>
          <w:color w:val="000000"/>
          <w:sz w:val="24"/>
          <w:szCs w:val="24"/>
        </w:rPr>
        <w:t xml:space="preserve"> Švenčionių rajone</w:t>
      </w:r>
      <w:r w:rsidRPr="00A2391E">
        <w:rPr>
          <w:rFonts w:ascii="Times New Roman" w:eastAsia="Times New Roman" w:hAnsi="Times New Roman" w:cs="Times New Roman"/>
          <w:color w:val="000000"/>
          <w:sz w:val="24"/>
          <w:szCs w:val="24"/>
        </w:rPr>
        <w:t>, tenkan</w:t>
      </w:r>
      <w:r w:rsidR="00A2391E">
        <w:rPr>
          <w:rFonts w:ascii="Times New Roman" w:eastAsia="Times New Roman" w:hAnsi="Times New Roman" w:cs="Times New Roman"/>
          <w:color w:val="000000"/>
          <w:sz w:val="24"/>
          <w:szCs w:val="24"/>
        </w:rPr>
        <w:t>čio</w:t>
      </w:r>
      <w:r w:rsidRPr="00A2391E">
        <w:rPr>
          <w:rFonts w:ascii="Times New Roman" w:eastAsia="Times New Roman" w:hAnsi="Times New Roman" w:cs="Times New Roman"/>
          <w:color w:val="000000"/>
          <w:sz w:val="24"/>
          <w:szCs w:val="24"/>
        </w:rPr>
        <w:t xml:space="preserve"> vienam gyventojui mieste </w:t>
      </w:r>
      <w:r w:rsidR="00A2391E">
        <w:rPr>
          <w:rFonts w:ascii="Times New Roman" w:eastAsia="Times New Roman" w:hAnsi="Times New Roman" w:cs="Times New Roman"/>
          <w:color w:val="000000"/>
          <w:sz w:val="24"/>
          <w:szCs w:val="24"/>
        </w:rPr>
        <w:t xml:space="preserve">ir kaime, nežymus padidėjimas, t. y. mieste - </w:t>
      </w:r>
      <w:r w:rsidR="00A2391E" w:rsidRPr="00A2391E">
        <w:rPr>
          <w:rFonts w:ascii="Times New Roman" w:eastAsia="Times New Roman" w:hAnsi="Times New Roman" w:cs="Times New Roman"/>
          <w:color w:val="000000"/>
          <w:sz w:val="24"/>
          <w:szCs w:val="24"/>
        </w:rPr>
        <w:t>53,5 m2, kaime – 31,5 m2</w:t>
      </w:r>
      <w:r w:rsidR="00A2391E">
        <w:rPr>
          <w:rFonts w:ascii="Times New Roman" w:eastAsia="Times New Roman" w:hAnsi="Times New Roman" w:cs="Times New Roman"/>
          <w:color w:val="000000"/>
          <w:sz w:val="24"/>
          <w:szCs w:val="24"/>
        </w:rPr>
        <w:t xml:space="preserve"> </w:t>
      </w:r>
      <w:r w:rsidR="00A2391E" w:rsidRPr="00A2391E">
        <w:rPr>
          <w:rFonts w:ascii="Times New Roman" w:eastAsia="Times New Roman" w:hAnsi="Times New Roman" w:cs="Times New Roman"/>
          <w:color w:val="000000"/>
          <w:sz w:val="24"/>
          <w:szCs w:val="24"/>
        </w:rPr>
        <w:t xml:space="preserve">(2016 m. - </w:t>
      </w:r>
      <w:r w:rsidRPr="00A2391E">
        <w:rPr>
          <w:rFonts w:ascii="Times New Roman" w:eastAsia="Times New Roman" w:hAnsi="Times New Roman" w:cs="Times New Roman"/>
          <w:color w:val="000000"/>
          <w:sz w:val="24"/>
          <w:szCs w:val="24"/>
        </w:rPr>
        <w:t>51,8 m2, kaime – 30,3 m2</w:t>
      </w:r>
      <w:r w:rsidR="00A2391E" w:rsidRPr="00A2391E">
        <w:rPr>
          <w:rFonts w:ascii="Times New Roman" w:eastAsia="Times New Roman" w:hAnsi="Times New Roman" w:cs="Times New Roman"/>
          <w:color w:val="000000"/>
          <w:sz w:val="24"/>
          <w:szCs w:val="24"/>
        </w:rPr>
        <w:t>)</w:t>
      </w:r>
      <w:r w:rsidRPr="00A2391E">
        <w:rPr>
          <w:rFonts w:ascii="Times New Roman" w:eastAsia="Times New Roman" w:hAnsi="Times New Roman" w:cs="Times New Roman"/>
          <w:color w:val="000000"/>
          <w:sz w:val="24"/>
          <w:szCs w:val="24"/>
        </w:rPr>
        <w:t>.</w:t>
      </w:r>
    </w:p>
    <w:p w14:paraId="3BE83B0C" w14:textId="77777777" w:rsidR="00C15B44" w:rsidRDefault="0039441B" w:rsidP="007D7456">
      <w:pPr>
        <w:autoSpaceDE w:val="0"/>
        <w:autoSpaceDN w:val="0"/>
        <w:adjustRightInd w:val="0"/>
        <w:spacing w:after="0" w:line="240" w:lineRule="auto"/>
        <w:ind w:firstLine="567"/>
        <w:jc w:val="both"/>
        <w:rPr>
          <w:rFonts w:ascii="Times New Roman" w:hAnsi="Times New Roman" w:cs="Times New Roman"/>
          <w:sz w:val="24"/>
          <w:szCs w:val="24"/>
        </w:rPr>
      </w:pPr>
      <w:r w:rsidRPr="0039441B">
        <w:rPr>
          <w:rFonts w:ascii="Times New Roman" w:hAnsi="Times New Roman" w:cs="Times New Roman"/>
          <w:sz w:val="24"/>
          <w:szCs w:val="24"/>
        </w:rPr>
        <w:t xml:space="preserve">Lietuvoje 2017 m. išduota 7 412 leidimų gyvenamiesiems ir negyvenamiesiems pastatams statyti. 6 414 leidimų, arba 86,5 proc. visų leidimų, išduoti gyvenamiesiems pastatams statyti, t. y. 10,2 proc. mažiau nei 2016 m. Leistuose statyti 7 727 gyvenamuosiuose namuose bus įrengti 16 387 butai, palyginti su 2016 m., leistų statyti butų skaičius sumažėjo 2 proc. Leista statyti 7 478 individualiuosius namus, 249 daugiabučius namus ir 1 bendrabutį. 2017 m. 54,2 proc. leistų statyti butų buvo Vilniaus apskrityje (Vilniaus miesto savivaldybėje – 42,5 proc.) ir 24,6 proc. – Kauno apskrityje (Kauno miesto savivaldybėje – 15,5 proc.). 2017 m. negyvenamiesiems pastatams statyti išduota 9,4 proc. daugiau leidimų ir leista statyti pastatų, kurių bendrasis plotas – 1,6 mln. m2 , t. y. 5,2 proc. daugiau nei 2016 m. Daugiausia pagal bendrąjį plotą leista statyti pramoninių pastatų ir sandėlių (44 proc.) ir įstaigų pastatų (16,3 proc.). 2017 m. 37,6 proc. visų naujai leistų statyti negyvenamųjų pastatų bendrojo ploto buvo Vilniaus apskrityje (Vilniaus miesto savivaldybėje – 28,6 proc.) ir 28,3 proc. – Kauno apskrityje (Kauno miesto savivaldybėje – 12,1 proc.). </w:t>
      </w:r>
    </w:p>
    <w:p w14:paraId="572E0E01" w14:textId="77777777" w:rsidR="00EC5299" w:rsidRPr="00D979B1" w:rsidRDefault="00EC5299" w:rsidP="007D7456">
      <w:pPr>
        <w:autoSpaceDE w:val="0"/>
        <w:autoSpaceDN w:val="0"/>
        <w:adjustRightInd w:val="0"/>
        <w:spacing w:after="0" w:line="240" w:lineRule="auto"/>
        <w:ind w:firstLine="567"/>
        <w:jc w:val="both"/>
        <w:rPr>
          <w:rFonts w:ascii="Times New Roman" w:eastAsia="Times New Roman" w:hAnsi="Times New Roman" w:cs="Times New Roman"/>
          <w:color w:val="FF0000"/>
          <w:sz w:val="24"/>
          <w:szCs w:val="24"/>
        </w:rPr>
      </w:pPr>
      <w:r w:rsidRPr="0039441B">
        <w:rPr>
          <w:rFonts w:ascii="Times New Roman" w:eastAsia="Times New Roman" w:hAnsi="Times New Roman" w:cs="Times New Roman"/>
          <w:color w:val="000000"/>
          <w:sz w:val="24"/>
          <w:szCs w:val="24"/>
        </w:rPr>
        <w:t>201</w:t>
      </w:r>
      <w:r w:rsidR="0039441B" w:rsidRPr="0039441B">
        <w:rPr>
          <w:rFonts w:ascii="Times New Roman" w:eastAsia="Times New Roman" w:hAnsi="Times New Roman" w:cs="Times New Roman"/>
          <w:color w:val="000000"/>
          <w:sz w:val="24"/>
          <w:szCs w:val="24"/>
        </w:rPr>
        <w:t>7</w:t>
      </w:r>
      <w:r w:rsidRPr="0039441B">
        <w:rPr>
          <w:rFonts w:ascii="Times New Roman" w:eastAsia="Times New Roman" w:hAnsi="Times New Roman" w:cs="Times New Roman"/>
          <w:color w:val="000000"/>
          <w:sz w:val="24"/>
          <w:szCs w:val="24"/>
        </w:rPr>
        <w:t xml:space="preserve"> m. Švenčionių rajone buvo </w:t>
      </w:r>
      <w:r w:rsidRPr="00C15B44">
        <w:rPr>
          <w:rFonts w:ascii="Times New Roman" w:eastAsia="Times New Roman" w:hAnsi="Times New Roman" w:cs="Times New Roman"/>
          <w:color w:val="000000"/>
          <w:sz w:val="24"/>
          <w:szCs w:val="24"/>
        </w:rPr>
        <w:t xml:space="preserve">leista statyti </w:t>
      </w:r>
      <w:r w:rsidR="0039441B" w:rsidRPr="00C15B44">
        <w:rPr>
          <w:rFonts w:ascii="Times New Roman" w:eastAsia="Times New Roman" w:hAnsi="Times New Roman" w:cs="Times New Roman"/>
          <w:color w:val="000000"/>
          <w:sz w:val="24"/>
          <w:szCs w:val="24"/>
        </w:rPr>
        <w:t>žymiai mažiau butų nei 2016 metais, t.</w:t>
      </w:r>
      <w:r w:rsidR="00C15B44">
        <w:rPr>
          <w:rFonts w:ascii="Times New Roman" w:eastAsia="Times New Roman" w:hAnsi="Times New Roman" w:cs="Times New Roman"/>
          <w:color w:val="000000"/>
          <w:sz w:val="24"/>
          <w:szCs w:val="24"/>
        </w:rPr>
        <w:t xml:space="preserve"> </w:t>
      </w:r>
      <w:r w:rsidR="0039441B" w:rsidRPr="00C15B44">
        <w:rPr>
          <w:rFonts w:ascii="Times New Roman" w:eastAsia="Times New Roman" w:hAnsi="Times New Roman" w:cs="Times New Roman"/>
          <w:color w:val="000000"/>
          <w:sz w:val="24"/>
          <w:szCs w:val="24"/>
        </w:rPr>
        <w:t xml:space="preserve">y. – 16 </w:t>
      </w:r>
      <w:r w:rsidRPr="00C15B44">
        <w:rPr>
          <w:rFonts w:ascii="Times New Roman" w:eastAsia="Times New Roman" w:hAnsi="Times New Roman" w:cs="Times New Roman"/>
          <w:color w:val="000000"/>
          <w:sz w:val="24"/>
          <w:szCs w:val="24"/>
        </w:rPr>
        <w:t xml:space="preserve"> butų (201</w:t>
      </w:r>
      <w:r w:rsidR="0039441B" w:rsidRPr="00C15B44">
        <w:rPr>
          <w:rFonts w:ascii="Times New Roman" w:eastAsia="Times New Roman" w:hAnsi="Times New Roman" w:cs="Times New Roman"/>
          <w:color w:val="000000"/>
          <w:sz w:val="24"/>
          <w:szCs w:val="24"/>
        </w:rPr>
        <w:t>5</w:t>
      </w:r>
      <w:r w:rsidRPr="00C15B44">
        <w:rPr>
          <w:rFonts w:ascii="Times New Roman" w:eastAsia="Times New Roman" w:hAnsi="Times New Roman" w:cs="Times New Roman"/>
          <w:color w:val="000000"/>
          <w:sz w:val="24"/>
          <w:szCs w:val="24"/>
        </w:rPr>
        <w:t xml:space="preserve"> m. – </w:t>
      </w:r>
      <w:r w:rsidR="0039441B" w:rsidRPr="00C15B44">
        <w:rPr>
          <w:rFonts w:ascii="Times New Roman" w:eastAsia="Times New Roman" w:hAnsi="Times New Roman" w:cs="Times New Roman"/>
          <w:color w:val="000000"/>
          <w:sz w:val="24"/>
          <w:szCs w:val="24"/>
        </w:rPr>
        <w:t>26</w:t>
      </w:r>
      <w:r w:rsidRPr="00C15B44">
        <w:rPr>
          <w:rFonts w:ascii="Times New Roman" w:eastAsia="Times New Roman" w:hAnsi="Times New Roman" w:cs="Times New Roman"/>
          <w:color w:val="000000"/>
          <w:sz w:val="24"/>
          <w:szCs w:val="24"/>
        </w:rPr>
        <w:t>; 201</w:t>
      </w:r>
      <w:r w:rsidR="0039441B" w:rsidRPr="00C15B44">
        <w:rPr>
          <w:rFonts w:ascii="Times New Roman" w:eastAsia="Times New Roman" w:hAnsi="Times New Roman" w:cs="Times New Roman"/>
          <w:color w:val="000000"/>
          <w:sz w:val="24"/>
          <w:szCs w:val="24"/>
        </w:rPr>
        <w:t>6</w:t>
      </w:r>
      <w:r w:rsidRPr="00C15B44">
        <w:rPr>
          <w:rFonts w:ascii="Times New Roman" w:eastAsia="Times New Roman" w:hAnsi="Times New Roman" w:cs="Times New Roman"/>
          <w:color w:val="000000"/>
          <w:sz w:val="24"/>
          <w:szCs w:val="24"/>
        </w:rPr>
        <w:t xml:space="preserve"> m. - </w:t>
      </w:r>
      <w:r w:rsidR="0039441B" w:rsidRPr="00C15B44">
        <w:rPr>
          <w:rFonts w:ascii="Times New Roman" w:eastAsia="Times New Roman" w:hAnsi="Times New Roman" w:cs="Times New Roman"/>
          <w:color w:val="000000"/>
          <w:sz w:val="24"/>
          <w:szCs w:val="24"/>
        </w:rPr>
        <w:t>50</w:t>
      </w:r>
      <w:r w:rsidRPr="00C15B44">
        <w:rPr>
          <w:rFonts w:ascii="Times New Roman" w:eastAsia="Times New Roman" w:hAnsi="Times New Roman" w:cs="Times New Roman"/>
          <w:color w:val="000000"/>
          <w:sz w:val="24"/>
          <w:szCs w:val="24"/>
        </w:rPr>
        <w:t xml:space="preserve">), iš jų 1-2 butų namuose – </w:t>
      </w:r>
      <w:r w:rsidR="0039441B" w:rsidRPr="00C15B44">
        <w:rPr>
          <w:rFonts w:ascii="Times New Roman" w:eastAsia="Times New Roman" w:hAnsi="Times New Roman" w:cs="Times New Roman"/>
          <w:color w:val="000000"/>
          <w:sz w:val="24"/>
          <w:szCs w:val="24"/>
        </w:rPr>
        <w:t>16</w:t>
      </w:r>
      <w:r w:rsidRPr="00C15B44">
        <w:rPr>
          <w:rFonts w:ascii="Times New Roman" w:eastAsia="Times New Roman" w:hAnsi="Times New Roman" w:cs="Times New Roman"/>
          <w:color w:val="000000"/>
          <w:sz w:val="24"/>
          <w:szCs w:val="24"/>
        </w:rPr>
        <w:t xml:space="preserve"> (201</w:t>
      </w:r>
      <w:r w:rsidR="0039441B" w:rsidRPr="00C15B44">
        <w:rPr>
          <w:rFonts w:ascii="Times New Roman" w:eastAsia="Times New Roman" w:hAnsi="Times New Roman" w:cs="Times New Roman"/>
          <w:color w:val="000000"/>
          <w:sz w:val="24"/>
          <w:szCs w:val="24"/>
        </w:rPr>
        <w:t>5</w:t>
      </w:r>
      <w:r w:rsidRPr="00C15B44">
        <w:rPr>
          <w:rFonts w:ascii="Times New Roman" w:eastAsia="Times New Roman" w:hAnsi="Times New Roman" w:cs="Times New Roman"/>
          <w:color w:val="000000"/>
          <w:sz w:val="24"/>
          <w:szCs w:val="24"/>
        </w:rPr>
        <w:t xml:space="preserve"> m. – </w:t>
      </w:r>
      <w:r w:rsidR="0039441B" w:rsidRPr="00C15B44">
        <w:rPr>
          <w:rFonts w:ascii="Times New Roman" w:eastAsia="Times New Roman" w:hAnsi="Times New Roman" w:cs="Times New Roman"/>
          <w:color w:val="000000"/>
          <w:sz w:val="24"/>
          <w:szCs w:val="24"/>
        </w:rPr>
        <w:t>26</w:t>
      </w:r>
      <w:r w:rsidRPr="00C15B44">
        <w:rPr>
          <w:rFonts w:ascii="Times New Roman" w:eastAsia="Times New Roman" w:hAnsi="Times New Roman" w:cs="Times New Roman"/>
          <w:color w:val="000000"/>
          <w:sz w:val="24"/>
          <w:szCs w:val="24"/>
        </w:rPr>
        <w:t>; 201</w:t>
      </w:r>
      <w:r w:rsidR="0039441B" w:rsidRPr="00C15B44">
        <w:rPr>
          <w:rFonts w:ascii="Times New Roman" w:eastAsia="Times New Roman" w:hAnsi="Times New Roman" w:cs="Times New Roman"/>
          <w:color w:val="000000"/>
          <w:sz w:val="24"/>
          <w:szCs w:val="24"/>
        </w:rPr>
        <w:t>6</w:t>
      </w:r>
      <w:r w:rsidRPr="00C15B44">
        <w:rPr>
          <w:rFonts w:ascii="Times New Roman" w:eastAsia="Times New Roman" w:hAnsi="Times New Roman" w:cs="Times New Roman"/>
          <w:color w:val="000000"/>
          <w:sz w:val="24"/>
          <w:szCs w:val="24"/>
        </w:rPr>
        <w:t xml:space="preserve"> m. - 2</w:t>
      </w:r>
      <w:r w:rsidR="0039441B" w:rsidRPr="00C15B44">
        <w:rPr>
          <w:rFonts w:ascii="Times New Roman" w:eastAsia="Times New Roman" w:hAnsi="Times New Roman" w:cs="Times New Roman"/>
          <w:color w:val="000000"/>
          <w:sz w:val="24"/>
          <w:szCs w:val="24"/>
        </w:rPr>
        <w:t>5</w:t>
      </w:r>
      <w:r w:rsidRPr="00C15B44">
        <w:rPr>
          <w:rFonts w:ascii="Times New Roman" w:eastAsia="Times New Roman" w:hAnsi="Times New Roman" w:cs="Times New Roman"/>
          <w:color w:val="000000"/>
          <w:sz w:val="24"/>
          <w:szCs w:val="24"/>
        </w:rPr>
        <w:t xml:space="preserve">). Leistų statyti butų naudingas plotas sudarė </w:t>
      </w:r>
      <w:r w:rsidR="00C15B44" w:rsidRPr="00C15B44">
        <w:rPr>
          <w:rFonts w:ascii="Times New Roman" w:eastAsia="Times New Roman" w:hAnsi="Times New Roman" w:cs="Times New Roman"/>
          <w:color w:val="000000"/>
          <w:sz w:val="24"/>
          <w:szCs w:val="24"/>
        </w:rPr>
        <w:t>2</w:t>
      </w:r>
      <w:r w:rsidRPr="00C15B44">
        <w:rPr>
          <w:rFonts w:ascii="Times New Roman" w:eastAsia="Times New Roman" w:hAnsi="Times New Roman" w:cs="Times New Roman"/>
          <w:color w:val="000000"/>
          <w:sz w:val="24"/>
          <w:szCs w:val="24"/>
        </w:rPr>
        <w:t>,</w:t>
      </w:r>
      <w:r w:rsidR="00C15B44" w:rsidRPr="00C15B44">
        <w:rPr>
          <w:rFonts w:ascii="Times New Roman" w:eastAsia="Times New Roman" w:hAnsi="Times New Roman" w:cs="Times New Roman"/>
          <w:color w:val="000000"/>
          <w:sz w:val="24"/>
          <w:szCs w:val="24"/>
        </w:rPr>
        <w:t>2</w:t>
      </w:r>
      <w:r w:rsidRPr="00C15B44">
        <w:rPr>
          <w:rFonts w:ascii="Times New Roman" w:eastAsia="Times New Roman" w:hAnsi="Times New Roman" w:cs="Times New Roman"/>
          <w:color w:val="000000"/>
          <w:sz w:val="24"/>
          <w:szCs w:val="24"/>
        </w:rPr>
        <w:t xml:space="preserve"> tūkst. m2 (201</w:t>
      </w:r>
      <w:r w:rsidR="00C15B44" w:rsidRPr="00C15B44">
        <w:rPr>
          <w:rFonts w:ascii="Times New Roman" w:eastAsia="Times New Roman" w:hAnsi="Times New Roman" w:cs="Times New Roman"/>
          <w:color w:val="000000"/>
          <w:sz w:val="24"/>
          <w:szCs w:val="24"/>
        </w:rPr>
        <w:t>5</w:t>
      </w:r>
      <w:r w:rsidRPr="00C15B44">
        <w:rPr>
          <w:rFonts w:ascii="Times New Roman" w:eastAsia="Times New Roman" w:hAnsi="Times New Roman" w:cs="Times New Roman"/>
          <w:color w:val="000000"/>
          <w:sz w:val="24"/>
          <w:szCs w:val="24"/>
        </w:rPr>
        <w:t xml:space="preserve"> m. – </w:t>
      </w:r>
      <w:r w:rsidR="00C15B44" w:rsidRPr="00C15B44">
        <w:rPr>
          <w:rFonts w:ascii="Times New Roman" w:eastAsia="Times New Roman" w:hAnsi="Times New Roman" w:cs="Times New Roman"/>
          <w:color w:val="000000"/>
          <w:sz w:val="24"/>
          <w:szCs w:val="24"/>
        </w:rPr>
        <w:t>4,2</w:t>
      </w:r>
      <w:r w:rsidRPr="00C15B44">
        <w:rPr>
          <w:rFonts w:ascii="Times New Roman" w:eastAsia="Times New Roman" w:hAnsi="Times New Roman" w:cs="Times New Roman"/>
          <w:color w:val="000000"/>
          <w:sz w:val="24"/>
          <w:szCs w:val="24"/>
        </w:rPr>
        <w:t xml:space="preserve"> tūkst. m2; 201</w:t>
      </w:r>
      <w:r w:rsidR="00C15B44" w:rsidRPr="00C15B44">
        <w:rPr>
          <w:rFonts w:ascii="Times New Roman" w:eastAsia="Times New Roman" w:hAnsi="Times New Roman" w:cs="Times New Roman"/>
          <w:color w:val="000000"/>
          <w:sz w:val="24"/>
          <w:szCs w:val="24"/>
        </w:rPr>
        <w:t>6</w:t>
      </w:r>
      <w:r w:rsidRPr="00C15B44">
        <w:rPr>
          <w:rFonts w:ascii="Times New Roman" w:eastAsia="Times New Roman" w:hAnsi="Times New Roman" w:cs="Times New Roman"/>
          <w:color w:val="000000"/>
          <w:sz w:val="24"/>
          <w:szCs w:val="24"/>
        </w:rPr>
        <w:t xml:space="preserve"> m. – 4,</w:t>
      </w:r>
      <w:r w:rsidR="00C15B44" w:rsidRPr="00C15B44">
        <w:rPr>
          <w:rFonts w:ascii="Times New Roman" w:eastAsia="Times New Roman" w:hAnsi="Times New Roman" w:cs="Times New Roman"/>
          <w:color w:val="000000"/>
          <w:sz w:val="24"/>
          <w:szCs w:val="24"/>
        </w:rPr>
        <w:t>5</w:t>
      </w:r>
      <w:r w:rsidRPr="00C15B44">
        <w:rPr>
          <w:rFonts w:ascii="Times New Roman" w:eastAsia="Times New Roman" w:hAnsi="Times New Roman" w:cs="Times New Roman"/>
          <w:color w:val="000000"/>
          <w:sz w:val="24"/>
          <w:szCs w:val="24"/>
        </w:rPr>
        <w:t xml:space="preserve"> tūkst.m2). Iš jų </w:t>
      </w:r>
      <w:r w:rsidRPr="00D979B1">
        <w:rPr>
          <w:rFonts w:ascii="Times New Roman" w:eastAsia="Times New Roman" w:hAnsi="Times New Roman" w:cs="Times New Roman"/>
          <w:color w:val="000000"/>
          <w:sz w:val="24"/>
          <w:szCs w:val="24"/>
        </w:rPr>
        <w:t xml:space="preserve">1-2 butų namuose </w:t>
      </w:r>
      <w:r w:rsidR="00C15B44" w:rsidRPr="00D979B1">
        <w:rPr>
          <w:rFonts w:ascii="Times New Roman" w:eastAsia="Times New Roman" w:hAnsi="Times New Roman" w:cs="Times New Roman"/>
          <w:color w:val="000000"/>
          <w:sz w:val="24"/>
          <w:szCs w:val="24"/>
        </w:rPr>
        <w:t>2,2</w:t>
      </w:r>
      <w:r w:rsidRPr="00D979B1">
        <w:rPr>
          <w:rFonts w:ascii="Times New Roman" w:eastAsia="Times New Roman" w:hAnsi="Times New Roman" w:cs="Times New Roman"/>
          <w:color w:val="000000"/>
          <w:sz w:val="24"/>
          <w:szCs w:val="24"/>
        </w:rPr>
        <w:t xml:space="preserve"> tūkst. m2 (201</w:t>
      </w:r>
      <w:r w:rsidR="00C15B44" w:rsidRPr="00D979B1">
        <w:rPr>
          <w:rFonts w:ascii="Times New Roman" w:eastAsia="Times New Roman" w:hAnsi="Times New Roman" w:cs="Times New Roman"/>
          <w:color w:val="000000"/>
          <w:sz w:val="24"/>
          <w:szCs w:val="24"/>
        </w:rPr>
        <w:t>5</w:t>
      </w:r>
      <w:r w:rsidRPr="00D979B1">
        <w:rPr>
          <w:rFonts w:ascii="Times New Roman" w:eastAsia="Times New Roman" w:hAnsi="Times New Roman" w:cs="Times New Roman"/>
          <w:color w:val="000000"/>
          <w:sz w:val="24"/>
          <w:szCs w:val="24"/>
        </w:rPr>
        <w:t xml:space="preserve"> m. – </w:t>
      </w:r>
      <w:r w:rsidR="00C15B44" w:rsidRPr="00D979B1">
        <w:rPr>
          <w:rFonts w:ascii="Times New Roman" w:eastAsia="Times New Roman" w:hAnsi="Times New Roman" w:cs="Times New Roman"/>
          <w:color w:val="000000"/>
          <w:sz w:val="24"/>
          <w:szCs w:val="24"/>
        </w:rPr>
        <w:t>4,2</w:t>
      </w:r>
      <w:r w:rsidRPr="00D979B1">
        <w:rPr>
          <w:rFonts w:ascii="Times New Roman" w:eastAsia="Times New Roman" w:hAnsi="Times New Roman" w:cs="Times New Roman"/>
          <w:color w:val="000000"/>
          <w:sz w:val="24"/>
          <w:szCs w:val="24"/>
        </w:rPr>
        <w:t xml:space="preserve"> tūkst. m2; 201</w:t>
      </w:r>
      <w:r w:rsidR="00C15B44" w:rsidRPr="00D979B1">
        <w:rPr>
          <w:rFonts w:ascii="Times New Roman" w:eastAsia="Times New Roman" w:hAnsi="Times New Roman" w:cs="Times New Roman"/>
          <w:color w:val="000000"/>
          <w:sz w:val="24"/>
          <w:szCs w:val="24"/>
        </w:rPr>
        <w:t>6</w:t>
      </w:r>
      <w:r w:rsidRPr="00D979B1">
        <w:rPr>
          <w:rFonts w:ascii="Times New Roman" w:eastAsia="Times New Roman" w:hAnsi="Times New Roman" w:cs="Times New Roman"/>
          <w:color w:val="000000"/>
          <w:sz w:val="24"/>
          <w:szCs w:val="24"/>
        </w:rPr>
        <w:t xml:space="preserve"> m. – </w:t>
      </w:r>
      <w:r w:rsidR="00C15B44" w:rsidRPr="00D979B1">
        <w:rPr>
          <w:rFonts w:ascii="Times New Roman" w:eastAsia="Times New Roman" w:hAnsi="Times New Roman" w:cs="Times New Roman"/>
          <w:color w:val="000000"/>
          <w:sz w:val="24"/>
          <w:szCs w:val="24"/>
        </w:rPr>
        <w:t>3,4</w:t>
      </w:r>
      <w:r w:rsidRPr="00D979B1">
        <w:rPr>
          <w:rFonts w:ascii="Times New Roman" w:eastAsia="Times New Roman" w:hAnsi="Times New Roman" w:cs="Times New Roman"/>
          <w:color w:val="000000"/>
          <w:sz w:val="24"/>
          <w:szCs w:val="24"/>
        </w:rPr>
        <w:t xml:space="preserve"> tūkst.m2).</w:t>
      </w:r>
    </w:p>
    <w:p w14:paraId="1CDC239E" w14:textId="77777777" w:rsidR="00EC5299" w:rsidRPr="00EC5299" w:rsidRDefault="00EC5299" w:rsidP="007D74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D979B1">
        <w:rPr>
          <w:rFonts w:ascii="Times New Roman" w:eastAsia="Times New Roman" w:hAnsi="Times New Roman" w:cs="Times New Roman"/>
          <w:color w:val="000000"/>
          <w:sz w:val="24"/>
          <w:szCs w:val="24"/>
        </w:rPr>
        <w:t>Iš viso Vilniaus apskrityje 201</w:t>
      </w:r>
      <w:r w:rsidR="00C15B44" w:rsidRPr="00D979B1">
        <w:rPr>
          <w:rFonts w:ascii="Times New Roman" w:eastAsia="Times New Roman" w:hAnsi="Times New Roman" w:cs="Times New Roman"/>
          <w:color w:val="000000"/>
          <w:sz w:val="24"/>
          <w:szCs w:val="24"/>
        </w:rPr>
        <w:t>7</w:t>
      </w:r>
      <w:r w:rsidRPr="00D979B1">
        <w:rPr>
          <w:rFonts w:ascii="Times New Roman" w:eastAsia="Times New Roman" w:hAnsi="Times New Roman" w:cs="Times New Roman"/>
          <w:color w:val="000000"/>
          <w:sz w:val="24"/>
          <w:szCs w:val="24"/>
        </w:rPr>
        <w:t xml:space="preserve"> m. leistų statyti butų skaičius sudarė </w:t>
      </w:r>
      <w:r w:rsidR="00D979B1" w:rsidRPr="00D979B1">
        <w:rPr>
          <w:rFonts w:ascii="Times New Roman" w:eastAsia="Times New Roman" w:hAnsi="Times New Roman" w:cs="Times New Roman"/>
          <w:color w:val="000000"/>
          <w:sz w:val="24"/>
          <w:szCs w:val="24"/>
        </w:rPr>
        <w:t>8877</w:t>
      </w:r>
      <w:r w:rsidRPr="00D979B1">
        <w:rPr>
          <w:rFonts w:ascii="Times New Roman" w:eastAsia="Times New Roman" w:hAnsi="Times New Roman" w:cs="Times New Roman"/>
          <w:color w:val="000000"/>
          <w:sz w:val="24"/>
          <w:szCs w:val="24"/>
        </w:rPr>
        <w:t xml:space="preserve"> (201 m. – </w:t>
      </w:r>
      <w:r w:rsidR="00D979B1" w:rsidRPr="00D979B1">
        <w:rPr>
          <w:rFonts w:ascii="Times New Roman" w:eastAsia="Times New Roman" w:hAnsi="Times New Roman" w:cs="Times New Roman"/>
          <w:color w:val="000000"/>
          <w:sz w:val="24"/>
          <w:szCs w:val="24"/>
        </w:rPr>
        <w:t>7262</w:t>
      </w:r>
      <w:r w:rsidRPr="00D979B1">
        <w:rPr>
          <w:rFonts w:ascii="Times New Roman" w:eastAsia="Times New Roman" w:hAnsi="Times New Roman" w:cs="Times New Roman"/>
          <w:color w:val="000000"/>
          <w:sz w:val="24"/>
          <w:szCs w:val="24"/>
        </w:rPr>
        <w:t>, 201</w:t>
      </w:r>
      <w:r w:rsidR="00D979B1" w:rsidRPr="00D979B1">
        <w:rPr>
          <w:rFonts w:ascii="Times New Roman" w:eastAsia="Times New Roman" w:hAnsi="Times New Roman" w:cs="Times New Roman"/>
          <w:color w:val="000000"/>
          <w:sz w:val="24"/>
          <w:szCs w:val="24"/>
        </w:rPr>
        <w:t>6</w:t>
      </w:r>
      <w:r w:rsidRPr="00D979B1">
        <w:rPr>
          <w:rFonts w:ascii="Times New Roman" w:eastAsia="Times New Roman" w:hAnsi="Times New Roman" w:cs="Times New Roman"/>
          <w:color w:val="000000"/>
          <w:sz w:val="24"/>
          <w:szCs w:val="24"/>
        </w:rPr>
        <w:t xml:space="preserve"> m. – </w:t>
      </w:r>
      <w:r w:rsidR="00D979B1" w:rsidRPr="00D979B1">
        <w:rPr>
          <w:rFonts w:ascii="Times New Roman" w:eastAsia="Times New Roman" w:hAnsi="Times New Roman" w:cs="Times New Roman"/>
          <w:color w:val="000000"/>
          <w:sz w:val="24"/>
          <w:szCs w:val="24"/>
        </w:rPr>
        <w:t>7823</w:t>
      </w:r>
      <w:r w:rsidRPr="00D979B1">
        <w:rPr>
          <w:rFonts w:ascii="Times New Roman" w:eastAsia="Times New Roman" w:hAnsi="Times New Roman" w:cs="Times New Roman"/>
          <w:color w:val="000000"/>
          <w:sz w:val="24"/>
          <w:szCs w:val="24"/>
        </w:rPr>
        <w:t xml:space="preserve">), iš jų 1-2 butų namuose – </w:t>
      </w:r>
      <w:r w:rsidR="00D979B1" w:rsidRPr="00D979B1">
        <w:rPr>
          <w:rFonts w:ascii="Times New Roman" w:eastAsia="Times New Roman" w:hAnsi="Times New Roman" w:cs="Times New Roman"/>
          <w:color w:val="000000"/>
          <w:sz w:val="24"/>
          <w:szCs w:val="24"/>
        </w:rPr>
        <w:t>3399</w:t>
      </w:r>
      <w:r w:rsidRPr="00D979B1">
        <w:rPr>
          <w:rFonts w:ascii="Times New Roman" w:eastAsia="Times New Roman" w:hAnsi="Times New Roman" w:cs="Times New Roman"/>
          <w:color w:val="000000"/>
          <w:sz w:val="24"/>
          <w:szCs w:val="24"/>
        </w:rPr>
        <w:t xml:space="preserve"> (201</w:t>
      </w:r>
      <w:r w:rsidR="00D979B1" w:rsidRPr="00D979B1">
        <w:rPr>
          <w:rFonts w:ascii="Times New Roman" w:eastAsia="Times New Roman" w:hAnsi="Times New Roman" w:cs="Times New Roman"/>
          <w:color w:val="000000"/>
          <w:sz w:val="24"/>
          <w:szCs w:val="24"/>
        </w:rPr>
        <w:t>5</w:t>
      </w:r>
      <w:r w:rsidRPr="00D979B1">
        <w:rPr>
          <w:rFonts w:ascii="Times New Roman" w:eastAsia="Times New Roman" w:hAnsi="Times New Roman" w:cs="Times New Roman"/>
          <w:color w:val="000000"/>
          <w:sz w:val="24"/>
          <w:szCs w:val="24"/>
        </w:rPr>
        <w:t xml:space="preserve"> m. – </w:t>
      </w:r>
      <w:r w:rsidR="00D979B1" w:rsidRPr="00D979B1">
        <w:rPr>
          <w:rFonts w:ascii="Times New Roman" w:eastAsia="Times New Roman" w:hAnsi="Times New Roman" w:cs="Times New Roman"/>
          <w:color w:val="000000"/>
          <w:sz w:val="24"/>
          <w:szCs w:val="24"/>
        </w:rPr>
        <w:t>2584</w:t>
      </w:r>
      <w:r w:rsidRPr="00D979B1">
        <w:rPr>
          <w:rFonts w:ascii="Times New Roman" w:eastAsia="Times New Roman" w:hAnsi="Times New Roman" w:cs="Times New Roman"/>
          <w:color w:val="000000"/>
          <w:sz w:val="24"/>
          <w:szCs w:val="24"/>
        </w:rPr>
        <w:t>; 201</w:t>
      </w:r>
      <w:r w:rsidR="00D979B1" w:rsidRPr="00D979B1">
        <w:rPr>
          <w:rFonts w:ascii="Times New Roman" w:eastAsia="Times New Roman" w:hAnsi="Times New Roman" w:cs="Times New Roman"/>
          <w:color w:val="000000"/>
          <w:sz w:val="24"/>
          <w:szCs w:val="24"/>
        </w:rPr>
        <w:t>6</w:t>
      </w:r>
      <w:r w:rsidRPr="00D979B1">
        <w:rPr>
          <w:rFonts w:ascii="Times New Roman" w:eastAsia="Times New Roman" w:hAnsi="Times New Roman" w:cs="Times New Roman"/>
          <w:color w:val="000000"/>
          <w:sz w:val="24"/>
          <w:szCs w:val="24"/>
        </w:rPr>
        <w:t xml:space="preserve"> m. - </w:t>
      </w:r>
      <w:r w:rsidR="00D979B1" w:rsidRPr="00D979B1">
        <w:rPr>
          <w:rFonts w:ascii="Times New Roman" w:eastAsia="Times New Roman" w:hAnsi="Times New Roman" w:cs="Times New Roman"/>
          <w:color w:val="000000"/>
          <w:sz w:val="24"/>
          <w:szCs w:val="24"/>
        </w:rPr>
        <w:t>2856</w:t>
      </w:r>
      <w:r w:rsidRPr="00D979B1">
        <w:rPr>
          <w:rFonts w:ascii="Times New Roman" w:eastAsia="Times New Roman" w:hAnsi="Times New Roman" w:cs="Times New Roman"/>
          <w:color w:val="000000"/>
          <w:sz w:val="24"/>
          <w:szCs w:val="24"/>
        </w:rPr>
        <w:t xml:space="preserve">). Leistų statyti butų naudingas plotas Vilniaus apskrityje sudarė </w:t>
      </w:r>
      <w:r w:rsidR="00D979B1" w:rsidRPr="00D979B1">
        <w:rPr>
          <w:rFonts w:ascii="Times New Roman" w:eastAsia="Times New Roman" w:hAnsi="Times New Roman" w:cs="Times New Roman"/>
          <w:color w:val="000000"/>
          <w:sz w:val="24"/>
          <w:szCs w:val="24"/>
        </w:rPr>
        <w:t>822,2</w:t>
      </w:r>
      <w:r w:rsidRPr="00D979B1">
        <w:rPr>
          <w:rFonts w:ascii="Times New Roman" w:eastAsia="Times New Roman" w:hAnsi="Times New Roman" w:cs="Times New Roman"/>
          <w:color w:val="000000"/>
          <w:sz w:val="24"/>
          <w:szCs w:val="24"/>
        </w:rPr>
        <w:t xml:space="preserve"> tūkst. m2 (201</w:t>
      </w:r>
      <w:r w:rsidR="00D979B1" w:rsidRPr="00D979B1">
        <w:rPr>
          <w:rFonts w:ascii="Times New Roman" w:eastAsia="Times New Roman" w:hAnsi="Times New Roman" w:cs="Times New Roman"/>
          <w:color w:val="000000"/>
          <w:sz w:val="24"/>
          <w:szCs w:val="24"/>
        </w:rPr>
        <w:t>5</w:t>
      </w:r>
      <w:r w:rsidRPr="00D979B1">
        <w:rPr>
          <w:rFonts w:ascii="Times New Roman" w:eastAsia="Times New Roman" w:hAnsi="Times New Roman" w:cs="Times New Roman"/>
          <w:color w:val="000000"/>
          <w:sz w:val="24"/>
          <w:szCs w:val="24"/>
        </w:rPr>
        <w:t xml:space="preserve"> m. – </w:t>
      </w:r>
      <w:r w:rsidR="00D979B1" w:rsidRPr="00D979B1">
        <w:rPr>
          <w:rFonts w:ascii="Times New Roman" w:eastAsia="Times New Roman" w:hAnsi="Times New Roman" w:cs="Times New Roman"/>
          <w:color w:val="000000"/>
          <w:sz w:val="24"/>
          <w:szCs w:val="24"/>
        </w:rPr>
        <w:t>695,1</w:t>
      </w:r>
      <w:r w:rsidRPr="00D979B1">
        <w:rPr>
          <w:rFonts w:ascii="Times New Roman" w:eastAsia="Times New Roman" w:hAnsi="Times New Roman" w:cs="Times New Roman"/>
          <w:color w:val="000000"/>
          <w:sz w:val="24"/>
          <w:szCs w:val="24"/>
        </w:rPr>
        <w:t xml:space="preserve"> tūkst. m2; 201</w:t>
      </w:r>
      <w:r w:rsidR="00D979B1" w:rsidRPr="00D979B1">
        <w:rPr>
          <w:rFonts w:ascii="Times New Roman" w:eastAsia="Times New Roman" w:hAnsi="Times New Roman" w:cs="Times New Roman"/>
          <w:color w:val="000000"/>
          <w:sz w:val="24"/>
          <w:szCs w:val="24"/>
        </w:rPr>
        <w:t>6</w:t>
      </w:r>
      <w:r w:rsidRPr="00D979B1">
        <w:rPr>
          <w:rFonts w:ascii="Times New Roman" w:eastAsia="Times New Roman" w:hAnsi="Times New Roman" w:cs="Times New Roman"/>
          <w:color w:val="000000"/>
          <w:sz w:val="24"/>
          <w:szCs w:val="24"/>
        </w:rPr>
        <w:t xml:space="preserve"> m. – </w:t>
      </w:r>
      <w:r w:rsidR="00D979B1" w:rsidRPr="00D979B1">
        <w:rPr>
          <w:rFonts w:ascii="Times New Roman" w:eastAsia="Times New Roman" w:hAnsi="Times New Roman" w:cs="Times New Roman"/>
          <w:color w:val="000000"/>
          <w:sz w:val="24"/>
          <w:szCs w:val="24"/>
        </w:rPr>
        <w:t>779,8</w:t>
      </w:r>
      <w:r w:rsidRPr="00D979B1">
        <w:rPr>
          <w:rFonts w:ascii="Times New Roman" w:eastAsia="Times New Roman" w:hAnsi="Times New Roman" w:cs="Times New Roman"/>
          <w:color w:val="000000"/>
          <w:sz w:val="24"/>
          <w:szCs w:val="24"/>
        </w:rPr>
        <w:t xml:space="preserve"> tūkst.m2), iš jų 1-2 butų namuose 4</w:t>
      </w:r>
      <w:r w:rsidR="00D979B1" w:rsidRPr="00D979B1">
        <w:rPr>
          <w:rFonts w:ascii="Times New Roman" w:eastAsia="Times New Roman" w:hAnsi="Times New Roman" w:cs="Times New Roman"/>
          <w:color w:val="000000"/>
          <w:sz w:val="24"/>
          <w:szCs w:val="24"/>
        </w:rPr>
        <w:t xml:space="preserve">90,3 </w:t>
      </w:r>
      <w:r w:rsidRPr="00D979B1">
        <w:rPr>
          <w:rFonts w:ascii="Times New Roman" w:eastAsia="Times New Roman" w:hAnsi="Times New Roman" w:cs="Times New Roman"/>
          <w:color w:val="000000"/>
          <w:sz w:val="24"/>
          <w:szCs w:val="24"/>
        </w:rPr>
        <w:t>tūkst. m2 (201</w:t>
      </w:r>
      <w:r w:rsidR="00D979B1" w:rsidRPr="00D979B1">
        <w:rPr>
          <w:rFonts w:ascii="Times New Roman" w:eastAsia="Times New Roman" w:hAnsi="Times New Roman" w:cs="Times New Roman"/>
          <w:color w:val="000000"/>
          <w:sz w:val="24"/>
          <w:szCs w:val="24"/>
        </w:rPr>
        <w:t>5</w:t>
      </w:r>
      <w:r w:rsidRPr="00D979B1">
        <w:rPr>
          <w:rFonts w:ascii="Times New Roman" w:eastAsia="Times New Roman" w:hAnsi="Times New Roman" w:cs="Times New Roman"/>
          <w:color w:val="000000"/>
          <w:sz w:val="24"/>
          <w:szCs w:val="24"/>
        </w:rPr>
        <w:t xml:space="preserve"> m. – </w:t>
      </w:r>
      <w:r w:rsidR="00D979B1" w:rsidRPr="00D979B1">
        <w:rPr>
          <w:rFonts w:ascii="Times New Roman" w:eastAsia="Times New Roman" w:hAnsi="Times New Roman" w:cs="Times New Roman"/>
          <w:color w:val="000000"/>
          <w:sz w:val="24"/>
          <w:szCs w:val="24"/>
        </w:rPr>
        <w:t>413,8</w:t>
      </w:r>
      <w:r w:rsidRPr="00D979B1">
        <w:rPr>
          <w:rFonts w:ascii="Times New Roman" w:eastAsia="Times New Roman" w:hAnsi="Times New Roman" w:cs="Times New Roman"/>
          <w:color w:val="000000"/>
          <w:sz w:val="24"/>
          <w:szCs w:val="24"/>
        </w:rPr>
        <w:t xml:space="preserve"> tūkst. m2; 201</w:t>
      </w:r>
      <w:r w:rsidR="00D979B1" w:rsidRPr="00D979B1">
        <w:rPr>
          <w:rFonts w:ascii="Times New Roman" w:eastAsia="Times New Roman" w:hAnsi="Times New Roman" w:cs="Times New Roman"/>
          <w:color w:val="000000"/>
          <w:sz w:val="24"/>
          <w:szCs w:val="24"/>
        </w:rPr>
        <w:t>6</w:t>
      </w:r>
      <w:r w:rsidRPr="00D979B1">
        <w:rPr>
          <w:rFonts w:ascii="Times New Roman" w:eastAsia="Times New Roman" w:hAnsi="Times New Roman" w:cs="Times New Roman"/>
          <w:color w:val="000000"/>
          <w:sz w:val="24"/>
          <w:szCs w:val="24"/>
        </w:rPr>
        <w:t xml:space="preserve"> m. – </w:t>
      </w:r>
      <w:r w:rsidR="00D979B1" w:rsidRPr="00D979B1">
        <w:rPr>
          <w:rFonts w:ascii="Times New Roman" w:eastAsia="Times New Roman" w:hAnsi="Times New Roman" w:cs="Times New Roman"/>
          <w:color w:val="000000"/>
          <w:sz w:val="24"/>
          <w:szCs w:val="24"/>
        </w:rPr>
        <w:t>457,1</w:t>
      </w:r>
      <w:r w:rsidRPr="00D979B1">
        <w:rPr>
          <w:rFonts w:ascii="Times New Roman" w:eastAsia="Times New Roman" w:hAnsi="Times New Roman" w:cs="Times New Roman"/>
          <w:color w:val="000000"/>
          <w:sz w:val="24"/>
          <w:szCs w:val="24"/>
        </w:rPr>
        <w:t xml:space="preserve"> tūkst.m2). Mažiausias leistų statyti butų skaičius Vilniaus apskrityje buvo </w:t>
      </w:r>
      <w:r w:rsidR="00D979B1" w:rsidRPr="00D979B1">
        <w:rPr>
          <w:rFonts w:ascii="Times New Roman" w:eastAsia="Times New Roman" w:hAnsi="Times New Roman" w:cs="Times New Roman"/>
          <w:color w:val="000000"/>
          <w:sz w:val="24"/>
          <w:szCs w:val="24"/>
        </w:rPr>
        <w:t xml:space="preserve">Švenčionių </w:t>
      </w:r>
      <w:r w:rsidRPr="00D979B1">
        <w:rPr>
          <w:rFonts w:ascii="Times New Roman" w:eastAsia="Times New Roman" w:hAnsi="Times New Roman" w:cs="Times New Roman"/>
          <w:color w:val="000000"/>
          <w:sz w:val="24"/>
          <w:szCs w:val="24"/>
        </w:rPr>
        <w:t>r. sav. (</w:t>
      </w:r>
      <w:r w:rsidR="00D979B1" w:rsidRPr="00D979B1">
        <w:rPr>
          <w:rFonts w:ascii="Times New Roman" w:eastAsia="Times New Roman" w:hAnsi="Times New Roman" w:cs="Times New Roman"/>
          <w:color w:val="000000"/>
          <w:sz w:val="24"/>
          <w:szCs w:val="24"/>
        </w:rPr>
        <w:t>16</w:t>
      </w:r>
      <w:r w:rsidRPr="00D979B1">
        <w:rPr>
          <w:rFonts w:ascii="Times New Roman" w:eastAsia="Times New Roman" w:hAnsi="Times New Roman" w:cs="Times New Roman"/>
          <w:color w:val="000000"/>
          <w:sz w:val="24"/>
          <w:szCs w:val="24"/>
        </w:rPr>
        <w:t xml:space="preserve"> vnt.). </w:t>
      </w:r>
    </w:p>
    <w:p w14:paraId="444F236A" w14:textId="77777777" w:rsidR="001738AC" w:rsidRDefault="001738AC" w:rsidP="001738AC">
      <w:pPr>
        <w:spacing w:after="0"/>
        <w:jc w:val="both"/>
        <w:rPr>
          <w:rFonts w:ascii="Times New Roman" w:eastAsia="Calibri" w:hAnsi="Times New Roman" w:cs="Times New Roman"/>
          <w:b/>
          <w:sz w:val="24"/>
          <w:szCs w:val="24"/>
        </w:rPr>
      </w:pPr>
    </w:p>
    <w:p w14:paraId="2B0E6A22" w14:textId="77777777" w:rsidR="001738AC" w:rsidRPr="001738AC" w:rsidRDefault="001738AC" w:rsidP="001738A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11 lentelė. </w:t>
      </w:r>
    </w:p>
    <w:tbl>
      <w:tblPr>
        <w:tblStyle w:val="Lentelstinklelis"/>
        <w:tblW w:w="9497" w:type="dxa"/>
        <w:tblInd w:w="250" w:type="dxa"/>
        <w:tblLook w:val="04A0" w:firstRow="1" w:lastRow="0" w:firstColumn="1" w:lastColumn="0" w:noHBand="0" w:noVBand="1"/>
      </w:tblPr>
      <w:tblGrid>
        <w:gridCol w:w="1976"/>
        <w:gridCol w:w="1171"/>
        <w:gridCol w:w="1134"/>
        <w:gridCol w:w="1276"/>
        <w:gridCol w:w="1276"/>
        <w:gridCol w:w="1308"/>
        <w:gridCol w:w="1356"/>
      </w:tblGrid>
      <w:tr w:rsidR="0039441B" w14:paraId="5FC2FE43" w14:textId="77777777" w:rsidTr="007D7456">
        <w:tc>
          <w:tcPr>
            <w:tcW w:w="1976" w:type="dxa"/>
            <w:shd w:val="clear" w:color="auto" w:fill="B4C6E7" w:themeFill="accent1" w:themeFillTint="66"/>
          </w:tcPr>
          <w:p w14:paraId="630A5EE9" w14:textId="77777777" w:rsidR="002F05ED" w:rsidRDefault="002F05ED" w:rsidP="00EC5299">
            <w:pPr>
              <w:jc w:val="both"/>
              <w:rPr>
                <w:rFonts w:ascii="Times New Roman" w:hAnsi="Times New Roman" w:cs="Times New Roman"/>
                <w:b/>
                <w:sz w:val="24"/>
                <w:szCs w:val="24"/>
              </w:rPr>
            </w:pPr>
          </w:p>
        </w:tc>
        <w:tc>
          <w:tcPr>
            <w:tcW w:w="1171" w:type="dxa"/>
            <w:shd w:val="clear" w:color="auto" w:fill="B4C6E7" w:themeFill="accent1" w:themeFillTint="66"/>
          </w:tcPr>
          <w:p w14:paraId="1FE7F234" w14:textId="77777777" w:rsidR="002F05ED" w:rsidRDefault="002F05ED" w:rsidP="0039441B">
            <w:pPr>
              <w:jc w:val="center"/>
              <w:rPr>
                <w:rFonts w:ascii="Times New Roman" w:hAnsi="Times New Roman" w:cs="Times New Roman"/>
                <w:b/>
                <w:sz w:val="24"/>
                <w:szCs w:val="24"/>
              </w:rPr>
            </w:pPr>
            <w:r>
              <w:rPr>
                <w:rFonts w:ascii="Times New Roman" w:hAnsi="Times New Roman" w:cs="Times New Roman"/>
                <w:b/>
                <w:sz w:val="24"/>
                <w:szCs w:val="24"/>
              </w:rPr>
              <w:t>2015</w:t>
            </w:r>
          </w:p>
        </w:tc>
        <w:tc>
          <w:tcPr>
            <w:tcW w:w="1134" w:type="dxa"/>
            <w:shd w:val="clear" w:color="auto" w:fill="B4C6E7" w:themeFill="accent1" w:themeFillTint="66"/>
          </w:tcPr>
          <w:p w14:paraId="20437B67" w14:textId="77777777" w:rsidR="002F05ED" w:rsidRDefault="002F05ED" w:rsidP="0039441B">
            <w:pPr>
              <w:jc w:val="center"/>
              <w:rPr>
                <w:rFonts w:ascii="Times New Roman" w:hAnsi="Times New Roman" w:cs="Times New Roman"/>
                <w:b/>
                <w:sz w:val="24"/>
                <w:szCs w:val="24"/>
              </w:rPr>
            </w:pPr>
            <w:r>
              <w:rPr>
                <w:rFonts w:ascii="Times New Roman" w:hAnsi="Times New Roman" w:cs="Times New Roman"/>
                <w:b/>
                <w:sz w:val="24"/>
                <w:szCs w:val="24"/>
              </w:rPr>
              <w:t>2016</w:t>
            </w:r>
          </w:p>
        </w:tc>
        <w:tc>
          <w:tcPr>
            <w:tcW w:w="1276" w:type="dxa"/>
            <w:shd w:val="clear" w:color="auto" w:fill="B4C6E7" w:themeFill="accent1" w:themeFillTint="66"/>
          </w:tcPr>
          <w:p w14:paraId="57E1CEF8" w14:textId="77777777" w:rsidR="002F05ED" w:rsidRDefault="002F05ED" w:rsidP="0039441B">
            <w:pPr>
              <w:jc w:val="center"/>
              <w:rPr>
                <w:rFonts w:ascii="Times New Roman" w:hAnsi="Times New Roman" w:cs="Times New Roman"/>
                <w:b/>
                <w:sz w:val="24"/>
                <w:szCs w:val="24"/>
              </w:rPr>
            </w:pPr>
            <w:r>
              <w:rPr>
                <w:rFonts w:ascii="Times New Roman" w:hAnsi="Times New Roman" w:cs="Times New Roman"/>
                <w:b/>
                <w:sz w:val="24"/>
                <w:szCs w:val="24"/>
              </w:rPr>
              <w:t>2017</w:t>
            </w:r>
          </w:p>
        </w:tc>
        <w:tc>
          <w:tcPr>
            <w:tcW w:w="1276" w:type="dxa"/>
            <w:shd w:val="clear" w:color="auto" w:fill="B4C6E7" w:themeFill="accent1" w:themeFillTint="66"/>
          </w:tcPr>
          <w:p w14:paraId="0CCDF4E9" w14:textId="77777777" w:rsidR="002F05ED" w:rsidRDefault="002F05ED" w:rsidP="0039441B">
            <w:pPr>
              <w:jc w:val="center"/>
              <w:rPr>
                <w:rFonts w:ascii="Times New Roman" w:hAnsi="Times New Roman" w:cs="Times New Roman"/>
                <w:b/>
                <w:sz w:val="24"/>
                <w:szCs w:val="24"/>
              </w:rPr>
            </w:pPr>
            <w:r>
              <w:rPr>
                <w:rFonts w:ascii="Times New Roman" w:hAnsi="Times New Roman" w:cs="Times New Roman"/>
                <w:b/>
                <w:sz w:val="24"/>
                <w:szCs w:val="24"/>
              </w:rPr>
              <w:t>2015</w:t>
            </w:r>
          </w:p>
        </w:tc>
        <w:tc>
          <w:tcPr>
            <w:tcW w:w="1308" w:type="dxa"/>
            <w:shd w:val="clear" w:color="auto" w:fill="B4C6E7" w:themeFill="accent1" w:themeFillTint="66"/>
          </w:tcPr>
          <w:p w14:paraId="543948F0" w14:textId="77777777" w:rsidR="002F05ED" w:rsidRDefault="002F05ED" w:rsidP="0039441B">
            <w:pPr>
              <w:jc w:val="center"/>
              <w:rPr>
                <w:rFonts w:ascii="Times New Roman" w:hAnsi="Times New Roman" w:cs="Times New Roman"/>
                <w:b/>
                <w:sz w:val="24"/>
                <w:szCs w:val="24"/>
              </w:rPr>
            </w:pPr>
            <w:r>
              <w:rPr>
                <w:rFonts w:ascii="Times New Roman" w:hAnsi="Times New Roman" w:cs="Times New Roman"/>
                <w:b/>
                <w:sz w:val="24"/>
                <w:szCs w:val="24"/>
              </w:rPr>
              <w:t>2016</w:t>
            </w:r>
          </w:p>
        </w:tc>
        <w:tc>
          <w:tcPr>
            <w:tcW w:w="1356" w:type="dxa"/>
            <w:shd w:val="clear" w:color="auto" w:fill="B4C6E7" w:themeFill="accent1" w:themeFillTint="66"/>
          </w:tcPr>
          <w:p w14:paraId="34B0052A" w14:textId="77777777" w:rsidR="002F05ED" w:rsidRDefault="002F05ED" w:rsidP="0039441B">
            <w:pPr>
              <w:jc w:val="center"/>
              <w:rPr>
                <w:rFonts w:ascii="Times New Roman" w:hAnsi="Times New Roman" w:cs="Times New Roman"/>
                <w:b/>
                <w:sz w:val="24"/>
                <w:szCs w:val="24"/>
              </w:rPr>
            </w:pPr>
            <w:r>
              <w:rPr>
                <w:rFonts w:ascii="Times New Roman" w:hAnsi="Times New Roman" w:cs="Times New Roman"/>
                <w:b/>
                <w:sz w:val="24"/>
                <w:szCs w:val="24"/>
              </w:rPr>
              <w:t>2017</w:t>
            </w:r>
          </w:p>
        </w:tc>
      </w:tr>
      <w:tr w:rsidR="002F05ED" w14:paraId="033A5197" w14:textId="77777777" w:rsidTr="007D7456">
        <w:trPr>
          <w:trHeight w:val="394"/>
        </w:trPr>
        <w:tc>
          <w:tcPr>
            <w:tcW w:w="9497" w:type="dxa"/>
            <w:gridSpan w:val="7"/>
            <w:shd w:val="clear" w:color="auto" w:fill="D9E2F3" w:themeFill="accent1" w:themeFillTint="33"/>
          </w:tcPr>
          <w:p w14:paraId="56A140A8" w14:textId="77777777" w:rsidR="00682C4A" w:rsidRDefault="002F05ED" w:rsidP="0056614B">
            <w:pPr>
              <w:jc w:val="center"/>
              <w:rPr>
                <w:rFonts w:ascii="Times New Roman" w:hAnsi="Times New Roman" w:cs="Times New Roman"/>
                <w:b/>
                <w:sz w:val="24"/>
                <w:szCs w:val="24"/>
              </w:rPr>
            </w:pPr>
            <w:r>
              <w:rPr>
                <w:rFonts w:ascii="Times New Roman" w:hAnsi="Times New Roman" w:cs="Times New Roman"/>
                <w:b/>
                <w:sz w:val="24"/>
                <w:szCs w:val="24"/>
              </w:rPr>
              <w:t>Pagal statybos leidimus leistų statyti butų skaičius</w:t>
            </w:r>
          </w:p>
        </w:tc>
      </w:tr>
      <w:tr w:rsidR="002F05ED" w14:paraId="201989B1" w14:textId="77777777" w:rsidTr="007D7456">
        <w:tc>
          <w:tcPr>
            <w:tcW w:w="1976" w:type="dxa"/>
            <w:shd w:val="clear" w:color="auto" w:fill="D9E2F3" w:themeFill="accent1" w:themeFillTint="33"/>
          </w:tcPr>
          <w:p w14:paraId="6F58B830" w14:textId="77777777" w:rsidR="002F05ED" w:rsidRPr="002F05ED" w:rsidRDefault="002F05ED" w:rsidP="00EC5299">
            <w:pPr>
              <w:jc w:val="both"/>
              <w:rPr>
                <w:rFonts w:ascii="Times New Roman" w:eastAsia="Times New Roman" w:hAnsi="Times New Roman" w:cs="Times New Roman"/>
                <w:color w:val="000000"/>
                <w:sz w:val="24"/>
                <w:szCs w:val="24"/>
                <w:highlight w:val="yellow"/>
              </w:rPr>
            </w:pPr>
          </w:p>
        </w:tc>
        <w:tc>
          <w:tcPr>
            <w:tcW w:w="3581" w:type="dxa"/>
            <w:gridSpan w:val="3"/>
          </w:tcPr>
          <w:p w14:paraId="399EFB55" w14:textId="77777777" w:rsidR="002F05ED" w:rsidRPr="00682C4A" w:rsidRDefault="002F05ED" w:rsidP="00682C4A">
            <w:pPr>
              <w:jc w:val="center"/>
              <w:rPr>
                <w:rFonts w:ascii="Times New Roman" w:hAnsi="Times New Roman" w:cs="Times New Roman"/>
                <w:b/>
                <w:i/>
                <w:sz w:val="24"/>
                <w:szCs w:val="24"/>
              </w:rPr>
            </w:pPr>
            <w:r w:rsidRPr="00682C4A">
              <w:rPr>
                <w:rFonts w:ascii="Times New Roman" w:hAnsi="Times New Roman" w:cs="Times New Roman"/>
                <w:b/>
                <w:i/>
                <w:sz w:val="24"/>
                <w:szCs w:val="24"/>
              </w:rPr>
              <w:t>Iš viso</w:t>
            </w:r>
          </w:p>
        </w:tc>
        <w:tc>
          <w:tcPr>
            <w:tcW w:w="3940" w:type="dxa"/>
            <w:gridSpan w:val="3"/>
          </w:tcPr>
          <w:p w14:paraId="231CBA08" w14:textId="77777777" w:rsidR="002F05ED" w:rsidRPr="00682C4A" w:rsidRDefault="002F05ED" w:rsidP="00682C4A">
            <w:pPr>
              <w:jc w:val="center"/>
              <w:rPr>
                <w:rFonts w:ascii="Times New Roman" w:hAnsi="Times New Roman" w:cs="Times New Roman"/>
                <w:b/>
                <w:i/>
                <w:sz w:val="24"/>
                <w:szCs w:val="24"/>
              </w:rPr>
            </w:pPr>
            <w:r w:rsidRPr="00682C4A">
              <w:rPr>
                <w:rFonts w:ascii="Times New Roman" w:hAnsi="Times New Roman" w:cs="Times New Roman"/>
                <w:b/>
                <w:i/>
                <w:sz w:val="24"/>
                <w:szCs w:val="24"/>
              </w:rPr>
              <w:t>Iš jų 1-2 butų namuose</w:t>
            </w:r>
          </w:p>
        </w:tc>
      </w:tr>
      <w:tr w:rsidR="0039441B" w14:paraId="3DCDEF3F" w14:textId="77777777" w:rsidTr="007D7456">
        <w:tc>
          <w:tcPr>
            <w:tcW w:w="1976" w:type="dxa"/>
            <w:shd w:val="clear" w:color="auto" w:fill="D9E2F3" w:themeFill="accent1" w:themeFillTint="33"/>
          </w:tcPr>
          <w:p w14:paraId="0EC41B67" w14:textId="77777777" w:rsidR="002F05ED" w:rsidRPr="00682C4A" w:rsidRDefault="002F05ED" w:rsidP="00EC5299">
            <w:pPr>
              <w:jc w:val="both"/>
              <w:rPr>
                <w:rFonts w:ascii="Times New Roman" w:hAnsi="Times New Roman" w:cs="Times New Roman"/>
                <w:b/>
                <w:sz w:val="24"/>
                <w:szCs w:val="24"/>
              </w:rPr>
            </w:pPr>
            <w:r w:rsidRPr="00682C4A">
              <w:rPr>
                <w:rFonts w:ascii="Times New Roman" w:eastAsia="Times New Roman" w:hAnsi="Times New Roman" w:cs="Times New Roman"/>
                <w:b/>
                <w:color w:val="000000"/>
                <w:sz w:val="24"/>
                <w:szCs w:val="24"/>
              </w:rPr>
              <w:t>Švenčionių rajonas</w:t>
            </w:r>
          </w:p>
        </w:tc>
        <w:tc>
          <w:tcPr>
            <w:tcW w:w="1171" w:type="dxa"/>
          </w:tcPr>
          <w:p w14:paraId="145BF891"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26</w:t>
            </w:r>
          </w:p>
        </w:tc>
        <w:tc>
          <w:tcPr>
            <w:tcW w:w="1134" w:type="dxa"/>
          </w:tcPr>
          <w:p w14:paraId="275B845B"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50</w:t>
            </w:r>
          </w:p>
        </w:tc>
        <w:tc>
          <w:tcPr>
            <w:tcW w:w="1276" w:type="dxa"/>
          </w:tcPr>
          <w:p w14:paraId="7CF15AF1"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16</w:t>
            </w:r>
          </w:p>
        </w:tc>
        <w:tc>
          <w:tcPr>
            <w:tcW w:w="1276" w:type="dxa"/>
          </w:tcPr>
          <w:p w14:paraId="523ABF1E"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26</w:t>
            </w:r>
          </w:p>
        </w:tc>
        <w:tc>
          <w:tcPr>
            <w:tcW w:w="1308" w:type="dxa"/>
          </w:tcPr>
          <w:p w14:paraId="32C2CD92"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25</w:t>
            </w:r>
          </w:p>
        </w:tc>
        <w:tc>
          <w:tcPr>
            <w:tcW w:w="1356" w:type="dxa"/>
          </w:tcPr>
          <w:p w14:paraId="7655348D"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16</w:t>
            </w:r>
          </w:p>
        </w:tc>
      </w:tr>
      <w:tr w:rsidR="0039441B" w14:paraId="450188A2" w14:textId="77777777" w:rsidTr="007D7456">
        <w:tc>
          <w:tcPr>
            <w:tcW w:w="1976" w:type="dxa"/>
            <w:shd w:val="clear" w:color="auto" w:fill="D9E2F3" w:themeFill="accent1" w:themeFillTint="33"/>
          </w:tcPr>
          <w:p w14:paraId="20601EA1" w14:textId="77777777" w:rsidR="002F05ED" w:rsidRPr="00682C4A" w:rsidRDefault="002F05ED" w:rsidP="00EC5299">
            <w:pPr>
              <w:jc w:val="both"/>
              <w:rPr>
                <w:rFonts w:ascii="Times New Roman" w:hAnsi="Times New Roman" w:cs="Times New Roman"/>
                <w:b/>
                <w:sz w:val="24"/>
                <w:szCs w:val="24"/>
              </w:rPr>
            </w:pPr>
            <w:r w:rsidRPr="00682C4A">
              <w:rPr>
                <w:rFonts w:ascii="Times New Roman" w:eastAsia="Times New Roman" w:hAnsi="Times New Roman" w:cs="Times New Roman"/>
                <w:b/>
                <w:color w:val="000000"/>
                <w:sz w:val="24"/>
                <w:szCs w:val="24"/>
              </w:rPr>
              <w:t>Vilniaus apskritis</w:t>
            </w:r>
          </w:p>
        </w:tc>
        <w:tc>
          <w:tcPr>
            <w:tcW w:w="1171" w:type="dxa"/>
          </w:tcPr>
          <w:p w14:paraId="2283B8B1"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7262</w:t>
            </w:r>
          </w:p>
        </w:tc>
        <w:tc>
          <w:tcPr>
            <w:tcW w:w="1134" w:type="dxa"/>
          </w:tcPr>
          <w:p w14:paraId="32512C9A"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7823</w:t>
            </w:r>
          </w:p>
        </w:tc>
        <w:tc>
          <w:tcPr>
            <w:tcW w:w="1276" w:type="dxa"/>
          </w:tcPr>
          <w:p w14:paraId="6F28E2AA"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8877</w:t>
            </w:r>
          </w:p>
        </w:tc>
        <w:tc>
          <w:tcPr>
            <w:tcW w:w="1276" w:type="dxa"/>
          </w:tcPr>
          <w:p w14:paraId="0E8C81FB"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2584</w:t>
            </w:r>
          </w:p>
        </w:tc>
        <w:tc>
          <w:tcPr>
            <w:tcW w:w="1308" w:type="dxa"/>
          </w:tcPr>
          <w:p w14:paraId="3F633527"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2856</w:t>
            </w:r>
          </w:p>
        </w:tc>
        <w:tc>
          <w:tcPr>
            <w:tcW w:w="1356" w:type="dxa"/>
          </w:tcPr>
          <w:p w14:paraId="5BFAF122"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3399</w:t>
            </w:r>
          </w:p>
        </w:tc>
      </w:tr>
      <w:tr w:rsidR="002F05ED" w14:paraId="401FB592" w14:textId="77777777" w:rsidTr="007D7456">
        <w:tc>
          <w:tcPr>
            <w:tcW w:w="9497" w:type="dxa"/>
            <w:gridSpan w:val="7"/>
            <w:shd w:val="clear" w:color="auto" w:fill="D9E2F3" w:themeFill="accent1" w:themeFillTint="33"/>
          </w:tcPr>
          <w:p w14:paraId="66E37C2D" w14:textId="77777777" w:rsidR="00682C4A" w:rsidRPr="007D7456" w:rsidRDefault="002F05ED" w:rsidP="0056614B">
            <w:pPr>
              <w:jc w:val="center"/>
              <w:rPr>
                <w:rFonts w:ascii="Times New Roman" w:eastAsia="Times New Roman" w:hAnsi="Times New Roman" w:cs="Times New Roman"/>
                <w:b/>
                <w:color w:val="000000"/>
              </w:rPr>
            </w:pPr>
            <w:r w:rsidRPr="002F05ED">
              <w:rPr>
                <w:rFonts w:ascii="Times New Roman" w:eastAsia="Times New Roman" w:hAnsi="Times New Roman" w:cs="Times New Roman"/>
                <w:b/>
                <w:color w:val="000000"/>
              </w:rPr>
              <w:t>Leistų statyti butų naudingasis plotas, tūkst. m2</w:t>
            </w:r>
          </w:p>
        </w:tc>
      </w:tr>
      <w:tr w:rsidR="002F05ED" w14:paraId="54FBD77E" w14:textId="77777777" w:rsidTr="007D7456">
        <w:tc>
          <w:tcPr>
            <w:tcW w:w="1976" w:type="dxa"/>
            <w:shd w:val="clear" w:color="auto" w:fill="D9E2F3" w:themeFill="accent1" w:themeFillTint="33"/>
          </w:tcPr>
          <w:p w14:paraId="1B85791C" w14:textId="77777777" w:rsidR="002F05ED" w:rsidRDefault="002F05ED" w:rsidP="00EC5299">
            <w:pPr>
              <w:jc w:val="both"/>
              <w:rPr>
                <w:rFonts w:ascii="Times New Roman" w:hAnsi="Times New Roman" w:cs="Times New Roman"/>
                <w:b/>
                <w:sz w:val="24"/>
                <w:szCs w:val="24"/>
              </w:rPr>
            </w:pPr>
          </w:p>
        </w:tc>
        <w:tc>
          <w:tcPr>
            <w:tcW w:w="3581" w:type="dxa"/>
            <w:gridSpan w:val="3"/>
          </w:tcPr>
          <w:p w14:paraId="6A83DD31" w14:textId="77777777" w:rsidR="002F05ED" w:rsidRPr="00682C4A" w:rsidRDefault="002F05ED" w:rsidP="00682C4A">
            <w:pPr>
              <w:jc w:val="center"/>
              <w:rPr>
                <w:rFonts w:ascii="Times New Roman" w:hAnsi="Times New Roman" w:cs="Times New Roman"/>
                <w:b/>
                <w:i/>
                <w:sz w:val="24"/>
                <w:szCs w:val="24"/>
              </w:rPr>
            </w:pPr>
            <w:r w:rsidRPr="00682C4A">
              <w:rPr>
                <w:rFonts w:ascii="Times New Roman" w:hAnsi="Times New Roman" w:cs="Times New Roman"/>
                <w:b/>
                <w:i/>
                <w:sz w:val="24"/>
                <w:szCs w:val="24"/>
              </w:rPr>
              <w:t>Iš viso</w:t>
            </w:r>
          </w:p>
        </w:tc>
        <w:tc>
          <w:tcPr>
            <w:tcW w:w="3940" w:type="dxa"/>
            <w:gridSpan w:val="3"/>
          </w:tcPr>
          <w:p w14:paraId="5FC99F94" w14:textId="77777777" w:rsidR="002F05ED" w:rsidRPr="00682C4A" w:rsidRDefault="002F05ED" w:rsidP="00682C4A">
            <w:pPr>
              <w:jc w:val="center"/>
              <w:rPr>
                <w:rFonts w:ascii="Times New Roman" w:hAnsi="Times New Roman" w:cs="Times New Roman"/>
                <w:b/>
                <w:i/>
                <w:sz w:val="24"/>
                <w:szCs w:val="24"/>
              </w:rPr>
            </w:pPr>
            <w:r w:rsidRPr="00682C4A">
              <w:rPr>
                <w:rFonts w:ascii="Times New Roman" w:hAnsi="Times New Roman" w:cs="Times New Roman"/>
                <w:b/>
                <w:i/>
                <w:sz w:val="24"/>
                <w:szCs w:val="24"/>
              </w:rPr>
              <w:t>Iš jų 1-2 butų namuose</w:t>
            </w:r>
          </w:p>
        </w:tc>
      </w:tr>
      <w:tr w:rsidR="0039441B" w14:paraId="433230EA" w14:textId="77777777" w:rsidTr="007D7456">
        <w:tc>
          <w:tcPr>
            <w:tcW w:w="1976" w:type="dxa"/>
            <w:shd w:val="clear" w:color="auto" w:fill="D9E2F3" w:themeFill="accent1" w:themeFillTint="33"/>
          </w:tcPr>
          <w:p w14:paraId="5C86D7BC" w14:textId="77777777" w:rsidR="002F05ED" w:rsidRPr="00682C4A" w:rsidRDefault="002F05ED" w:rsidP="00EC5299">
            <w:pPr>
              <w:jc w:val="both"/>
              <w:rPr>
                <w:rFonts w:ascii="Times New Roman" w:hAnsi="Times New Roman" w:cs="Times New Roman"/>
                <w:b/>
                <w:sz w:val="24"/>
                <w:szCs w:val="24"/>
              </w:rPr>
            </w:pPr>
            <w:r w:rsidRPr="00682C4A">
              <w:rPr>
                <w:rFonts w:ascii="Times New Roman" w:eastAsia="Times New Roman" w:hAnsi="Times New Roman" w:cs="Times New Roman"/>
                <w:b/>
                <w:color w:val="000000"/>
                <w:sz w:val="24"/>
                <w:szCs w:val="24"/>
              </w:rPr>
              <w:t>Švenčionių rajonas</w:t>
            </w:r>
          </w:p>
        </w:tc>
        <w:tc>
          <w:tcPr>
            <w:tcW w:w="1171" w:type="dxa"/>
          </w:tcPr>
          <w:p w14:paraId="3C0F34C5"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4,2</w:t>
            </w:r>
          </w:p>
        </w:tc>
        <w:tc>
          <w:tcPr>
            <w:tcW w:w="1134" w:type="dxa"/>
          </w:tcPr>
          <w:p w14:paraId="2E682B81"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4,5</w:t>
            </w:r>
          </w:p>
        </w:tc>
        <w:tc>
          <w:tcPr>
            <w:tcW w:w="1276" w:type="dxa"/>
          </w:tcPr>
          <w:p w14:paraId="6D59C7B5"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2,2</w:t>
            </w:r>
          </w:p>
        </w:tc>
        <w:tc>
          <w:tcPr>
            <w:tcW w:w="1276" w:type="dxa"/>
          </w:tcPr>
          <w:p w14:paraId="284F4E69"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4,2</w:t>
            </w:r>
          </w:p>
        </w:tc>
        <w:tc>
          <w:tcPr>
            <w:tcW w:w="1308" w:type="dxa"/>
          </w:tcPr>
          <w:p w14:paraId="057FDC1A"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3,4</w:t>
            </w:r>
          </w:p>
        </w:tc>
        <w:tc>
          <w:tcPr>
            <w:tcW w:w="1356" w:type="dxa"/>
          </w:tcPr>
          <w:p w14:paraId="152B8FA4" w14:textId="77777777" w:rsidR="002F05ED" w:rsidRPr="00682C4A" w:rsidRDefault="002F05ED" w:rsidP="00682C4A">
            <w:pPr>
              <w:jc w:val="center"/>
              <w:rPr>
                <w:rFonts w:ascii="Times New Roman" w:hAnsi="Times New Roman" w:cs="Times New Roman"/>
                <w:sz w:val="24"/>
                <w:szCs w:val="24"/>
              </w:rPr>
            </w:pPr>
            <w:r w:rsidRPr="00682C4A">
              <w:rPr>
                <w:rFonts w:ascii="Times New Roman" w:hAnsi="Times New Roman" w:cs="Times New Roman"/>
                <w:sz w:val="24"/>
                <w:szCs w:val="24"/>
              </w:rPr>
              <w:t>2,2</w:t>
            </w:r>
          </w:p>
        </w:tc>
      </w:tr>
      <w:tr w:rsidR="0039441B" w14:paraId="1E9BD6CD" w14:textId="77777777" w:rsidTr="007D7456">
        <w:tc>
          <w:tcPr>
            <w:tcW w:w="1976" w:type="dxa"/>
            <w:shd w:val="clear" w:color="auto" w:fill="D9E2F3" w:themeFill="accent1" w:themeFillTint="33"/>
          </w:tcPr>
          <w:p w14:paraId="778B4C88" w14:textId="77777777" w:rsidR="002F05ED" w:rsidRPr="00682C4A" w:rsidRDefault="002F05ED" w:rsidP="00EC5299">
            <w:pPr>
              <w:jc w:val="both"/>
              <w:rPr>
                <w:rFonts w:ascii="Times New Roman" w:hAnsi="Times New Roman" w:cs="Times New Roman"/>
                <w:b/>
                <w:sz w:val="24"/>
                <w:szCs w:val="24"/>
              </w:rPr>
            </w:pPr>
            <w:r w:rsidRPr="00682C4A">
              <w:rPr>
                <w:rFonts w:ascii="Times New Roman" w:eastAsia="Times New Roman" w:hAnsi="Times New Roman" w:cs="Times New Roman"/>
                <w:b/>
                <w:color w:val="000000"/>
                <w:sz w:val="24"/>
                <w:szCs w:val="24"/>
              </w:rPr>
              <w:t>Vilniaus apskritis</w:t>
            </w:r>
          </w:p>
        </w:tc>
        <w:tc>
          <w:tcPr>
            <w:tcW w:w="1171" w:type="dxa"/>
          </w:tcPr>
          <w:p w14:paraId="36040135" w14:textId="77777777" w:rsidR="002F05ED"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sz w:val="24"/>
                <w:szCs w:val="24"/>
              </w:rPr>
              <w:t>695,1</w:t>
            </w:r>
          </w:p>
        </w:tc>
        <w:tc>
          <w:tcPr>
            <w:tcW w:w="1134" w:type="dxa"/>
          </w:tcPr>
          <w:p w14:paraId="52AF1536" w14:textId="77777777" w:rsidR="002F05ED"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sz w:val="24"/>
                <w:szCs w:val="24"/>
              </w:rPr>
              <w:t>779,8</w:t>
            </w:r>
          </w:p>
        </w:tc>
        <w:tc>
          <w:tcPr>
            <w:tcW w:w="1276" w:type="dxa"/>
          </w:tcPr>
          <w:p w14:paraId="21CD92FC" w14:textId="77777777" w:rsidR="002F05ED"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sz w:val="24"/>
                <w:szCs w:val="24"/>
              </w:rPr>
              <w:t>822,2</w:t>
            </w:r>
          </w:p>
        </w:tc>
        <w:tc>
          <w:tcPr>
            <w:tcW w:w="1276" w:type="dxa"/>
          </w:tcPr>
          <w:p w14:paraId="668C8345" w14:textId="77777777" w:rsidR="002F05ED"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sz w:val="24"/>
                <w:szCs w:val="24"/>
              </w:rPr>
              <w:t>413,8</w:t>
            </w:r>
          </w:p>
        </w:tc>
        <w:tc>
          <w:tcPr>
            <w:tcW w:w="1308" w:type="dxa"/>
          </w:tcPr>
          <w:p w14:paraId="3794D0F9" w14:textId="77777777" w:rsidR="002F05ED"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sz w:val="24"/>
                <w:szCs w:val="24"/>
              </w:rPr>
              <w:t>457,1</w:t>
            </w:r>
          </w:p>
        </w:tc>
        <w:tc>
          <w:tcPr>
            <w:tcW w:w="1356" w:type="dxa"/>
          </w:tcPr>
          <w:p w14:paraId="6321B14E" w14:textId="77777777" w:rsidR="002F05ED"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sz w:val="24"/>
                <w:szCs w:val="24"/>
              </w:rPr>
              <w:t>490,3</w:t>
            </w:r>
          </w:p>
        </w:tc>
      </w:tr>
      <w:tr w:rsidR="00682C4A" w14:paraId="303FA6C1" w14:textId="77777777" w:rsidTr="007D7456">
        <w:tc>
          <w:tcPr>
            <w:tcW w:w="9497" w:type="dxa"/>
            <w:gridSpan w:val="7"/>
            <w:shd w:val="clear" w:color="auto" w:fill="D9E2F3" w:themeFill="accent1" w:themeFillTint="33"/>
          </w:tcPr>
          <w:p w14:paraId="5B8C4BAA" w14:textId="77777777" w:rsidR="00682C4A" w:rsidRPr="007D7456" w:rsidRDefault="00682C4A" w:rsidP="0056614B">
            <w:pPr>
              <w:jc w:val="center"/>
              <w:rPr>
                <w:rFonts w:ascii="Times New Roman" w:hAnsi="Times New Roman" w:cs="Times New Roman"/>
                <w:b/>
                <w:sz w:val="24"/>
                <w:szCs w:val="24"/>
              </w:rPr>
            </w:pPr>
            <w:r w:rsidRPr="00682C4A">
              <w:rPr>
                <w:rFonts w:ascii="Times New Roman" w:hAnsi="Times New Roman" w:cs="Times New Roman"/>
                <w:b/>
                <w:sz w:val="24"/>
                <w:szCs w:val="24"/>
              </w:rPr>
              <w:t>Baigtų statyti butų skaičius</w:t>
            </w:r>
          </w:p>
        </w:tc>
      </w:tr>
      <w:tr w:rsidR="00682C4A" w14:paraId="06D8DADF" w14:textId="77777777" w:rsidTr="007D7456">
        <w:tc>
          <w:tcPr>
            <w:tcW w:w="1976" w:type="dxa"/>
            <w:shd w:val="clear" w:color="auto" w:fill="D9E2F3" w:themeFill="accent1" w:themeFillTint="33"/>
          </w:tcPr>
          <w:p w14:paraId="14ED0678" w14:textId="77777777" w:rsidR="00682C4A" w:rsidRPr="00682C4A" w:rsidRDefault="00682C4A" w:rsidP="00EC5299">
            <w:pPr>
              <w:jc w:val="both"/>
              <w:rPr>
                <w:rFonts w:ascii="Times New Roman" w:eastAsia="Times New Roman" w:hAnsi="Times New Roman" w:cs="Times New Roman"/>
                <w:b/>
                <w:color w:val="000000"/>
                <w:sz w:val="24"/>
                <w:szCs w:val="24"/>
              </w:rPr>
            </w:pPr>
          </w:p>
        </w:tc>
        <w:tc>
          <w:tcPr>
            <w:tcW w:w="3581" w:type="dxa"/>
            <w:gridSpan w:val="3"/>
          </w:tcPr>
          <w:p w14:paraId="641DE097" w14:textId="77777777" w:rsidR="00682C4A"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b/>
                <w:i/>
                <w:sz w:val="24"/>
                <w:szCs w:val="24"/>
              </w:rPr>
              <w:t>Iš viso</w:t>
            </w:r>
          </w:p>
        </w:tc>
        <w:tc>
          <w:tcPr>
            <w:tcW w:w="3940" w:type="dxa"/>
            <w:gridSpan w:val="3"/>
          </w:tcPr>
          <w:p w14:paraId="693DE721" w14:textId="77777777" w:rsidR="00682C4A"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b/>
                <w:i/>
                <w:sz w:val="24"/>
                <w:szCs w:val="24"/>
              </w:rPr>
              <w:t>Iš jų 1-2 butų namuose</w:t>
            </w:r>
          </w:p>
        </w:tc>
      </w:tr>
      <w:tr w:rsidR="0039441B" w14:paraId="2136C7D5" w14:textId="77777777" w:rsidTr="007D7456">
        <w:tc>
          <w:tcPr>
            <w:tcW w:w="1976" w:type="dxa"/>
            <w:shd w:val="clear" w:color="auto" w:fill="D9E2F3" w:themeFill="accent1" w:themeFillTint="33"/>
          </w:tcPr>
          <w:p w14:paraId="4851567B" w14:textId="77777777" w:rsidR="00682C4A" w:rsidRPr="00682C4A" w:rsidRDefault="00682C4A" w:rsidP="00EC5299">
            <w:pPr>
              <w:jc w:val="both"/>
              <w:rPr>
                <w:rFonts w:ascii="Times New Roman" w:eastAsia="Times New Roman" w:hAnsi="Times New Roman" w:cs="Times New Roman"/>
                <w:b/>
                <w:color w:val="000000"/>
                <w:sz w:val="24"/>
                <w:szCs w:val="24"/>
              </w:rPr>
            </w:pPr>
            <w:r w:rsidRPr="00682C4A">
              <w:rPr>
                <w:rFonts w:ascii="Times New Roman" w:eastAsia="Times New Roman" w:hAnsi="Times New Roman" w:cs="Times New Roman"/>
                <w:b/>
                <w:color w:val="000000"/>
                <w:sz w:val="24"/>
                <w:szCs w:val="24"/>
              </w:rPr>
              <w:t>Švenčionių rajonas</w:t>
            </w:r>
          </w:p>
        </w:tc>
        <w:tc>
          <w:tcPr>
            <w:tcW w:w="1171" w:type="dxa"/>
          </w:tcPr>
          <w:p w14:paraId="736F92BC"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14:paraId="1A5D1F46"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22</w:t>
            </w:r>
          </w:p>
        </w:tc>
        <w:tc>
          <w:tcPr>
            <w:tcW w:w="1276" w:type="dxa"/>
          </w:tcPr>
          <w:p w14:paraId="01858658"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19</w:t>
            </w:r>
          </w:p>
        </w:tc>
        <w:tc>
          <w:tcPr>
            <w:tcW w:w="1276" w:type="dxa"/>
          </w:tcPr>
          <w:p w14:paraId="7A7F7D23"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28</w:t>
            </w:r>
          </w:p>
        </w:tc>
        <w:tc>
          <w:tcPr>
            <w:tcW w:w="1308" w:type="dxa"/>
          </w:tcPr>
          <w:p w14:paraId="07F09723"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22</w:t>
            </w:r>
          </w:p>
        </w:tc>
        <w:tc>
          <w:tcPr>
            <w:tcW w:w="1356" w:type="dxa"/>
          </w:tcPr>
          <w:p w14:paraId="33E2DCA0"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19</w:t>
            </w:r>
          </w:p>
        </w:tc>
      </w:tr>
      <w:tr w:rsidR="0039441B" w14:paraId="276B279D" w14:textId="77777777" w:rsidTr="007D7456">
        <w:tc>
          <w:tcPr>
            <w:tcW w:w="1976" w:type="dxa"/>
            <w:shd w:val="clear" w:color="auto" w:fill="D9E2F3" w:themeFill="accent1" w:themeFillTint="33"/>
          </w:tcPr>
          <w:p w14:paraId="4D9D0AD3" w14:textId="77777777" w:rsidR="00682C4A" w:rsidRPr="00682C4A" w:rsidRDefault="00682C4A" w:rsidP="00EC5299">
            <w:pPr>
              <w:jc w:val="both"/>
              <w:rPr>
                <w:rFonts w:ascii="Times New Roman" w:eastAsia="Times New Roman" w:hAnsi="Times New Roman" w:cs="Times New Roman"/>
                <w:b/>
                <w:color w:val="000000"/>
                <w:sz w:val="24"/>
                <w:szCs w:val="24"/>
              </w:rPr>
            </w:pPr>
            <w:r w:rsidRPr="00682C4A">
              <w:rPr>
                <w:rFonts w:ascii="Times New Roman" w:eastAsia="Times New Roman" w:hAnsi="Times New Roman" w:cs="Times New Roman"/>
                <w:b/>
                <w:color w:val="000000"/>
                <w:sz w:val="24"/>
                <w:szCs w:val="24"/>
              </w:rPr>
              <w:t>Vilniaus apskritis</w:t>
            </w:r>
          </w:p>
        </w:tc>
        <w:tc>
          <w:tcPr>
            <w:tcW w:w="1171" w:type="dxa"/>
          </w:tcPr>
          <w:p w14:paraId="1CB50F54"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5166</w:t>
            </w:r>
          </w:p>
        </w:tc>
        <w:tc>
          <w:tcPr>
            <w:tcW w:w="1134" w:type="dxa"/>
          </w:tcPr>
          <w:p w14:paraId="6919D8B6"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6919</w:t>
            </w:r>
          </w:p>
        </w:tc>
        <w:tc>
          <w:tcPr>
            <w:tcW w:w="1276" w:type="dxa"/>
          </w:tcPr>
          <w:p w14:paraId="1F9BBE19"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5090</w:t>
            </w:r>
          </w:p>
        </w:tc>
        <w:tc>
          <w:tcPr>
            <w:tcW w:w="1276" w:type="dxa"/>
          </w:tcPr>
          <w:p w14:paraId="34D881DA"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2264</w:t>
            </w:r>
          </w:p>
        </w:tc>
        <w:tc>
          <w:tcPr>
            <w:tcW w:w="1308" w:type="dxa"/>
          </w:tcPr>
          <w:p w14:paraId="70FA4795"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2577</w:t>
            </w:r>
          </w:p>
        </w:tc>
        <w:tc>
          <w:tcPr>
            <w:tcW w:w="1356" w:type="dxa"/>
          </w:tcPr>
          <w:p w14:paraId="4C991298"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2027</w:t>
            </w:r>
          </w:p>
        </w:tc>
      </w:tr>
      <w:tr w:rsidR="00682C4A" w14:paraId="024D67AF" w14:textId="77777777" w:rsidTr="007D7456">
        <w:tc>
          <w:tcPr>
            <w:tcW w:w="9497" w:type="dxa"/>
            <w:gridSpan w:val="7"/>
            <w:shd w:val="clear" w:color="auto" w:fill="D9E2F3" w:themeFill="accent1" w:themeFillTint="33"/>
          </w:tcPr>
          <w:p w14:paraId="54DB7612" w14:textId="77777777" w:rsidR="00682C4A" w:rsidRPr="007D7456" w:rsidRDefault="00682C4A" w:rsidP="0056614B">
            <w:pPr>
              <w:jc w:val="center"/>
              <w:rPr>
                <w:rFonts w:ascii="Times New Roman" w:hAnsi="Times New Roman" w:cs="Times New Roman"/>
                <w:b/>
                <w:sz w:val="24"/>
                <w:szCs w:val="24"/>
              </w:rPr>
            </w:pPr>
            <w:r w:rsidRPr="00682C4A">
              <w:rPr>
                <w:rFonts w:ascii="Times New Roman" w:hAnsi="Times New Roman" w:cs="Times New Roman"/>
                <w:b/>
                <w:sz w:val="24"/>
                <w:szCs w:val="24"/>
              </w:rPr>
              <w:t>Baigtų statyti butų</w:t>
            </w:r>
            <w:r>
              <w:rPr>
                <w:rFonts w:ascii="Times New Roman" w:hAnsi="Times New Roman" w:cs="Times New Roman"/>
                <w:b/>
                <w:sz w:val="24"/>
                <w:szCs w:val="24"/>
              </w:rPr>
              <w:t xml:space="preserve"> naudingasis plotas, tūkst. m2</w:t>
            </w:r>
          </w:p>
        </w:tc>
      </w:tr>
      <w:tr w:rsidR="00682C4A" w14:paraId="50C95DE7" w14:textId="77777777" w:rsidTr="007D7456">
        <w:tc>
          <w:tcPr>
            <w:tcW w:w="1976" w:type="dxa"/>
            <w:shd w:val="clear" w:color="auto" w:fill="D9E2F3" w:themeFill="accent1" w:themeFillTint="33"/>
          </w:tcPr>
          <w:p w14:paraId="6E8F6190" w14:textId="77777777" w:rsidR="00682C4A" w:rsidRPr="00682C4A" w:rsidRDefault="00682C4A" w:rsidP="00EC5299">
            <w:pPr>
              <w:jc w:val="both"/>
              <w:rPr>
                <w:rFonts w:ascii="Times New Roman" w:eastAsia="Times New Roman" w:hAnsi="Times New Roman" w:cs="Times New Roman"/>
                <w:b/>
                <w:color w:val="000000"/>
                <w:sz w:val="24"/>
                <w:szCs w:val="24"/>
              </w:rPr>
            </w:pPr>
          </w:p>
        </w:tc>
        <w:tc>
          <w:tcPr>
            <w:tcW w:w="3581" w:type="dxa"/>
            <w:gridSpan w:val="3"/>
          </w:tcPr>
          <w:p w14:paraId="0D9ECBFA" w14:textId="77777777" w:rsidR="00682C4A"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b/>
                <w:i/>
                <w:sz w:val="24"/>
                <w:szCs w:val="24"/>
              </w:rPr>
              <w:t>Iš viso</w:t>
            </w:r>
          </w:p>
        </w:tc>
        <w:tc>
          <w:tcPr>
            <w:tcW w:w="3940" w:type="dxa"/>
            <w:gridSpan w:val="3"/>
          </w:tcPr>
          <w:p w14:paraId="2003E733" w14:textId="77777777" w:rsidR="00682C4A" w:rsidRPr="00682C4A" w:rsidRDefault="00682C4A" w:rsidP="00682C4A">
            <w:pPr>
              <w:jc w:val="center"/>
              <w:rPr>
                <w:rFonts w:ascii="Times New Roman" w:hAnsi="Times New Roman" w:cs="Times New Roman"/>
                <w:sz w:val="24"/>
                <w:szCs w:val="24"/>
              </w:rPr>
            </w:pPr>
            <w:r w:rsidRPr="00682C4A">
              <w:rPr>
                <w:rFonts w:ascii="Times New Roman" w:hAnsi="Times New Roman" w:cs="Times New Roman"/>
                <w:b/>
                <w:i/>
                <w:sz w:val="24"/>
                <w:szCs w:val="24"/>
              </w:rPr>
              <w:t>Iš jų 1-2 butų namuose</w:t>
            </w:r>
          </w:p>
        </w:tc>
      </w:tr>
      <w:tr w:rsidR="0039441B" w14:paraId="1C863DFE" w14:textId="77777777" w:rsidTr="007D7456">
        <w:tc>
          <w:tcPr>
            <w:tcW w:w="1976" w:type="dxa"/>
            <w:shd w:val="clear" w:color="auto" w:fill="D9E2F3" w:themeFill="accent1" w:themeFillTint="33"/>
          </w:tcPr>
          <w:p w14:paraId="5824409B" w14:textId="77777777" w:rsidR="00682C4A" w:rsidRPr="00682C4A" w:rsidRDefault="00682C4A" w:rsidP="00EC5299">
            <w:pPr>
              <w:jc w:val="both"/>
              <w:rPr>
                <w:rFonts w:ascii="Times New Roman" w:eastAsia="Times New Roman" w:hAnsi="Times New Roman" w:cs="Times New Roman"/>
                <w:b/>
                <w:color w:val="000000"/>
                <w:sz w:val="24"/>
                <w:szCs w:val="24"/>
              </w:rPr>
            </w:pPr>
            <w:r w:rsidRPr="00682C4A">
              <w:rPr>
                <w:rFonts w:ascii="Times New Roman" w:eastAsia="Times New Roman" w:hAnsi="Times New Roman" w:cs="Times New Roman"/>
                <w:b/>
                <w:color w:val="000000"/>
                <w:sz w:val="24"/>
                <w:szCs w:val="24"/>
              </w:rPr>
              <w:t>Švenčionių rajonas</w:t>
            </w:r>
          </w:p>
        </w:tc>
        <w:tc>
          <w:tcPr>
            <w:tcW w:w="1171" w:type="dxa"/>
          </w:tcPr>
          <w:p w14:paraId="01CF6469"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3,6</w:t>
            </w:r>
          </w:p>
        </w:tc>
        <w:tc>
          <w:tcPr>
            <w:tcW w:w="1134" w:type="dxa"/>
          </w:tcPr>
          <w:p w14:paraId="0C4BCB6B"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3,2</w:t>
            </w:r>
          </w:p>
        </w:tc>
        <w:tc>
          <w:tcPr>
            <w:tcW w:w="1276" w:type="dxa"/>
          </w:tcPr>
          <w:p w14:paraId="52C76EFC"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2,4</w:t>
            </w:r>
          </w:p>
        </w:tc>
        <w:tc>
          <w:tcPr>
            <w:tcW w:w="1276" w:type="dxa"/>
          </w:tcPr>
          <w:p w14:paraId="47F9A356"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3,6</w:t>
            </w:r>
          </w:p>
        </w:tc>
        <w:tc>
          <w:tcPr>
            <w:tcW w:w="1308" w:type="dxa"/>
          </w:tcPr>
          <w:p w14:paraId="4EFBF714"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3,1</w:t>
            </w:r>
          </w:p>
        </w:tc>
        <w:tc>
          <w:tcPr>
            <w:tcW w:w="1356" w:type="dxa"/>
          </w:tcPr>
          <w:p w14:paraId="33429621"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2,4</w:t>
            </w:r>
          </w:p>
        </w:tc>
      </w:tr>
      <w:tr w:rsidR="0039441B" w14:paraId="7A283EB1" w14:textId="77777777" w:rsidTr="007D7456">
        <w:tc>
          <w:tcPr>
            <w:tcW w:w="1976" w:type="dxa"/>
            <w:shd w:val="clear" w:color="auto" w:fill="D9E2F3" w:themeFill="accent1" w:themeFillTint="33"/>
          </w:tcPr>
          <w:p w14:paraId="6504F01E" w14:textId="77777777" w:rsidR="00682C4A" w:rsidRPr="00682C4A" w:rsidRDefault="00682C4A" w:rsidP="00EC5299">
            <w:pPr>
              <w:jc w:val="both"/>
              <w:rPr>
                <w:rFonts w:ascii="Times New Roman" w:eastAsia="Times New Roman" w:hAnsi="Times New Roman" w:cs="Times New Roman"/>
                <w:b/>
                <w:color w:val="000000"/>
                <w:sz w:val="24"/>
                <w:szCs w:val="24"/>
              </w:rPr>
            </w:pPr>
            <w:r w:rsidRPr="00682C4A">
              <w:rPr>
                <w:rFonts w:ascii="Times New Roman" w:eastAsia="Times New Roman" w:hAnsi="Times New Roman" w:cs="Times New Roman"/>
                <w:b/>
                <w:color w:val="000000"/>
                <w:sz w:val="24"/>
                <w:szCs w:val="24"/>
              </w:rPr>
              <w:t>Vilniaus apskritis</w:t>
            </w:r>
          </w:p>
        </w:tc>
        <w:tc>
          <w:tcPr>
            <w:tcW w:w="1171" w:type="dxa"/>
          </w:tcPr>
          <w:p w14:paraId="097CAD9B"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524,4</w:t>
            </w:r>
          </w:p>
        </w:tc>
        <w:tc>
          <w:tcPr>
            <w:tcW w:w="1134" w:type="dxa"/>
          </w:tcPr>
          <w:p w14:paraId="0F1CCCB5"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648,6</w:t>
            </w:r>
          </w:p>
        </w:tc>
        <w:tc>
          <w:tcPr>
            <w:tcW w:w="1276" w:type="dxa"/>
          </w:tcPr>
          <w:p w14:paraId="5EE5F479"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488,2</w:t>
            </w:r>
          </w:p>
        </w:tc>
        <w:tc>
          <w:tcPr>
            <w:tcW w:w="1276" w:type="dxa"/>
          </w:tcPr>
          <w:p w14:paraId="36E0B30E"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356,2</w:t>
            </w:r>
          </w:p>
        </w:tc>
        <w:tc>
          <w:tcPr>
            <w:tcW w:w="1308" w:type="dxa"/>
          </w:tcPr>
          <w:p w14:paraId="6541E58B"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399,2</w:t>
            </w:r>
          </w:p>
        </w:tc>
        <w:tc>
          <w:tcPr>
            <w:tcW w:w="1356" w:type="dxa"/>
          </w:tcPr>
          <w:p w14:paraId="2C0FEDF3"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309,7</w:t>
            </w:r>
          </w:p>
        </w:tc>
      </w:tr>
      <w:tr w:rsidR="00682C4A" w14:paraId="37FADFD2" w14:textId="77777777" w:rsidTr="007D7456">
        <w:tc>
          <w:tcPr>
            <w:tcW w:w="9497" w:type="dxa"/>
            <w:gridSpan w:val="7"/>
            <w:shd w:val="clear" w:color="auto" w:fill="D9E2F3" w:themeFill="accent1" w:themeFillTint="33"/>
          </w:tcPr>
          <w:p w14:paraId="74FA0E13" w14:textId="77777777" w:rsidR="00682C4A" w:rsidRPr="007D7456" w:rsidRDefault="00682C4A" w:rsidP="0056614B">
            <w:pPr>
              <w:jc w:val="center"/>
              <w:rPr>
                <w:rFonts w:ascii="Times New Roman" w:hAnsi="Times New Roman" w:cs="Times New Roman"/>
                <w:b/>
                <w:sz w:val="24"/>
                <w:szCs w:val="24"/>
              </w:rPr>
            </w:pPr>
            <w:r w:rsidRPr="00682C4A">
              <w:rPr>
                <w:rFonts w:ascii="Times New Roman" w:hAnsi="Times New Roman" w:cs="Times New Roman"/>
                <w:b/>
                <w:sz w:val="24"/>
                <w:szCs w:val="24"/>
              </w:rPr>
              <w:t>Leista ir baigti statyti naujų negyvenamųjų pastatų pagal statybos leidimus</w:t>
            </w:r>
          </w:p>
        </w:tc>
      </w:tr>
      <w:tr w:rsidR="00682C4A" w14:paraId="7E6611AA" w14:textId="77777777" w:rsidTr="007D7456">
        <w:tc>
          <w:tcPr>
            <w:tcW w:w="1976" w:type="dxa"/>
            <w:shd w:val="clear" w:color="auto" w:fill="D9E2F3" w:themeFill="accent1" w:themeFillTint="33"/>
          </w:tcPr>
          <w:p w14:paraId="2E694AF0" w14:textId="77777777" w:rsidR="00682C4A" w:rsidRPr="00682C4A" w:rsidRDefault="00682C4A" w:rsidP="00EC5299">
            <w:pPr>
              <w:jc w:val="both"/>
              <w:rPr>
                <w:rFonts w:ascii="Times New Roman" w:eastAsia="Times New Roman" w:hAnsi="Times New Roman" w:cs="Times New Roman"/>
                <w:b/>
                <w:color w:val="000000"/>
                <w:sz w:val="24"/>
                <w:szCs w:val="24"/>
              </w:rPr>
            </w:pPr>
          </w:p>
        </w:tc>
        <w:tc>
          <w:tcPr>
            <w:tcW w:w="3581" w:type="dxa"/>
            <w:gridSpan w:val="3"/>
          </w:tcPr>
          <w:p w14:paraId="186CB640" w14:textId="77777777" w:rsidR="00682C4A" w:rsidRPr="00682C4A" w:rsidRDefault="00682C4A" w:rsidP="00682C4A">
            <w:pPr>
              <w:jc w:val="center"/>
              <w:rPr>
                <w:rFonts w:ascii="Times New Roman" w:hAnsi="Times New Roman" w:cs="Times New Roman"/>
                <w:b/>
                <w:i/>
                <w:sz w:val="24"/>
                <w:szCs w:val="24"/>
              </w:rPr>
            </w:pPr>
            <w:r w:rsidRPr="00682C4A">
              <w:rPr>
                <w:rFonts w:ascii="Times New Roman" w:hAnsi="Times New Roman" w:cs="Times New Roman"/>
                <w:b/>
                <w:i/>
                <w:sz w:val="24"/>
                <w:szCs w:val="24"/>
              </w:rPr>
              <w:t>Pastatų skaičius</w:t>
            </w:r>
          </w:p>
        </w:tc>
        <w:tc>
          <w:tcPr>
            <w:tcW w:w="3940" w:type="dxa"/>
            <w:gridSpan w:val="3"/>
          </w:tcPr>
          <w:p w14:paraId="1D987FA8" w14:textId="77777777" w:rsidR="00682C4A" w:rsidRPr="00682C4A" w:rsidRDefault="00682C4A" w:rsidP="00682C4A">
            <w:pPr>
              <w:jc w:val="center"/>
              <w:rPr>
                <w:rFonts w:ascii="Times New Roman" w:hAnsi="Times New Roman" w:cs="Times New Roman"/>
                <w:b/>
                <w:i/>
                <w:sz w:val="24"/>
                <w:szCs w:val="24"/>
              </w:rPr>
            </w:pPr>
            <w:r w:rsidRPr="00682C4A">
              <w:rPr>
                <w:rFonts w:ascii="Times New Roman" w:hAnsi="Times New Roman" w:cs="Times New Roman"/>
                <w:b/>
                <w:i/>
                <w:sz w:val="24"/>
                <w:szCs w:val="24"/>
              </w:rPr>
              <w:t>Bendrasis plotas, tūkst. m2</w:t>
            </w:r>
          </w:p>
        </w:tc>
      </w:tr>
      <w:tr w:rsidR="0039441B" w14:paraId="7D931010" w14:textId="77777777" w:rsidTr="007D7456">
        <w:tc>
          <w:tcPr>
            <w:tcW w:w="1976" w:type="dxa"/>
            <w:shd w:val="clear" w:color="auto" w:fill="D9E2F3" w:themeFill="accent1" w:themeFillTint="33"/>
          </w:tcPr>
          <w:p w14:paraId="2CC0AB75" w14:textId="77777777" w:rsidR="00682C4A" w:rsidRPr="00682C4A" w:rsidRDefault="00682C4A" w:rsidP="00EC5299">
            <w:pPr>
              <w:jc w:val="both"/>
              <w:rPr>
                <w:rFonts w:ascii="Times New Roman" w:eastAsia="Times New Roman" w:hAnsi="Times New Roman" w:cs="Times New Roman"/>
                <w:b/>
                <w:color w:val="000000"/>
                <w:sz w:val="24"/>
                <w:szCs w:val="24"/>
              </w:rPr>
            </w:pPr>
            <w:r w:rsidRPr="00682C4A">
              <w:rPr>
                <w:rFonts w:ascii="Times New Roman" w:eastAsia="Times New Roman" w:hAnsi="Times New Roman" w:cs="Times New Roman"/>
                <w:b/>
                <w:color w:val="000000"/>
                <w:sz w:val="24"/>
                <w:szCs w:val="24"/>
              </w:rPr>
              <w:t>Švenčionių rajonas</w:t>
            </w:r>
          </w:p>
        </w:tc>
        <w:tc>
          <w:tcPr>
            <w:tcW w:w="1171" w:type="dxa"/>
          </w:tcPr>
          <w:p w14:paraId="767E755A"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32</w:t>
            </w:r>
          </w:p>
        </w:tc>
        <w:tc>
          <w:tcPr>
            <w:tcW w:w="1134" w:type="dxa"/>
          </w:tcPr>
          <w:p w14:paraId="6C68F355"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14:paraId="114BE49D"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18</w:t>
            </w:r>
          </w:p>
        </w:tc>
        <w:tc>
          <w:tcPr>
            <w:tcW w:w="1276" w:type="dxa"/>
          </w:tcPr>
          <w:p w14:paraId="278E21B2"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4,2</w:t>
            </w:r>
          </w:p>
        </w:tc>
        <w:tc>
          <w:tcPr>
            <w:tcW w:w="1308" w:type="dxa"/>
          </w:tcPr>
          <w:p w14:paraId="12AF6828" w14:textId="77777777" w:rsidR="00682C4A" w:rsidRPr="00682C4A" w:rsidRDefault="00682C4A" w:rsidP="00682C4A">
            <w:pPr>
              <w:jc w:val="center"/>
              <w:rPr>
                <w:rFonts w:ascii="Times New Roman" w:hAnsi="Times New Roman" w:cs="Times New Roman"/>
                <w:sz w:val="24"/>
                <w:szCs w:val="24"/>
              </w:rPr>
            </w:pPr>
            <w:r>
              <w:rPr>
                <w:rFonts w:ascii="Times New Roman" w:hAnsi="Times New Roman" w:cs="Times New Roman"/>
                <w:sz w:val="24"/>
                <w:szCs w:val="24"/>
              </w:rPr>
              <w:t>14</w:t>
            </w:r>
            <w:r w:rsidR="0039441B">
              <w:rPr>
                <w:rFonts w:ascii="Times New Roman" w:hAnsi="Times New Roman" w:cs="Times New Roman"/>
                <w:sz w:val="24"/>
                <w:szCs w:val="24"/>
              </w:rPr>
              <w:t>,7</w:t>
            </w:r>
          </w:p>
        </w:tc>
        <w:tc>
          <w:tcPr>
            <w:tcW w:w="1356" w:type="dxa"/>
          </w:tcPr>
          <w:p w14:paraId="6E3B8CBD" w14:textId="77777777" w:rsidR="00682C4A"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9,0</w:t>
            </w:r>
          </w:p>
        </w:tc>
      </w:tr>
      <w:tr w:rsidR="0039441B" w14:paraId="0636D6DE" w14:textId="77777777" w:rsidTr="007D7456">
        <w:tc>
          <w:tcPr>
            <w:tcW w:w="1976" w:type="dxa"/>
            <w:shd w:val="clear" w:color="auto" w:fill="D9E2F3" w:themeFill="accent1" w:themeFillTint="33"/>
          </w:tcPr>
          <w:p w14:paraId="0DDC3B1D" w14:textId="77777777" w:rsidR="00682C4A" w:rsidRPr="00682C4A" w:rsidRDefault="00682C4A" w:rsidP="00EC5299">
            <w:pPr>
              <w:jc w:val="both"/>
              <w:rPr>
                <w:rFonts w:ascii="Times New Roman" w:eastAsia="Times New Roman" w:hAnsi="Times New Roman" w:cs="Times New Roman"/>
                <w:b/>
                <w:color w:val="000000"/>
                <w:sz w:val="24"/>
                <w:szCs w:val="24"/>
              </w:rPr>
            </w:pPr>
            <w:r w:rsidRPr="00682C4A">
              <w:rPr>
                <w:rFonts w:ascii="Times New Roman" w:eastAsia="Times New Roman" w:hAnsi="Times New Roman" w:cs="Times New Roman"/>
                <w:b/>
                <w:color w:val="000000"/>
                <w:sz w:val="24"/>
                <w:szCs w:val="24"/>
              </w:rPr>
              <w:t>Vilniaus apskritis</w:t>
            </w:r>
          </w:p>
        </w:tc>
        <w:tc>
          <w:tcPr>
            <w:tcW w:w="1171" w:type="dxa"/>
          </w:tcPr>
          <w:p w14:paraId="54D48068" w14:textId="77777777" w:rsidR="00682C4A"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741</w:t>
            </w:r>
          </w:p>
        </w:tc>
        <w:tc>
          <w:tcPr>
            <w:tcW w:w="1134" w:type="dxa"/>
          </w:tcPr>
          <w:p w14:paraId="774EEA72" w14:textId="77777777" w:rsidR="00682C4A"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223</w:t>
            </w:r>
          </w:p>
        </w:tc>
        <w:tc>
          <w:tcPr>
            <w:tcW w:w="1276" w:type="dxa"/>
          </w:tcPr>
          <w:p w14:paraId="2985215C" w14:textId="77777777" w:rsidR="00682C4A"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296</w:t>
            </w:r>
          </w:p>
        </w:tc>
        <w:tc>
          <w:tcPr>
            <w:tcW w:w="1276" w:type="dxa"/>
          </w:tcPr>
          <w:p w14:paraId="735D8954" w14:textId="77777777" w:rsidR="00682C4A"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658,3</w:t>
            </w:r>
          </w:p>
        </w:tc>
        <w:tc>
          <w:tcPr>
            <w:tcW w:w="1308" w:type="dxa"/>
          </w:tcPr>
          <w:p w14:paraId="666A6395" w14:textId="77777777" w:rsidR="00682C4A"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494,4</w:t>
            </w:r>
          </w:p>
        </w:tc>
        <w:tc>
          <w:tcPr>
            <w:tcW w:w="1356" w:type="dxa"/>
          </w:tcPr>
          <w:p w14:paraId="1A7B45F0" w14:textId="77777777" w:rsidR="00682C4A"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585,3</w:t>
            </w:r>
          </w:p>
        </w:tc>
      </w:tr>
      <w:tr w:rsidR="0039441B" w14:paraId="53088DA9" w14:textId="77777777" w:rsidTr="007D7456">
        <w:tc>
          <w:tcPr>
            <w:tcW w:w="9497" w:type="dxa"/>
            <w:gridSpan w:val="7"/>
            <w:shd w:val="clear" w:color="auto" w:fill="D9E2F3" w:themeFill="accent1" w:themeFillTint="33"/>
          </w:tcPr>
          <w:p w14:paraId="00DDAB7D" w14:textId="77777777" w:rsidR="0039441B" w:rsidRPr="007D7456" w:rsidRDefault="0039441B" w:rsidP="0056614B">
            <w:pPr>
              <w:jc w:val="center"/>
              <w:rPr>
                <w:rFonts w:ascii="Times New Roman" w:hAnsi="Times New Roman" w:cs="Times New Roman"/>
                <w:b/>
                <w:sz w:val="24"/>
                <w:szCs w:val="24"/>
              </w:rPr>
            </w:pPr>
            <w:r w:rsidRPr="0039441B">
              <w:rPr>
                <w:rFonts w:ascii="Times New Roman" w:hAnsi="Times New Roman" w:cs="Times New Roman"/>
                <w:b/>
                <w:sz w:val="24"/>
                <w:szCs w:val="24"/>
              </w:rPr>
              <w:t>Baigti statyti nauji negyvenamieji pastatai</w:t>
            </w:r>
          </w:p>
        </w:tc>
      </w:tr>
      <w:tr w:rsidR="0039441B" w14:paraId="25793D30" w14:textId="77777777" w:rsidTr="007D7456">
        <w:tc>
          <w:tcPr>
            <w:tcW w:w="1976" w:type="dxa"/>
            <w:shd w:val="clear" w:color="auto" w:fill="D9E2F3" w:themeFill="accent1" w:themeFillTint="33"/>
          </w:tcPr>
          <w:p w14:paraId="0A2F6F88" w14:textId="77777777" w:rsidR="0039441B" w:rsidRPr="00682C4A" w:rsidRDefault="0039441B" w:rsidP="00EC5299">
            <w:pPr>
              <w:jc w:val="both"/>
              <w:rPr>
                <w:rFonts w:ascii="Times New Roman" w:eastAsia="Times New Roman" w:hAnsi="Times New Roman" w:cs="Times New Roman"/>
                <w:b/>
                <w:color w:val="000000"/>
                <w:sz w:val="24"/>
                <w:szCs w:val="24"/>
              </w:rPr>
            </w:pPr>
          </w:p>
        </w:tc>
        <w:tc>
          <w:tcPr>
            <w:tcW w:w="3581" w:type="dxa"/>
            <w:gridSpan w:val="3"/>
          </w:tcPr>
          <w:p w14:paraId="58D658E5" w14:textId="77777777" w:rsidR="0039441B" w:rsidRPr="00682C4A" w:rsidRDefault="0039441B" w:rsidP="00682C4A">
            <w:pPr>
              <w:jc w:val="center"/>
              <w:rPr>
                <w:rFonts w:ascii="Times New Roman" w:hAnsi="Times New Roman" w:cs="Times New Roman"/>
                <w:sz w:val="24"/>
                <w:szCs w:val="24"/>
              </w:rPr>
            </w:pPr>
            <w:r w:rsidRPr="00682C4A">
              <w:rPr>
                <w:rFonts w:ascii="Times New Roman" w:hAnsi="Times New Roman" w:cs="Times New Roman"/>
                <w:b/>
                <w:i/>
                <w:sz w:val="24"/>
                <w:szCs w:val="24"/>
              </w:rPr>
              <w:t>Pastatų skaičius</w:t>
            </w:r>
          </w:p>
        </w:tc>
        <w:tc>
          <w:tcPr>
            <w:tcW w:w="3940" w:type="dxa"/>
            <w:gridSpan w:val="3"/>
          </w:tcPr>
          <w:p w14:paraId="321D34A4" w14:textId="77777777" w:rsidR="0039441B" w:rsidRPr="00682C4A" w:rsidRDefault="0039441B" w:rsidP="00682C4A">
            <w:pPr>
              <w:jc w:val="center"/>
              <w:rPr>
                <w:rFonts w:ascii="Times New Roman" w:hAnsi="Times New Roman" w:cs="Times New Roman"/>
                <w:sz w:val="24"/>
                <w:szCs w:val="24"/>
              </w:rPr>
            </w:pPr>
            <w:r w:rsidRPr="00682C4A">
              <w:rPr>
                <w:rFonts w:ascii="Times New Roman" w:hAnsi="Times New Roman" w:cs="Times New Roman"/>
                <w:b/>
                <w:i/>
                <w:sz w:val="24"/>
                <w:szCs w:val="24"/>
              </w:rPr>
              <w:t>Bendrasis plotas, tūkst. m2</w:t>
            </w:r>
          </w:p>
        </w:tc>
      </w:tr>
      <w:tr w:rsidR="0039441B" w14:paraId="5ED49D65" w14:textId="77777777" w:rsidTr="007D7456">
        <w:tc>
          <w:tcPr>
            <w:tcW w:w="1976" w:type="dxa"/>
            <w:shd w:val="clear" w:color="auto" w:fill="D9E2F3" w:themeFill="accent1" w:themeFillTint="33"/>
          </w:tcPr>
          <w:p w14:paraId="372D2A76" w14:textId="77777777" w:rsidR="0039441B" w:rsidRPr="00682C4A" w:rsidRDefault="0039441B" w:rsidP="00EC5299">
            <w:pPr>
              <w:jc w:val="both"/>
              <w:rPr>
                <w:rFonts w:ascii="Times New Roman" w:eastAsia="Times New Roman" w:hAnsi="Times New Roman" w:cs="Times New Roman"/>
                <w:b/>
                <w:color w:val="000000"/>
                <w:sz w:val="24"/>
                <w:szCs w:val="24"/>
              </w:rPr>
            </w:pPr>
            <w:r w:rsidRPr="00682C4A">
              <w:rPr>
                <w:rFonts w:ascii="Times New Roman" w:eastAsia="Times New Roman" w:hAnsi="Times New Roman" w:cs="Times New Roman"/>
                <w:b/>
                <w:color w:val="000000"/>
                <w:sz w:val="24"/>
                <w:szCs w:val="24"/>
              </w:rPr>
              <w:t>Švenčionių rajonas</w:t>
            </w:r>
          </w:p>
        </w:tc>
        <w:tc>
          <w:tcPr>
            <w:tcW w:w="1171" w:type="dxa"/>
          </w:tcPr>
          <w:p w14:paraId="5AC2CA68"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14:paraId="7DDBD3F1"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26</w:t>
            </w:r>
          </w:p>
        </w:tc>
        <w:tc>
          <w:tcPr>
            <w:tcW w:w="1276" w:type="dxa"/>
          </w:tcPr>
          <w:p w14:paraId="755EAE6C"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14:paraId="4C565866"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8,5</w:t>
            </w:r>
          </w:p>
        </w:tc>
        <w:tc>
          <w:tcPr>
            <w:tcW w:w="1308" w:type="dxa"/>
          </w:tcPr>
          <w:p w14:paraId="278A21F0"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5,4</w:t>
            </w:r>
          </w:p>
        </w:tc>
        <w:tc>
          <w:tcPr>
            <w:tcW w:w="1356" w:type="dxa"/>
          </w:tcPr>
          <w:p w14:paraId="7944C8B4"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8,4</w:t>
            </w:r>
          </w:p>
        </w:tc>
      </w:tr>
      <w:tr w:rsidR="0039441B" w14:paraId="06B7CD02" w14:textId="77777777" w:rsidTr="007D7456">
        <w:tc>
          <w:tcPr>
            <w:tcW w:w="1976" w:type="dxa"/>
            <w:shd w:val="clear" w:color="auto" w:fill="D9E2F3" w:themeFill="accent1" w:themeFillTint="33"/>
          </w:tcPr>
          <w:p w14:paraId="1DA71D36" w14:textId="77777777" w:rsidR="0039441B" w:rsidRPr="00682C4A" w:rsidRDefault="0039441B" w:rsidP="00EC5299">
            <w:pPr>
              <w:jc w:val="both"/>
              <w:rPr>
                <w:rFonts w:ascii="Times New Roman" w:eastAsia="Times New Roman" w:hAnsi="Times New Roman" w:cs="Times New Roman"/>
                <w:b/>
                <w:color w:val="000000"/>
                <w:sz w:val="24"/>
                <w:szCs w:val="24"/>
              </w:rPr>
            </w:pPr>
            <w:r w:rsidRPr="00682C4A">
              <w:rPr>
                <w:rFonts w:ascii="Times New Roman" w:eastAsia="Times New Roman" w:hAnsi="Times New Roman" w:cs="Times New Roman"/>
                <w:b/>
                <w:color w:val="000000"/>
                <w:sz w:val="24"/>
                <w:szCs w:val="24"/>
              </w:rPr>
              <w:t>Vilniaus apskritis</w:t>
            </w:r>
          </w:p>
        </w:tc>
        <w:tc>
          <w:tcPr>
            <w:tcW w:w="1171" w:type="dxa"/>
          </w:tcPr>
          <w:p w14:paraId="2F185B36"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345</w:t>
            </w:r>
          </w:p>
        </w:tc>
        <w:tc>
          <w:tcPr>
            <w:tcW w:w="1134" w:type="dxa"/>
          </w:tcPr>
          <w:p w14:paraId="5470021B"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133</w:t>
            </w:r>
          </w:p>
        </w:tc>
        <w:tc>
          <w:tcPr>
            <w:tcW w:w="1276" w:type="dxa"/>
          </w:tcPr>
          <w:p w14:paraId="680D9754"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131</w:t>
            </w:r>
          </w:p>
        </w:tc>
        <w:tc>
          <w:tcPr>
            <w:tcW w:w="1276" w:type="dxa"/>
          </w:tcPr>
          <w:p w14:paraId="6C736354"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453,7</w:t>
            </w:r>
          </w:p>
        </w:tc>
        <w:tc>
          <w:tcPr>
            <w:tcW w:w="1308" w:type="dxa"/>
          </w:tcPr>
          <w:p w14:paraId="21B68A59"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371,3</w:t>
            </w:r>
          </w:p>
        </w:tc>
        <w:tc>
          <w:tcPr>
            <w:tcW w:w="1356" w:type="dxa"/>
          </w:tcPr>
          <w:p w14:paraId="72E6437B" w14:textId="77777777" w:rsidR="0039441B" w:rsidRPr="00682C4A" w:rsidRDefault="0039441B" w:rsidP="00682C4A">
            <w:pPr>
              <w:jc w:val="center"/>
              <w:rPr>
                <w:rFonts w:ascii="Times New Roman" w:hAnsi="Times New Roman" w:cs="Times New Roman"/>
                <w:sz w:val="24"/>
                <w:szCs w:val="24"/>
              </w:rPr>
            </w:pPr>
            <w:r>
              <w:rPr>
                <w:rFonts w:ascii="Times New Roman" w:hAnsi="Times New Roman" w:cs="Times New Roman"/>
                <w:sz w:val="24"/>
                <w:szCs w:val="24"/>
              </w:rPr>
              <w:t>305,1</w:t>
            </w:r>
          </w:p>
        </w:tc>
      </w:tr>
    </w:tbl>
    <w:p w14:paraId="54407B00" w14:textId="77777777" w:rsidR="002F05ED" w:rsidRPr="0039441B" w:rsidRDefault="002F05ED" w:rsidP="002F05ED">
      <w:pPr>
        <w:autoSpaceDE w:val="0"/>
        <w:autoSpaceDN w:val="0"/>
        <w:adjustRightInd w:val="0"/>
        <w:spacing w:after="0" w:line="240" w:lineRule="auto"/>
        <w:ind w:firstLine="720"/>
        <w:jc w:val="center"/>
        <w:rPr>
          <w:rFonts w:ascii="Arial" w:eastAsia="Times New Roman" w:hAnsi="Arial" w:cs="Arial"/>
          <w:color w:val="000000"/>
          <w:sz w:val="24"/>
          <w:szCs w:val="24"/>
          <w:lang w:val="en-US"/>
        </w:rPr>
      </w:pPr>
      <w:proofErr w:type="spellStart"/>
      <w:r w:rsidRPr="0039441B">
        <w:rPr>
          <w:rFonts w:ascii="Times New Roman" w:eastAsia="Times New Roman" w:hAnsi="Times New Roman" w:cs="Arial"/>
          <w:iCs/>
          <w:color w:val="000000"/>
          <w:lang w:val="en-US"/>
        </w:rPr>
        <w:t>Šaltinis</w:t>
      </w:r>
      <w:proofErr w:type="spellEnd"/>
      <w:r w:rsidRPr="0039441B">
        <w:rPr>
          <w:rFonts w:ascii="Times New Roman" w:eastAsia="Times New Roman" w:hAnsi="Times New Roman" w:cs="Arial"/>
          <w:iCs/>
          <w:color w:val="000000"/>
          <w:lang w:val="en-US"/>
        </w:rPr>
        <w:t xml:space="preserve">: </w:t>
      </w:r>
      <w:proofErr w:type="spellStart"/>
      <w:r w:rsidRPr="0039441B">
        <w:rPr>
          <w:rFonts w:ascii="Times New Roman" w:eastAsia="Times New Roman" w:hAnsi="Times New Roman" w:cs="Arial"/>
          <w:bCs/>
          <w:color w:val="000000"/>
          <w:lang w:val="en-US"/>
        </w:rPr>
        <w:t>Lietuvos</w:t>
      </w:r>
      <w:proofErr w:type="spellEnd"/>
      <w:r w:rsidRPr="0039441B">
        <w:rPr>
          <w:rFonts w:ascii="Times New Roman" w:eastAsia="Times New Roman" w:hAnsi="Times New Roman" w:cs="Arial"/>
          <w:bCs/>
          <w:color w:val="000000"/>
          <w:lang w:val="en-US"/>
        </w:rPr>
        <w:t xml:space="preserve"> </w:t>
      </w:r>
      <w:proofErr w:type="spellStart"/>
      <w:r w:rsidRPr="0039441B">
        <w:rPr>
          <w:rFonts w:ascii="Times New Roman" w:eastAsia="Times New Roman" w:hAnsi="Times New Roman" w:cs="Arial"/>
          <w:bCs/>
          <w:color w:val="000000"/>
          <w:lang w:val="en-US"/>
        </w:rPr>
        <w:t>statistikos</w:t>
      </w:r>
      <w:proofErr w:type="spellEnd"/>
      <w:r w:rsidRPr="0039441B">
        <w:rPr>
          <w:rFonts w:ascii="Times New Roman" w:eastAsia="Times New Roman" w:hAnsi="Times New Roman" w:cs="Arial"/>
          <w:bCs/>
          <w:color w:val="000000"/>
          <w:lang w:val="en-US"/>
        </w:rPr>
        <w:t xml:space="preserve"> </w:t>
      </w:r>
      <w:proofErr w:type="spellStart"/>
      <w:r w:rsidRPr="0039441B">
        <w:rPr>
          <w:rFonts w:ascii="Times New Roman" w:eastAsia="Times New Roman" w:hAnsi="Times New Roman" w:cs="Arial"/>
          <w:bCs/>
          <w:color w:val="000000"/>
          <w:lang w:val="en-US"/>
        </w:rPr>
        <w:t>departamentas</w:t>
      </w:r>
      <w:proofErr w:type="spellEnd"/>
      <w:r w:rsidRPr="0039441B">
        <w:rPr>
          <w:rFonts w:ascii="Times New Roman" w:eastAsia="Times New Roman" w:hAnsi="Times New Roman" w:cs="Arial"/>
          <w:bCs/>
          <w:color w:val="000000"/>
          <w:lang w:val="en-US"/>
        </w:rPr>
        <w:t xml:space="preserve"> (</w:t>
      </w:r>
      <w:hyperlink r:id="rId23" w:history="1">
        <w:r w:rsidRPr="0039441B">
          <w:rPr>
            <w:rFonts w:ascii="Times New Roman" w:eastAsia="Times New Roman" w:hAnsi="Times New Roman" w:cs="Arial"/>
            <w:bCs/>
            <w:u w:val="single"/>
            <w:lang w:val="en-US"/>
          </w:rPr>
          <w:t>www.stat.gov.lt</w:t>
        </w:r>
      </w:hyperlink>
      <w:r w:rsidRPr="0039441B">
        <w:rPr>
          <w:rFonts w:ascii="Times New Roman" w:eastAsia="Times New Roman" w:hAnsi="Times New Roman" w:cs="Arial"/>
          <w:bCs/>
          <w:color w:val="000000"/>
          <w:lang w:val="en-US"/>
        </w:rPr>
        <w:t>)</w:t>
      </w:r>
    </w:p>
    <w:p w14:paraId="48BB8E75" w14:textId="77777777" w:rsidR="00D979B1" w:rsidRDefault="00D979B1" w:rsidP="00D979B1">
      <w:pPr>
        <w:spacing w:after="0" w:line="256" w:lineRule="auto"/>
        <w:ind w:firstLine="720"/>
        <w:jc w:val="both"/>
        <w:rPr>
          <w:rFonts w:ascii="Times New Roman" w:eastAsia="Times New Roman" w:hAnsi="Times New Roman" w:cs="Times New Roman"/>
          <w:bCs/>
          <w:sz w:val="24"/>
          <w:szCs w:val="24"/>
          <w:highlight w:val="yellow"/>
        </w:rPr>
      </w:pPr>
    </w:p>
    <w:p w14:paraId="5E550814" w14:textId="77777777" w:rsidR="00D979B1" w:rsidRPr="00761FF2" w:rsidRDefault="00D979B1" w:rsidP="007D74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761FF2">
        <w:rPr>
          <w:rFonts w:ascii="Times New Roman" w:eastAsia="Times New Roman" w:hAnsi="Times New Roman" w:cs="Times New Roman"/>
          <w:color w:val="000000"/>
          <w:sz w:val="24"/>
          <w:szCs w:val="24"/>
        </w:rPr>
        <w:t>Statybos įmonių ir bendrovių atliktų darbų vertė Švenčionių rajono savivaldybėje</w:t>
      </w:r>
      <w:r w:rsidRPr="00761FF2">
        <w:rPr>
          <w:rFonts w:ascii="Times New Roman" w:eastAsia="Times New Roman" w:hAnsi="Times New Roman" w:cs="Times New Roman"/>
          <w:color w:val="FF0000"/>
          <w:sz w:val="24"/>
          <w:szCs w:val="24"/>
        </w:rPr>
        <w:t xml:space="preserve"> </w:t>
      </w:r>
      <w:r w:rsidRPr="00761FF2">
        <w:rPr>
          <w:rFonts w:ascii="Times New Roman" w:eastAsia="Times New Roman" w:hAnsi="Times New Roman" w:cs="Times New Roman"/>
          <w:color w:val="000000"/>
          <w:sz w:val="24"/>
          <w:szCs w:val="24"/>
        </w:rPr>
        <w:t>20</w:t>
      </w:r>
      <w:r w:rsidR="00761FF2" w:rsidRPr="00761FF2">
        <w:rPr>
          <w:rFonts w:ascii="Times New Roman" w:eastAsia="Times New Roman" w:hAnsi="Times New Roman" w:cs="Times New Roman"/>
          <w:color w:val="000000"/>
          <w:sz w:val="24"/>
          <w:szCs w:val="24"/>
        </w:rPr>
        <w:t>7</w:t>
      </w:r>
      <w:r w:rsidRPr="00761FF2">
        <w:rPr>
          <w:rFonts w:ascii="Times New Roman" w:eastAsia="Times New Roman" w:hAnsi="Times New Roman" w:cs="Times New Roman"/>
          <w:color w:val="000000"/>
          <w:sz w:val="24"/>
          <w:szCs w:val="24"/>
        </w:rPr>
        <w:t xml:space="preserve">6 metais siekė </w:t>
      </w:r>
      <w:r w:rsidR="00761FF2" w:rsidRPr="00761FF2">
        <w:rPr>
          <w:rFonts w:ascii="Times New Roman" w:eastAsia="Times New Roman" w:hAnsi="Times New Roman" w:cs="Times New Roman"/>
          <w:color w:val="000000"/>
          <w:sz w:val="24"/>
          <w:szCs w:val="24"/>
        </w:rPr>
        <w:t xml:space="preserve">15.658 </w:t>
      </w:r>
      <w:r w:rsidRPr="00761FF2">
        <w:rPr>
          <w:rFonts w:ascii="Times New Roman" w:eastAsia="Times New Roman" w:hAnsi="Times New Roman" w:cs="Times New Roman"/>
          <w:color w:val="000000"/>
          <w:sz w:val="24"/>
          <w:szCs w:val="24"/>
        </w:rPr>
        <w:t>Eur. 2015 metais ji siekė</w:t>
      </w:r>
      <w:r w:rsidR="00761FF2" w:rsidRPr="00761FF2">
        <w:rPr>
          <w:rFonts w:ascii="Times New Roman" w:eastAsia="Times New Roman" w:hAnsi="Times New Roman" w:cs="Times New Roman"/>
          <w:color w:val="000000"/>
          <w:sz w:val="24"/>
          <w:szCs w:val="24"/>
        </w:rPr>
        <w:t xml:space="preserve"> 11.916</w:t>
      </w:r>
      <w:r w:rsidRPr="00761FF2">
        <w:rPr>
          <w:rFonts w:ascii="Times New Roman" w:eastAsia="Times New Roman" w:hAnsi="Times New Roman" w:cs="Times New Roman"/>
          <w:color w:val="000000"/>
          <w:sz w:val="24"/>
          <w:szCs w:val="24"/>
        </w:rPr>
        <w:t xml:space="preserve"> tūkst. Eur., 201</w:t>
      </w:r>
      <w:r w:rsidR="00761FF2" w:rsidRPr="00761FF2">
        <w:rPr>
          <w:rFonts w:ascii="Times New Roman" w:eastAsia="Times New Roman" w:hAnsi="Times New Roman" w:cs="Times New Roman"/>
          <w:color w:val="000000"/>
          <w:sz w:val="24"/>
          <w:szCs w:val="24"/>
        </w:rPr>
        <w:t>6</w:t>
      </w:r>
      <w:r w:rsidRPr="00761FF2">
        <w:rPr>
          <w:rFonts w:ascii="Times New Roman" w:eastAsia="Times New Roman" w:hAnsi="Times New Roman" w:cs="Times New Roman"/>
          <w:color w:val="000000"/>
          <w:sz w:val="24"/>
          <w:szCs w:val="24"/>
        </w:rPr>
        <w:t xml:space="preserve"> metais –</w:t>
      </w:r>
      <w:r w:rsidR="00761FF2" w:rsidRPr="00761FF2">
        <w:rPr>
          <w:rFonts w:ascii="Times New Roman" w:eastAsia="Times New Roman" w:hAnsi="Times New Roman" w:cs="Times New Roman"/>
          <w:color w:val="000000"/>
          <w:sz w:val="24"/>
          <w:szCs w:val="24"/>
        </w:rPr>
        <w:t xml:space="preserve"> 12.583 </w:t>
      </w:r>
      <w:r w:rsidRPr="00761FF2">
        <w:rPr>
          <w:rFonts w:ascii="Times New Roman" w:eastAsia="Times New Roman" w:hAnsi="Times New Roman" w:cs="Times New Roman"/>
          <w:color w:val="000000"/>
          <w:sz w:val="24"/>
          <w:szCs w:val="24"/>
        </w:rPr>
        <w:t xml:space="preserve">Eur.  </w:t>
      </w:r>
    </w:p>
    <w:p w14:paraId="7F23BE7B" w14:textId="77777777" w:rsidR="00D979B1" w:rsidRPr="00761FF2" w:rsidRDefault="00D979B1" w:rsidP="007D7456">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761FF2">
        <w:rPr>
          <w:rFonts w:ascii="Times New Roman" w:hAnsi="Times New Roman" w:cs="Times New Roman"/>
          <w:sz w:val="24"/>
          <w:szCs w:val="24"/>
        </w:rPr>
        <w:t>2017 m. statybos įmonės daugiausia darbų (35,9 proc. visų statybos darbų) atliko Vilniaus apskrityje – už 919,8 mln. EUR, iš jų Vilniaus miesto savivaldybėje – už 725,5 mln. EUR. Kauno apskrityje 2017 m. atlikta 22,5 proc. visų statybos darbų (už 578 mln. EUR). Mažiausiai statybos darbų atlikta Tauragės apskrityje – tik 2 proc. visų statybos darbų (už 50,5 mln. EUR).</w:t>
      </w:r>
    </w:p>
    <w:p w14:paraId="194F5F02" w14:textId="77777777" w:rsidR="00761FF2" w:rsidRPr="00B8598B" w:rsidRDefault="00D979B1" w:rsidP="007D74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761FF2">
        <w:rPr>
          <w:rFonts w:ascii="Times New Roman" w:eastAsia="Times New Roman" w:hAnsi="Times New Roman" w:cs="Times New Roman"/>
          <w:color w:val="000000"/>
          <w:sz w:val="24"/>
          <w:szCs w:val="24"/>
        </w:rPr>
        <w:t>Statybos įmonių ir bendrovių atliktų darbų vertė 201</w:t>
      </w:r>
      <w:r w:rsidR="00761FF2" w:rsidRPr="00761FF2">
        <w:rPr>
          <w:rFonts w:ascii="Times New Roman" w:eastAsia="Times New Roman" w:hAnsi="Times New Roman" w:cs="Times New Roman"/>
          <w:color w:val="000000"/>
          <w:sz w:val="24"/>
          <w:szCs w:val="24"/>
        </w:rPr>
        <w:t>5</w:t>
      </w:r>
      <w:r w:rsidRPr="00761FF2">
        <w:rPr>
          <w:rFonts w:ascii="Times New Roman" w:eastAsia="Times New Roman" w:hAnsi="Times New Roman" w:cs="Times New Roman"/>
          <w:color w:val="000000"/>
          <w:sz w:val="24"/>
          <w:szCs w:val="24"/>
        </w:rPr>
        <w:t xml:space="preserve"> – 201</w:t>
      </w:r>
      <w:r w:rsidR="00761FF2" w:rsidRPr="00761FF2">
        <w:rPr>
          <w:rFonts w:ascii="Times New Roman" w:eastAsia="Times New Roman" w:hAnsi="Times New Roman" w:cs="Times New Roman"/>
          <w:color w:val="000000"/>
          <w:sz w:val="24"/>
          <w:szCs w:val="24"/>
        </w:rPr>
        <w:t>6</w:t>
      </w:r>
      <w:r w:rsidRPr="00761FF2">
        <w:rPr>
          <w:rFonts w:ascii="Times New Roman" w:eastAsia="Times New Roman" w:hAnsi="Times New Roman" w:cs="Times New Roman"/>
          <w:color w:val="000000"/>
          <w:sz w:val="24"/>
          <w:szCs w:val="24"/>
        </w:rPr>
        <w:t xml:space="preserve"> m. laikotarpiu tarp Vilniaus apskrities savivaldybių augo </w:t>
      </w:r>
      <w:r w:rsidR="00761FF2" w:rsidRPr="00761FF2">
        <w:rPr>
          <w:rFonts w:ascii="Times New Roman" w:eastAsia="Times New Roman" w:hAnsi="Times New Roman" w:cs="Times New Roman"/>
          <w:color w:val="000000"/>
          <w:sz w:val="24"/>
          <w:szCs w:val="24"/>
        </w:rPr>
        <w:t xml:space="preserve">Širvintų </w:t>
      </w:r>
      <w:r w:rsidRPr="00761FF2">
        <w:rPr>
          <w:rFonts w:ascii="Times New Roman" w:eastAsia="Times New Roman" w:hAnsi="Times New Roman" w:cs="Times New Roman"/>
          <w:color w:val="000000"/>
          <w:sz w:val="24"/>
          <w:szCs w:val="24"/>
        </w:rPr>
        <w:t>r.,</w:t>
      </w:r>
      <w:r w:rsidR="00761FF2" w:rsidRPr="00761FF2">
        <w:rPr>
          <w:rFonts w:ascii="Times New Roman" w:eastAsia="Times New Roman" w:hAnsi="Times New Roman" w:cs="Times New Roman"/>
          <w:color w:val="000000"/>
          <w:sz w:val="24"/>
          <w:szCs w:val="24"/>
        </w:rPr>
        <w:t xml:space="preserve"> Švenčionių r., Trakų r. savivaldybėse, tuo tarpu Elektrėnų, </w:t>
      </w:r>
      <w:r w:rsidR="00761FF2" w:rsidRPr="00B8598B">
        <w:rPr>
          <w:rFonts w:ascii="Times New Roman" w:eastAsia="Times New Roman" w:hAnsi="Times New Roman" w:cs="Times New Roman"/>
          <w:color w:val="000000"/>
          <w:sz w:val="24"/>
          <w:szCs w:val="24"/>
        </w:rPr>
        <w:t>Šalčininkų r., Ukmergės r., Vilniaus m. ir Vilniaus r. savivaldybėse – mažėjo.</w:t>
      </w:r>
    </w:p>
    <w:p w14:paraId="14FC9FFA" w14:textId="77777777" w:rsidR="00D979B1" w:rsidRDefault="00D979B1" w:rsidP="007D74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B8598B">
        <w:rPr>
          <w:rFonts w:ascii="Times New Roman" w:eastAsia="Times New Roman" w:hAnsi="Times New Roman" w:cs="Times New Roman"/>
          <w:color w:val="000000"/>
          <w:sz w:val="24"/>
          <w:szCs w:val="24"/>
        </w:rPr>
        <w:lastRenderedPageBreak/>
        <w:t>Lyginant 201</w:t>
      </w:r>
      <w:r w:rsidR="00761FF2" w:rsidRPr="00B8598B">
        <w:rPr>
          <w:rFonts w:ascii="Times New Roman" w:eastAsia="Times New Roman" w:hAnsi="Times New Roman" w:cs="Times New Roman"/>
          <w:color w:val="000000"/>
          <w:sz w:val="24"/>
          <w:szCs w:val="24"/>
        </w:rPr>
        <w:t>6</w:t>
      </w:r>
      <w:r w:rsidRPr="00B8598B">
        <w:rPr>
          <w:rFonts w:ascii="Times New Roman" w:eastAsia="Times New Roman" w:hAnsi="Times New Roman" w:cs="Times New Roman"/>
          <w:color w:val="000000"/>
          <w:sz w:val="24"/>
          <w:szCs w:val="24"/>
        </w:rPr>
        <w:t xml:space="preserve"> – 201</w:t>
      </w:r>
      <w:r w:rsidR="00761FF2" w:rsidRPr="00B8598B">
        <w:rPr>
          <w:rFonts w:ascii="Times New Roman" w:eastAsia="Times New Roman" w:hAnsi="Times New Roman" w:cs="Times New Roman"/>
          <w:color w:val="000000"/>
          <w:sz w:val="24"/>
          <w:szCs w:val="24"/>
        </w:rPr>
        <w:t>7</w:t>
      </w:r>
      <w:r w:rsidRPr="00B8598B">
        <w:rPr>
          <w:rFonts w:ascii="Times New Roman" w:eastAsia="Times New Roman" w:hAnsi="Times New Roman" w:cs="Times New Roman"/>
          <w:color w:val="000000"/>
          <w:sz w:val="24"/>
          <w:szCs w:val="24"/>
        </w:rPr>
        <w:t xml:space="preserve"> metus atliktų statybos darbų vertės tarp Vilniaus apskrities savivaldybių didėjo </w:t>
      </w:r>
      <w:r w:rsidR="00761FF2" w:rsidRPr="00B8598B">
        <w:rPr>
          <w:rFonts w:ascii="Times New Roman" w:eastAsia="Times New Roman" w:hAnsi="Times New Roman" w:cs="Times New Roman"/>
          <w:color w:val="000000"/>
          <w:sz w:val="24"/>
          <w:szCs w:val="24"/>
        </w:rPr>
        <w:t>Elektrėnų</w:t>
      </w:r>
      <w:r w:rsidR="00B8598B" w:rsidRPr="00B8598B">
        <w:rPr>
          <w:rFonts w:ascii="Times New Roman" w:eastAsia="Times New Roman" w:hAnsi="Times New Roman" w:cs="Times New Roman"/>
          <w:color w:val="000000"/>
          <w:sz w:val="24"/>
          <w:szCs w:val="24"/>
        </w:rPr>
        <w:t xml:space="preserve">, Šalčininkų, Švenčionių, Ukmergės, Vilniaus m. savivaldybėse, </w:t>
      </w:r>
      <w:r w:rsidRPr="00B8598B">
        <w:rPr>
          <w:rFonts w:ascii="Times New Roman" w:eastAsia="Times New Roman" w:hAnsi="Times New Roman" w:cs="Times New Roman"/>
          <w:color w:val="000000"/>
          <w:sz w:val="24"/>
          <w:szCs w:val="24"/>
        </w:rPr>
        <w:t xml:space="preserve">kitose – mažėjo. Nagrinėjamuoju laikotarpiu didėjo </w:t>
      </w:r>
      <w:r w:rsidR="00B8598B" w:rsidRPr="00B8598B">
        <w:rPr>
          <w:rFonts w:ascii="Times New Roman" w:eastAsia="Times New Roman" w:hAnsi="Times New Roman" w:cs="Times New Roman"/>
          <w:color w:val="000000"/>
          <w:sz w:val="24"/>
          <w:szCs w:val="24"/>
        </w:rPr>
        <w:t xml:space="preserve">visų apskričių </w:t>
      </w:r>
      <w:r w:rsidRPr="00B8598B">
        <w:rPr>
          <w:rFonts w:ascii="Times New Roman" w:eastAsia="Times New Roman" w:hAnsi="Times New Roman" w:cs="Times New Roman"/>
          <w:color w:val="000000"/>
          <w:sz w:val="24"/>
          <w:szCs w:val="24"/>
        </w:rPr>
        <w:t>atliktų statybos darbų vertės</w:t>
      </w:r>
      <w:r w:rsidR="00B8598B" w:rsidRPr="00B8598B">
        <w:rPr>
          <w:rFonts w:ascii="Times New Roman" w:eastAsia="Times New Roman" w:hAnsi="Times New Roman" w:cs="Times New Roman"/>
          <w:color w:val="000000"/>
          <w:sz w:val="24"/>
          <w:szCs w:val="24"/>
        </w:rPr>
        <w:t>.</w:t>
      </w:r>
    </w:p>
    <w:p w14:paraId="3A9201E7" w14:textId="77777777" w:rsidR="001738AC" w:rsidRPr="00B8598B" w:rsidRDefault="001738AC" w:rsidP="00B8598B">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p>
    <w:p w14:paraId="0E5FCAB8" w14:textId="77777777" w:rsidR="00D979B1" w:rsidRDefault="001738AC" w:rsidP="001738AC">
      <w:pPr>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rPr>
      </w:pPr>
      <w:r>
        <w:rPr>
          <w:rFonts w:ascii="Times New Roman" w:eastAsia="Calibri" w:hAnsi="Times New Roman" w:cs="Times New Roman"/>
          <w:b/>
          <w:sz w:val="24"/>
          <w:szCs w:val="24"/>
        </w:rPr>
        <w:t>12 lentelė.</w:t>
      </w:r>
    </w:p>
    <w:tbl>
      <w:tblPr>
        <w:tblStyle w:val="Lentelstinklelis"/>
        <w:tblW w:w="0" w:type="auto"/>
        <w:tblLook w:val="04A0" w:firstRow="1" w:lastRow="0" w:firstColumn="1" w:lastColumn="0" w:noHBand="0" w:noVBand="1"/>
      </w:tblPr>
      <w:tblGrid>
        <w:gridCol w:w="3539"/>
        <w:gridCol w:w="1985"/>
        <w:gridCol w:w="2126"/>
        <w:gridCol w:w="1978"/>
      </w:tblGrid>
      <w:tr w:rsidR="00761FF2" w:rsidRPr="00761FF2" w14:paraId="2D0865D9" w14:textId="77777777" w:rsidTr="00B8598B">
        <w:tc>
          <w:tcPr>
            <w:tcW w:w="9628" w:type="dxa"/>
            <w:gridSpan w:val="4"/>
            <w:shd w:val="clear" w:color="auto" w:fill="D9E2F3" w:themeFill="accent1" w:themeFillTint="33"/>
          </w:tcPr>
          <w:p w14:paraId="0BF0B97B" w14:textId="77777777" w:rsidR="00B8598B" w:rsidRPr="00B8598B" w:rsidRDefault="00761FF2" w:rsidP="00773764">
            <w:pPr>
              <w:autoSpaceDE w:val="0"/>
              <w:autoSpaceDN w:val="0"/>
              <w:adjustRightInd w:val="0"/>
              <w:jc w:val="center"/>
              <w:rPr>
                <w:rFonts w:ascii="Times New Roman" w:eastAsia="Times New Roman" w:hAnsi="Times New Roman" w:cs="Times New Roman"/>
                <w:b/>
                <w:color w:val="000000"/>
                <w:sz w:val="24"/>
                <w:szCs w:val="24"/>
              </w:rPr>
            </w:pPr>
            <w:r w:rsidRPr="00B8598B">
              <w:rPr>
                <w:rFonts w:ascii="Times New Roman" w:eastAsia="Times New Roman" w:hAnsi="Times New Roman" w:cs="Times New Roman"/>
                <w:b/>
                <w:color w:val="000000"/>
                <w:sz w:val="24"/>
                <w:szCs w:val="24"/>
              </w:rPr>
              <w:t>Atlikta statybos darbų, tūkst. eurų</w:t>
            </w:r>
          </w:p>
        </w:tc>
      </w:tr>
      <w:tr w:rsidR="00761FF2" w:rsidRPr="00761FF2" w14:paraId="433FFBA0" w14:textId="77777777" w:rsidTr="00B8598B">
        <w:tc>
          <w:tcPr>
            <w:tcW w:w="3539" w:type="dxa"/>
            <w:shd w:val="clear" w:color="auto" w:fill="D9E2F3" w:themeFill="accent1" w:themeFillTint="33"/>
          </w:tcPr>
          <w:p w14:paraId="3637F838" w14:textId="77777777" w:rsidR="00761FF2" w:rsidRPr="00B8598B" w:rsidRDefault="00761FF2" w:rsidP="00761FF2">
            <w:pPr>
              <w:autoSpaceDE w:val="0"/>
              <w:autoSpaceDN w:val="0"/>
              <w:adjustRightInd w:val="0"/>
              <w:jc w:val="both"/>
              <w:rPr>
                <w:rFonts w:ascii="Times New Roman" w:eastAsia="Times New Roman" w:hAnsi="Times New Roman" w:cs="Times New Roman"/>
                <w:b/>
                <w:color w:val="000000"/>
                <w:sz w:val="24"/>
                <w:szCs w:val="24"/>
              </w:rPr>
            </w:pPr>
          </w:p>
        </w:tc>
        <w:tc>
          <w:tcPr>
            <w:tcW w:w="1985" w:type="dxa"/>
          </w:tcPr>
          <w:p w14:paraId="1C3A53A3" w14:textId="77777777" w:rsidR="00761FF2" w:rsidRPr="00761FF2" w:rsidRDefault="00761FF2" w:rsidP="00761FF2">
            <w:pPr>
              <w:autoSpaceDE w:val="0"/>
              <w:autoSpaceDN w:val="0"/>
              <w:adjustRightInd w:val="0"/>
              <w:jc w:val="center"/>
              <w:rPr>
                <w:rFonts w:ascii="Times New Roman" w:eastAsia="Times New Roman" w:hAnsi="Times New Roman" w:cs="Times New Roman"/>
                <w:b/>
                <w:color w:val="000000"/>
                <w:sz w:val="24"/>
                <w:szCs w:val="24"/>
              </w:rPr>
            </w:pPr>
            <w:r w:rsidRPr="00761FF2">
              <w:rPr>
                <w:rFonts w:ascii="Times New Roman" w:eastAsia="Times New Roman" w:hAnsi="Times New Roman" w:cs="Times New Roman"/>
                <w:b/>
                <w:color w:val="000000"/>
                <w:sz w:val="24"/>
                <w:szCs w:val="24"/>
              </w:rPr>
              <w:t>2015</w:t>
            </w:r>
          </w:p>
        </w:tc>
        <w:tc>
          <w:tcPr>
            <w:tcW w:w="2126" w:type="dxa"/>
          </w:tcPr>
          <w:p w14:paraId="04A75F26" w14:textId="77777777" w:rsidR="00761FF2" w:rsidRPr="00761FF2" w:rsidRDefault="00761FF2" w:rsidP="00761FF2">
            <w:pPr>
              <w:autoSpaceDE w:val="0"/>
              <w:autoSpaceDN w:val="0"/>
              <w:adjustRightInd w:val="0"/>
              <w:jc w:val="center"/>
              <w:rPr>
                <w:rFonts w:ascii="Times New Roman" w:eastAsia="Times New Roman" w:hAnsi="Times New Roman" w:cs="Times New Roman"/>
                <w:b/>
                <w:color w:val="000000"/>
                <w:sz w:val="24"/>
                <w:szCs w:val="24"/>
              </w:rPr>
            </w:pPr>
            <w:r w:rsidRPr="00761FF2">
              <w:rPr>
                <w:rFonts w:ascii="Times New Roman" w:eastAsia="Times New Roman" w:hAnsi="Times New Roman" w:cs="Times New Roman"/>
                <w:b/>
                <w:color w:val="000000"/>
                <w:sz w:val="24"/>
                <w:szCs w:val="24"/>
              </w:rPr>
              <w:t>2016</w:t>
            </w:r>
          </w:p>
        </w:tc>
        <w:tc>
          <w:tcPr>
            <w:tcW w:w="1978" w:type="dxa"/>
          </w:tcPr>
          <w:p w14:paraId="23F9DA7F" w14:textId="77777777" w:rsidR="00761FF2" w:rsidRPr="00761FF2" w:rsidRDefault="00761FF2" w:rsidP="00761FF2">
            <w:pPr>
              <w:autoSpaceDE w:val="0"/>
              <w:autoSpaceDN w:val="0"/>
              <w:adjustRightInd w:val="0"/>
              <w:jc w:val="center"/>
              <w:rPr>
                <w:rFonts w:ascii="Times New Roman" w:eastAsia="Times New Roman" w:hAnsi="Times New Roman" w:cs="Times New Roman"/>
                <w:b/>
                <w:color w:val="000000"/>
                <w:sz w:val="24"/>
                <w:szCs w:val="24"/>
              </w:rPr>
            </w:pPr>
            <w:r w:rsidRPr="00761FF2">
              <w:rPr>
                <w:rFonts w:ascii="Times New Roman" w:eastAsia="Times New Roman" w:hAnsi="Times New Roman" w:cs="Times New Roman"/>
                <w:b/>
                <w:color w:val="000000"/>
                <w:sz w:val="24"/>
                <w:szCs w:val="24"/>
              </w:rPr>
              <w:t>2017</w:t>
            </w:r>
          </w:p>
        </w:tc>
      </w:tr>
      <w:tr w:rsidR="00761FF2" w:rsidRPr="00761FF2" w14:paraId="52731ADB" w14:textId="77777777" w:rsidTr="00B8598B">
        <w:tc>
          <w:tcPr>
            <w:tcW w:w="3539" w:type="dxa"/>
            <w:shd w:val="clear" w:color="auto" w:fill="D9E2F3" w:themeFill="accent1" w:themeFillTint="33"/>
          </w:tcPr>
          <w:p w14:paraId="08A4F987" w14:textId="77777777" w:rsidR="00761FF2" w:rsidRPr="00B8598B" w:rsidRDefault="00761FF2" w:rsidP="00761FF2">
            <w:pPr>
              <w:autoSpaceDE w:val="0"/>
              <w:autoSpaceDN w:val="0"/>
              <w:adjustRightInd w:val="0"/>
              <w:jc w:val="both"/>
              <w:rPr>
                <w:rFonts w:ascii="Times New Roman" w:eastAsia="Times New Roman" w:hAnsi="Times New Roman" w:cs="Times New Roman"/>
                <w:b/>
                <w:color w:val="000000"/>
                <w:sz w:val="24"/>
                <w:szCs w:val="24"/>
              </w:rPr>
            </w:pPr>
            <w:r w:rsidRPr="00B8598B">
              <w:rPr>
                <w:rFonts w:ascii="Times New Roman" w:eastAsia="Times New Roman" w:hAnsi="Times New Roman" w:cs="Times New Roman"/>
                <w:b/>
                <w:color w:val="000000"/>
                <w:sz w:val="24"/>
                <w:szCs w:val="24"/>
              </w:rPr>
              <w:t>Iš viso</w:t>
            </w:r>
          </w:p>
        </w:tc>
        <w:tc>
          <w:tcPr>
            <w:tcW w:w="1985" w:type="dxa"/>
          </w:tcPr>
          <w:p w14:paraId="3C055FB3" w14:textId="77777777" w:rsidR="00761FF2" w:rsidRPr="00761FF2" w:rsidRDefault="00761FF2" w:rsidP="00761FF2">
            <w:pPr>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2474716</w:t>
            </w:r>
          </w:p>
        </w:tc>
        <w:tc>
          <w:tcPr>
            <w:tcW w:w="2126" w:type="dxa"/>
          </w:tcPr>
          <w:p w14:paraId="35351D96" w14:textId="77777777" w:rsidR="00761FF2" w:rsidRPr="00761FF2" w:rsidRDefault="00761FF2" w:rsidP="00761FF2">
            <w:pPr>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2278909</w:t>
            </w:r>
          </w:p>
        </w:tc>
        <w:tc>
          <w:tcPr>
            <w:tcW w:w="1978" w:type="dxa"/>
          </w:tcPr>
          <w:p w14:paraId="51BCC8E0" w14:textId="77777777" w:rsidR="00761FF2" w:rsidRPr="00761FF2" w:rsidRDefault="00761FF2" w:rsidP="00761FF2">
            <w:pPr>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2563712</w:t>
            </w:r>
          </w:p>
        </w:tc>
      </w:tr>
      <w:tr w:rsidR="00761FF2" w:rsidRPr="00761FF2" w14:paraId="1321CB62" w14:textId="77777777" w:rsidTr="00B8598B">
        <w:tc>
          <w:tcPr>
            <w:tcW w:w="3539" w:type="dxa"/>
            <w:shd w:val="clear" w:color="auto" w:fill="D9E2F3" w:themeFill="accent1" w:themeFillTint="33"/>
          </w:tcPr>
          <w:p w14:paraId="24DA2977" w14:textId="77777777" w:rsidR="00761FF2" w:rsidRPr="00B8598B" w:rsidRDefault="00761FF2" w:rsidP="00D979B1">
            <w:pPr>
              <w:autoSpaceDE w:val="0"/>
              <w:autoSpaceDN w:val="0"/>
              <w:adjustRightInd w:val="0"/>
              <w:jc w:val="both"/>
              <w:rPr>
                <w:rFonts w:ascii="Times New Roman" w:eastAsia="Times New Roman" w:hAnsi="Times New Roman" w:cs="Times New Roman"/>
                <w:b/>
                <w:color w:val="000000"/>
                <w:sz w:val="24"/>
                <w:szCs w:val="24"/>
              </w:rPr>
            </w:pPr>
            <w:r w:rsidRPr="00B8598B">
              <w:rPr>
                <w:rFonts w:ascii="Times New Roman" w:eastAsia="Times New Roman" w:hAnsi="Times New Roman" w:cs="Times New Roman"/>
                <w:b/>
                <w:color w:val="000000"/>
                <w:sz w:val="24"/>
                <w:szCs w:val="24"/>
              </w:rPr>
              <w:t>Vilniaus apskritis</w:t>
            </w:r>
          </w:p>
        </w:tc>
        <w:tc>
          <w:tcPr>
            <w:tcW w:w="1985" w:type="dxa"/>
          </w:tcPr>
          <w:p w14:paraId="60756EE7" w14:textId="77777777" w:rsidR="00761FF2" w:rsidRPr="00761FF2" w:rsidRDefault="00761FF2" w:rsidP="00761FF2">
            <w:pPr>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871060</w:t>
            </w:r>
          </w:p>
        </w:tc>
        <w:tc>
          <w:tcPr>
            <w:tcW w:w="2126" w:type="dxa"/>
          </w:tcPr>
          <w:p w14:paraId="142C885C" w14:textId="77777777" w:rsidR="00761FF2" w:rsidRPr="00761FF2" w:rsidRDefault="00761FF2" w:rsidP="00761FF2">
            <w:pPr>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844845</w:t>
            </w:r>
          </w:p>
        </w:tc>
        <w:tc>
          <w:tcPr>
            <w:tcW w:w="1978" w:type="dxa"/>
          </w:tcPr>
          <w:p w14:paraId="0B77EF3E" w14:textId="77777777" w:rsidR="00761FF2" w:rsidRPr="00761FF2" w:rsidRDefault="00761FF2" w:rsidP="00761FF2">
            <w:pPr>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919754</w:t>
            </w:r>
          </w:p>
        </w:tc>
      </w:tr>
      <w:tr w:rsidR="00761FF2" w:rsidRPr="00761FF2" w14:paraId="4133B7F8" w14:textId="77777777" w:rsidTr="00B8598B">
        <w:tc>
          <w:tcPr>
            <w:tcW w:w="3539" w:type="dxa"/>
            <w:shd w:val="clear" w:color="auto" w:fill="D9E2F3" w:themeFill="accent1" w:themeFillTint="33"/>
          </w:tcPr>
          <w:p w14:paraId="12842860" w14:textId="77777777" w:rsidR="00761FF2" w:rsidRPr="00B8598B" w:rsidRDefault="00761FF2" w:rsidP="00D979B1">
            <w:pPr>
              <w:autoSpaceDE w:val="0"/>
              <w:autoSpaceDN w:val="0"/>
              <w:adjustRightInd w:val="0"/>
              <w:jc w:val="both"/>
              <w:rPr>
                <w:rFonts w:ascii="Times New Roman" w:eastAsia="Times New Roman" w:hAnsi="Times New Roman" w:cs="Times New Roman"/>
                <w:b/>
                <w:color w:val="000000"/>
                <w:sz w:val="24"/>
                <w:szCs w:val="24"/>
              </w:rPr>
            </w:pPr>
            <w:r w:rsidRPr="00B8598B">
              <w:rPr>
                <w:rFonts w:ascii="Times New Roman" w:eastAsia="Times New Roman" w:hAnsi="Times New Roman" w:cs="Times New Roman"/>
                <w:b/>
                <w:color w:val="000000"/>
                <w:sz w:val="24"/>
                <w:szCs w:val="24"/>
              </w:rPr>
              <w:t>Švenčionių r. sav.</w:t>
            </w:r>
          </w:p>
        </w:tc>
        <w:tc>
          <w:tcPr>
            <w:tcW w:w="1985" w:type="dxa"/>
          </w:tcPr>
          <w:p w14:paraId="730DA012" w14:textId="77777777" w:rsidR="00761FF2" w:rsidRPr="00761FF2" w:rsidRDefault="00761FF2" w:rsidP="00761FF2">
            <w:pPr>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11916</w:t>
            </w:r>
          </w:p>
        </w:tc>
        <w:tc>
          <w:tcPr>
            <w:tcW w:w="2126" w:type="dxa"/>
          </w:tcPr>
          <w:p w14:paraId="6CC2D164" w14:textId="77777777" w:rsidR="00761FF2" w:rsidRPr="00761FF2" w:rsidRDefault="00761FF2" w:rsidP="00761FF2">
            <w:pPr>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12583</w:t>
            </w:r>
          </w:p>
        </w:tc>
        <w:tc>
          <w:tcPr>
            <w:tcW w:w="1978" w:type="dxa"/>
          </w:tcPr>
          <w:p w14:paraId="08E7D71A" w14:textId="77777777" w:rsidR="00761FF2" w:rsidRPr="00761FF2" w:rsidRDefault="00761FF2" w:rsidP="00761FF2">
            <w:pPr>
              <w:autoSpaceDE w:val="0"/>
              <w:autoSpaceDN w:val="0"/>
              <w:adjustRightInd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15658</w:t>
            </w:r>
          </w:p>
        </w:tc>
      </w:tr>
    </w:tbl>
    <w:p w14:paraId="78256F6B" w14:textId="77777777" w:rsidR="00B8598B" w:rsidRPr="0039441B" w:rsidRDefault="00B8598B" w:rsidP="00B8598B">
      <w:pPr>
        <w:autoSpaceDE w:val="0"/>
        <w:autoSpaceDN w:val="0"/>
        <w:adjustRightInd w:val="0"/>
        <w:spacing w:after="0" w:line="240" w:lineRule="auto"/>
        <w:ind w:firstLine="720"/>
        <w:jc w:val="center"/>
        <w:rPr>
          <w:rFonts w:ascii="Arial" w:eastAsia="Times New Roman" w:hAnsi="Arial" w:cs="Arial"/>
          <w:color w:val="000000"/>
          <w:sz w:val="24"/>
          <w:szCs w:val="24"/>
          <w:lang w:val="en-US"/>
        </w:rPr>
      </w:pPr>
      <w:proofErr w:type="spellStart"/>
      <w:r w:rsidRPr="0039441B">
        <w:rPr>
          <w:rFonts w:ascii="Times New Roman" w:eastAsia="Times New Roman" w:hAnsi="Times New Roman" w:cs="Arial"/>
          <w:iCs/>
          <w:color w:val="000000"/>
          <w:lang w:val="en-US"/>
        </w:rPr>
        <w:t>Šaltinis</w:t>
      </w:r>
      <w:proofErr w:type="spellEnd"/>
      <w:r w:rsidRPr="0039441B">
        <w:rPr>
          <w:rFonts w:ascii="Times New Roman" w:eastAsia="Times New Roman" w:hAnsi="Times New Roman" w:cs="Arial"/>
          <w:iCs/>
          <w:color w:val="000000"/>
          <w:lang w:val="en-US"/>
        </w:rPr>
        <w:t xml:space="preserve">: </w:t>
      </w:r>
      <w:proofErr w:type="spellStart"/>
      <w:r w:rsidRPr="0039441B">
        <w:rPr>
          <w:rFonts w:ascii="Times New Roman" w:eastAsia="Times New Roman" w:hAnsi="Times New Roman" w:cs="Arial"/>
          <w:bCs/>
          <w:color w:val="000000"/>
          <w:lang w:val="en-US"/>
        </w:rPr>
        <w:t>Lietuvos</w:t>
      </w:r>
      <w:proofErr w:type="spellEnd"/>
      <w:r w:rsidRPr="0039441B">
        <w:rPr>
          <w:rFonts w:ascii="Times New Roman" w:eastAsia="Times New Roman" w:hAnsi="Times New Roman" w:cs="Arial"/>
          <w:bCs/>
          <w:color w:val="000000"/>
          <w:lang w:val="en-US"/>
        </w:rPr>
        <w:t xml:space="preserve"> </w:t>
      </w:r>
      <w:proofErr w:type="spellStart"/>
      <w:r w:rsidRPr="0039441B">
        <w:rPr>
          <w:rFonts w:ascii="Times New Roman" w:eastAsia="Times New Roman" w:hAnsi="Times New Roman" w:cs="Arial"/>
          <w:bCs/>
          <w:color w:val="000000"/>
          <w:lang w:val="en-US"/>
        </w:rPr>
        <w:t>statistikos</w:t>
      </w:r>
      <w:proofErr w:type="spellEnd"/>
      <w:r w:rsidRPr="0039441B">
        <w:rPr>
          <w:rFonts w:ascii="Times New Roman" w:eastAsia="Times New Roman" w:hAnsi="Times New Roman" w:cs="Arial"/>
          <w:bCs/>
          <w:color w:val="000000"/>
          <w:lang w:val="en-US"/>
        </w:rPr>
        <w:t xml:space="preserve"> </w:t>
      </w:r>
      <w:proofErr w:type="spellStart"/>
      <w:r w:rsidRPr="0039441B">
        <w:rPr>
          <w:rFonts w:ascii="Times New Roman" w:eastAsia="Times New Roman" w:hAnsi="Times New Roman" w:cs="Arial"/>
          <w:bCs/>
          <w:color w:val="000000"/>
          <w:lang w:val="en-US"/>
        </w:rPr>
        <w:t>departamentas</w:t>
      </w:r>
      <w:proofErr w:type="spellEnd"/>
      <w:r w:rsidRPr="0039441B">
        <w:rPr>
          <w:rFonts w:ascii="Times New Roman" w:eastAsia="Times New Roman" w:hAnsi="Times New Roman" w:cs="Arial"/>
          <w:bCs/>
          <w:color w:val="000000"/>
          <w:lang w:val="en-US"/>
        </w:rPr>
        <w:t xml:space="preserve"> (</w:t>
      </w:r>
      <w:hyperlink r:id="rId24" w:history="1">
        <w:r w:rsidRPr="0039441B">
          <w:rPr>
            <w:rFonts w:ascii="Times New Roman" w:eastAsia="Times New Roman" w:hAnsi="Times New Roman" w:cs="Arial"/>
            <w:bCs/>
            <w:u w:val="single"/>
            <w:lang w:val="en-US"/>
          </w:rPr>
          <w:t>www.stat.gov.lt</w:t>
        </w:r>
      </w:hyperlink>
      <w:r w:rsidRPr="0039441B">
        <w:rPr>
          <w:rFonts w:ascii="Times New Roman" w:eastAsia="Times New Roman" w:hAnsi="Times New Roman" w:cs="Arial"/>
          <w:bCs/>
          <w:color w:val="000000"/>
          <w:lang w:val="en-US"/>
        </w:rPr>
        <w:t>)</w:t>
      </w:r>
    </w:p>
    <w:p w14:paraId="4F306344" w14:textId="77777777" w:rsidR="00B8598B" w:rsidRPr="00FC71E0" w:rsidRDefault="00B8598B" w:rsidP="00B8598B">
      <w:pPr>
        <w:spacing w:after="0" w:line="256" w:lineRule="auto"/>
        <w:ind w:firstLine="720"/>
        <w:jc w:val="both"/>
        <w:rPr>
          <w:rFonts w:ascii="Times New Roman" w:eastAsia="Times New Roman" w:hAnsi="Times New Roman" w:cs="Times New Roman"/>
          <w:b/>
          <w:bCs/>
          <w:sz w:val="24"/>
          <w:szCs w:val="24"/>
          <w:highlight w:val="yellow"/>
        </w:rPr>
      </w:pPr>
    </w:p>
    <w:p w14:paraId="0E5D0A3D" w14:textId="77777777" w:rsidR="00D979B1" w:rsidRPr="00FC71E0" w:rsidRDefault="00FC71E0" w:rsidP="00FC71E0">
      <w:pPr>
        <w:tabs>
          <w:tab w:val="left" w:pos="5550"/>
        </w:tabs>
        <w:spacing w:after="0" w:line="256" w:lineRule="auto"/>
        <w:jc w:val="both"/>
        <w:rPr>
          <w:rFonts w:ascii="Times New Roman" w:eastAsia="Times New Roman" w:hAnsi="Times New Roman" w:cs="Times New Roman"/>
          <w:b/>
          <w:bCs/>
          <w:sz w:val="24"/>
          <w:szCs w:val="24"/>
        </w:rPr>
      </w:pPr>
      <w:r w:rsidRPr="00FC71E0">
        <w:rPr>
          <w:rFonts w:ascii="Times New Roman" w:eastAsia="Times New Roman" w:hAnsi="Times New Roman" w:cs="Times New Roman"/>
          <w:b/>
          <w:bCs/>
          <w:sz w:val="24"/>
          <w:szCs w:val="24"/>
        </w:rPr>
        <w:t>Atliktų statybos darbų struktūra pagal apskritis 2017 m.</w:t>
      </w:r>
    </w:p>
    <w:p w14:paraId="225E742B" w14:textId="77777777" w:rsidR="00D979B1" w:rsidRDefault="00D979B1" w:rsidP="00D979B1">
      <w:pPr>
        <w:spacing w:after="0" w:line="256" w:lineRule="auto"/>
        <w:ind w:firstLine="720"/>
        <w:jc w:val="both"/>
        <w:rPr>
          <w:rFonts w:ascii="Times New Roman" w:eastAsia="Times New Roman" w:hAnsi="Times New Roman" w:cs="Times New Roman"/>
          <w:bCs/>
          <w:sz w:val="24"/>
          <w:szCs w:val="24"/>
          <w:highlight w:val="yellow"/>
        </w:rPr>
      </w:pPr>
    </w:p>
    <w:p w14:paraId="1C9B5D54" w14:textId="77777777" w:rsidR="00D979B1" w:rsidRDefault="00E31A90" w:rsidP="00FC71E0">
      <w:pPr>
        <w:spacing w:after="0" w:line="256" w:lineRule="auto"/>
        <w:jc w:val="both"/>
        <w:rPr>
          <w:rFonts w:ascii="Times New Roman" w:eastAsia="Times New Roman" w:hAnsi="Times New Roman" w:cs="Times New Roman"/>
          <w:bCs/>
          <w:sz w:val="24"/>
          <w:szCs w:val="24"/>
          <w:highlight w:val="yellow"/>
        </w:rPr>
      </w:pPr>
      <w:r w:rsidRPr="00E31A90">
        <w:rPr>
          <w:rFonts w:ascii="Times New Roman" w:eastAsia="Times New Roman" w:hAnsi="Times New Roman" w:cs="Times New Roman"/>
          <w:bCs/>
          <w:noProof/>
          <w:sz w:val="24"/>
          <w:szCs w:val="24"/>
          <w:highlight w:val="yellow"/>
          <w:lang w:eastAsia="lt-LT"/>
        </w:rPr>
        <w:drawing>
          <wp:inline distT="0" distB="0" distL="0" distR="0" wp14:anchorId="7D91DDD7" wp14:editId="5FF884AE">
            <wp:extent cx="6120130" cy="2974340"/>
            <wp:effectExtent l="0" t="0" r="0" b="0"/>
            <wp:docPr id="16" name="Diagrama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BEC99D-AC8F-4857-9300-9DB624F74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5832D7" w14:textId="77777777" w:rsidR="00FC71E0" w:rsidRDefault="00FC71E0" w:rsidP="00FC71E0">
      <w:pPr>
        <w:spacing w:after="0" w:line="256" w:lineRule="auto"/>
        <w:jc w:val="both"/>
        <w:rPr>
          <w:rFonts w:ascii="Times New Roman" w:eastAsia="Times New Roman" w:hAnsi="Times New Roman" w:cs="Times New Roman"/>
          <w:bCs/>
          <w:sz w:val="24"/>
          <w:szCs w:val="24"/>
          <w:highlight w:val="yellow"/>
        </w:rPr>
      </w:pPr>
    </w:p>
    <w:p w14:paraId="45A314FB" w14:textId="77777777" w:rsidR="00F03F2C" w:rsidRDefault="00751868" w:rsidP="007D7456">
      <w:pPr>
        <w:spacing w:after="0"/>
        <w:ind w:firstLine="567"/>
        <w:jc w:val="both"/>
        <w:rPr>
          <w:rFonts w:ascii="Times New Roman" w:hAnsi="Times New Roman" w:cs="Times New Roman"/>
          <w:sz w:val="24"/>
          <w:szCs w:val="24"/>
        </w:rPr>
      </w:pPr>
      <w:r w:rsidRPr="00F03F2C">
        <w:rPr>
          <w:rFonts w:ascii="Times New Roman" w:hAnsi="Times New Roman" w:cs="Times New Roman"/>
          <w:sz w:val="24"/>
          <w:szCs w:val="24"/>
        </w:rPr>
        <w:t>2017 m. gauta 36 gyventojų prašymai įrašyti į Asmenų ir šeimų, turinčių teisę į paramą būstui išsinuomoti, sąrašą</w:t>
      </w:r>
      <w:r w:rsidR="00F03F2C" w:rsidRPr="00F03F2C">
        <w:rPr>
          <w:rFonts w:ascii="Times New Roman" w:hAnsi="Times New Roman" w:cs="Times New Roman"/>
          <w:sz w:val="24"/>
          <w:szCs w:val="24"/>
        </w:rPr>
        <w:t xml:space="preserve"> (2016 m. – 59)</w:t>
      </w:r>
      <w:r w:rsidRPr="00F03F2C">
        <w:rPr>
          <w:rFonts w:ascii="Times New Roman" w:hAnsi="Times New Roman" w:cs="Times New Roman"/>
          <w:sz w:val="24"/>
          <w:szCs w:val="24"/>
        </w:rPr>
        <w:t>. 2018 m. sausio 1 d. į sąrašą savivaldybės socialiniam būstui išsinuomoti buvo įrašyta 83 asmenys ir šeimos, jų šeimos narių skaičius – 217.</w:t>
      </w:r>
      <w:r w:rsidR="00F03F2C" w:rsidRPr="00F03F2C">
        <w:rPr>
          <w:rFonts w:ascii="Times New Roman" w:hAnsi="Times New Roman" w:cs="Times New Roman"/>
          <w:sz w:val="24"/>
          <w:szCs w:val="24"/>
        </w:rPr>
        <w:t xml:space="preserve"> </w:t>
      </w:r>
    </w:p>
    <w:p w14:paraId="1C68C7D6" w14:textId="77777777" w:rsidR="00F03F2C" w:rsidRDefault="00F03F2C" w:rsidP="007D7456">
      <w:pPr>
        <w:spacing w:after="0"/>
        <w:ind w:firstLine="567"/>
        <w:jc w:val="both"/>
        <w:rPr>
          <w:rFonts w:ascii="Times New Roman" w:hAnsi="Times New Roman" w:cs="Times New Roman"/>
          <w:sz w:val="24"/>
          <w:szCs w:val="24"/>
        </w:rPr>
      </w:pPr>
      <w:r w:rsidRPr="00F03F2C">
        <w:rPr>
          <w:rFonts w:ascii="Times New Roman" w:hAnsi="Times New Roman" w:cs="Times New Roman"/>
          <w:sz w:val="24"/>
          <w:szCs w:val="24"/>
        </w:rPr>
        <w:t xml:space="preserve">2017 metais, lyginat su 2016 metais, asmenų ir šeimų, turinčių teisę į paramą būstui išsinuomoti asmenų skaičius sumažėjo 21 %. </w:t>
      </w:r>
    </w:p>
    <w:p w14:paraId="7AC730BC" w14:textId="77777777" w:rsidR="00751868" w:rsidRPr="00F03F2C" w:rsidRDefault="00F03F2C" w:rsidP="007D7456">
      <w:pPr>
        <w:spacing w:after="0"/>
        <w:ind w:firstLine="567"/>
        <w:jc w:val="both"/>
        <w:rPr>
          <w:rFonts w:ascii="Times New Roman" w:hAnsi="Times New Roman" w:cs="Times New Roman"/>
          <w:sz w:val="24"/>
          <w:szCs w:val="24"/>
        </w:rPr>
      </w:pPr>
      <w:r w:rsidRPr="00F03F2C">
        <w:rPr>
          <w:rFonts w:ascii="Times New Roman" w:hAnsi="Times New Roman" w:cs="Times New Roman"/>
          <w:sz w:val="24"/>
          <w:szCs w:val="24"/>
        </w:rPr>
        <w:t>2017 metais 9 šeimos (asmenys), turintys teisę į savivaldybės socialinį būstą, buvo aprūpintos socialiniu būstu. Būstus gavo: 1– iš jaunų (iki 35 metų) šeimų sąrašo; 3– iš šeimų, auginančių tris ar daugiau vaikų (įvaikių), sąrašo; 1– iš buvusių našlaičių ar be tėvų globos likusių asmenų sąrašo; 4 – iš bendrojo sąrašo.</w:t>
      </w:r>
    </w:p>
    <w:p w14:paraId="46A58DE3" w14:textId="77777777" w:rsidR="00F03F2C" w:rsidRPr="00773764" w:rsidRDefault="00F03F2C" w:rsidP="007D7456">
      <w:pPr>
        <w:spacing w:after="0"/>
        <w:ind w:firstLine="567"/>
        <w:jc w:val="both"/>
        <w:rPr>
          <w:rFonts w:ascii="Times New Roman" w:hAnsi="Times New Roman" w:cs="Times New Roman"/>
          <w:sz w:val="24"/>
          <w:szCs w:val="24"/>
        </w:rPr>
      </w:pPr>
      <w:r w:rsidRPr="00F03F2C">
        <w:rPr>
          <w:rFonts w:ascii="Times New Roman" w:hAnsi="Times New Roman" w:cs="Times New Roman"/>
          <w:sz w:val="24"/>
          <w:szCs w:val="24"/>
        </w:rPr>
        <w:t xml:space="preserve">2017 m. buvo išnuomoti 3 savivaldybės būstai asmenims (šeimoms), netekusiems nuosavo būsto dėl gaisrų ir kitų, nuo žmogaus valios nepriklausančių aplinkybių, su 9 savivaldybės būstų nuomininkais, jiems patiems prašant, buvo nutrauktos savivaldybės socialinių būstų nuomos sutartys. Buvo pakeisti 7 savivaldybės būstų pagrindiniai nuomininkai (ankstesniems nuomininkams mirus ar šeimos narių bendru sutarimu). 3 asmenys (šeimos) buvo iškeldintos iš avarinių savivaldybės būstų ir jiems išnuomoti 3 kiti savivaldybės būstai. Su 122 savivaldybės būsto nuomininkais pratęstos būsto nuomos sutartys. 2017 m. savivaldybės administracija išdavė rajono gyventojams 5 pažymas apie teisę į valstybės paramą būstui įsigyti – gauti valstybės </w:t>
      </w:r>
      <w:r w:rsidRPr="00F03F2C">
        <w:rPr>
          <w:rFonts w:ascii="Times New Roman" w:hAnsi="Times New Roman" w:cs="Times New Roman"/>
          <w:sz w:val="24"/>
          <w:szCs w:val="24"/>
        </w:rPr>
        <w:lastRenderedPageBreak/>
        <w:t>remiamą būsto kreditą būstui pirkti. 2017 m. buvo parengti ir rajono savivaldybės taryba patvirtino 5 sprendimus dėl Savivaldybės būsto fondo ir Savivaldybės socialinio būsto, kaip savivaldybės būsto fondo dalies, sąrašų pakeitimo.</w:t>
      </w:r>
    </w:p>
    <w:p w14:paraId="58412564" w14:textId="77777777" w:rsidR="00F03F2C" w:rsidRPr="00F03F2C" w:rsidRDefault="00F03F2C" w:rsidP="00F03F2C">
      <w:pPr>
        <w:spacing w:before="240" w:after="240" w:line="256" w:lineRule="auto"/>
        <w:jc w:val="center"/>
        <w:rPr>
          <w:rFonts w:ascii="Times New Roman" w:eastAsia="Calibri" w:hAnsi="Times New Roman" w:cs="Times New Roman"/>
          <w:b/>
          <w:bCs/>
          <w:sz w:val="24"/>
          <w:szCs w:val="24"/>
        </w:rPr>
      </w:pPr>
      <w:r w:rsidRPr="00F03F2C">
        <w:rPr>
          <w:rFonts w:ascii="Times New Roman" w:eastAsia="Calibri" w:hAnsi="Times New Roman" w:cs="Times New Roman"/>
          <w:b/>
          <w:bCs/>
          <w:sz w:val="24"/>
          <w:szCs w:val="24"/>
        </w:rPr>
        <w:t>TRANSPORTAS</w:t>
      </w:r>
    </w:p>
    <w:p w14:paraId="564444B2" w14:textId="77777777" w:rsidR="00905B99" w:rsidRDefault="00F03F2C" w:rsidP="007D7456">
      <w:pPr>
        <w:spacing w:after="0" w:line="256" w:lineRule="auto"/>
        <w:ind w:firstLine="567"/>
        <w:jc w:val="both"/>
        <w:rPr>
          <w:rFonts w:ascii="Times New Roman" w:hAnsi="Times New Roman" w:cs="Times New Roman"/>
          <w:sz w:val="24"/>
          <w:szCs w:val="24"/>
        </w:rPr>
      </w:pPr>
      <w:r w:rsidRPr="00F03F2C">
        <w:rPr>
          <w:rFonts w:ascii="Times New Roman" w:hAnsi="Times New Roman" w:cs="Times New Roman"/>
          <w:sz w:val="24"/>
          <w:szCs w:val="24"/>
        </w:rPr>
        <w:t xml:space="preserve">2017 m. šalyje buvo 1,5 mln. registruotų automobilių bei 42,1 tūkst. motociklų ir mopedų. 2017 m. šalyje buvo 1,2 mln. registruotų individualiųjų lengvųjų automobilių. Daugiausia individualiųjų lengvųjų automobilių 1 tūkst. gyventojų teko Tauragės (466) ir Alytaus apskrityse (461), mažiausiai – Vilniaus apskrityje (374). </w:t>
      </w:r>
    </w:p>
    <w:p w14:paraId="140C3290" w14:textId="77777777" w:rsidR="00905B99" w:rsidRDefault="00F03F2C" w:rsidP="007D7456">
      <w:pPr>
        <w:spacing w:after="0" w:line="256" w:lineRule="auto"/>
        <w:ind w:firstLine="567"/>
        <w:jc w:val="both"/>
        <w:rPr>
          <w:rFonts w:ascii="Times New Roman" w:hAnsi="Times New Roman" w:cs="Times New Roman"/>
          <w:sz w:val="24"/>
          <w:szCs w:val="24"/>
        </w:rPr>
      </w:pPr>
      <w:r w:rsidRPr="00F03F2C">
        <w:rPr>
          <w:rFonts w:ascii="Times New Roman" w:hAnsi="Times New Roman" w:cs="Times New Roman"/>
          <w:sz w:val="24"/>
          <w:szCs w:val="24"/>
        </w:rPr>
        <w:t xml:space="preserve">2017 m. vidaus krovinių vežimas kelių transportu sudarė 38,5 mln. tonų krovinių ir, palyginti su 2016 m., padidėjo 11,6 proc. Vidaus krovinių vežimas kelių transportu labiausiai suintensyvėjo Utenos (52,9 proc.), Šiaulių (35,2 proc.), Telšių (31,6 proc.), Panevėžio (23 proc.), Klaipėdos (20,6 proc.) ir Tauragės (16,3 proc.) apskrityse. Kitose apskrityse vidaus vežimo apimtis padidėjo nedaug arba sumažėjo. </w:t>
      </w:r>
    </w:p>
    <w:p w14:paraId="32FC863F" w14:textId="77777777" w:rsidR="00F03F2C" w:rsidRPr="00F03F2C" w:rsidRDefault="00F03F2C" w:rsidP="007D7456">
      <w:pPr>
        <w:spacing w:after="0" w:line="256" w:lineRule="auto"/>
        <w:ind w:firstLine="567"/>
        <w:jc w:val="both"/>
        <w:rPr>
          <w:rFonts w:ascii="Times New Roman" w:eastAsia="Times New Roman" w:hAnsi="Times New Roman" w:cs="Times New Roman"/>
          <w:sz w:val="24"/>
          <w:szCs w:val="24"/>
          <w:lang w:eastAsia="lt-LT"/>
        </w:rPr>
      </w:pPr>
      <w:r w:rsidRPr="00F03F2C">
        <w:rPr>
          <w:rFonts w:ascii="Times New Roman" w:hAnsi="Times New Roman" w:cs="Times New Roman"/>
          <w:sz w:val="24"/>
          <w:szCs w:val="24"/>
        </w:rPr>
        <w:t>2017 m. autobusais ir maršrutiniais taksi vežta 292,2 mln. keleivių, arba 0,3 proc. daugiau nei 2016 m. Palyginti su 2016 m., daugiausia keleivių vežta Utenos apskrityje – 9,1 proc., Telšių apskrityje – 4 proc., mažiausiai – Panevėžio apskrityje – 7,8 proc.</w:t>
      </w:r>
    </w:p>
    <w:p w14:paraId="1CB6E0C0" w14:textId="77777777" w:rsidR="001738AC" w:rsidRPr="007D7456" w:rsidRDefault="00F03F2C" w:rsidP="007D7456">
      <w:pPr>
        <w:spacing w:after="0" w:line="256" w:lineRule="auto"/>
        <w:ind w:firstLine="567"/>
        <w:jc w:val="both"/>
        <w:rPr>
          <w:rFonts w:ascii="Times New Roman" w:eastAsia="Calibri" w:hAnsi="Times New Roman" w:cs="Times New Roman"/>
          <w:iCs/>
          <w:sz w:val="24"/>
          <w:szCs w:val="24"/>
        </w:rPr>
      </w:pPr>
      <w:r w:rsidRPr="00F03F2C">
        <w:rPr>
          <w:rFonts w:ascii="Times New Roman" w:eastAsia="Calibri" w:hAnsi="Times New Roman" w:cs="Times New Roman"/>
          <w:iCs/>
          <w:sz w:val="24"/>
          <w:szCs w:val="24"/>
        </w:rPr>
        <w:t>201</w:t>
      </w:r>
      <w:r w:rsidR="00905B99">
        <w:rPr>
          <w:rFonts w:ascii="Times New Roman" w:eastAsia="Calibri" w:hAnsi="Times New Roman" w:cs="Times New Roman"/>
          <w:iCs/>
          <w:sz w:val="24"/>
          <w:szCs w:val="24"/>
        </w:rPr>
        <w:t>7</w:t>
      </w:r>
      <w:r w:rsidRPr="00F03F2C">
        <w:rPr>
          <w:rFonts w:ascii="Times New Roman" w:eastAsia="Calibri" w:hAnsi="Times New Roman" w:cs="Times New Roman"/>
          <w:iCs/>
          <w:sz w:val="24"/>
          <w:szCs w:val="24"/>
        </w:rPr>
        <w:t xml:space="preserve"> m. pabaigoje, remiantis Lietuvos statistikos departamento duomenimis, Švenčionių rajono savivaldybėje buvo įregistruoti </w:t>
      </w:r>
      <w:r w:rsidR="00905B99">
        <w:rPr>
          <w:rFonts w:ascii="Times New Roman" w:eastAsia="Calibri" w:hAnsi="Times New Roman" w:cs="Times New Roman"/>
          <w:iCs/>
          <w:sz w:val="24"/>
          <w:szCs w:val="24"/>
        </w:rPr>
        <w:t>10284</w:t>
      </w:r>
      <w:r w:rsidRPr="00F03F2C">
        <w:rPr>
          <w:rFonts w:ascii="Times New Roman" w:eastAsia="Calibri" w:hAnsi="Times New Roman" w:cs="Times New Roman"/>
          <w:iCs/>
          <w:sz w:val="24"/>
          <w:szCs w:val="24"/>
        </w:rPr>
        <w:t xml:space="preserve"> lengvieji automobiliai ((daugiau nei praeitais metais </w:t>
      </w:r>
      <w:r w:rsidR="00905B99" w:rsidRPr="00F03F2C">
        <w:rPr>
          <w:rFonts w:ascii="Times New Roman" w:eastAsia="Calibri" w:hAnsi="Times New Roman" w:cs="Times New Roman"/>
          <w:iCs/>
          <w:sz w:val="24"/>
          <w:szCs w:val="24"/>
        </w:rPr>
        <w:t>10078</w:t>
      </w:r>
      <w:r w:rsidRPr="00F03F2C">
        <w:rPr>
          <w:rFonts w:ascii="Times New Roman" w:eastAsia="Calibri" w:hAnsi="Times New Roman" w:cs="Times New Roman"/>
          <w:iCs/>
          <w:sz w:val="24"/>
          <w:szCs w:val="24"/>
        </w:rPr>
        <w:t>), tai sudarė 2,</w:t>
      </w:r>
      <w:r w:rsidR="00905B99">
        <w:rPr>
          <w:rFonts w:ascii="Times New Roman" w:eastAsia="Calibri" w:hAnsi="Times New Roman" w:cs="Times New Roman"/>
          <w:iCs/>
          <w:sz w:val="24"/>
          <w:szCs w:val="24"/>
        </w:rPr>
        <w:t>68</w:t>
      </w:r>
      <w:r w:rsidRPr="00F03F2C">
        <w:rPr>
          <w:rFonts w:ascii="Times New Roman" w:eastAsia="Calibri" w:hAnsi="Times New Roman" w:cs="Times New Roman"/>
          <w:iCs/>
          <w:sz w:val="24"/>
          <w:szCs w:val="24"/>
        </w:rPr>
        <w:t xml:space="preserve"> proc. visų Vilniaus apskrities bei 0,7</w:t>
      </w:r>
      <w:r w:rsidR="00905B99">
        <w:rPr>
          <w:rFonts w:ascii="Times New Roman" w:eastAsia="Calibri" w:hAnsi="Times New Roman" w:cs="Times New Roman"/>
          <w:iCs/>
          <w:sz w:val="24"/>
          <w:szCs w:val="24"/>
        </w:rPr>
        <w:t>6</w:t>
      </w:r>
      <w:r w:rsidRPr="00F03F2C">
        <w:rPr>
          <w:rFonts w:ascii="Times New Roman" w:eastAsia="Calibri" w:hAnsi="Times New Roman" w:cs="Times New Roman"/>
          <w:iCs/>
          <w:sz w:val="24"/>
          <w:szCs w:val="24"/>
        </w:rPr>
        <w:t xml:space="preserve"> visų šalies lengvųjų automobilių), 4</w:t>
      </w:r>
      <w:r w:rsidR="00905B99">
        <w:rPr>
          <w:rFonts w:ascii="Times New Roman" w:eastAsia="Calibri" w:hAnsi="Times New Roman" w:cs="Times New Roman"/>
          <w:iCs/>
          <w:sz w:val="24"/>
          <w:szCs w:val="24"/>
        </w:rPr>
        <w:t>02</w:t>
      </w:r>
      <w:r w:rsidRPr="00F03F2C">
        <w:rPr>
          <w:rFonts w:ascii="Times New Roman" w:eastAsia="Calibri" w:hAnsi="Times New Roman" w:cs="Times New Roman"/>
          <w:iCs/>
          <w:sz w:val="24"/>
          <w:szCs w:val="24"/>
        </w:rPr>
        <w:t xml:space="preserve"> krovininių automobilių, 1</w:t>
      </w:r>
      <w:r w:rsidR="00905B99">
        <w:rPr>
          <w:rFonts w:ascii="Times New Roman" w:eastAsia="Calibri" w:hAnsi="Times New Roman" w:cs="Times New Roman"/>
          <w:iCs/>
          <w:sz w:val="24"/>
          <w:szCs w:val="24"/>
        </w:rPr>
        <w:t>90</w:t>
      </w:r>
      <w:r w:rsidRPr="00F03F2C">
        <w:rPr>
          <w:rFonts w:ascii="Times New Roman" w:eastAsia="Calibri" w:hAnsi="Times New Roman" w:cs="Times New Roman"/>
          <w:iCs/>
          <w:sz w:val="24"/>
          <w:szCs w:val="24"/>
        </w:rPr>
        <w:t xml:space="preserve"> motociklai, 13</w:t>
      </w:r>
      <w:r w:rsidR="00905B99">
        <w:rPr>
          <w:rFonts w:ascii="Times New Roman" w:eastAsia="Calibri" w:hAnsi="Times New Roman" w:cs="Times New Roman"/>
          <w:iCs/>
          <w:sz w:val="24"/>
          <w:szCs w:val="24"/>
        </w:rPr>
        <w:t>0</w:t>
      </w:r>
      <w:r w:rsidRPr="00F03F2C">
        <w:rPr>
          <w:rFonts w:ascii="Times New Roman" w:eastAsia="Calibri" w:hAnsi="Times New Roman" w:cs="Times New Roman"/>
          <w:iCs/>
          <w:sz w:val="24"/>
          <w:szCs w:val="24"/>
        </w:rPr>
        <w:t xml:space="preserve"> – mopedai.</w:t>
      </w:r>
    </w:p>
    <w:p w14:paraId="2ED8F2A1" w14:textId="77777777" w:rsidR="001738AC" w:rsidRDefault="001738AC" w:rsidP="001738AC">
      <w:pPr>
        <w:spacing w:after="0" w:line="256" w:lineRule="auto"/>
        <w:jc w:val="both"/>
        <w:rPr>
          <w:rFonts w:ascii="Times New Roman" w:eastAsia="Calibri" w:hAnsi="Times New Roman" w:cs="Times New Roman"/>
          <w:iCs/>
          <w:sz w:val="24"/>
          <w:szCs w:val="24"/>
        </w:rPr>
      </w:pPr>
      <w:r>
        <w:rPr>
          <w:rFonts w:ascii="Times New Roman" w:eastAsia="Calibri" w:hAnsi="Times New Roman" w:cs="Times New Roman"/>
          <w:b/>
          <w:sz w:val="24"/>
          <w:szCs w:val="24"/>
        </w:rPr>
        <w:t>13 lentelė.</w:t>
      </w:r>
    </w:p>
    <w:tbl>
      <w:tblPr>
        <w:tblStyle w:val="Lentelstinklelis"/>
        <w:tblW w:w="0" w:type="auto"/>
        <w:tblInd w:w="108" w:type="dxa"/>
        <w:tblLayout w:type="fixed"/>
        <w:tblLook w:val="04A0" w:firstRow="1" w:lastRow="0" w:firstColumn="1" w:lastColumn="0" w:noHBand="0" w:noVBand="1"/>
      </w:tblPr>
      <w:tblGrid>
        <w:gridCol w:w="932"/>
        <w:gridCol w:w="797"/>
        <w:gridCol w:w="925"/>
        <w:gridCol w:w="1045"/>
        <w:gridCol w:w="891"/>
        <w:gridCol w:w="1045"/>
        <w:gridCol w:w="1096"/>
        <w:gridCol w:w="1096"/>
        <w:gridCol w:w="820"/>
        <w:gridCol w:w="992"/>
      </w:tblGrid>
      <w:tr w:rsidR="00905B99" w14:paraId="286F6C1A" w14:textId="77777777" w:rsidTr="0056614B">
        <w:tc>
          <w:tcPr>
            <w:tcW w:w="932" w:type="dxa"/>
            <w:shd w:val="clear" w:color="auto" w:fill="D9E2F3" w:themeFill="accent1" w:themeFillTint="33"/>
          </w:tcPr>
          <w:p w14:paraId="53E0CBE6" w14:textId="77777777" w:rsidR="00905B99" w:rsidRDefault="00905B99" w:rsidP="00F03F2C">
            <w:pPr>
              <w:spacing w:line="256" w:lineRule="auto"/>
              <w:jc w:val="both"/>
              <w:rPr>
                <w:rFonts w:ascii="Times New Roman" w:eastAsia="Calibri" w:hAnsi="Times New Roman" w:cs="Times New Roman"/>
                <w:iCs/>
                <w:sz w:val="24"/>
                <w:szCs w:val="24"/>
              </w:rPr>
            </w:pPr>
          </w:p>
        </w:tc>
        <w:tc>
          <w:tcPr>
            <w:tcW w:w="797" w:type="dxa"/>
            <w:shd w:val="clear" w:color="auto" w:fill="D9E2F3" w:themeFill="accent1" w:themeFillTint="33"/>
          </w:tcPr>
          <w:p w14:paraId="71FB2658" w14:textId="77777777" w:rsidR="00905B99" w:rsidRPr="0056614B" w:rsidRDefault="00905B99" w:rsidP="00F03F2C">
            <w:pPr>
              <w:spacing w:line="256" w:lineRule="auto"/>
              <w:jc w:val="both"/>
              <w:rPr>
                <w:rFonts w:ascii="Times New Roman" w:eastAsia="Calibri" w:hAnsi="Times New Roman" w:cs="Times New Roman"/>
                <w:b/>
                <w:iCs/>
                <w:sz w:val="14"/>
                <w:szCs w:val="14"/>
              </w:rPr>
            </w:pPr>
            <w:r w:rsidRPr="0056614B">
              <w:rPr>
                <w:rFonts w:ascii="Times New Roman" w:eastAsia="Calibri" w:hAnsi="Times New Roman" w:cs="Times New Roman"/>
                <w:b/>
                <w:iCs/>
                <w:sz w:val="14"/>
                <w:szCs w:val="14"/>
              </w:rPr>
              <w:t>Mopedai</w:t>
            </w:r>
          </w:p>
        </w:tc>
        <w:tc>
          <w:tcPr>
            <w:tcW w:w="925" w:type="dxa"/>
            <w:shd w:val="clear" w:color="auto" w:fill="D9E2F3" w:themeFill="accent1" w:themeFillTint="33"/>
          </w:tcPr>
          <w:p w14:paraId="4AFAFE78" w14:textId="77777777" w:rsidR="00905B99" w:rsidRPr="0056614B" w:rsidRDefault="00905B99" w:rsidP="00F03F2C">
            <w:pPr>
              <w:spacing w:line="256" w:lineRule="auto"/>
              <w:jc w:val="both"/>
              <w:rPr>
                <w:rFonts w:ascii="Times New Roman" w:eastAsia="Calibri" w:hAnsi="Times New Roman" w:cs="Times New Roman"/>
                <w:b/>
                <w:iCs/>
                <w:sz w:val="14"/>
                <w:szCs w:val="14"/>
              </w:rPr>
            </w:pPr>
            <w:r w:rsidRPr="0056614B">
              <w:rPr>
                <w:rFonts w:ascii="Times New Roman" w:eastAsia="Calibri" w:hAnsi="Times New Roman" w:cs="Times New Roman"/>
                <w:b/>
                <w:iCs/>
                <w:sz w:val="14"/>
                <w:szCs w:val="14"/>
              </w:rPr>
              <w:t>Motociklai</w:t>
            </w:r>
          </w:p>
        </w:tc>
        <w:tc>
          <w:tcPr>
            <w:tcW w:w="1045" w:type="dxa"/>
            <w:shd w:val="clear" w:color="auto" w:fill="D9E2F3" w:themeFill="accent1" w:themeFillTint="33"/>
          </w:tcPr>
          <w:p w14:paraId="1A012F37" w14:textId="77777777" w:rsidR="00905B99" w:rsidRPr="0056614B" w:rsidRDefault="00905B99" w:rsidP="00F03F2C">
            <w:pPr>
              <w:spacing w:line="256" w:lineRule="auto"/>
              <w:jc w:val="both"/>
              <w:rPr>
                <w:rFonts w:ascii="Times New Roman" w:eastAsia="Calibri" w:hAnsi="Times New Roman" w:cs="Times New Roman"/>
                <w:b/>
                <w:iCs/>
                <w:sz w:val="14"/>
                <w:szCs w:val="14"/>
              </w:rPr>
            </w:pPr>
            <w:r w:rsidRPr="0056614B">
              <w:rPr>
                <w:rFonts w:ascii="Times New Roman" w:eastAsia="Calibri" w:hAnsi="Times New Roman" w:cs="Times New Roman"/>
                <w:b/>
                <w:iCs/>
                <w:sz w:val="14"/>
                <w:szCs w:val="14"/>
              </w:rPr>
              <w:t>Lengvieji automobiliai</w:t>
            </w:r>
          </w:p>
        </w:tc>
        <w:tc>
          <w:tcPr>
            <w:tcW w:w="891" w:type="dxa"/>
            <w:shd w:val="clear" w:color="auto" w:fill="D9E2F3" w:themeFill="accent1" w:themeFillTint="33"/>
          </w:tcPr>
          <w:p w14:paraId="3A7D20DB" w14:textId="77777777" w:rsidR="00905B99" w:rsidRPr="0056614B" w:rsidRDefault="00905B99" w:rsidP="00F03F2C">
            <w:pPr>
              <w:spacing w:line="256" w:lineRule="auto"/>
              <w:jc w:val="both"/>
              <w:rPr>
                <w:rFonts w:ascii="Times New Roman" w:eastAsia="Calibri" w:hAnsi="Times New Roman" w:cs="Times New Roman"/>
                <w:b/>
                <w:iCs/>
                <w:sz w:val="14"/>
                <w:szCs w:val="14"/>
              </w:rPr>
            </w:pPr>
            <w:r w:rsidRPr="0056614B">
              <w:rPr>
                <w:rFonts w:ascii="Times New Roman" w:eastAsia="Calibri" w:hAnsi="Times New Roman" w:cs="Times New Roman"/>
                <w:b/>
                <w:iCs/>
                <w:sz w:val="14"/>
                <w:szCs w:val="14"/>
              </w:rPr>
              <w:t>Autobusai</w:t>
            </w:r>
          </w:p>
        </w:tc>
        <w:tc>
          <w:tcPr>
            <w:tcW w:w="1045" w:type="dxa"/>
            <w:shd w:val="clear" w:color="auto" w:fill="D9E2F3" w:themeFill="accent1" w:themeFillTint="33"/>
          </w:tcPr>
          <w:p w14:paraId="6D623D29" w14:textId="77777777" w:rsidR="00905B99" w:rsidRPr="0056614B" w:rsidRDefault="00905B99" w:rsidP="00F03F2C">
            <w:pPr>
              <w:spacing w:line="256" w:lineRule="auto"/>
              <w:jc w:val="both"/>
              <w:rPr>
                <w:rFonts w:ascii="Times New Roman" w:eastAsia="Calibri" w:hAnsi="Times New Roman" w:cs="Times New Roman"/>
                <w:b/>
                <w:iCs/>
                <w:sz w:val="14"/>
                <w:szCs w:val="14"/>
              </w:rPr>
            </w:pPr>
            <w:r w:rsidRPr="0056614B">
              <w:rPr>
                <w:rFonts w:ascii="Times New Roman" w:eastAsia="Calibri" w:hAnsi="Times New Roman" w:cs="Times New Roman"/>
                <w:b/>
                <w:iCs/>
                <w:sz w:val="14"/>
                <w:szCs w:val="14"/>
              </w:rPr>
              <w:t>Krovininiai automobiliai</w:t>
            </w:r>
          </w:p>
        </w:tc>
        <w:tc>
          <w:tcPr>
            <w:tcW w:w="1096" w:type="dxa"/>
            <w:shd w:val="clear" w:color="auto" w:fill="D9E2F3" w:themeFill="accent1" w:themeFillTint="33"/>
          </w:tcPr>
          <w:p w14:paraId="6CD1324C" w14:textId="77777777" w:rsidR="00905B99" w:rsidRPr="0056614B" w:rsidRDefault="00905B99" w:rsidP="00F03F2C">
            <w:pPr>
              <w:spacing w:line="256" w:lineRule="auto"/>
              <w:jc w:val="both"/>
              <w:rPr>
                <w:rFonts w:ascii="Times New Roman" w:eastAsia="Calibri" w:hAnsi="Times New Roman" w:cs="Times New Roman"/>
                <w:b/>
                <w:iCs/>
                <w:sz w:val="14"/>
                <w:szCs w:val="14"/>
              </w:rPr>
            </w:pPr>
            <w:r w:rsidRPr="0056614B">
              <w:rPr>
                <w:rFonts w:ascii="Times New Roman" w:eastAsia="Calibri" w:hAnsi="Times New Roman" w:cs="Times New Roman"/>
                <w:b/>
                <w:iCs/>
                <w:sz w:val="14"/>
                <w:szCs w:val="14"/>
              </w:rPr>
              <w:t>Puspriekabių vilkikai</w:t>
            </w:r>
          </w:p>
        </w:tc>
        <w:tc>
          <w:tcPr>
            <w:tcW w:w="1096" w:type="dxa"/>
            <w:shd w:val="clear" w:color="auto" w:fill="D9E2F3" w:themeFill="accent1" w:themeFillTint="33"/>
          </w:tcPr>
          <w:p w14:paraId="308376BC" w14:textId="77777777" w:rsidR="00905B99" w:rsidRPr="0056614B" w:rsidRDefault="00905B99" w:rsidP="00F03F2C">
            <w:pPr>
              <w:spacing w:line="256" w:lineRule="auto"/>
              <w:jc w:val="both"/>
              <w:rPr>
                <w:rFonts w:ascii="Times New Roman" w:eastAsia="Calibri" w:hAnsi="Times New Roman" w:cs="Times New Roman"/>
                <w:b/>
                <w:iCs/>
                <w:sz w:val="14"/>
                <w:szCs w:val="14"/>
              </w:rPr>
            </w:pPr>
            <w:r w:rsidRPr="0056614B">
              <w:rPr>
                <w:rFonts w:ascii="Times New Roman" w:eastAsia="Calibri" w:hAnsi="Times New Roman" w:cs="Times New Roman"/>
                <w:b/>
                <w:iCs/>
                <w:sz w:val="14"/>
                <w:szCs w:val="14"/>
              </w:rPr>
              <w:t>Puspriekabės</w:t>
            </w:r>
          </w:p>
        </w:tc>
        <w:tc>
          <w:tcPr>
            <w:tcW w:w="820" w:type="dxa"/>
            <w:shd w:val="clear" w:color="auto" w:fill="D9E2F3" w:themeFill="accent1" w:themeFillTint="33"/>
          </w:tcPr>
          <w:p w14:paraId="3E6EDE24" w14:textId="77777777" w:rsidR="00905B99" w:rsidRPr="0056614B" w:rsidRDefault="00905B99" w:rsidP="00F03F2C">
            <w:pPr>
              <w:spacing w:line="256" w:lineRule="auto"/>
              <w:jc w:val="both"/>
              <w:rPr>
                <w:rFonts w:ascii="Times New Roman" w:eastAsia="Calibri" w:hAnsi="Times New Roman" w:cs="Times New Roman"/>
                <w:b/>
                <w:iCs/>
                <w:sz w:val="14"/>
                <w:szCs w:val="14"/>
              </w:rPr>
            </w:pPr>
            <w:r w:rsidRPr="0056614B">
              <w:rPr>
                <w:rFonts w:ascii="Times New Roman" w:eastAsia="Calibri" w:hAnsi="Times New Roman" w:cs="Times New Roman"/>
                <w:b/>
                <w:iCs/>
                <w:sz w:val="14"/>
                <w:szCs w:val="14"/>
              </w:rPr>
              <w:t xml:space="preserve">Priekabos </w:t>
            </w:r>
          </w:p>
        </w:tc>
        <w:tc>
          <w:tcPr>
            <w:tcW w:w="992" w:type="dxa"/>
            <w:shd w:val="clear" w:color="auto" w:fill="D9E2F3" w:themeFill="accent1" w:themeFillTint="33"/>
          </w:tcPr>
          <w:p w14:paraId="3E4CEEBC" w14:textId="77777777" w:rsidR="00905B99" w:rsidRPr="0056614B" w:rsidRDefault="00905B99" w:rsidP="00F03F2C">
            <w:pPr>
              <w:spacing w:line="256" w:lineRule="auto"/>
              <w:jc w:val="both"/>
              <w:rPr>
                <w:rFonts w:ascii="Times New Roman" w:eastAsia="Calibri" w:hAnsi="Times New Roman" w:cs="Times New Roman"/>
                <w:b/>
                <w:iCs/>
                <w:sz w:val="14"/>
                <w:szCs w:val="14"/>
              </w:rPr>
            </w:pPr>
            <w:r w:rsidRPr="0056614B">
              <w:rPr>
                <w:rFonts w:ascii="Times New Roman" w:eastAsia="Calibri" w:hAnsi="Times New Roman" w:cs="Times New Roman"/>
                <w:b/>
                <w:iCs/>
                <w:sz w:val="14"/>
                <w:szCs w:val="14"/>
              </w:rPr>
              <w:t>Specialieji automobiliai</w:t>
            </w:r>
          </w:p>
        </w:tc>
      </w:tr>
      <w:tr w:rsidR="00905B99" w14:paraId="610D22EE" w14:textId="77777777" w:rsidTr="0056614B">
        <w:tc>
          <w:tcPr>
            <w:tcW w:w="932" w:type="dxa"/>
            <w:shd w:val="clear" w:color="auto" w:fill="D9E2F3" w:themeFill="accent1" w:themeFillTint="33"/>
          </w:tcPr>
          <w:p w14:paraId="5592F810" w14:textId="77777777" w:rsidR="00905B99" w:rsidRPr="00905B99" w:rsidRDefault="00905B99" w:rsidP="00F03F2C">
            <w:pPr>
              <w:spacing w:line="256" w:lineRule="auto"/>
              <w:jc w:val="both"/>
              <w:rPr>
                <w:rFonts w:ascii="Times New Roman" w:eastAsia="Calibri" w:hAnsi="Times New Roman" w:cs="Times New Roman"/>
                <w:b/>
                <w:iCs/>
                <w:sz w:val="16"/>
                <w:szCs w:val="16"/>
              </w:rPr>
            </w:pPr>
            <w:r w:rsidRPr="00905B99">
              <w:rPr>
                <w:rFonts w:ascii="Times New Roman" w:eastAsia="Calibri" w:hAnsi="Times New Roman" w:cs="Times New Roman"/>
                <w:b/>
                <w:iCs/>
                <w:sz w:val="16"/>
                <w:szCs w:val="16"/>
              </w:rPr>
              <w:t xml:space="preserve">Lietuvoje </w:t>
            </w:r>
          </w:p>
        </w:tc>
        <w:tc>
          <w:tcPr>
            <w:tcW w:w="797" w:type="dxa"/>
          </w:tcPr>
          <w:p w14:paraId="024356C2"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11018</w:t>
            </w:r>
          </w:p>
        </w:tc>
        <w:tc>
          <w:tcPr>
            <w:tcW w:w="925" w:type="dxa"/>
          </w:tcPr>
          <w:p w14:paraId="6C63F4E4"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31112</w:t>
            </w:r>
          </w:p>
        </w:tc>
        <w:tc>
          <w:tcPr>
            <w:tcW w:w="1045" w:type="dxa"/>
          </w:tcPr>
          <w:p w14:paraId="51B6B34F"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1356987</w:t>
            </w:r>
          </w:p>
        </w:tc>
        <w:tc>
          <w:tcPr>
            <w:tcW w:w="891" w:type="dxa"/>
          </w:tcPr>
          <w:p w14:paraId="6909BE6E"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7164</w:t>
            </w:r>
          </w:p>
        </w:tc>
        <w:tc>
          <w:tcPr>
            <w:tcW w:w="1045" w:type="dxa"/>
          </w:tcPr>
          <w:p w14:paraId="35DB6EE8"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84625</w:t>
            </w:r>
          </w:p>
        </w:tc>
        <w:tc>
          <w:tcPr>
            <w:tcW w:w="1096" w:type="dxa"/>
          </w:tcPr>
          <w:p w14:paraId="3E3A982B"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30914</w:t>
            </w:r>
          </w:p>
        </w:tc>
        <w:tc>
          <w:tcPr>
            <w:tcW w:w="1096" w:type="dxa"/>
          </w:tcPr>
          <w:p w14:paraId="68EC73F3"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30551</w:t>
            </w:r>
          </w:p>
        </w:tc>
        <w:tc>
          <w:tcPr>
            <w:tcW w:w="820" w:type="dxa"/>
          </w:tcPr>
          <w:p w14:paraId="5229124F"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15303</w:t>
            </w:r>
          </w:p>
        </w:tc>
        <w:tc>
          <w:tcPr>
            <w:tcW w:w="992" w:type="dxa"/>
          </w:tcPr>
          <w:p w14:paraId="0CB04329"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10258</w:t>
            </w:r>
          </w:p>
        </w:tc>
      </w:tr>
      <w:tr w:rsidR="00905B99" w14:paraId="5671E856" w14:textId="77777777" w:rsidTr="0056614B">
        <w:tc>
          <w:tcPr>
            <w:tcW w:w="932" w:type="dxa"/>
            <w:shd w:val="clear" w:color="auto" w:fill="D9E2F3" w:themeFill="accent1" w:themeFillTint="33"/>
          </w:tcPr>
          <w:p w14:paraId="5001F6A7" w14:textId="77777777" w:rsidR="00905B99" w:rsidRPr="00905B99" w:rsidRDefault="00905B99" w:rsidP="00F03F2C">
            <w:pPr>
              <w:spacing w:line="256" w:lineRule="auto"/>
              <w:jc w:val="both"/>
              <w:rPr>
                <w:rFonts w:ascii="Times New Roman" w:eastAsia="Calibri" w:hAnsi="Times New Roman" w:cs="Times New Roman"/>
                <w:b/>
                <w:iCs/>
                <w:sz w:val="16"/>
                <w:szCs w:val="16"/>
              </w:rPr>
            </w:pPr>
            <w:r w:rsidRPr="00905B99">
              <w:rPr>
                <w:rFonts w:ascii="Times New Roman" w:eastAsia="Calibri" w:hAnsi="Times New Roman" w:cs="Times New Roman"/>
                <w:b/>
                <w:iCs/>
                <w:sz w:val="16"/>
                <w:szCs w:val="16"/>
              </w:rPr>
              <w:t>Vilniaus apskritis</w:t>
            </w:r>
          </w:p>
        </w:tc>
        <w:tc>
          <w:tcPr>
            <w:tcW w:w="797" w:type="dxa"/>
          </w:tcPr>
          <w:p w14:paraId="7660379C"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2330</w:t>
            </w:r>
          </w:p>
        </w:tc>
        <w:tc>
          <w:tcPr>
            <w:tcW w:w="925" w:type="dxa"/>
          </w:tcPr>
          <w:p w14:paraId="64425ECB"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9070</w:t>
            </w:r>
          </w:p>
        </w:tc>
        <w:tc>
          <w:tcPr>
            <w:tcW w:w="1045" w:type="dxa"/>
          </w:tcPr>
          <w:p w14:paraId="613B8D27"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383502</w:t>
            </w:r>
          </w:p>
        </w:tc>
        <w:tc>
          <w:tcPr>
            <w:tcW w:w="891" w:type="dxa"/>
          </w:tcPr>
          <w:p w14:paraId="44A2F13A"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1887</w:t>
            </w:r>
          </w:p>
        </w:tc>
        <w:tc>
          <w:tcPr>
            <w:tcW w:w="1045" w:type="dxa"/>
          </w:tcPr>
          <w:p w14:paraId="3A0D12AA"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24470</w:t>
            </w:r>
          </w:p>
        </w:tc>
        <w:tc>
          <w:tcPr>
            <w:tcW w:w="1096" w:type="dxa"/>
          </w:tcPr>
          <w:p w14:paraId="2291E05F"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8912</w:t>
            </w:r>
          </w:p>
        </w:tc>
        <w:tc>
          <w:tcPr>
            <w:tcW w:w="1096" w:type="dxa"/>
          </w:tcPr>
          <w:p w14:paraId="51596378"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11839</w:t>
            </w:r>
          </w:p>
        </w:tc>
        <w:tc>
          <w:tcPr>
            <w:tcW w:w="820" w:type="dxa"/>
          </w:tcPr>
          <w:p w14:paraId="6D49CCF4"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3026</w:t>
            </w:r>
          </w:p>
        </w:tc>
        <w:tc>
          <w:tcPr>
            <w:tcW w:w="992" w:type="dxa"/>
          </w:tcPr>
          <w:p w14:paraId="4348AF17" w14:textId="77777777" w:rsidR="00905B99" w:rsidRPr="00905B99" w:rsidRDefault="00905B99" w:rsidP="00905B99">
            <w:pPr>
              <w:spacing w:line="256" w:lineRule="auto"/>
              <w:jc w:val="center"/>
              <w:rPr>
                <w:rFonts w:ascii="Times New Roman" w:eastAsia="Calibri" w:hAnsi="Times New Roman" w:cs="Times New Roman"/>
                <w:iCs/>
                <w:sz w:val="20"/>
                <w:szCs w:val="20"/>
              </w:rPr>
            </w:pPr>
            <w:r w:rsidRPr="00905B99">
              <w:rPr>
                <w:rFonts w:ascii="Times New Roman" w:eastAsia="Calibri" w:hAnsi="Times New Roman" w:cs="Times New Roman"/>
                <w:iCs/>
                <w:sz w:val="20"/>
                <w:szCs w:val="20"/>
              </w:rPr>
              <w:t>2883</w:t>
            </w:r>
          </w:p>
        </w:tc>
      </w:tr>
      <w:tr w:rsidR="00905B99" w14:paraId="26D585BC" w14:textId="77777777" w:rsidTr="0056614B">
        <w:tc>
          <w:tcPr>
            <w:tcW w:w="932" w:type="dxa"/>
            <w:shd w:val="clear" w:color="auto" w:fill="D9E2F3" w:themeFill="accent1" w:themeFillTint="33"/>
          </w:tcPr>
          <w:p w14:paraId="6AEB030E" w14:textId="77777777" w:rsidR="00905B99" w:rsidRPr="00905B99" w:rsidRDefault="00905B99" w:rsidP="00F03F2C">
            <w:pPr>
              <w:spacing w:line="256" w:lineRule="auto"/>
              <w:jc w:val="both"/>
              <w:rPr>
                <w:rFonts w:ascii="Times New Roman" w:eastAsia="Calibri" w:hAnsi="Times New Roman" w:cs="Times New Roman"/>
                <w:b/>
                <w:iCs/>
                <w:sz w:val="16"/>
                <w:szCs w:val="16"/>
              </w:rPr>
            </w:pPr>
            <w:r w:rsidRPr="00905B99">
              <w:rPr>
                <w:rFonts w:ascii="Times New Roman" w:eastAsia="Calibri" w:hAnsi="Times New Roman" w:cs="Times New Roman"/>
                <w:b/>
                <w:iCs/>
                <w:sz w:val="16"/>
                <w:szCs w:val="16"/>
              </w:rPr>
              <w:t>Švenčionių rajonas</w:t>
            </w:r>
          </w:p>
        </w:tc>
        <w:tc>
          <w:tcPr>
            <w:tcW w:w="797" w:type="dxa"/>
          </w:tcPr>
          <w:p w14:paraId="54E12BCB" w14:textId="77777777" w:rsidR="00905B99" w:rsidRPr="00905B99" w:rsidRDefault="00905B99" w:rsidP="00905B99">
            <w:pPr>
              <w:spacing w:line="256" w:lineRule="auto"/>
              <w:jc w:val="center"/>
              <w:rPr>
                <w:rFonts w:ascii="Times New Roman" w:eastAsia="Calibri" w:hAnsi="Times New Roman" w:cs="Times New Roman"/>
                <w:b/>
                <w:iCs/>
                <w:sz w:val="20"/>
                <w:szCs w:val="20"/>
              </w:rPr>
            </w:pPr>
            <w:r w:rsidRPr="00905B99">
              <w:rPr>
                <w:rFonts w:ascii="Times New Roman" w:eastAsia="Calibri" w:hAnsi="Times New Roman" w:cs="Times New Roman"/>
                <w:b/>
                <w:iCs/>
                <w:sz w:val="20"/>
                <w:szCs w:val="20"/>
              </w:rPr>
              <w:t>130</w:t>
            </w:r>
          </w:p>
        </w:tc>
        <w:tc>
          <w:tcPr>
            <w:tcW w:w="925" w:type="dxa"/>
          </w:tcPr>
          <w:p w14:paraId="5D59E063" w14:textId="77777777" w:rsidR="00905B99" w:rsidRPr="00905B99" w:rsidRDefault="00905B99" w:rsidP="00905B99">
            <w:pPr>
              <w:spacing w:line="256" w:lineRule="auto"/>
              <w:jc w:val="center"/>
              <w:rPr>
                <w:rFonts w:ascii="Times New Roman" w:eastAsia="Calibri" w:hAnsi="Times New Roman" w:cs="Times New Roman"/>
                <w:b/>
                <w:iCs/>
                <w:sz w:val="20"/>
                <w:szCs w:val="20"/>
              </w:rPr>
            </w:pPr>
            <w:r w:rsidRPr="00905B99">
              <w:rPr>
                <w:rFonts w:ascii="Times New Roman" w:eastAsia="Calibri" w:hAnsi="Times New Roman" w:cs="Times New Roman"/>
                <w:b/>
                <w:iCs/>
                <w:sz w:val="20"/>
                <w:szCs w:val="20"/>
              </w:rPr>
              <w:t>190</w:t>
            </w:r>
          </w:p>
        </w:tc>
        <w:tc>
          <w:tcPr>
            <w:tcW w:w="1045" w:type="dxa"/>
          </w:tcPr>
          <w:p w14:paraId="5C022768" w14:textId="77777777" w:rsidR="00905B99" w:rsidRPr="00905B99" w:rsidRDefault="00905B99" w:rsidP="00905B99">
            <w:pPr>
              <w:spacing w:line="256" w:lineRule="auto"/>
              <w:jc w:val="center"/>
              <w:rPr>
                <w:rFonts w:ascii="Times New Roman" w:eastAsia="Calibri" w:hAnsi="Times New Roman" w:cs="Times New Roman"/>
                <w:b/>
                <w:iCs/>
                <w:sz w:val="20"/>
                <w:szCs w:val="20"/>
              </w:rPr>
            </w:pPr>
            <w:r w:rsidRPr="00905B99">
              <w:rPr>
                <w:rFonts w:ascii="Times New Roman" w:eastAsia="Calibri" w:hAnsi="Times New Roman" w:cs="Times New Roman"/>
                <w:b/>
                <w:iCs/>
                <w:sz w:val="20"/>
                <w:szCs w:val="20"/>
              </w:rPr>
              <w:t>10284</w:t>
            </w:r>
          </w:p>
        </w:tc>
        <w:tc>
          <w:tcPr>
            <w:tcW w:w="891" w:type="dxa"/>
          </w:tcPr>
          <w:p w14:paraId="59AE9AC5" w14:textId="77777777" w:rsidR="00905B99" w:rsidRPr="00905B99" w:rsidRDefault="00905B99" w:rsidP="00905B99">
            <w:pPr>
              <w:spacing w:line="256" w:lineRule="auto"/>
              <w:jc w:val="center"/>
              <w:rPr>
                <w:rFonts w:ascii="Times New Roman" w:eastAsia="Calibri" w:hAnsi="Times New Roman" w:cs="Times New Roman"/>
                <w:b/>
                <w:iCs/>
                <w:sz w:val="20"/>
                <w:szCs w:val="20"/>
              </w:rPr>
            </w:pPr>
            <w:r w:rsidRPr="00905B99">
              <w:rPr>
                <w:rFonts w:ascii="Times New Roman" w:eastAsia="Calibri" w:hAnsi="Times New Roman" w:cs="Times New Roman"/>
                <w:b/>
                <w:iCs/>
                <w:sz w:val="20"/>
                <w:szCs w:val="20"/>
              </w:rPr>
              <w:t>52</w:t>
            </w:r>
          </w:p>
        </w:tc>
        <w:tc>
          <w:tcPr>
            <w:tcW w:w="1045" w:type="dxa"/>
          </w:tcPr>
          <w:p w14:paraId="1A74572D" w14:textId="77777777" w:rsidR="00905B99" w:rsidRPr="00905B99" w:rsidRDefault="00905B99" w:rsidP="00905B99">
            <w:pPr>
              <w:spacing w:line="256" w:lineRule="auto"/>
              <w:jc w:val="center"/>
              <w:rPr>
                <w:rFonts w:ascii="Times New Roman" w:eastAsia="Calibri" w:hAnsi="Times New Roman" w:cs="Times New Roman"/>
                <w:b/>
                <w:iCs/>
                <w:sz w:val="20"/>
                <w:szCs w:val="20"/>
              </w:rPr>
            </w:pPr>
            <w:r w:rsidRPr="00905B99">
              <w:rPr>
                <w:rFonts w:ascii="Times New Roman" w:eastAsia="Calibri" w:hAnsi="Times New Roman" w:cs="Times New Roman"/>
                <w:b/>
                <w:iCs/>
                <w:sz w:val="20"/>
                <w:szCs w:val="20"/>
              </w:rPr>
              <w:t>402</w:t>
            </w:r>
          </w:p>
        </w:tc>
        <w:tc>
          <w:tcPr>
            <w:tcW w:w="1096" w:type="dxa"/>
          </w:tcPr>
          <w:p w14:paraId="7C412A7E" w14:textId="77777777" w:rsidR="00905B99" w:rsidRPr="00905B99" w:rsidRDefault="00905B99" w:rsidP="00905B99">
            <w:pPr>
              <w:spacing w:line="256" w:lineRule="auto"/>
              <w:jc w:val="center"/>
              <w:rPr>
                <w:rFonts w:ascii="Times New Roman" w:eastAsia="Calibri" w:hAnsi="Times New Roman" w:cs="Times New Roman"/>
                <w:b/>
                <w:iCs/>
                <w:sz w:val="20"/>
                <w:szCs w:val="20"/>
              </w:rPr>
            </w:pPr>
            <w:r w:rsidRPr="00905B99">
              <w:rPr>
                <w:rFonts w:ascii="Times New Roman" w:eastAsia="Calibri" w:hAnsi="Times New Roman" w:cs="Times New Roman"/>
                <w:b/>
                <w:iCs/>
                <w:sz w:val="20"/>
                <w:szCs w:val="20"/>
              </w:rPr>
              <w:t>60</w:t>
            </w:r>
          </w:p>
        </w:tc>
        <w:tc>
          <w:tcPr>
            <w:tcW w:w="1096" w:type="dxa"/>
          </w:tcPr>
          <w:p w14:paraId="6B08191C" w14:textId="77777777" w:rsidR="00905B99" w:rsidRPr="00905B99" w:rsidRDefault="00905B99" w:rsidP="00905B99">
            <w:pPr>
              <w:spacing w:line="256" w:lineRule="auto"/>
              <w:jc w:val="center"/>
              <w:rPr>
                <w:rFonts w:ascii="Times New Roman" w:eastAsia="Calibri" w:hAnsi="Times New Roman" w:cs="Times New Roman"/>
                <w:b/>
                <w:iCs/>
                <w:sz w:val="20"/>
                <w:szCs w:val="20"/>
              </w:rPr>
            </w:pPr>
            <w:r w:rsidRPr="00905B99">
              <w:rPr>
                <w:rFonts w:ascii="Times New Roman" w:eastAsia="Calibri" w:hAnsi="Times New Roman" w:cs="Times New Roman"/>
                <w:b/>
                <w:iCs/>
                <w:sz w:val="20"/>
                <w:szCs w:val="20"/>
              </w:rPr>
              <w:t>49</w:t>
            </w:r>
          </w:p>
        </w:tc>
        <w:tc>
          <w:tcPr>
            <w:tcW w:w="820" w:type="dxa"/>
          </w:tcPr>
          <w:p w14:paraId="30B83265" w14:textId="77777777" w:rsidR="00905B99" w:rsidRPr="00905B99" w:rsidRDefault="00905B99" w:rsidP="00905B99">
            <w:pPr>
              <w:spacing w:line="256" w:lineRule="auto"/>
              <w:jc w:val="center"/>
              <w:rPr>
                <w:rFonts w:ascii="Times New Roman" w:eastAsia="Calibri" w:hAnsi="Times New Roman" w:cs="Times New Roman"/>
                <w:b/>
                <w:iCs/>
                <w:sz w:val="20"/>
                <w:szCs w:val="20"/>
              </w:rPr>
            </w:pPr>
            <w:r w:rsidRPr="00905B99">
              <w:rPr>
                <w:rFonts w:ascii="Times New Roman" w:eastAsia="Calibri" w:hAnsi="Times New Roman" w:cs="Times New Roman"/>
                <w:b/>
                <w:iCs/>
                <w:sz w:val="20"/>
                <w:szCs w:val="20"/>
              </w:rPr>
              <w:t>47</w:t>
            </w:r>
          </w:p>
        </w:tc>
        <w:tc>
          <w:tcPr>
            <w:tcW w:w="992" w:type="dxa"/>
          </w:tcPr>
          <w:p w14:paraId="257223D6" w14:textId="77777777" w:rsidR="00905B99" w:rsidRPr="00905B99" w:rsidRDefault="00905B99" w:rsidP="00905B99">
            <w:pPr>
              <w:spacing w:line="256" w:lineRule="auto"/>
              <w:jc w:val="center"/>
              <w:rPr>
                <w:rFonts w:ascii="Times New Roman" w:eastAsia="Calibri" w:hAnsi="Times New Roman" w:cs="Times New Roman"/>
                <w:b/>
                <w:iCs/>
                <w:sz w:val="20"/>
                <w:szCs w:val="20"/>
              </w:rPr>
            </w:pPr>
            <w:r w:rsidRPr="00905B99">
              <w:rPr>
                <w:rFonts w:ascii="Times New Roman" w:eastAsia="Calibri" w:hAnsi="Times New Roman" w:cs="Times New Roman"/>
                <w:b/>
                <w:iCs/>
                <w:sz w:val="20"/>
                <w:szCs w:val="20"/>
              </w:rPr>
              <w:t>57</w:t>
            </w:r>
          </w:p>
        </w:tc>
      </w:tr>
    </w:tbl>
    <w:p w14:paraId="68785197" w14:textId="77777777" w:rsidR="00905B99" w:rsidRPr="00F03F2C" w:rsidRDefault="00905B99" w:rsidP="00905B99">
      <w:pPr>
        <w:autoSpaceDE w:val="0"/>
        <w:autoSpaceDN w:val="0"/>
        <w:adjustRightInd w:val="0"/>
        <w:spacing w:after="0" w:line="240" w:lineRule="auto"/>
        <w:ind w:firstLine="720"/>
        <w:jc w:val="center"/>
        <w:rPr>
          <w:rFonts w:ascii="Times New Roman" w:eastAsia="Times New Roman" w:hAnsi="Times New Roman" w:cs="Times New Roman"/>
          <w:color w:val="FF0000"/>
          <w:sz w:val="24"/>
          <w:szCs w:val="24"/>
        </w:rPr>
      </w:pPr>
      <w:proofErr w:type="spellStart"/>
      <w:r w:rsidRPr="00F03F2C">
        <w:rPr>
          <w:rFonts w:ascii="Times New Roman" w:eastAsia="Times New Roman" w:hAnsi="Times New Roman" w:cs="Arial"/>
          <w:iCs/>
          <w:color w:val="000000"/>
          <w:lang w:val="en-US"/>
        </w:rPr>
        <w:t>Šaltinis</w:t>
      </w:r>
      <w:proofErr w:type="spellEnd"/>
      <w:r w:rsidRPr="00F03F2C">
        <w:rPr>
          <w:rFonts w:ascii="Times New Roman" w:eastAsia="Times New Roman" w:hAnsi="Times New Roman" w:cs="Arial"/>
          <w:iCs/>
          <w:color w:val="000000"/>
          <w:lang w:val="en-US"/>
        </w:rPr>
        <w:t xml:space="preserve">: </w:t>
      </w:r>
      <w:proofErr w:type="spellStart"/>
      <w:r w:rsidRPr="00F03F2C">
        <w:rPr>
          <w:rFonts w:ascii="Times New Roman" w:eastAsia="Times New Roman" w:hAnsi="Times New Roman" w:cs="Arial"/>
          <w:bCs/>
          <w:color w:val="000000"/>
          <w:lang w:val="en-US"/>
        </w:rPr>
        <w:t>Lietuvos</w:t>
      </w:r>
      <w:proofErr w:type="spellEnd"/>
      <w:r w:rsidRPr="00F03F2C">
        <w:rPr>
          <w:rFonts w:ascii="Times New Roman" w:eastAsia="Times New Roman" w:hAnsi="Times New Roman" w:cs="Arial"/>
          <w:bCs/>
          <w:color w:val="000000"/>
          <w:lang w:val="en-US"/>
        </w:rPr>
        <w:t xml:space="preserve"> </w:t>
      </w:r>
      <w:proofErr w:type="spellStart"/>
      <w:r w:rsidRPr="00F03F2C">
        <w:rPr>
          <w:rFonts w:ascii="Times New Roman" w:eastAsia="Times New Roman" w:hAnsi="Times New Roman" w:cs="Arial"/>
          <w:bCs/>
          <w:color w:val="000000"/>
          <w:lang w:val="en-US"/>
        </w:rPr>
        <w:t>statistikos</w:t>
      </w:r>
      <w:proofErr w:type="spellEnd"/>
      <w:r w:rsidRPr="00F03F2C">
        <w:rPr>
          <w:rFonts w:ascii="Times New Roman" w:eastAsia="Times New Roman" w:hAnsi="Times New Roman" w:cs="Arial"/>
          <w:bCs/>
          <w:color w:val="000000"/>
          <w:lang w:val="en-US"/>
        </w:rPr>
        <w:t xml:space="preserve"> </w:t>
      </w:r>
      <w:proofErr w:type="spellStart"/>
      <w:r w:rsidRPr="00F03F2C">
        <w:rPr>
          <w:rFonts w:ascii="Times New Roman" w:eastAsia="Times New Roman" w:hAnsi="Times New Roman" w:cs="Arial"/>
          <w:bCs/>
          <w:color w:val="000000"/>
          <w:lang w:val="en-US"/>
        </w:rPr>
        <w:t>departamentas</w:t>
      </w:r>
      <w:proofErr w:type="spellEnd"/>
      <w:r w:rsidRPr="00F03F2C">
        <w:rPr>
          <w:rFonts w:ascii="Times New Roman" w:eastAsia="Times New Roman" w:hAnsi="Times New Roman" w:cs="Arial"/>
          <w:bCs/>
          <w:color w:val="000000"/>
          <w:lang w:val="en-US"/>
        </w:rPr>
        <w:t xml:space="preserve"> (</w:t>
      </w:r>
      <w:hyperlink r:id="rId26" w:history="1">
        <w:r w:rsidRPr="00F03F2C">
          <w:rPr>
            <w:rFonts w:ascii="Times New Roman" w:eastAsia="Times New Roman" w:hAnsi="Times New Roman" w:cs="Arial"/>
            <w:bCs/>
            <w:u w:val="single"/>
            <w:lang w:val="en-US"/>
          </w:rPr>
          <w:t>www.stat.gov.lt</w:t>
        </w:r>
      </w:hyperlink>
      <w:r w:rsidRPr="00F03F2C">
        <w:rPr>
          <w:rFonts w:ascii="Times New Roman" w:eastAsia="Times New Roman" w:hAnsi="Times New Roman" w:cs="Arial"/>
          <w:bCs/>
          <w:color w:val="000000"/>
          <w:lang w:val="en-US"/>
        </w:rPr>
        <w:t>)</w:t>
      </w:r>
    </w:p>
    <w:p w14:paraId="6ADEF4F4" w14:textId="77777777" w:rsidR="00905B99" w:rsidRPr="00F03F2C" w:rsidRDefault="00905B99" w:rsidP="00F03F2C">
      <w:pPr>
        <w:spacing w:after="0" w:line="256" w:lineRule="auto"/>
        <w:ind w:firstLine="720"/>
        <w:jc w:val="both"/>
        <w:rPr>
          <w:rFonts w:ascii="Times New Roman" w:eastAsia="Calibri" w:hAnsi="Times New Roman" w:cs="Times New Roman"/>
          <w:iCs/>
          <w:sz w:val="24"/>
          <w:szCs w:val="24"/>
        </w:rPr>
      </w:pPr>
    </w:p>
    <w:p w14:paraId="06683273" w14:textId="77777777" w:rsidR="00F03F2C" w:rsidRPr="001738AC" w:rsidRDefault="00F03F2C" w:rsidP="001738AC">
      <w:pPr>
        <w:spacing w:after="0" w:line="240" w:lineRule="auto"/>
        <w:jc w:val="both"/>
        <w:rPr>
          <w:rFonts w:ascii="Times New Roman" w:eastAsia="Times New Roman" w:hAnsi="Times New Roman" w:cs="Times New Roman"/>
          <w:b/>
          <w:sz w:val="24"/>
          <w:szCs w:val="24"/>
        </w:rPr>
      </w:pPr>
      <w:r w:rsidRPr="001738AC">
        <w:rPr>
          <w:rFonts w:ascii="Times New Roman" w:eastAsia="Times New Roman" w:hAnsi="Times New Roman" w:cs="Times New Roman"/>
          <w:b/>
          <w:sz w:val="24"/>
          <w:szCs w:val="24"/>
        </w:rPr>
        <w:t>Keleivių vežimo paslaugas Švenčionių rajono savivaldybės teritorijoje teikia 5 vežėjai:</w:t>
      </w:r>
    </w:p>
    <w:p w14:paraId="6664185A" w14:textId="77777777" w:rsidR="00F03F2C" w:rsidRDefault="00F03F2C" w:rsidP="00EC5299">
      <w:pPr>
        <w:spacing w:after="0"/>
        <w:ind w:firstLine="709"/>
        <w:jc w:val="both"/>
        <w:rPr>
          <w:rFonts w:ascii="Times New Roman" w:hAnsi="Times New Roman" w:cs="Times New Roman"/>
          <w:b/>
          <w:sz w:val="24"/>
          <w:szCs w:val="24"/>
          <w:lang w:val="en-GB"/>
        </w:rPr>
      </w:pPr>
      <w:r w:rsidRPr="0021652D">
        <w:rPr>
          <w:rFonts w:ascii="Times New Roman" w:hAnsi="Times New Roman"/>
          <w:noProof/>
          <w:color w:val="FF0000"/>
          <w:lang w:eastAsia="lt-LT"/>
        </w:rPr>
        <w:drawing>
          <wp:inline distT="0" distB="0" distL="0" distR="0" wp14:anchorId="5C06DF8D" wp14:editId="0EBB03FC">
            <wp:extent cx="5036820" cy="1771650"/>
            <wp:effectExtent l="57150" t="38100" r="49530" b="57150"/>
            <wp:docPr id="17" name="Diagrama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90725D7" w14:textId="77777777" w:rsidR="00F03F2C" w:rsidRPr="00F03F2C" w:rsidRDefault="00F03F2C" w:rsidP="00EC5299">
      <w:pPr>
        <w:spacing w:after="0"/>
        <w:ind w:firstLine="709"/>
        <w:jc w:val="both"/>
        <w:rPr>
          <w:rFonts w:ascii="Times New Roman" w:hAnsi="Times New Roman" w:cs="Times New Roman"/>
          <w:b/>
          <w:sz w:val="24"/>
          <w:szCs w:val="24"/>
        </w:rPr>
      </w:pPr>
    </w:p>
    <w:p w14:paraId="12436739" w14:textId="77777777" w:rsidR="00D00A3C" w:rsidRDefault="00BE182F" w:rsidP="007D7456">
      <w:pPr>
        <w:tabs>
          <w:tab w:val="left" w:pos="1635"/>
        </w:tabs>
        <w:spacing w:after="0" w:line="256" w:lineRule="auto"/>
        <w:ind w:firstLine="567"/>
        <w:jc w:val="both"/>
        <w:rPr>
          <w:rFonts w:ascii="Times New Roman" w:hAnsi="Times New Roman" w:cs="Times New Roman"/>
          <w:sz w:val="24"/>
          <w:szCs w:val="24"/>
        </w:rPr>
      </w:pPr>
      <w:r w:rsidRPr="00BE182F">
        <w:rPr>
          <w:rFonts w:ascii="Times New Roman" w:hAnsi="Times New Roman" w:cs="Times New Roman"/>
          <w:sz w:val="24"/>
          <w:szCs w:val="24"/>
        </w:rPr>
        <w:t>2017 metais Švenčionių rajono savivaldybėje yra nustatyta 14 vietinio reguliaraus susisiekimo maršrutų. Nustatytų maršrutų skaičius, lyginant su 2016 metais, liko nepakitęs</w:t>
      </w:r>
      <w:r w:rsidR="00D00A3C">
        <w:rPr>
          <w:rFonts w:ascii="Times New Roman" w:hAnsi="Times New Roman" w:cs="Times New Roman"/>
          <w:sz w:val="24"/>
          <w:szCs w:val="24"/>
        </w:rPr>
        <w:t>.</w:t>
      </w:r>
    </w:p>
    <w:p w14:paraId="3EDBBF70" w14:textId="77777777" w:rsidR="00F03F2C" w:rsidRPr="00F03F2C" w:rsidRDefault="00F03F2C" w:rsidP="007D7456">
      <w:pPr>
        <w:tabs>
          <w:tab w:val="left" w:pos="1635"/>
        </w:tabs>
        <w:spacing w:after="0" w:line="256" w:lineRule="auto"/>
        <w:ind w:firstLine="567"/>
        <w:jc w:val="both"/>
        <w:rPr>
          <w:rFonts w:ascii="Times New Roman" w:eastAsia="Calibri" w:hAnsi="Times New Roman" w:cs="Times New Roman"/>
          <w:sz w:val="24"/>
          <w:szCs w:val="24"/>
        </w:rPr>
      </w:pPr>
      <w:r w:rsidRPr="00F03F2C">
        <w:rPr>
          <w:rFonts w:ascii="Times New Roman" w:eastAsia="Calibri" w:hAnsi="Times New Roman" w:cs="Times New Roman"/>
          <w:sz w:val="24"/>
          <w:szCs w:val="24"/>
        </w:rPr>
        <w:t>Keleivių vežimas vietiniais maršrutais vykdomas maršruto trasomis, kurių  86 % yra asfaltuota kelio danga ir 14 % - žvyrkeliai. Vietinio susisiekimo maršrutais per metus pervežama vidutiniškai apie 500 tūkst. keleivių, vidutinis maršrutų ilgis - apie 1 mln. km per metus.</w:t>
      </w:r>
      <w:r w:rsidRPr="00F03F2C">
        <w:rPr>
          <w:rFonts w:ascii="Times New Roman" w:eastAsia="Calibri" w:hAnsi="Times New Roman" w:cs="Times New Roman"/>
          <w:iCs/>
          <w:color w:val="FF0000"/>
          <w:spacing w:val="-2"/>
          <w:sz w:val="24"/>
          <w:szCs w:val="24"/>
        </w:rPr>
        <w:t xml:space="preserve"> </w:t>
      </w:r>
      <w:r w:rsidRPr="00F03F2C">
        <w:rPr>
          <w:rFonts w:ascii="Times New Roman" w:eastAsia="Calibri" w:hAnsi="Times New Roman" w:cs="Times New Roman"/>
          <w:iCs/>
          <w:spacing w:val="-2"/>
          <w:sz w:val="24"/>
          <w:szCs w:val="24"/>
        </w:rPr>
        <w:t>Didžiąją dalį keleivių rajone, išskyrus vietinio susisiekimo maršrutus Švenčionys – Pabradė – Vilnius bei Švenčionys – Švenčionėliai – Švenčionys, sudaro mokiniai (</w:t>
      </w:r>
      <w:r w:rsidRPr="00F03F2C">
        <w:rPr>
          <w:rFonts w:ascii="Times New Roman" w:eastAsia="Calibri" w:hAnsi="Times New Roman" w:cs="Times New Roman"/>
          <w:iCs/>
          <w:sz w:val="24"/>
          <w:szCs w:val="24"/>
        </w:rPr>
        <w:t>virš 70%).</w:t>
      </w:r>
    </w:p>
    <w:p w14:paraId="0F4BFB57" w14:textId="77777777" w:rsidR="00F03F2C" w:rsidRPr="00F03F2C" w:rsidRDefault="00F03F2C" w:rsidP="00F03F2C">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rPr>
      </w:pPr>
    </w:p>
    <w:p w14:paraId="70F5EF4D" w14:textId="77777777" w:rsidR="00F03F2C" w:rsidRPr="00F03F2C" w:rsidRDefault="001738AC" w:rsidP="00F03F2C">
      <w:pPr>
        <w:autoSpaceDE w:val="0"/>
        <w:autoSpaceDN w:val="0"/>
        <w:adjustRightInd w:val="0"/>
        <w:spacing w:after="0" w:line="240" w:lineRule="auto"/>
        <w:jc w:val="both"/>
        <w:rPr>
          <w:rFonts w:ascii="Times New Roman" w:eastAsia="Times New Roman" w:hAnsi="Times New Roman" w:cs="Times New Roman"/>
          <w:b/>
          <w:color w:val="000000"/>
          <w:sz w:val="24"/>
          <w:szCs w:val="24"/>
        </w:rPr>
      </w:pPr>
      <w:bookmarkStart w:id="4" w:name="_Hlk532893267"/>
      <w:r>
        <w:rPr>
          <w:rFonts w:ascii="Times New Roman" w:eastAsia="Times New Roman" w:hAnsi="Times New Roman" w:cs="Times New Roman"/>
          <w:b/>
          <w:color w:val="000000"/>
          <w:sz w:val="24"/>
          <w:szCs w:val="24"/>
        </w:rPr>
        <w:t>14</w:t>
      </w:r>
      <w:r w:rsidR="00F03F2C" w:rsidRPr="00F03F2C">
        <w:rPr>
          <w:rFonts w:ascii="Times New Roman" w:eastAsia="Times New Roman" w:hAnsi="Times New Roman" w:cs="Times New Roman"/>
          <w:b/>
          <w:color w:val="000000"/>
          <w:sz w:val="24"/>
          <w:szCs w:val="24"/>
        </w:rPr>
        <w:t xml:space="preserve"> lentelė. Keleivių vežimas </w:t>
      </w:r>
      <w:r w:rsidR="00905B99">
        <w:rPr>
          <w:rFonts w:ascii="Times New Roman" w:eastAsia="Times New Roman" w:hAnsi="Times New Roman" w:cs="Times New Roman"/>
          <w:b/>
          <w:color w:val="000000"/>
          <w:sz w:val="24"/>
          <w:szCs w:val="24"/>
        </w:rPr>
        <w:t xml:space="preserve">autobusais </w:t>
      </w:r>
      <w:r w:rsidR="00F03F2C" w:rsidRPr="00F03F2C">
        <w:rPr>
          <w:rFonts w:ascii="Times New Roman" w:eastAsia="Times New Roman" w:hAnsi="Times New Roman" w:cs="Times New Roman"/>
          <w:b/>
          <w:color w:val="000000"/>
          <w:sz w:val="24"/>
          <w:szCs w:val="24"/>
        </w:rPr>
        <w:t>201</w:t>
      </w:r>
      <w:r w:rsidR="00905B99">
        <w:rPr>
          <w:rFonts w:ascii="Times New Roman" w:eastAsia="Times New Roman" w:hAnsi="Times New Roman" w:cs="Times New Roman"/>
          <w:b/>
          <w:color w:val="000000"/>
          <w:sz w:val="24"/>
          <w:szCs w:val="24"/>
        </w:rPr>
        <w:t>5</w:t>
      </w:r>
      <w:r w:rsidR="00F03F2C" w:rsidRPr="00F03F2C">
        <w:rPr>
          <w:rFonts w:ascii="Times New Roman" w:eastAsia="Times New Roman" w:hAnsi="Times New Roman" w:cs="Times New Roman"/>
          <w:b/>
          <w:color w:val="000000"/>
          <w:sz w:val="24"/>
          <w:szCs w:val="24"/>
        </w:rPr>
        <w:t xml:space="preserve"> – 201</w:t>
      </w:r>
      <w:r w:rsidR="00905B99">
        <w:rPr>
          <w:rFonts w:ascii="Times New Roman" w:eastAsia="Times New Roman" w:hAnsi="Times New Roman" w:cs="Times New Roman"/>
          <w:b/>
          <w:color w:val="000000"/>
          <w:sz w:val="24"/>
          <w:szCs w:val="24"/>
        </w:rPr>
        <w:t>7</w:t>
      </w:r>
      <w:r w:rsidR="00F03F2C" w:rsidRPr="00F03F2C">
        <w:rPr>
          <w:rFonts w:ascii="Times New Roman" w:eastAsia="Times New Roman" w:hAnsi="Times New Roman" w:cs="Times New Roman"/>
          <w:b/>
          <w:color w:val="000000"/>
          <w:sz w:val="24"/>
          <w:szCs w:val="24"/>
        </w:rPr>
        <w:t xml:space="preserve"> metais, tūkst.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0"/>
        <w:gridCol w:w="1134"/>
        <w:gridCol w:w="1134"/>
        <w:gridCol w:w="1134"/>
        <w:gridCol w:w="1984"/>
        <w:gridCol w:w="1418"/>
        <w:gridCol w:w="1417"/>
      </w:tblGrid>
      <w:tr w:rsidR="00F03F2C" w:rsidRPr="00F03F2C" w14:paraId="5B811599" w14:textId="77777777" w:rsidTr="007D7456">
        <w:tc>
          <w:tcPr>
            <w:tcW w:w="1480" w:type="dxa"/>
            <w:vMerge w:val="restart"/>
            <w:shd w:val="clear" w:color="auto" w:fill="D9E2F3" w:themeFill="accent1" w:themeFillTint="33"/>
          </w:tcPr>
          <w:p w14:paraId="25EA4DBE" w14:textId="77777777" w:rsidR="00F03F2C" w:rsidRPr="00F03F2C" w:rsidRDefault="00F03F2C" w:rsidP="00F03F2C">
            <w:pPr>
              <w:tabs>
                <w:tab w:val="left" w:pos="1635"/>
              </w:tabs>
              <w:spacing w:after="0" w:line="256" w:lineRule="auto"/>
              <w:jc w:val="both"/>
              <w:rPr>
                <w:rFonts w:ascii="Times New Roman" w:eastAsia="Calibri" w:hAnsi="Times New Roman" w:cs="Times New Roman"/>
                <w:iCs/>
                <w:sz w:val="24"/>
                <w:szCs w:val="24"/>
              </w:rPr>
            </w:pPr>
          </w:p>
        </w:tc>
        <w:tc>
          <w:tcPr>
            <w:tcW w:w="3402" w:type="dxa"/>
            <w:gridSpan w:val="3"/>
            <w:shd w:val="clear" w:color="auto" w:fill="D9E2F3" w:themeFill="accent1" w:themeFillTint="33"/>
          </w:tcPr>
          <w:p w14:paraId="28B533BD" w14:textId="77777777" w:rsidR="00F03F2C" w:rsidRPr="00F03F2C" w:rsidRDefault="00F03F2C" w:rsidP="00F03F2C">
            <w:pPr>
              <w:tabs>
                <w:tab w:val="left" w:pos="1635"/>
              </w:tabs>
              <w:spacing w:after="0" w:line="256" w:lineRule="auto"/>
              <w:jc w:val="both"/>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Vežta keleivių, tūkst.</w:t>
            </w:r>
          </w:p>
        </w:tc>
        <w:tc>
          <w:tcPr>
            <w:tcW w:w="4819" w:type="dxa"/>
            <w:gridSpan w:val="3"/>
            <w:shd w:val="clear" w:color="auto" w:fill="D9E2F3" w:themeFill="accent1" w:themeFillTint="33"/>
          </w:tcPr>
          <w:p w14:paraId="4A8E9899" w14:textId="77777777" w:rsidR="00F03F2C" w:rsidRPr="00F03F2C" w:rsidRDefault="00F03F2C" w:rsidP="00F03F2C">
            <w:pPr>
              <w:tabs>
                <w:tab w:val="left" w:pos="1635"/>
              </w:tabs>
              <w:spacing w:after="0" w:line="256" w:lineRule="auto"/>
              <w:jc w:val="both"/>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Keleivių vežimo apyvarta, tūkst. keleivio km</w:t>
            </w:r>
          </w:p>
        </w:tc>
      </w:tr>
      <w:tr w:rsidR="00F03F2C" w:rsidRPr="00F03F2C" w14:paraId="508681C9" w14:textId="77777777" w:rsidTr="007D7456">
        <w:trPr>
          <w:trHeight w:val="366"/>
        </w:trPr>
        <w:tc>
          <w:tcPr>
            <w:tcW w:w="1480" w:type="dxa"/>
            <w:vMerge/>
            <w:shd w:val="clear" w:color="auto" w:fill="D9E2F3" w:themeFill="accent1" w:themeFillTint="33"/>
          </w:tcPr>
          <w:p w14:paraId="02267DA1" w14:textId="77777777" w:rsidR="00F03F2C" w:rsidRPr="00F03F2C" w:rsidRDefault="00F03F2C" w:rsidP="00F03F2C">
            <w:pPr>
              <w:tabs>
                <w:tab w:val="left" w:pos="1635"/>
              </w:tabs>
              <w:spacing w:after="0" w:line="256" w:lineRule="auto"/>
              <w:jc w:val="both"/>
              <w:rPr>
                <w:rFonts w:ascii="Times New Roman" w:eastAsia="Calibri" w:hAnsi="Times New Roman" w:cs="Times New Roman"/>
                <w:iCs/>
                <w:sz w:val="24"/>
                <w:szCs w:val="24"/>
              </w:rPr>
            </w:pPr>
          </w:p>
        </w:tc>
        <w:tc>
          <w:tcPr>
            <w:tcW w:w="1134" w:type="dxa"/>
            <w:shd w:val="clear" w:color="auto" w:fill="D9E2F3" w:themeFill="accent1" w:themeFillTint="33"/>
          </w:tcPr>
          <w:p w14:paraId="19AE444F" w14:textId="77777777" w:rsidR="00F03F2C" w:rsidRPr="00F03F2C" w:rsidRDefault="00F03F2C" w:rsidP="00F03F2C">
            <w:pPr>
              <w:tabs>
                <w:tab w:val="left" w:pos="1635"/>
              </w:tabs>
              <w:spacing w:after="0" w:line="256" w:lineRule="auto"/>
              <w:jc w:val="center"/>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201</w:t>
            </w:r>
            <w:r w:rsidR="00905B99">
              <w:rPr>
                <w:rFonts w:ascii="Times New Roman" w:eastAsia="Calibri" w:hAnsi="Times New Roman" w:cs="Times New Roman"/>
                <w:b/>
                <w:iCs/>
                <w:sz w:val="24"/>
                <w:szCs w:val="24"/>
              </w:rPr>
              <w:t>5</w:t>
            </w:r>
          </w:p>
        </w:tc>
        <w:tc>
          <w:tcPr>
            <w:tcW w:w="1134" w:type="dxa"/>
            <w:shd w:val="clear" w:color="auto" w:fill="D9E2F3" w:themeFill="accent1" w:themeFillTint="33"/>
          </w:tcPr>
          <w:p w14:paraId="4D7F54BB" w14:textId="77777777" w:rsidR="00F03F2C" w:rsidRPr="00F03F2C" w:rsidRDefault="00F03F2C" w:rsidP="00F03F2C">
            <w:pPr>
              <w:tabs>
                <w:tab w:val="left" w:pos="1635"/>
              </w:tabs>
              <w:spacing w:after="0" w:line="256" w:lineRule="auto"/>
              <w:jc w:val="center"/>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201</w:t>
            </w:r>
            <w:r w:rsidR="00905B99">
              <w:rPr>
                <w:rFonts w:ascii="Times New Roman" w:eastAsia="Calibri" w:hAnsi="Times New Roman" w:cs="Times New Roman"/>
                <w:b/>
                <w:iCs/>
                <w:sz w:val="24"/>
                <w:szCs w:val="24"/>
              </w:rPr>
              <w:t>6</w:t>
            </w:r>
          </w:p>
        </w:tc>
        <w:tc>
          <w:tcPr>
            <w:tcW w:w="1134" w:type="dxa"/>
            <w:shd w:val="clear" w:color="auto" w:fill="D9E2F3" w:themeFill="accent1" w:themeFillTint="33"/>
          </w:tcPr>
          <w:p w14:paraId="28E26619" w14:textId="77777777" w:rsidR="00F03F2C" w:rsidRPr="00F03F2C" w:rsidRDefault="00F03F2C" w:rsidP="00F03F2C">
            <w:pPr>
              <w:tabs>
                <w:tab w:val="left" w:pos="1635"/>
              </w:tabs>
              <w:spacing w:after="0" w:line="256" w:lineRule="auto"/>
              <w:jc w:val="center"/>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201</w:t>
            </w:r>
            <w:r w:rsidR="00905B99">
              <w:rPr>
                <w:rFonts w:ascii="Times New Roman" w:eastAsia="Calibri" w:hAnsi="Times New Roman" w:cs="Times New Roman"/>
                <w:b/>
                <w:iCs/>
                <w:sz w:val="24"/>
                <w:szCs w:val="24"/>
              </w:rPr>
              <w:t>7</w:t>
            </w:r>
          </w:p>
        </w:tc>
        <w:tc>
          <w:tcPr>
            <w:tcW w:w="1984" w:type="dxa"/>
            <w:shd w:val="clear" w:color="auto" w:fill="D9E2F3" w:themeFill="accent1" w:themeFillTint="33"/>
          </w:tcPr>
          <w:p w14:paraId="10739098" w14:textId="77777777" w:rsidR="00F03F2C" w:rsidRPr="00F03F2C" w:rsidRDefault="00F03F2C" w:rsidP="00F03F2C">
            <w:pPr>
              <w:tabs>
                <w:tab w:val="left" w:pos="1635"/>
              </w:tabs>
              <w:spacing w:after="0" w:line="256" w:lineRule="auto"/>
              <w:jc w:val="center"/>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201</w:t>
            </w:r>
            <w:r w:rsidR="00905B99">
              <w:rPr>
                <w:rFonts w:ascii="Times New Roman" w:eastAsia="Calibri" w:hAnsi="Times New Roman" w:cs="Times New Roman"/>
                <w:b/>
                <w:iCs/>
                <w:sz w:val="24"/>
                <w:szCs w:val="24"/>
              </w:rPr>
              <w:t>5</w:t>
            </w:r>
          </w:p>
        </w:tc>
        <w:tc>
          <w:tcPr>
            <w:tcW w:w="1418" w:type="dxa"/>
            <w:shd w:val="clear" w:color="auto" w:fill="D9E2F3" w:themeFill="accent1" w:themeFillTint="33"/>
          </w:tcPr>
          <w:p w14:paraId="3C7EE3F2" w14:textId="77777777" w:rsidR="00F03F2C" w:rsidRPr="00F03F2C" w:rsidRDefault="00F03F2C" w:rsidP="00F03F2C">
            <w:pPr>
              <w:tabs>
                <w:tab w:val="left" w:pos="1635"/>
              </w:tabs>
              <w:spacing w:after="0" w:line="256" w:lineRule="auto"/>
              <w:jc w:val="center"/>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201</w:t>
            </w:r>
            <w:r w:rsidR="00905B99">
              <w:rPr>
                <w:rFonts w:ascii="Times New Roman" w:eastAsia="Calibri" w:hAnsi="Times New Roman" w:cs="Times New Roman"/>
                <w:b/>
                <w:iCs/>
                <w:sz w:val="24"/>
                <w:szCs w:val="24"/>
              </w:rPr>
              <w:t>6</w:t>
            </w:r>
          </w:p>
        </w:tc>
        <w:tc>
          <w:tcPr>
            <w:tcW w:w="1417" w:type="dxa"/>
            <w:shd w:val="clear" w:color="auto" w:fill="D9E2F3" w:themeFill="accent1" w:themeFillTint="33"/>
          </w:tcPr>
          <w:p w14:paraId="6AFB94C0" w14:textId="77777777" w:rsidR="00F03F2C" w:rsidRPr="00F03F2C" w:rsidRDefault="00F03F2C" w:rsidP="00F03F2C">
            <w:pPr>
              <w:tabs>
                <w:tab w:val="left" w:pos="1635"/>
              </w:tabs>
              <w:spacing w:after="0" w:line="256" w:lineRule="auto"/>
              <w:jc w:val="center"/>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201</w:t>
            </w:r>
            <w:r w:rsidR="00905B99">
              <w:rPr>
                <w:rFonts w:ascii="Times New Roman" w:eastAsia="Calibri" w:hAnsi="Times New Roman" w:cs="Times New Roman"/>
                <w:b/>
                <w:iCs/>
                <w:sz w:val="24"/>
                <w:szCs w:val="24"/>
              </w:rPr>
              <w:t>7</w:t>
            </w:r>
          </w:p>
        </w:tc>
      </w:tr>
      <w:tr w:rsidR="00F03F2C" w:rsidRPr="00F03F2C" w14:paraId="4F72E8C2" w14:textId="77777777" w:rsidTr="0056614B">
        <w:tc>
          <w:tcPr>
            <w:tcW w:w="1480" w:type="dxa"/>
            <w:shd w:val="clear" w:color="auto" w:fill="D9E2F3" w:themeFill="accent1" w:themeFillTint="33"/>
          </w:tcPr>
          <w:p w14:paraId="532DD58F" w14:textId="77777777" w:rsidR="00F03F2C" w:rsidRPr="00F03F2C" w:rsidRDefault="00F03F2C" w:rsidP="00F03F2C">
            <w:pPr>
              <w:tabs>
                <w:tab w:val="left" w:pos="1635"/>
              </w:tabs>
              <w:spacing w:after="0" w:line="256" w:lineRule="auto"/>
              <w:jc w:val="both"/>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Lietuvoje</w:t>
            </w:r>
          </w:p>
        </w:tc>
        <w:tc>
          <w:tcPr>
            <w:tcW w:w="1134" w:type="dxa"/>
            <w:shd w:val="clear" w:color="auto" w:fill="auto"/>
            <w:vAlign w:val="center"/>
          </w:tcPr>
          <w:p w14:paraId="2066AB1D"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300566,7</w:t>
            </w:r>
          </w:p>
        </w:tc>
        <w:tc>
          <w:tcPr>
            <w:tcW w:w="1134" w:type="dxa"/>
            <w:shd w:val="clear" w:color="auto" w:fill="auto"/>
            <w:vAlign w:val="center"/>
          </w:tcPr>
          <w:p w14:paraId="1DBF3B0C"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291504,9</w:t>
            </w:r>
          </w:p>
        </w:tc>
        <w:tc>
          <w:tcPr>
            <w:tcW w:w="1134" w:type="dxa"/>
            <w:shd w:val="clear" w:color="auto" w:fill="auto"/>
            <w:vAlign w:val="center"/>
          </w:tcPr>
          <w:p w14:paraId="4C490816"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292243,2</w:t>
            </w:r>
          </w:p>
        </w:tc>
        <w:tc>
          <w:tcPr>
            <w:tcW w:w="1984" w:type="dxa"/>
            <w:shd w:val="clear" w:color="auto" w:fill="auto"/>
            <w:vAlign w:val="center"/>
          </w:tcPr>
          <w:p w14:paraId="28C80DD5"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2457378,3</w:t>
            </w:r>
          </w:p>
        </w:tc>
        <w:tc>
          <w:tcPr>
            <w:tcW w:w="1418" w:type="dxa"/>
            <w:shd w:val="clear" w:color="auto" w:fill="auto"/>
            <w:vAlign w:val="center"/>
          </w:tcPr>
          <w:p w14:paraId="1DC7760E"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2361238,3</w:t>
            </w:r>
          </w:p>
        </w:tc>
        <w:tc>
          <w:tcPr>
            <w:tcW w:w="1417" w:type="dxa"/>
            <w:shd w:val="clear" w:color="auto" w:fill="auto"/>
            <w:vAlign w:val="center"/>
          </w:tcPr>
          <w:p w14:paraId="0808AA1E"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2474439,4</w:t>
            </w:r>
          </w:p>
        </w:tc>
      </w:tr>
      <w:tr w:rsidR="00F03F2C" w:rsidRPr="00F03F2C" w14:paraId="26F19BE6" w14:textId="77777777" w:rsidTr="0056614B">
        <w:tc>
          <w:tcPr>
            <w:tcW w:w="1480" w:type="dxa"/>
            <w:shd w:val="clear" w:color="auto" w:fill="D9E2F3" w:themeFill="accent1" w:themeFillTint="33"/>
          </w:tcPr>
          <w:p w14:paraId="06584C99" w14:textId="77777777" w:rsidR="00F03F2C" w:rsidRPr="00F03F2C" w:rsidRDefault="00F03F2C" w:rsidP="00F03F2C">
            <w:pPr>
              <w:tabs>
                <w:tab w:val="left" w:pos="1635"/>
              </w:tabs>
              <w:spacing w:after="0" w:line="256" w:lineRule="auto"/>
              <w:jc w:val="both"/>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Vilniaus apskrityje</w:t>
            </w:r>
          </w:p>
        </w:tc>
        <w:tc>
          <w:tcPr>
            <w:tcW w:w="1134" w:type="dxa"/>
            <w:shd w:val="clear" w:color="auto" w:fill="auto"/>
            <w:vAlign w:val="center"/>
          </w:tcPr>
          <w:p w14:paraId="047F2F33"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152038,7</w:t>
            </w:r>
          </w:p>
        </w:tc>
        <w:tc>
          <w:tcPr>
            <w:tcW w:w="1134" w:type="dxa"/>
            <w:shd w:val="clear" w:color="auto" w:fill="auto"/>
            <w:vAlign w:val="center"/>
          </w:tcPr>
          <w:p w14:paraId="1E42720C"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148536,8</w:t>
            </w:r>
          </w:p>
        </w:tc>
        <w:tc>
          <w:tcPr>
            <w:tcW w:w="1134" w:type="dxa"/>
            <w:shd w:val="clear" w:color="auto" w:fill="auto"/>
            <w:vAlign w:val="center"/>
          </w:tcPr>
          <w:p w14:paraId="761E0AE0"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150034,1</w:t>
            </w:r>
          </w:p>
        </w:tc>
        <w:tc>
          <w:tcPr>
            <w:tcW w:w="1984" w:type="dxa"/>
            <w:shd w:val="clear" w:color="auto" w:fill="auto"/>
            <w:vAlign w:val="center"/>
          </w:tcPr>
          <w:p w14:paraId="79942F61"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908168,9</w:t>
            </w:r>
          </w:p>
        </w:tc>
        <w:tc>
          <w:tcPr>
            <w:tcW w:w="1418" w:type="dxa"/>
            <w:shd w:val="clear" w:color="auto" w:fill="auto"/>
            <w:vAlign w:val="center"/>
          </w:tcPr>
          <w:p w14:paraId="44EA8DC1"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900604,2</w:t>
            </w:r>
          </w:p>
        </w:tc>
        <w:tc>
          <w:tcPr>
            <w:tcW w:w="1417" w:type="dxa"/>
            <w:shd w:val="clear" w:color="auto" w:fill="auto"/>
            <w:vAlign w:val="center"/>
          </w:tcPr>
          <w:p w14:paraId="754D0624"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893045,6</w:t>
            </w:r>
          </w:p>
        </w:tc>
      </w:tr>
      <w:tr w:rsidR="00F03F2C" w:rsidRPr="00F03F2C" w14:paraId="22662332" w14:textId="77777777" w:rsidTr="0056614B">
        <w:tc>
          <w:tcPr>
            <w:tcW w:w="1480" w:type="dxa"/>
            <w:shd w:val="clear" w:color="auto" w:fill="D9E2F3"/>
          </w:tcPr>
          <w:p w14:paraId="1DF6941C" w14:textId="77777777" w:rsidR="00F03F2C" w:rsidRPr="00F03F2C" w:rsidRDefault="00F03F2C" w:rsidP="00F03F2C">
            <w:pPr>
              <w:tabs>
                <w:tab w:val="left" w:pos="1635"/>
              </w:tabs>
              <w:spacing w:after="0" w:line="256" w:lineRule="auto"/>
              <w:jc w:val="both"/>
              <w:rPr>
                <w:rFonts w:ascii="Times New Roman" w:eastAsia="Calibri" w:hAnsi="Times New Roman" w:cs="Times New Roman"/>
                <w:b/>
                <w:iCs/>
                <w:sz w:val="24"/>
                <w:szCs w:val="24"/>
              </w:rPr>
            </w:pPr>
            <w:r w:rsidRPr="00F03F2C">
              <w:rPr>
                <w:rFonts w:ascii="Times New Roman" w:eastAsia="Calibri" w:hAnsi="Times New Roman" w:cs="Times New Roman"/>
                <w:b/>
                <w:iCs/>
                <w:sz w:val="24"/>
                <w:szCs w:val="24"/>
              </w:rPr>
              <w:t>Švenčionių rajone</w:t>
            </w:r>
          </w:p>
        </w:tc>
        <w:tc>
          <w:tcPr>
            <w:tcW w:w="1134" w:type="dxa"/>
            <w:shd w:val="clear" w:color="auto" w:fill="D9E2F3"/>
            <w:vAlign w:val="center"/>
          </w:tcPr>
          <w:p w14:paraId="179CA993"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228,9</w:t>
            </w:r>
          </w:p>
        </w:tc>
        <w:tc>
          <w:tcPr>
            <w:tcW w:w="1134" w:type="dxa"/>
            <w:shd w:val="clear" w:color="auto" w:fill="D9E2F3"/>
            <w:vAlign w:val="center"/>
          </w:tcPr>
          <w:p w14:paraId="7022371A"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293,7</w:t>
            </w:r>
          </w:p>
        </w:tc>
        <w:tc>
          <w:tcPr>
            <w:tcW w:w="1134" w:type="dxa"/>
            <w:shd w:val="clear" w:color="auto" w:fill="D9E2F3"/>
            <w:vAlign w:val="center"/>
          </w:tcPr>
          <w:p w14:paraId="6BA8E451"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417,9</w:t>
            </w:r>
          </w:p>
        </w:tc>
        <w:tc>
          <w:tcPr>
            <w:tcW w:w="1984" w:type="dxa"/>
            <w:shd w:val="clear" w:color="auto" w:fill="D9E2F3"/>
            <w:vAlign w:val="center"/>
          </w:tcPr>
          <w:p w14:paraId="494BEBA4"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5167,4</w:t>
            </w:r>
          </w:p>
        </w:tc>
        <w:tc>
          <w:tcPr>
            <w:tcW w:w="1418" w:type="dxa"/>
            <w:shd w:val="clear" w:color="auto" w:fill="D9E2F3"/>
            <w:vAlign w:val="center"/>
          </w:tcPr>
          <w:p w14:paraId="009BC1EE"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2610,9</w:t>
            </w:r>
          </w:p>
        </w:tc>
        <w:tc>
          <w:tcPr>
            <w:tcW w:w="1417" w:type="dxa"/>
            <w:shd w:val="clear" w:color="auto" w:fill="D9E2F3"/>
            <w:vAlign w:val="center"/>
          </w:tcPr>
          <w:p w14:paraId="726B88A5" w14:textId="77777777" w:rsidR="00F03F2C" w:rsidRPr="00F03F2C" w:rsidRDefault="00BE182F" w:rsidP="00BE182F">
            <w:pPr>
              <w:tabs>
                <w:tab w:val="left" w:pos="1635"/>
              </w:tabs>
              <w:spacing w:after="0" w:line="25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9073,4</w:t>
            </w:r>
          </w:p>
        </w:tc>
      </w:tr>
    </w:tbl>
    <w:p w14:paraId="436100EB" w14:textId="77777777" w:rsidR="00F03F2C" w:rsidRPr="00F03F2C" w:rsidRDefault="00F03F2C" w:rsidP="00F03F2C">
      <w:pPr>
        <w:autoSpaceDE w:val="0"/>
        <w:autoSpaceDN w:val="0"/>
        <w:adjustRightInd w:val="0"/>
        <w:spacing w:after="0" w:line="240" w:lineRule="auto"/>
        <w:ind w:firstLine="720"/>
        <w:jc w:val="center"/>
        <w:rPr>
          <w:rFonts w:ascii="Times New Roman" w:eastAsia="Times New Roman" w:hAnsi="Times New Roman" w:cs="Times New Roman"/>
          <w:color w:val="FF0000"/>
          <w:sz w:val="24"/>
          <w:szCs w:val="24"/>
        </w:rPr>
      </w:pPr>
      <w:proofErr w:type="spellStart"/>
      <w:r w:rsidRPr="00F03F2C">
        <w:rPr>
          <w:rFonts w:ascii="Times New Roman" w:eastAsia="Times New Roman" w:hAnsi="Times New Roman" w:cs="Arial"/>
          <w:iCs/>
          <w:color w:val="000000"/>
          <w:lang w:val="en-US"/>
        </w:rPr>
        <w:t>Šaltinis</w:t>
      </w:r>
      <w:proofErr w:type="spellEnd"/>
      <w:r w:rsidRPr="00F03F2C">
        <w:rPr>
          <w:rFonts w:ascii="Times New Roman" w:eastAsia="Times New Roman" w:hAnsi="Times New Roman" w:cs="Arial"/>
          <w:iCs/>
          <w:color w:val="000000"/>
          <w:lang w:val="en-US"/>
        </w:rPr>
        <w:t xml:space="preserve">: </w:t>
      </w:r>
      <w:proofErr w:type="spellStart"/>
      <w:r w:rsidRPr="00F03F2C">
        <w:rPr>
          <w:rFonts w:ascii="Times New Roman" w:eastAsia="Times New Roman" w:hAnsi="Times New Roman" w:cs="Arial"/>
          <w:bCs/>
          <w:color w:val="000000"/>
          <w:lang w:val="en-US"/>
        </w:rPr>
        <w:t>Lietuvos</w:t>
      </w:r>
      <w:proofErr w:type="spellEnd"/>
      <w:r w:rsidRPr="00F03F2C">
        <w:rPr>
          <w:rFonts w:ascii="Times New Roman" w:eastAsia="Times New Roman" w:hAnsi="Times New Roman" w:cs="Arial"/>
          <w:bCs/>
          <w:color w:val="000000"/>
          <w:lang w:val="en-US"/>
        </w:rPr>
        <w:t xml:space="preserve"> </w:t>
      </w:r>
      <w:proofErr w:type="spellStart"/>
      <w:r w:rsidRPr="00F03F2C">
        <w:rPr>
          <w:rFonts w:ascii="Times New Roman" w:eastAsia="Times New Roman" w:hAnsi="Times New Roman" w:cs="Arial"/>
          <w:bCs/>
          <w:color w:val="000000"/>
          <w:lang w:val="en-US"/>
        </w:rPr>
        <w:t>statistikos</w:t>
      </w:r>
      <w:proofErr w:type="spellEnd"/>
      <w:r w:rsidRPr="00F03F2C">
        <w:rPr>
          <w:rFonts w:ascii="Times New Roman" w:eastAsia="Times New Roman" w:hAnsi="Times New Roman" w:cs="Arial"/>
          <w:bCs/>
          <w:color w:val="000000"/>
          <w:lang w:val="en-US"/>
        </w:rPr>
        <w:t xml:space="preserve"> </w:t>
      </w:r>
      <w:proofErr w:type="spellStart"/>
      <w:r w:rsidRPr="00F03F2C">
        <w:rPr>
          <w:rFonts w:ascii="Times New Roman" w:eastAsia="Times New Roman" w:hAnsi="Times New Roman" w:cs="Arial"/>
          <w:bCs/>
          <w:color w:val="000000"/>
          <w:lang w:val="en-US"/>
        </w:rPr>
        <w:t>departamentas</w:t>
      </w:r>
      <w:proofErr w:type="spellEnd"/>
      <w:r w:rsidRPr="00F03F2C">
        <w:rPr>
          <w:rFonts w:ascii="Times New Roman" w:eastAsia="Times New Roman" w:hAnsi="Times New Roman" w:cs="Arial"/>
          <w:bCs/>
          <w:color w:val="000000"/>
          <w:lang w:val="en-US"/>
        </w:rPr>
        <w:t xml:space="preserve"> (</w:t>
      </w:r>
      <w:hyperlink r:id="rId32" w:history="1">
        <w:r w:rsidRPr="00F03F2C">
          <w:rPr>
            <w:rFonts w:ascii="Times New Roman" w:eastAsia="Times New Roman" w:hAnsi="Times New Roman" w:cs="Arial"/>
            <w:bCs/>
            <w:u w:val="single"/>
            <w:lang w:val="en-US"/>
          </w:rPr>
          <w:t>www.stat.gov.lt</w:t>
        </w:r>
      </w:hyperlink>
      <w:r w:rsidRPr="00F03F2C">
        <w:rPr>
          <w:rFonts w:ascii="Times New Roman" w:eastAsia="Times New Roman" w:hAnsi="Times New Roman" w:cs="Arial"/>
          <w:bCs/>
          <w:color w:val="000000"/>
          <w:lang w:val="en-US"/>
        </w:rPr>
        <w:t>)</w:t>
      </w:r>
    </w:p>
    <w:p w14:paraId="7B6D0358" w14:textId="77777777" w:rsidR="00F03F2C" w:rsidRPr="00F03F2C" w:rsidRDefault="00F03F2C" w:rsidP="00F03F2C">
      <w:pPr>
        <w:autoSpaceDE w:val="0"/>
        <w:autoSpaceDN w:val="0"/>
        <w:spacing w:after="0" w:line="256" w:lineRule="auto"/>
        <w:ind w:firstLine="1026"/>
        <w:jc w:val="both"/>
        <w:rPr>
          <w:rFonts w:ascii="Times New Roman" w:eastAsia="Times New Roman" w:hAnsi="Times New Roman" w:cs="Times New Roman"/>
          <w:sz w:val="24"/>
          <w:szCs w:val="24"/>
          <w:lang w:eastAsia="lt-LT"/>
        </w:rPr>
      </w:pPr>
    </w:p>
    <w:p w14:paraId="20264E37" w14:textId="77777777" w:rsidR="00F03F2C" w:rsidRPr="0056614B" w:rsidRDefault="00F03F2C" w:rsidP="0056614B">
      <w:pPr>
        <w:autoSpaceDE w:val="0"/>
        <w:autoSpaceDN w:val="0"/>
        <w:spacing w:after="0" w:line="256" w:lineRule="auto"/>
        <w:ind w:firstLine="567"/>
        <w:jc w:val="both"/>
        <w:rPr>
          <w:rFonts w:ascii="Times New Roman" w:eastAsia="Calibri" w:hAnsi="Times New Roman" w:cs="Times New Roman"/>
          <w:iCs/>
          <w:sz w:val="24"/>
          <w:szCs w:val="24"/>
          <w:highlight w:val="yellow"/>
        </w:rPr>
      </w:pPr>
      <w:r w:rsidRPr="00F03F2C">
        <w:rPr>
          <w:rFonts w:ascii="Times New Roman" w:eastAsia="Times New Roman" w:hAnsi="Times New Roman" w:cs="Times New Roman"/>
          <w:sz w:val="24"/>
          <w:szCs w:val="24"/>
          <w:lang w:eastAsia="lt-LT"/>
        </w:rPr>
        <w:t>201</w:t>
      </w:r>
      <w:r w:rsidR="00144C44">
        <w:rPr>
          <w:rFonts w:ascii="Times New Roman" w:eastAsia="Times New Roman" w:hAnsi="Times New Roman" w:cs="Times New Roman"/>
          <w:sz w:val="24"/>
          <w:szCs w:val="24"/>
          <w:lang w:eastAsia="lt-LT"/>
        </w:rPr>
        <w:t>7</w:t>
      </w:r>
      <w:r w:rsidRPr="00F03F2C">
        <w:rPr>
          <w:rFonts w:ascii="Times New Roman" w:eastAsia="Times New Roman" w:hAnsi="Times New Roman" w:cs="Times New Roman"/>
          <w:sz w:val="24"/>
          <w:szCs w:val="24"/>
          <w:lang w:eastAsia="lt-LT"/>
        </w:rPr>
        <w:t> m. pabaigoje šalyje 1 tūkst. gy</w:t>
      </w:r>
      <w:r w:rsidRPr="00F03F2C">
        <w:rPr>
          <w:rFonts w:ascii="Times New Roman" w:eastAsia="Times New Roman" w:hAnsi="Times New Roman" w:cs="Times New Roman"/>
          <w:sz w:val="24"/>
          <w:szCs w:val="24"/>
          <w:lang w:eastAsia="lt-LT"/>
        </w:rPr>
        <w:softHyphen/>
        <w:t>ven</w:t>
      </w:r>
      <w:r w:rsidRPr="00F03F2C">
        <w:rPr>
          <w:rFonts w:ascii="Times New Roman" w:eastAsia="Times New Roman" w:hAnsi="Times New Roman" w:cs="Times New Roman"/>
          <w:sz w:val="24"/>
          <w:szCs w:val="24"/>
          <w:lang w:eastAsia="lt-LT"/>
        </w:rPr>
        <w:softHyphen/>
        <w:t>to</w:t>
      </w:r>
      <w:r w:rsidRPr="00F03F2C">
        <w:rPr>
          <w:rFonts w:ascii="Times New Roman" w:eastAsia="Times New Roman" w:hAnsi="Times New Roman" w:cs="Times New Roman"/>
          <w:sz w:val="24"/>
          <w:szCs w:val="24"/>
          <w:lang w:eastAsia="lt-LT"/>
        </w:rPr>
        <w:softHyphen/>
        <w:t>jų te</w:t>
      </w:r>
      <w:r w:rsidRPr="00F03F2C">
        <w:rPr>
          <w:rFonts w:ascii="Times New Roman" w:eastAsia="Times New Roman" w:hAnsi="Times New Roman" w:cs="Times New Roman"/>
          <w:sz w:val="24"/>
          <w:szCs w:val="24"/>
          <w:lang w:eastAsia="lt-LT"/>
        </w:rPr>
        <w:softHyphen/>
        <w:t xml:space="preserve">ko </w:t>
      </w:r>
      <w:r w:rsidR="00144C44">
        <w:rPr>
          <w:rFonts w:ascii="Times New Roman" w:eastAsia="Times New Roman" w:hAnsi="Times New Roman" w:cs="Times New Roman"/>
          <w:sz w:val="24"/>
          <w:szCs w:val="24"/>
          <w:lang w:eastAsia="lt-LT"/>
        </w:rPr>
        <w:t>418</w:t>
      </w:r>
      <w:r w:rsidRPr="00F03F2C">
        <w:rPr>
          <w:rFonts w:ascii="Times New Roman" w:eastAsia="Times New Roman" w:hAnsi="Times New Roman" w:cs="Times New Roman"/>
          <w:sz w:val="24"/>
          <w:szCs w:val="24"/>
          <w:lang w:eastAsia="lt-LT"/>
        </w:rPr>
        <w:t> indi</w:t>
      </w:r>
      <w:r w:rsidRPr="00F03F2C">
        <w:rPr>
          <w:rFonts w:ascii="Times New Roman" w:eastAsia="Times New Roman" w:hAnsi="Times New Roman" w:cs="Times New Roman"/>
          <w:sz w:val="24"/>
          <w:szCs w:val="24"/>
          <w:lang w:eastAsia="lt-LT"/>
        </w:rPr>
        <w:softHyphen/>
        <w:t>vi</w:t>
      </w:r>
      <w:r w:rsidRPr="00F03F2C">
        <w:rPr>
          <w:rFonts w:ascii="Times New Roman" w:eastAsia="Times New Roman" w:hAnsi="Times New Roman" w:cs="Times New Roman"/>
          <w:sz w:val="24"/>
          <w:szCs w:val="24"/>
          <w:lang w:eastAsia="lt-LT"/>
        </w:rPr>
        <w:softHyphen/>
        <w:t>dualūs leng</w:t>
      </w:r>
      <w:r w:rsidRPr="00F03F2C">
        <w:rPr>
          <w:rFonts w:ascii="Times New Roman" w:eastAsia="Times New Roman" w:hAnsi="Times New Roman" w:cs="Times New Roman"/>
          <w:sz w:val="24"/>
          <w:szCs w:val="24"/>
          <w:lang w:eastAsia="lt-LT"/>
        </w:rPr>
        <w:softHyphen/>
        <w:t>vieji au</w:t>
      </w:r>
      <w:r w:rsidRPr="00F03F2C">
        <w:rPr>
          <w:rFonts w:ascii="Times New Roman" w:eastAsia="Times New Roman" w:hAnsi="Times New Roman" w:cs="Times New Roman"/>
          <w:sz w:val="24"/>
          <w:szCs w:val="24"/>
          <w:lang w:eastAsia="lt-LT"/>
        </w:rPr>
        <w:softHyphen/>
        <w:t>to</w:t>
      </w:r>
      <w:r w:rsidRPr="00F03F2C">
        <w:rPr>
          <w:rFonts w:ascii="Times New Roman" w:eastAsia="Times New Roman" w:hAnsi="Times New Roman" w:cs="Times New Roman"/>
          <w:sz w:val="24"/>
          <w:szCs w:val="24"/>
          <w:lang w:eastAsia="lt-LT"/>
        </w:rPr>
        <w:softHyphen/>
        <w:t>mo</w:t>
      </w:r>
      <w:r w:rsidRPr="00F03F2C">
        <w:rPr>
          <w:rFonts w:ascii="Times New Roman" w:eastAsia="Times New Roman" w:hAnsi="Times New Roman" w:cs="Times New Roman"/>
          <w:sz w:val="24"/>
          <w:szCs w:val="24"/>
          <w:lang w:eastAsia="lt-LT"/>
        </w:rPr>
        <w:softHyphen/>
        <w:t>bi</w:t>
      </w:r>
      <w:r w:rsidRPr="00F03F2C">
        <w:rPr>
          <w:rFonts w:ascii="Times New Roman" w:eastAsia="Times New Roman" w:hAnsi="Times New Roman" w:cs="Times New Roman"/>
          <w:sz w:val="24"/>
          <w:szCs w:val="24"/>
          <w:lang w:eastAsia="lt-LT"/>
        </w:rPr>
        <w:softHyphen/>
        <w:t>liai (201</w:t>
      </w:r>
      <w:r w:rsidR="00144C44">
        <w:rPr>
          <w:rFonts w:ascii="Times New Roman" w:eastAsia="Times New Roman" w:hAnsi="Times New Roman" w:cs="Times New Roman"/>
          <w:sz w:val="24"/>
          <w:szCs w:val="24"/>
          <w:lang w:eastAsia="lt-LT"/>
        </w:rPr>
        <w:t>6</w:t>
      </w:r>
      <w:r w:rsidRPr="00F03F2C">
        <w:rPr>
          <w:rFonts w:ascii="Times New Roman" w:eastAsia="Times New Roman" w:hAnsi="Times New Roman" w:cs="Times New Roman"/>
          <w:sz w:val="24"/>
          <w:szCs w:val="24"/>
          <w:lang w:eastAsia="lt-LT"/>
        </w:rPr>
        <w:t xml:space="preserve"> m. – </w:t>
      </w:r>
      <w:r w:rsidR="00144C44" w:rsidRPr="00144C44">
        <w:rPr>
          <w:rFonts w:ascii="Times New Roman" w:eastAsia="Times New Roman" w:hAnsi="Times New Roman" w:cs="Times New Roman"/>
          <w:sz w:val="24"/>
          <w:szCs w:val="24"/>
          <w:lang w:eastAsia="lt-LT"/>
        </w:rPr>
        <w:t>402</w:t>
      </w:r>
      <w:r w:rsidRPr="00F03F2C">
        <w:rPr>
          <w:rFonts w:ascii="Times New Roman" w:eastAsia="Times New Roman" w:hAnsi="Times New Roman" w:cs="Times New Roman"/>
          <w:sz w:val="24"/>
          <w:szCs w:val="24"/>
          <w:lang w:eastAsia="lt-LT"/>
        </w:rPr>
        <w:t>). Dau</w:t>
      </w:r>
      <w:r w:rsidRPr="00F03F2C">
        <w:rPr>
          <w:rFonts w:ascii="Times New Roman" w:eastAsia="Times New Roman" w:hAnsi="Times New Roman" w:cs="Times New Roman"/>
          <w:sz w:val="24"/>
          <w:szCs w:val="24"/>
          <w:lang w:eastAsia="lt-LT"/>
        </w:rPr>
        <w:softHyphen/>
        <w:t>giau</w:t>
      </w:r>
      <w:r w:rsidRPr="00F03F2C">
        <w:rPr>
          <w:rFonts w:ascii="Times New Roman" w:eastAsia="Times New Roman" w:hAnsi="Times New Roman" w:cs="Times New Roman"/>
          <w:sz w:val="24"/>
          <w:szCs w:val="24"/>
          <w:lang w:eastAsia="lt-LT"/>
        </w:rPr>
        <w:softHyphen/>
        <w:t>sia in</w:t>
      </w:r>
      <w:r w:rsidRPr="00F03F2C">
        <w:rPr>
          <w:rFonts w:ascii="Times New Roman" w:eastAsia="Times New Roman" w:hAnsi="Times New Roman" w:cs="Times New Roman"/>
          <w:sz w:val="24"/>
          <w:szCs w:val="24"/>
          <w:lang w:eastAsia="lt-LT"/>
        </w:rPr>
        <w:softHyphen/>
        <w:t>di</w:t>
      </w:r>
      <w:r w:rsidRPr="00F03F2C">
        <w:rPr>
          <w:rFonts w:ascii="Times New Roman" w:eastAsia="Times New Roman" w:hAnsi="Times New Roman" w:cs="Times New Roman"/>
          <w:sz w:val="24"/>
          <w:szCs w:val="24"/>
          <w:lang w:eastAsia="lt-LT"/>
        </w:rPr>
        <w:softHyphen/>
        <w:t>vi</w:t>
      </w:r>
      <w:r w:rsidRPr="00F03F2C">
        <w:rPr>
          <w:rFonts w:ascii="Times New Roman" w:eastAsia="Times New Roman" w:hAnsi="Times New Roman" w:cs="Times New Roman"/>
          <w:sz w:val="24"/>
          <w:szCs w:val="24"/>
          <w:lang w:eastAsia="lt-LT"/>
        </w:rPr>
        <w:softHyphen/>
        <w:t>du</w:t>
      </w:r>
      <w:r w:rsidRPr="00F03F2C">
        <w:rPr>
          <w:rFonts w:ascii="Times New Roman" w:eastAsia="Times New Roman" w:hAnsi="Times New Roman" w:cs="Times New Roman"/>
          <w:sz w:val="24"/>
          <w:szCs w:val="24"/>
          <w:lang w:eastAsia="lt-LT"/>
        </w:rPr>
        <w:softHyphen/>
        <w:t>a</w:t>
      </w:r>
      <w:r w:rsidRPr="00F03F2C">
        <w:rPr>
          <w:rFonts w:ascii="Times New Roman" w:eastAsia="Times New Roman" w:hAnsi="Times New Roman" w:cs="Times New Roman"/>
          <w:sz w:val="24"/>
          <w:szCs w:val="24"/>
          <w:lang w:eastAsia="lt-LT"/>
        </w:rPr>
        <w:softHyphen/>
        <w:t>liųjų leng</w:t>
      </w:r>
      <w:r w:rsidRPr="00F03F2C">
        <w:rPr>
          <w:rFonts w:ascii="Times New Roman" w:eastAsia="Times New Roman" w:hAnsi="Times New Roman" w:cs="Times New Roman"/>
          <w:sz w:val="24"/>
          <w:szCs w:val="24"/>
          <w:lang w:eastAsia="lt-LT"/>
        </w:rPr>
        <w:softHyphen/>
        <w:t>vų</w:t>
      </w:r>
      <w:r w:rsidRPr="00F03F2C">
        <w:rPr>
          <w:rFonts w:ascii="Times New Roman" w:eastAsia="Times New Roman" w:hAnsi="Times New Roman" w:cs="Times New Roman"/>
          <w:sz w:val="24"/>
          <w:szCs w:val="24"/>
          <w:lang w:eastAsia="lt-LT"/>
        </w:rPr>
        <w:softHyphen/>
        <w:t>jų au</w:t>
      </w:r>
      <w:r w:rsidRPr="00F03F2C">
        <w:rPr>
          <w:rFonts w:ascii="Times New Roman" w:eastAsia="Times New Roman" w:hAnsi="Times New Roman" w:cs="Times New Roman"/>
          <w:sz w:val="24"/>
          <w:szCs w:val="24"/>
          <w:lang w:eastAsia="lt-LT"/>
        </w:rPr>
        <w:softHyphen/>
        <w:t>to</w:t>
      </w:r>
      <w:r w:rsidRPr="00F03F2C">
        <w:rPr>
          <w:rFonts w:ascii="Times New Roman" w:eastAsia="Times New Roman" w:hAnsi="Times New Roman" w:cs="Times New Roman"/>
          <w:sz w:val="24"/>
          <w:szCs w:val="24"/>
          <w:lang w:eastAsia="lt-LT"/>
        </w:rPr>
        <w:softHyphen/>
        <w:t>mo</w:t>
      </w:r>
      <w:r w:rsidRPr="00F03F2C">
        <w:rPr>
          <w:rFonts w:ascii="Times New Roman" w:eastAsia="Times New Roman" w:hAnsi="Times New Roman" w:cs="Times New Roman"/>
          <w:sz w:val="24"/>
          <w:szCs w:val="24"/>
          <w:lang w:eastAsia="lt-LT"/>
        </w:rPr>
        <w:softHyphen/>
        <w:t>bi</w:t>
      </w:r>
      <w:r w:rsidRPr="00F03F2C">
        <w:rPr>
          <w:rFonts w:ascii="Times New Roman" w:eastAsia="Times New Roman" w:hAnsi="Times New Roman" w:cs="Times New Roman"/>
          <w:sz w:val="24"/>
          <w:szCs w:val="24"/>
          <w:lang w:eastAsia="lt-LT"/>
        </w:rPr>
        <w:softHyphen/>
        <w:t>lių 1 tūkst. gy</w:t>
      </w:r>
      <w:r w:rsidRPr="00F03F2C">
        <w:rPr>
          <w:rFonts w:ascii="Times New Roman" w:eastAsia="Times New Roman" w:hAnsi="Times New Roman" w:cs="Times New Roman"/>
          <w:sz w:val="24"/>
          <w:szCs w:val="24"/>
          <w:lang w:eastAsia="lt-LT"/>
        </w:rPr>
        <w:softHyphen/>
        <w:t>ven</w:t>
      </w:r>
      <w:r w:rsidRPr="00F03F2C">
        <w:rPr>
          <w:rFonts w:ascii="Times New Roman" w:eastAsia="Times New Roman" w:hAnsi="Times New Roman" w:cs="Times New Roman"/>
          <w:sz w:val="24"/>
          <w:szCs w:val="24"/>
          <w:lang w:eastAsia="lt-LT"/>
        </w:rPr>
        <w:softHyphen/>
        <w:t>to</w:t>
      </w:r>
      <w:r w:rsidRPr="00F03F2C">
        <w:rPr>
          <w:rFonts w:ascii="Times New Roman" w:eastAsia="Times New Roman" w:hAnsi="Times New Roman" w:cs="Times New Roman"/>
          <w:sz w:val="24"/>
          <w:szCs w:val="24"/>
          <w:lang w:eastAsia="lt-LT"/>
        </w:rPr>
        <w:softHyphen/>
        <w:t>jų te</w:t>
      </w:r>
      <w:r w:rsidRPr="00F03F2C">
        <w:rPr>
          <w:rFonts w:ascii="Times New Roman" w:eastAsia="Times New Roman" w:hAnsi="Times New Roman" w:cs="Times New Roman"/>
          <w:sz w:val="24"/>
          <w:szCs w:val="24"/>
          <w:lang w:eastAsia="lt-LT"/>
        </w:rPr>
        <w:softHyphen/>
        <w:t>ko Neringos (86</w:t>
      </w:r>
      <w:r w:rsidR="00144C44" w:rsidRPr="00144C44">
        <w:rPr>
          <w:rFonts w:ascii="Times New Roman" w:eastAsia="Times New Roman" w:hAnsi="Times New Roman" w:cs="Times New Roman"/>
          <w:sz w:val="24"/>
          <w:szCs w:val="24"/>
          <w:lang w:eastAsia="lt-LT"/>
        </w:rPr>
        <w:t>4</w:t>
      </w:r>
      <w:r w:rsidRPr="00F03F2C">
        <w:rPr>
          <w:rFonts w:ascii="Times New Roman" w:eastAsia="Times New Roman" w:hAnsi="Times New Roman" w:cs="Times New Roman"/>
          <w:sz w:val="24"/>
          <w:szCs w:val="24"/>
          <w:lang w:eastAsia="lt-LT"/>
        </w:rPr>
        <w:t>), Utenos rajono (</w:t>
      </w:r>
      <w:r w:rsidR="00144C44" w:rsidRPr="00144C44">
        <w:rPr>
          <w:rFonts w:ascii="Times New Roman" w:eastAsia="Times New Roman" w:hAnsi="Times New Roman" w:cs="Times New Roman"/>
          <w:sz w:val="24"/>
          <w:szCs w:val="24"/>
          <w:lang w:eastAsia="lt-LT"/>
        </w:rPr>
        <w:t>503</w:t>
      </w:r>
      <w:r w:rsidRPr="00F03F2C">
        <w:rPr>
          <w:rFonts w:ascii="Times New Roman" w:eastAsia="Times New Roman" w:hAnsi="Times New Roman" w:cs="Times New Roman"/>
          <w:sz w:val="24"/>
          <w:szCs w:val="24"/>
          <w:lang w:eastAsia="lt-LT"/>
        </w:rPr>
        <w:t>) ir Skuodo rajono (</w:t>
      </w:r>
      <w:r w:rsidR="00144C44" w:rsidRPr="00144C44">
        <w:rPr>
          <w:rFonts w:ascii="Times New Roman" w:eastAsia="Times New Roman" w:hAnsi="Times New Roman" w:cs="Times New Roman"/>
          <w:sz w:val="24"/>
          <w:szCs w:val="24"/>
          <w:lang w:eastAsia="lt-LT"/>
        </w:rPr>
        <w:t>506</w:t>
      </w:r>
      <w:r w:rsidRPr="00F03F2C">
        <w:rPr>
          <w:rFonts w:ascii="Times New Roman" w:eastAsia="Times New Roman" w:hAnsi="Times New Roman" w:cs="Times New Roman"/>
          <w:sz w:val="24"/>
          <w:szCs w:val="24"/>
          <w:lang w:eastAsia="lt-LT"/>
        </w:rPr>
        <w:t>) savivaldybėse, ma</w:t>
      </w:r>
      <w:r w:rsidRPr="00F03F2C">
        <w:rPr>
          <w:rFonts w:ascii="Times New Roman" w:eastAsia="Times New Roman" w:hAnsi="Times New Roman" w:cs="Times New Roman"/>
          <w:sz w:val="24"/>
          <w:szCs w:val="24"/>
          <w:lang w:eastAsia="lt-LT"/>
        </w:rPr>
        <w:softHyphen/>
        <w:t>žiau</w:t>
      </w:r>
      <w:r w:rsidRPr="00F03F2C">
        <w:rPr>
          <w:rFonts w:ascii="Times New Roman" w:eastAsia="Times New Roman" w:hAnsi="Times New Roman" w:cs="Times New Roman"/>
          <w:sz w:val="24"/>
          <w:szCs w:val="24"/>
          <w:lang w:eastAsia="lt-LT"/>
        </w:rPr>
        <w:softHyphen/>
        <w:t>siai – Vilniaus miesto (3</w:t>
      </w:r>
      <w:r w:rsidR="00144C44" w:rsidRPr="00144C44">
        <w:rPr>
          <w:rFonts w:ascii="Times New Roman" w:eastAsia="Times New Roman" w:hAnsi="Times New Roman" w:cs="Times New Roman"/>
          <w:sz w:val="24"/>
          <w:szCs w:val="24"/>
          <w:lang w:eastAsia="lt-LT"/>
        </w:rPr>
        <w:t>51</w:t>
      </w:r>
      <w:r w:rsidRPr="00F03F2C">
        <w:rPr>
          <w:rFonts w:ascii="Times New Roman" w:eastAsia="Times New Roman" w:hAnsi="Times New Roman" w:cs="Times New Roman"/>
          <w:sz w:val="24"/>
          <w:szCs w:val="24"/>
          <w:lang w:eastAsia="lt-LT"/>
        </w:rPr>
        <w:t>), Klaipėdos miesto</w:t>
      </w:r>
      <w:r w:rsidR="00144C44" w:rsidRPr="00144C44">
        <w:rPr>
          <w:rFonts w:ascii="Times New Roman" w:eastAsia="Times New Roman" w:hAnsi="Times New Roman" w:cs="Times New Roman"/>
          <w:sz w:val="24"/>
          <w:szCs w:val="24"/>
          <w:lang w:eastAsia="lt-LT"/>
        </w:rPr>
        <w:t xml:space="preserve"> (363)</w:t>
      </w:r>
      <w:r w:rsidRPr="00F03F2C">
        <w:rPr>
          <w:rFonts w:ascii="Times New Roman" w:eastAsia="Times New Roman" w:hAnsi="Times New Roman" w:cs="Times New Roman"/>
          <w:sz w:val="24"/>
          <w:szCs w:val="24"/>
          <w:lang w:eastAsia="lt-LT"/>
        </w:rPr>
        <w:t xml:space="preserve"> ir Visagino (po 3</w:t>
      </w:r>
      <w:r w:rsidR="00144C44" w:rsidRPr="00144C44">
        <w:rPr>
          <w:rFonts w:ascii="Times New Roman" w:eastAsia="Times New Roman" w:hAnsi="Times New Roman" w:cs="Times New Roman"/>
          <w:sz w:val="24"/>
          <w:szCs w:val="24"/>
          <w:lang w:eastAsia="lt-LT"/>
        </w:rPr>
        <w:t>64</w:t>
      </w:r>
      <w:r w:rsidRPr="00F03F2C">
        <w:rPr>
          <w:rFonts w:ascii="Times New Roman" w:eastAsia="Times New Roman" w:hAnsi="Times New Roman" w:cs="Times New Roman"/>
          <w:sz w:val="24"/>
          <w:szCs w:val="24"/>
          <w:lang w:eastAsia="lt-LT"/>
        </w:rPr>
        <w:t>) savivaldybėse.</w:t>
      </w:r>
      <w:bookmarkEnd w:id="4"/>
    </w:p>
    <w:p w14:paraId="78936892" w14:textId="77777777" w:rsidR="00BA6BBE" w:rsidRPr="00BA6BBE" w:rsidRDefault="00BA6BBE" w:rsidP="0056614B">
      <w:pPr>
        <w:spacing w:before="240" w:after="240" w:line="256" w:lineRule="auto"/>
        <w:ind w:firstLine="567"/>
        <w:jc w:val="center"/>
        <w:rPr>
          <w:rFonts w:ascii="Times New Roman" w:eastAsia="Calibri" w:hAnsi="Times New Roman" w:cs="Times New Roman"/>
          <w:sz w:val="24"/>
          <w:szCs w:val="24"/>
        </w:rPr>
      </w:pPr>
      <w:bookmarkStart w:id="5" w:name="_Hlk534620839"/>
      <w:r w:rsidRPr="00BA6BBE">
        <w:rPr>
          <w:rFonts w:ascii="Times New Roman" w:eastAsia="Calibri" w:hAnsi="Times New Roman" w:cs="Times New Roman"/>
          <w:b/>
          <w:bCs/>
          <w:sz w:val="24"/>
          <w:szCs w:val="24"/>
        </w:rPr>
        <w:t>TURIZMAS</w:t>
      </w:r>
    </w:p>
    <w:p w14:paraId="4A1FAC03" w14:textId="77777777" w:rsidR="00BA6BBE" w:rsidRPr="00BA6BBE" w:rsidRDefault="00BA6BBE" w:rsidP="007D7456">
      <w:pPr>
        <w:spacing w:after="0"/>
        <w:ind w:firstLine="567"/>
        <w:jc w:val="both"/>
        <w:rPr>
          <w:rFonts w:ascii="Times New Roman" w:eastAsia="Calibri" w:hAnsi="Times New Roman" w:cs="Times New Roman"/>
          <w:iCs/>
          <w:sz w:val="24"/>
          <w:szCs w:val="24"/>
        </w:rPr>
      </w:pPr>
      <w:r w:rsidRPr="00BA6BBE">
        <w:rPr>
          <w:rFonts w:ascii="Times New Roman" w:eastAsia="Calibri" w:hAnsi="Times New Roman" w:cs="Times New Roman"/>
          <w:iCs/>
          <w:sz w:val="24"/>
          <w:szCs w:val="24"/>
        </w:rPr>
        <w:t>Švenčionių rajono „turistinis produktas“ – tai gamta, jos teikiamos pramogos ir malonumai. Pagrindiniai turizmo komponentai – sportinės ir laisvalaikio pramogos, nakvynė gamtoje ar neįprastoje kaimo aplinkoje, nacionalinė virtuvė, etnografiniai patiekalai, civilizacijos laikais neįprastas susisiekimas (pėsčiomis, dviračiais, valtimis, baidarėmis ir pan.). Didelę dalį turistinio patrauklumo apsprendžia archeologijos, istorijos, dailės ir gamtos paminklai, kurių galima aptikti kiekviename Švenčionių rajono bažnytkaimyje.</w:t>
      </w:r>
    </w:p>
    <w:p w14:paraId="3C16DC69" w14:textId="77777777" w:rsidR="00BA6BBE" w:rsidRPr="00BA6BBE" w:rsidRDefault="00BA6BBE" w:rsidP="007D7456">
      <w:pPr>
        <w:spacing w:after="0" w:line="256" w:lineRule="auto"/>
        <w:ind w:firstLine="567"/>
        <w:jc w:val="both"/>
        <w:rPr>
          <w:rFonts w:ascii="Times New Roman" w:eastAsia="Calibri" w:hAnsi="Times New Roman" w:cs="Times New Roman"/>
          <w:iCs/>
          <w:sz w:val="24"/>
          <w:szCs w:val="24"/>
        </w:rPr>
      </w:pPr>
      <w:r w:rsidRPr="00BA6BBE">
        <w:rPr>
          <w:rFonts w:ascii="Times New Roman" w:eastAsia="Calibri" w:hAnsi="Times New Roman" w:cs="Times New Roman"/>
          <w:iCs/>
          <w:sz w:val="24"/>
          <w:szCs w:val="24"/>
        </w:rPr>
        <w:t>Švenčionių rajono savivaldybės miškingumas – 56,6 proc. Tinkamiausi poilsiavimui yra sausi ir normalaus drėgnumo pušynai, iš dalies tinkami – sausi mišrūs bei lapuočiai miškai, sausi beržynai, sausi eglynai bei kiti lapuočių miškai. Rajone teka nemažai upių ir upelių, išsidėstę poilsiui ir rekreacijai tinkami ežerai. Rajono vandens telkiniai svarbūs turizmo plėtrai, ypač formuojant rekreacines zonas. Saugomos teritorijos Švenčionių rajone užima 53.548 ha. Rajone išsidėstęs vienas nacionalinis (Aukštaitijos) ir 3 regioniniai parkai (Asvejos,</w:t>
      </w:r>
      <w:r w:rsidRPr="00BA6BBE">
        <w:rPr>
          <w:rFonts w:ascii="Times New Roman" w:eastAsia="Calibri" w:hAnsi="Times New Roman" w:cs="Times New Roman"/>
          <w:sz w:val="24"/>
          <w:szCs w:val="24"/>
        </w:rPr>
        <w:t xml:space="preserve"> </w:t>
      </w:r>
      <w:r w:rsidRPr="00BA6BBE">
        <w:rPr>
          <w:rFonts w:ascii="Times New Roman" w:eastAsia="Calibri" w:hAnsi="Times New Roman" w:cs="Times New Roman"/>
          <w:iCs/>
          <w:sz w:val="24"/>
          <w:szCs w:val="24"/>
        </w:rPr>
        <w:t xml:space="preserve">Labanoro ir </w:t>
      </w:r>
      <w:proofErr w:type="spellStart"/>
      <w:r w:rsidRPr="00BA6BBE">
        <w:rPr>
          <w:rFonts w:ascii="Times New Roman" w:eastAsia="Calibri" w:hAnsi="Times New Roman" w:cs="Times New Roman"/>
          <w:iCs/>
          <w:sz w:val="24"/>
          <w:szCs w:val="24"/>
        </w:rPr>
        <w:t>Sirvėtos</w:t>
      </w:r>
      <w:proofErr w:type="spellEnd"/>
      <w:r w:rsidRPr="00BA6BBE">
        <w:rPr>
          <w:rFonts w:ascii="Times New Roman" w:eastAsia="Calibri" w:hAnsi="Times New Roman" w:cs="Times New Roman"/>
          <w:iCs/>
          <w:sz w:val="24"/>
          <w:szCs w:val="24"/>
        </w:rPr>
        <w:t>), 11 valstybinių draustinių, 2 biosferos poligonai, vienas atkuriamasis sklypas, 2 gamtos paminklai, 25 valstybiniai gamtos paveldo objektai, 2 savivaldybės gamtos paveldo objektai. Miškų masyvų, tvenkinių, upių ir jų slėnių, kitų natūralių biotopų, kurie užtikrina biologinę įvairovę ir jos išsaugojimą, gausa yra svarbus veiksnys, lemiantis teritorijos kraštovaizdžio estetinę vertę.</w:t>
      </w:r>
    </w:p>
    <w:p w14:paraId="54128282" w14:textId="77777777" w:rsidR="00BA6BBE" w:rsidRDefault="00BA6BBE" w:rsidP="007D7456">
      <w:pPr>
        <w:spacing w:after="0" w:line="256" w:lineRule="auto"/>
        <w:ind w:firstLine="567"/>
        <w:jc w:val="both"/>
        <w:rPr>
          <w:rFonts w:ascii="Times New Roman" w:eastAsia="Calibri" w:hAnsi="Times New Roman" w:cs="Times New Roman"/>
          <w:sz w:val="24"/>
          <w:szCs w:val="24"/>
        </w:rPr>
      </w:pPr>
      <w:r w:rsidRPr="00BA6BBE">
        <w:rPr>
          <w:rFonts w:ascii="Times New Roman" w:eastAsia="Calibri" w:hAnsi="Times New Roman" w:cs="Times New Roman"/>
          <w:sz w:val="24"/>
          <w:szCs w:val="24"/>
        </w:rPr>
        <w:t xml:space="preserve">Iš viso Švenčionių rajone 4 galimi turizmo maršrutų tipai: automobilių, dviračių, vandens ir pėsčiųjų maršrutai. Švenčionių rajone esantys turizmo informacijos ir lankytojų centrai aktyviai dirba kuriant naujus turizmo maršrutus. </w:t>
      </w:r>
    </w:p>
    <w:p w14:paraId="65259150" w14:textId="77777777" w:rsidR="00EA63AF" w:rsidRPr="00BA6BBE" w:rsidRDefault="00EA63AF" w:rsidP="00BA6BBE">
      <w:pPr>
        <w:spacing w:after="0" w:line="256" w:lineRule="auto"/>
        <w:ind w:firstLine="742"/>
        <w:jc w:val="both"/>
        <w:rPr>
          <w:rFonts w:ascii="Times New Roman" w:eastAsia="Calibri" w:hAnsi="Times New Roman" w:cs="Times New Roman"/>
          <w:sz w:val="24"/>
          <w:szCs w:val="24"/>
        </w:rPr>
      </w:pPr>
    </w:p>
    <w:p w14:paraId="6D448CF7" w14:textId="77777777" w:rsidR="00EA63AF" w:rsidRPr="00EA63AF" w:rsidRDefault="00EA63AF" w:rsidP="00EA63AF">
      <w:pPr>
        <w:pBdr>
          <w:top w:val="single" w:sz="4" w:space="1" w:color="auto"/>
          <w:left w:val="single" w:sz="4" w:space="4" w:color="auto"/>
          <w:bottom w:val="single" w:sz="4" w:space="1" w:color="auto"/>
          <w:right w:val="single" w:sz="4" w:space="4" w:color="auto"/>
        </w:pBdr>
        <w:shd w:val="clear" w:color="auto" w:fill="5B9BD5"/>
        <w:spacing w:after="0" w:line="256" w:lineRule="auto"/>
        <w:ind w:right="-105"/>
        <w:jc w:val="both"/>
        <w:rPr>
          <w:rFonts w:ascii="Times New Roman" w:eastAsia="Calibri" w:hAnsi="Times New Roman" w:cs="Times New Roman"/>
          <w:b/>
          <w:bCs/>
          <w:sz w:val="24"/>
          <w:szCs w:val="24"/>
        </w:rPr>
      </w:pPr>
      <w:bookmarkStart w:id="6" w:name="_Hlk532893377"/>
      <w:r w:rsidRPr="00EA63AF">
        <w:rPr>
          <w:rFonts w:ascii="Times New Roman" w:eastAsia="Calibri" w:hAnsi="Times New Roman" w:cs="Times New Roman"/>
          <w:b/>
          <w:bCs/>
          <w:sz w:val="24"/>
          <w:szCs w:val="24"/>
        </w:rPr>
        <w:t>Aktyvaus poilsio turistiniai maršrutai automobiliu Švenčionių rajone</w:t>
      </w:r>
    </w:p>
    <w:p w14:paraId="79E0D6F0" w14:textId="77777777" w:rsidR="00EA63AF" w:rsidRPr="00EA63AF" w:rsidRDefault="00EA63AF" w:rsidP="00EA63AF">
      <w:pPr>
        <w:numPr>
          <w:ilvl w:val="0"/>
          <w:numId w:val="21"/>
        </w:numPr>
        <w:tabs>
          <w:tab w:val="left" w:pos="360"/>
          <w:tab w:val="left" w:pos="1167"/>
        </w:tabs>
        <w:spacing w:after="0" w:line="240" w:lineRule="auto"/>
        <w:ind w:left="-142" w:firstLine="709"/>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Kaltanėnai–Švenčionys–Adutiškis–Šventos k.–Švenčionys–Kaltanėnai</w:t>
      </w:r>
      <w:r w:rsidRPr="00EA63AF">
        <w:rPr>
          <w:rFonts w:ascii="Times New Roman" w:eastAsia="Calibri" w:hAnsi="Times New Roman" w:cs="Times New Roman"/>
          <w:iCs/>
          <w:sz w:val="24"/>
          <w:szCs w:val="24"/>
        </w:rPr>
        <w:t>;</w:t>
      </w:r>
    </w:p>
    <w:p w14:paraId="41A2B517" w14:textId="77777777" w:rsidR="00EA63AF" w:rsidRPr="00EA63AF" w:rsidRDefault="00EA63AF" w:rsidP="00EA63AF">
      <w:pPr>
        <w:numPr>
          <w:ilvl w:val="0"/>
          <w:numId w:val="21"/>
        </w:numPr>
        <w:tabs>
          <w:tab w:val="left" w:pos="360"/>
          <w:tab w:val="left" w:pos="1167"/>
        </w:tabs>
        <w:spacing w:after="0" w:line="240" w:lineRule="auto"/>
        <w:ind w:left="-142" w:firstLine="709"/>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Kaltanėnai–Švenčionys–</w:t>
      </w:r>
      <w:proofErr w:type="spellStart"/>
      <w:r w:rsidRPr="00EA63AF">
        <w:rPr>
          <w:rFonts w:ascii="Times New Roman" w:eastAsia="Calibri" w:hAnsi="Times New Roman" w:cs="Times New Roman"/>
          <w:sz w:val="24"/>
          <w:szCs w:val="24"/>
        </w:rPr>
        <w:t>Pavoverė</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Zalavas</w:t>
      </w:r>
      <w:proofErr w:type="spellEnd"/>
      <w:r w:rsidRPr="00EA63AF">
        <w:rPr>
          <w:rFonts w:ascii="Times New Roman" w:eastAsia="Calibri" w:hAnsi="Times New Roman" w:cs="Times New Roman"/>
          <w:sz w:val="24"/>
          <w:szCs w:val="24"/>
        </w:rPr>
        <w:t>–Pabradė–Dubingiai (Molėtų r.)–Labanoras Kaltanėnai;</w:t>
      </w:r>
      <w:r w:rsidRPr="00EA63AF">
        <w:rPr>
          <w:rFonts w:ascii="Times New Roman" w:eastAsia="Calibri" w:hAnsi="Times New Roman" w:cs="Times New Roman"/>
          <w:iCs/>
          <w:sz w:val="24"/>
          <w:szCs w:val="24"/>
        </w:rPr>
        <w:t xml:space="preserve"> </w:t>
      </w:r>
    </w:p>
    <w:p w14:paraId="1A0A0F98" w14:textId="77777777" w:rsidR="00EA63AF" w:rsidRPr="00EA63AF" w:rsidRDefault="00EA63AF" w:rsidP="00EA63AF">
      <w:pPr>
        <w:numPr>
          <w:ilvl w:val="0"/>
          <w:numId w:val="21"/>
        </w:numPr>
        <w:tabs>
          <w:tab w:val="left" w:pos="360"/>
          <w:tab w:val="left" w:pos="1167"/>
        </w:tabs>
        <w:spacing w:after="0" w:line="240" w:lineRule="auto"/>
        <w:ind w:left="-142" w:firstLine="709"/>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Kaltanėnai–</w:t>
      </w:r>
      <w:proofErr w:type="spellStart"/>
      <w:r w:rsidRPr="00EA63AF">
        <w:rPr>
          <w:rFonts w:ascii="Times New Roman" w:eastAsia="Calibri" w:hAnsi="Times New Roman" w:cs="Times New Roman"/>
          <w:sz w:val="24"/>
          <w:szCs w:val="24"/>
        </w:rPr>
        <w:t>Kulionys</w:t>
      </w:r>
      <w:proofErr w:type="spellEnd"/>
      <w:r w:rsidRPr="00EA63AF">
        <w:rPr>
          <w:rFonts w:ascii="Times New Roman" w:eastAsia="Calibri" w:hAnsi="Times New Roman" w:cs="Times New Roman"/>
          <w:sz w:val="24"/>
          <w:szCs w:val="24"/>
        </w:rPr>
        <w:t xml:space="preserve"> (Molėtų r.)–Utena–</w:t>
      </w:r>
      <w:proofErr w:type="spellStart"/>
      <w:r w:rsidRPr="00EA63AF">
        <w:rPr>
          <w:rFonts w:ascii="Times New Roman" w:eastAsia="Calibri" w:hAnsi="Times New Roman" w:cs="Times New Roman"/>
          <w:sz w:val="24"/>
          <w:szCs w:val="24"/>
        </w:rPr>
        <w:t>Leliūnai</w:t>
      </w:r>
      <w:proofErr w:type="spellEnd"/>
      <w:r w:rsidRPr="00EA63AF">
        <w:rPr>
          <w:rFonts w:ascii="Times New Roman" w:eastAsia="Calibri" w:hAnsi="Times New Roman" w:cs="Times New Roman"/>
          <w:sz w:val="24"/>
          <w:szCs w:val="24"/>
        </w:rPr>
        <w:t xml:space="preserve"> (Utenos r.)–Sudeikiai (Utenos r.) Kaltanėnai</w:t>
      </w:r>
      <w:r w:rsidRPr="00EA63AF">
        <w:rPr>
          <w:rFonts w:ascii="Times New Roman" w:eastAsia="Calibri" w:hAnsi="Times New Roman" w:cs="Times New Roman"/>
          <w:iCs/>
          <w:sz w:val="24"/>
          <w:szCs w:val="24"/>
        </w:rPr>
        <w:t xml:space="preserve">; </w:t>
      </w:r>
    </w:p>
    <w:p w14:paraId="0F0504B3" w14:textId="77777777" w:rsidR="00EA63AF" w:rsidRPr="00EA63AF" w:rsidRDefault="00EA63AF" w:rsidP="00EA63AF">
      <w:pPr>
        <w:numPr>
          <w:ilvl w:val="0"/>
          <w:numId w:val="21"/>
        </w:numPr>
        <w:tabs>
          <w:tab w:val="left" w:pos="360"/>
          <w:tab w:val="left" w:pos="1167"/>
        </w:tabs>
        <w:spacing w:after="0" w:line="240" w:lineRule="auto"/>
        <w:ind w:left="-142" w:firstLine="709"/>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Kaltanėnai–</w:t>
      </w:r>
      <w:proofErr w:type="spellStart"/>
      <w:r w:rsidRPr="00EA63AF">
        <w:rPr>
          <w:rFonts w:ascii="Times New Roman" w:eastAsia="Calibri" w:hAnsi="Times New Roman" w:cs="Times New Roman"/>
          <w:sz w:val="24"/>
          <w:szCs w:val="24"/>
        </w:rPr>
        <w:t>Bavainiškė</w:t>
      </w:r>
      <w:proofErr w:type="spellEnd"/>
      <w:r w:rsidRPr="00EA63AF">
        <w:rPr>
          <w:rFonts w:ascii="Times New Roman" w:eastAsia="Calibri" w:hAnsi="Times New Roman" w:cs="Times New Roman"/>
          <w:sz w:val="24"/>
          <w:szCs w:val="24"/>
        </w:rPr>
        <w:t xml:space="preserve">–Šventa </w:t>
      </w:r>
      <w:proofErr w:type="spellStart"/>
      <w:r w:rsidRPr="00EA63AF">
        <w:rPr>
          <w:rFonts w:ascii="Times New Roman" w:eastAsia="Calibri" w:hAnsi="Times New Roman" w:cs="Times New Roman"/>
          <w:sz w:val="24"/>
          <w:szCs w:val="24"/>
        </w:rPr>
        <w:t>Palūšė</w:t>
      </w:r>
      <w:proofErr w:type="spellEnd"/>
      <w:r w:rsidRPr="00EA63AF">
        <w:rPr>
          <w:rFonts w:ascii="Times New Roman" w:eastAsia="Calibri" w:hAnsi="Times New Roman" w:cs="Times New Roman"/>
          <w:sz w:val="24"/>
          <w:szCs w:val="24"/>
        </w:rPr>
        <w:t xml:space="preserve"> (Ignalinos r.)–Ginučiai (Ignalinos r.)–Saldutiškis (Utenos r.)–Labanoras–Kaltanėnai</w:t>
      </w:r>
      <w:r w:rsidRPr="00EA63AF">
        <w:rPr>
          <w:rFonts w:ascii="Times New Roman" w:eastAsia="Calibri" w:hAnsi="Times New Roman" w:cs="Times New Roman"/>
          <w:iCs/>
          <w:sz w:val="24"/>
          <w:szCs w:val="24"/>
        </w:rPr>
        <w:t xml:space="preserve">; </w:t>
      </w:r>
    </w:p>
    <w:p w14:paraId="4E920FA2" w14:textId="77777777" w:rsidR="00EA63AF" w:rsidRPr="00EA63AF" w:rsidRDefault="00EA63AF" w:rsidP="00EA63AF">
      <w:pPr>
        <w:numPr>
          <w:ilvl w:val="0"/>
          <w:numId w:val="21"/>
        </w:numPr>
        <w:tabs>
          <w:tab w:val="left" w:pos="360"/>
          <w:tab w:val="left" w:pos="1167"/>
        </w:tabs>
        <w:spacing w:after="0" w:line="240" w:lineRule="auto"/>
        <w:ind w:left="-142" w:firstLine="709"/>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Švenčionys–</w:t>
      </w:r>
      <w:proofErr w:type="spellStart"/>
      <w:r w:rsidRPr="00EA63AF">
        <w:rPr>
          <w:rFonts w:ascii="Times New Roman" w:eastAsia="Calibri" w:hAnsi="Times New Roman" w:cs="Times New Roman"/>
          <w:sz w:val="24"/>
          <w:szCs w:val="24"/>
        </w:rPr>
        <w:t>Kančiogina</w:t>
      </w:r>
      <w:proofErr w:type="spellEnd"/>
      <w:r w:rsidRPr="00EA63AF">
        <w:rPr>
          <w:rFonts w:ascii="Times New Roman" w:eastAsia="Calibri" w:hAnsi="Times New Roman" w:cs="Times New Roman"/>
          <w:sz w:val="24"/>
          <w:szCs w:val="24"/>
        </w:rPr>
        <w:t>–Mielagėnai–</w:t>
      </w:r>
      <w:proofErr w:type="spellStart"/>
      <w:r w:rsidRPr="00EA63AF">
        <w:rPr>
          <w:rFonts w:ascii="Times New Roman" w:eastAsia="Calibri" w:hAnsi="Times New Roman" w:cs="Times New Roman"/>
          <w:sz w:val="24"/>
          <w:szCs w:val="24"/>
        </w:rPr>
        <w:t>Tverečius</w:t>
      </w:r>
      <w:proofErr w:type="spellEnd"/>
      <w:r w:rsidRPr="00EA63AF">
        <w:rPr>
          <w:rFonts w:ascii="Times New Roman" w:eastAsia="Calibri" w:hAnsi="Times New Roman" w:cs="Times New Roman"/>
          <w:sz w:val="24"/>
          <w:szCs w:val="24"/>
        </w:rPr>
        <w:t xml:space="preserve"> (Ignalinos r.)–</w:t>
      </w:r>
      <w:proofErr w:type="spellStart"/>
      <w:r w:rsidRPr="00EA63AF">
        <w:rPr>
          <w:rFonts w:ascii="Times New Roman" w:eastAsia="Calibri" w:hAnsi="Times New Roman" w:cs="Times New Roman"/>
          <w:sz w:val="24"/>
          <w:szCs w:val="24"/>
        </w:rPr>
        <w:t>Vosiūnai</w:t>
      </w:r>
      <w:proofErr w:type="spellEnd"/>
      <w:r w:rsidRPr="00EA63AF">
        <w:rPr>
          <w:rFonts w:ascii="Times New Roman" w:eastAsia="Calibri" w:hAnsi="Times New Roman" w:cs="Times New Roman"/>
          <w:sz w:val="24"/>
          <w:szCs w:val="24"/>
        </w:rPr>
        <w:t xml:space="preserve"> (Ignalinos r.)</w:t>
      </w:r>
      <w:r>
        <w:rPr>
          <w:rFonts w:ascii="Times New Roman" w:eastAsia="Calibri" w:hAnsi="Times New Roman" w:cs="Times New Roman"/>
          <w:sz w:val="24"/>
          <w:szCs w:val="24"/>
        </w:rPr>
        <w:t xml:space="preserve"> </w:t>
      </w:r>
      <w:r w:rsidRPr="00EA63AF">
        <w:rPr>
          <w:rFonts w:ascii="Times New Roman" w:eastAsia="Calibri" w:hAnsi="Times New Roman" w:cs="Times New Roman"/>
          <w:sz w:val="24"/>
          <w:szCs w:val="24"/>
        </w:rPr>
        <w:t>Didžiasalis (Ignalinos r.)–Senasis Daugėliškis (Ignalinos r.)–Ceikiniai (Ignalinos r.)–Šventa-Švenčionys</w:t>
      </w:r>
      <w:r w:rsidRPr="00EA63AF">
        <w:rPr>
          <w:rFonts w:ascii="Times New Roman" w:eastAsia="Calibri" w:hAnsi="Times New Roman" w:cs="Times New Roman"/>
          <w:iCs/>
          <w:sz w:val="24"/>
          <w:szCs w:val="24"/>
        </w:rPr>
        <w:t xml:space="preserve">; </w:t>
      </w:r>
    </w:p>
    <w:p w14:paraId="546E9410" w14:textId="77777777" w:rsidR="00EA63AF" w:rsidRPr="00EA63AF" w:rsidRDefault="00EA63AF" w:rsidP="00EA63AF">
      <w:pPr>
        <w:numPr>
          <w:ilvl w:val="0"/>
          <w:numId w:val="21"/>
        </w:numPr>
        <w:tabs>
          <w:tab w:val="left" w:pos="360"/>
          <w:tab w:val="left" w:pos="1167"/>
        </w:tabs>
        <w:spacing w:after="0" w:line="240" w:lineRule="auto"/>
        <w:ind w:left="-142" w:firstLine="709"/>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lastRenderedPageBreak/>
        <w:t>Kaltanėnai–Salakas (Zarasų r.)–Zarasai (Zarasų r.)–</w:t>
      </w:r>
      <w:proofErr w:type="spellStart"/>
      <w:r w:rsidRPr="00EA63AF">
        <w:rPr>
          <w:rFonts w:ascii="Times New Roman" w:eastAsia="Calibri" w:hAnsi="Times New Roman" w:cs="Times New Roman"/>
          <w:sz w:val="24"/>
          <w:szCs w:val="24"/>
        </w:rPr>
        <w:t>Šlyninka</w:t>
      </w:r>
      <w:proofErr w:type="spellEnd"/>
      <w:r w:rsidRPr="00EA63AF">
        <w:rPr>
          <w:rFonts w:ascii="Times New Roman" w:eastAsia="Calibri" w:hAnsi="Times New Roman" w:cs="Times New Roman"/>
          <w:sz w:val="24"/>
          <w:szCs w:val="24"/>
        </w:rPr>
        <w:t xml:space="preserve"> (Zarasų r.)–</w:t>
      </w:r>
      <w:proofErr w:type="spellStart"/>
      <w:r w:rsidRPr="00EA63AF">
        <w:rPr>
          <w:rFonts w:ascii="Times New Roman" w:eastAsia="Calibri" w:hAnsi="Times New Roman" w:cs="Times New Roman"/>
          <w:sz w:val="24"/>
          <w:szCs w:val="24"/>
        </w:rPr>
        <w:t>Lelūnai</w:t>
      </w:r>
      <w:proofErr w:type="spellEnd"/>
      <w:r w:rsidRPr="00EA63AF">
        <w:rPr>
          <w:rFonts w:ascii="Times New Roman" w:eastAsia="Calibri" w:hAnsi="Times New Roman" w:cs="Times New Roman"/>
          <w:sz w:val="24"/>
          <w:szCs w:val="24"/>
        </w:rPr>
        <w:t xml:space="preserve"> (Utenos r.) –Utena (Utenos r.)–Kaltanėnai;</w:t>
      </w:r>
    </w:p>
    <w:p w14:paraId="31331E54"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Pabradė–</w:t>
      </w:r>
      <w:proofErr w:type="spellStart"/>
      <w:r w:rsidRPr="00EA63AF">
        <w:rPr>
          <w:rFonts w:ascii="Times New Roman" w:eastAsia="Calibri" w:hAnsi="Times New Roman" w:cs="Times New Roman"/>
          <w:sz w:val="24"/>
          <w:szCs w:val="24"/>
        </w:rPr>
        <w:t>Abejučiai</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Padubingė</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Žingiai</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Purviniškiai</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Baluošos</w:t>
      </w:r>
      <w:proofErr w:type="spellEnd"/>
      <w:r w:rsidRPr="00EA63AF">
        <w:rPr>
          <w:rFonts w:ascii="Times New Roman" w:eastAsia="Calibri" w:hAnsi="Times New Roman" w:cs="Times New Roman"/>
          <w:sz w:val="24"/>
          <w:szCs w:val="24"/>
        </w:rPr>
        <w:t xml:space="preserve"> (</w:t>
      </w:r>
      <w:proofErr w:type="spellStart"/>
      <w:r w:rsidRPr="00EA63AF">
        <w:rPr>
          <w:rFonts w:ascii="Times New Roman" w:eastAsia="Calibri" w:hAnsi="Times New Roman" w:cs="Times New Roman"/>
          <w:sz w:val="24"/>
          <w:szCs w:val="24"/>
        </w:rPr>
        <w:t>Baluošų</w:t>
      </w:r>
      <w:proofErr w:type="spellEnd"/>
      <w:r w:rsidRPr="00EA63AF">
        <w:rPr>
          <w:rFonts w:ascii="Times New Roman" w:eastAsia="Calibri" w:hAnsi="Times New Roman" w:cs="Times New Roman"/>
          <w:sz w:val="24"/>
          <w:szCs w:val="24"/>
        </w:rPr>
        <w:t xml:space="preserve">) ežeras– </w:t>
      </w:r>
      <w:proofErr w:type="spellStart"/>
      <w:r w:rsidRPr="00EA63AF">
        <w:rPr>
          <w:rFonts w:ascii="Times New Roman" w:eastAsia="Calibri" w:hAnsi="Times New Roman" w:cs="Times New Roman"/>
          <w:sz w:val="24"/>
          <w:szCs w:val="24"/>
        </w:rPr>
        <w:t>Purviniškiai</w:t>
      </w:r>
      <w:proofErr w:type="spellEnd"/>
      <w:r w:rsidRPr="00EA63AF">
        <w:rPr>
          <w:rFonts w:ascii="Times New Roman" w:eastAsia="Calibri" w:hAnsi="Times New Roman" w:cs="Times New Roman"/>
          <w:sz w:val="24"/>
          <w:szCs w:val="24"/>
        </w:rPr>
        <w:t xml:space="preserve">  </w:t>
      </w:r>
      <w:proofErr w:type="spellStart"/>
      <w:r w:rsidRPr="00EA63AF">
        <w:rPr>
          <w:rFonts w:ascii="Times New Roman" w:eastAsia="Calibri" w:hAnsi="Times New Roman" w:cs="Times New Roman"/>
          <w:sz w:val="24"/>
          <w:szCs w:val="24"/>
        </w:rPr>
        <w:t>Leikštinio</w:t>
      </w:r>
      <w:proofErr w:type="spellEnd"/>
      <w:r w:rsidRPr="00EA63AF">
        <w:rPr>
          <w:rFonts w:ascii="Times New Roman" w:eastAsia="Calibri" w:hAnsi="Times New Roman" w:cs="Times New Roman"/>
          <w:sz w:val="24"/>
          <w:szCs w:val="24"/>
        </w:rPr>
        <w:t xml:space="preserve"> ežeras–</w:t>
      </w:r>
      <w:proofErr w:type="spellStart"/>
      <w:r w:rsidRPr="00EA63AF">
        <w:rPr>
          <w:rFonts w:ascii="Times New Roman" w:eastAsia="Calibri" w:hAnsi="Times New Roman" w:cs="Times New Roman"/>
          <w:sz w:val="24"/>
          <w:szCs w:val="24"/>
        </w:rPr>
        <w:t>Kabakėlis</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Trabučiai</w:t>
      </w:r>
      <w:proofErr w:type="spellEnd"/>
      <w:r w:rsidRPr="00EA63AF">
        <w:rPr>
          <w:rFonts w:ascii="Times New Roman" w:eastAsia="Calibri" w:hAnsi="Times New Roman" w:cs="Times New Roman"/>
          <w:sz w:val="24"/>
          <w:szCs w:val="24"/>
        </w:rPr>
        <w:t>–Pabradė;</w:t>
      </w:r>
    </w:p>
    <w:p w14:paraId="111F414E"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Pabradė–</w:t>
      </w:r>
      <w:proofErr w:type="spellStart"/>
      <w:r w:rsidRPr="00EA63AF">
        <w:rPr>
          <w:rFonts w:ascii="Times New Roman" w:eastAsia="Calibri" w:hAnsi="Times New Roman" w:cs="Times New Roman"/>
          <w:sz w:val="24"/>
          <w:szCs w:val="24"/>
        </w:rPr>
        <w:t>Abejučiai</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Padubingė</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Leikštinio</w:t>
      </w:r>
      <w:proofErr w:type="spellEnd"/>
      <w:r w:rsidRPr="00EA63AF">
        <w:rPr>
          <w:rFonts w:ascii="Times New Roman" w:eastAsia="Calibri" w:hAnsi="Times New Roman" w:cs="Times New Roman"/>
          <w:sz w:val="24"/>
          <w:szCs w:val="24"/>
        </w:rPr>
        <w:t xml:space="preserve"> ežeras–</w:t>
      </w:r>
      <w:proofErr w:type="spellStart"/>
      <w:r w:rsidRPr="00EA63AF">
        <w:rPr>
          <w:rFonts w:ascii="Times New Roman" w:eastAsia="Calibri" w:hAnsi="Times New Roman" w:cs="Times New Roman"/>
          <w:sz w:val="24"/>
          <w:szCs w:val="24"/>
        </w:rPr>
        <w:t>Trabučiai</w:t>
      </w:r>
      <w:proofErr w:type="spellEnd"/>
      <w:r w:rsidRPr="00EA63AF">
        <w:rPr>
          <w:rFonts w:ascii="Times New Roman" w:eastAsia="Calibri" w:hAnsi="Times New Roman" w:cs="Times New Roman"/>
          <w:sz w:val="24"/>
          <w:szCs w:val="24"/>
        </w:rPr>
        <w:t>–Pabradė;</w:t>
      </w:r>
    </w:p>
    <w:p w14:paraId="7718F711"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 xml:space="preserve">„Dubingių miško takais“; </w:t>
      </w:r>
    </w:p>
    <w:p w14:paraId="13CB4E0D"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„Pietrytinis Asvejos žiedas“;</w:t>
      </w:r>
    </w:p>
    <w:p w14:paraId="797DFA66"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Šventa – Lino verdenė;</w:t>
      </w:r>
    </w:p>
    <w:p w14:paraId="70FC054D"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r w:rsidRPr="00EA63AF">
        <w:rPr>
          <w:rFonts w:ascii="Times New Roman" w:eastAsia="Calibri" w:hAnsi="Times New Roman" w:cs="Times New Roman"/>
          <w:sz w:val="24"/>
          <w:szCs w:val="24"/>
        </w:rPr>
        <w:t xml:space="preserve">Palūšė–Ignalina–Antagavė–Garbūnai–Kamša–Rėkučiai–Pervieniškės–Reškutėnai–Raudonė – </w:t>
      </w:r>
      <w:proofErr w:type="spellStart"/>
      <w:r w:rsidRPr="00EA63AF">
        <w:rPr>
          <w:rFonts w:ascii="Times New Roman" w:eastAsia="Calibri" w:hAnsi="Times New Roman" w:cs="Times New Roman"/>
          <w:sz w:val="24"/>
          <w:szCs w:val="24"/>
        </w:rPr>
        <w:t>Kretuonys</w:t>
      </w:r>
      <w:proofErr w:type="spellEnd"/>
      <w:r w:rsidRPr="00EA63AF">
        <w:rPr>
          <w:rFonts w:ascii="Times New Roman" w:eastAsia="Calibri" w:hAnsi="Times New Roman" w:cs="Times New Roman"/>
          <w:sz w:val="24"/>
          <w:szCs w:val="24"/>
        </w:rPr>
        <w:t>–Kaltanėnai–Motiejūnai–</w:t>
      </w:r>
      <w:proofErr w:type="spellStart"/>
      <w:r w:rsidRPr="00EA63AF">
        <w:rPr>
          <w:rFonts w:ascii="Times New Roman" w:eastAsia="Calibri" w:hAnsi="Times New Roman" w:cs="Times New Roman"/>
          <w:sz w:val="24"/>
          <w:szCs w:val="24"/>
        </w:rPr>
        <w:t>Palūšė</w:t>
      </w:r>
      <w:proofErr w:type="spellEnd"/>
      <w:r w:rsidRPr="00EA63AF">
        <w:rPr>
          <w:rFonts w:ascii="Times New Roman" w:eastAsia="Calibri" w:hAnsi="Times New Roman" w:cs="Times New Roman"/>
          <w:sz w:val="24"/>
          <w:szCs w:val="24"/>
        </w:rPr>
        <w:t>;</w:t>
      </w:r>
    </w:p>
    <w:p w14:paraId="0F644AB2"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proofErr w:type="spellStart"/>
      <w:r w:rsidRPr="00EA63AF">
        <w:rPr>
          <w:rFonts w:ascii="Times New Roman" w:eastAsia="Calibri" w:hAnsi="Times New Roman" w:cs="Times New Roman"/>
          <w:sz w:val="24"/>
          <w:szCs w:val="24"/>
        </w:rPr>
        <w:t>Palūšė</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Gaveikėnai</w:t>
      </w:r>
      <w:proofErr w:type="spellEnd"/>
      <w:r w:rsidRPr="00EA63AF">
        <w:rPr>
          <w:rFonts w:ascii="Times New Roman" w:eastAsia="Calibri" w:hAnsi="Times New Roman" w:cs="Times New Roman"/>
          <w:sz w:val="24"/>
          <w:szCs w:val="24"/>
        </w:rPr>
        <w:t xml:space="preserve"> –Vaišniūnai–Šuminai–Strazdai–Vaišnoriškė–Daunoriai–Tauragnai–Kirdeikiai–Paukojė–Ginučiai–Ladakalnis–Šakarva–Kaltanėnai–Kretuonys–Reškutėnai–Antagavė– Ignalina;</w:t>
      </w:r>
      <w:r w:rsidRPr="00EA63AF">
        <w:rPr>
          <w:rFonts w:ascii="Times New Roman" w:eastAsia="Calibri" w:hAnsi="Times New Roman" w:cs="Times New Roman"/>
          <w:iCs/>
          <w:sz w:val="24"/>
          <w:szCs w:val="24"/>
        </w:rPr>
        <w:t xml:space="preserve"> </w:t>
      </w:r>
    </w:p>
    <w:p w14:paraId="15923B8D"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proofErr w:type="spellStart"/>
      <w:r w:rsidRPr="00EA63AF">
        <w:rPr>
          <w:rFonts w:ascii="Times New Roman" w:eastAsia="Calibri" w:hAnsi="Times New Roman" w:cs="Times New Roman"/>
          <w:iCs/>
          <w:sz w:val="24"/>
          <w:szCs w:val="24"/>
        </w:rPr>
        <w:t>Cirkliškis</w:t>
      </w:r>
      <w:proofErr w:type="spellEnd"/>
      <w:r w:rsidRPr="00EA63AF">
        <w:rPr>
          <w:rFonts w:ascii="Times New Roman" w:eastAsia="Calibri" w:hAnsi="Times New Roman" w:cs="Times New Roman"/>
          <w:iCs/>
          <w:sz w:val="24"/>
          <w:szCs w:val="24"/>
        </w:rPr>
        <w:t>–Švenčionys–Šventa;</w:t>
      </w:r>
    </w:p>
    <w:p w14:paraId="26033C22"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r w:rsidRPr="00EA63AF">
        <w:rPr>
          <w:rFonts w:ascii="Times New Roman" w:eastAsia="Calibri" w:hAnsi="Times New Roman" w:cs="Times New Roman"/>
          <w:iCs/>
          <w:sz w:val="24"/>
          <w:szCs w:val="24"/>
        </w:rPr>
        <w:t xml:space="preserve"> Švenčionys–Labanoras;</w:t>
      </w:r>
    </w:p>
    <w:p w14:paraId="6526A8C2"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r w:rsidRPr="00EA63AF">
        <w:rPr>
          <w:rFonts w:ascii="Times New Roman" w:eastAsia="Calibri" w:hAnsi="Times New Roman" w:cs="Times New Roman"/>
          <w:iCs/>
          <w:sz w:val="24"/>
          <w:szCs w:val="24"/>
        </w:rPr>
        <w:t>Švenčionys–</w:t>
      </w:r>
      <w:proofErr w:type="spellStart"/>
      <w:r w:rsidRPr="00EA63AF">
        <w:rPr>
          <w:rFonts w:ascii="Times New Roman" w:eastAsia="Calibri" w:hAnsi="Times New Roman" w:cs="Times New Roman"/>
          <w:iCs/>
          <w:sz w:val="24"/>
          <w:szCs w:val="24"/>
        </w:rPr>
        <w:t>Reškutėnai</w:t>
      </w:r>
      <w:proofErr w:type="spellEnd"/>
      <w:r w:rsidRPr="00EA63AF">
        <w:rPr>
          <w:rFonts w:ascii="Times New Roman" w:eastAsia="Calibri" w:hAnsi="Times New Roman" w:cs="Times New Roman"/>
          <w:iCs/>
          <w:sz w:val="24"/>
          <w:szCs w:val="24"/>
        </w:rPr>
        <w:t>;</w:t>
      </w:r>
    </w:p>
    <w:p w14:paraId="17251476" w14:textId="77777777" w:rsidR="00EA63AF" w:rsidRPr="00EA63AF" w:rsidRDefault="00EA63AF" w:rsidP="00EA63AF">
      <w:pPr>
        <w:numPr>
          <w:ilvl w:val="0"/>
          <w:numId w:val="21"/>
        </w:numPr>
        <w:tabs>
          <w:tab w:val="left" w:pos="742"/>
          <w:tab w:val="left" w:pos="1167"/>
        </w:tabs>
        <w:spacing w:after="0" w:line="240" w:lineRule="auto"/>
        <w:ind w:left="0" w:firstLine="567"/>
        <w:jc w:val="both"/>
        <w:rPr>
          <w:rFonts w:ascii="Times New Roman" w:eastAsia="Calibri" w:hAnsi="Times New Roman" w:cs="Times New Roman"/>
          <w:iCs/>
          <w:sz w:val="24"/>
          <w:szCs w:val="24"/>
        </w:rPr>
      </w:pPr>
      <w:proofErr w:type="spellStart"/>
      <w:r w:rsidRPr="00EA63AF">
        <w:rPr>
          <w:rFonts w:ascii="Times New Roman" w:eastAsia="Calibri" w:hAnsi="Times New Roman" w:cs="Times New Roman"/>
          <w:iCs/>
          <w:sz w:val="24"/>
          <w:szCs w:val="24"/>
        </w:rPr>
        <w:t>Cirkliškis</w:t>
      </w:r>
      <w:proofErr w:type="spellEnd"/>
      <w:r w:rsidRPr="00EA63AF">
        <w:rPr>
          <w:rFonts w:ascii="Times New Roman" w:eastAsia="Calibri" w:hAnsi="Times New Roman" w:cs="Times New Roman"/>
          <w:iCs/>
          <w:sz w:val="24"/>
          <w:szCs w:val="24"/>
        </w:rPr>
        <w:t>–Švenčionys–Kaltanėnai.</w:t>
      </w:r>
    </w:p>
    <w:p w14:paraId="048EC19F" w14:textId="77777777" w:rsidR="00EA63AF" w:rsidRPr="00EA63AF" w:rsidRDefault="00EA63AF" w:rsidP="00EA63AF">
      <w:pPr>
        <w:tabs>
          <w:tab w:val="left" w:pos="742"/>
          <w:tab w:val="left" w:pos="1167"/>
        </w:tabs>
        <w:spacing w:after="0" w:line="240" w:lineRule="auto"/>
        <w:ind w:left="720"/>
        <w:jc w:val="both"/>
        <w:rPr>
          <w:rFonts w:ascii="Times New Roman" w:eastAsia="Calibri" w:hAnsi="Times New Roman" w:cs="Times New Roman"/>
          <w:iCs/>
          <w:color w:val="FF0000"/>
          <w:sz w:val="24"/>
          <w:szCs w:val="24"/>
        </w:rPr>
      </w:pPr>
    </w:p>
    <w:p w14:paraId="73A6A090" w14:textId="77777777" w:rsidR="00EA63AF" w:rsidRPr="00EA63AF" w:rsidRDefault="00EA63AF" w:rsidP="007D7456">
      <w:pPr>
        <w:pBdr>
          <w:top w:val="single" w:sz="4" w:space="1" w:color="auto"/>
          <w:left w:val="single" w:sz="4" w:space="4" w:color="auto"/>
          <w:bottom w:val="single" w:sz="4" w:space="1" w:color="auto"/>
          <w:right w:val="single" w:sz="4" w:space="0" w:color="auto"/>
        </w:pBdr>
        <w:shd w:val="clear" w:color="auto" w:fill="5B9BD5"/>
        <w:ind w:right="-105"/>
        <w:jc w:val="both"/>
        <w:rPr>
          <w:rFonts w:ascii="Times New Roman" w:eastAsia="Calibri" w:hAnsi="Times New Roman" w:cs="Times New Roman"/>
          <w:b/>
          <w:bCs/>
          <w:sz w:val="24"/>
          <w:szCs w:val="24"/>
        </w:rPr>
      </w:pPr>
      <w:r w:rsidRPr="00EA63AF">
        <w:rPr>
          <w:rFonts w:ascii="Times New Roman" w:eastAsia="Calibri" w:hAnsi="Times New Roman" w:cs="Times New Roman"/>
          <w:b/>
          <w:bCs/>
          <w:sz w:val="24"/>
          <w:szCs w:val="24"/>
        </w:rPr>
        <w:t>Dviračių maršrutai</w:t>
      </w:r>
    </w:p>
    <w:p w14:paraId="5A6AB02B" w14:textId="77777777" w:rsidR="00EA63AF" w:rsidRPr="00EA63AF" w:rsidRDefault="00EA63AF" w:rsidP="00EA63AF">
      <w:pPr>
        <w:spacing w:after="0" w:line="240" w:lineRule="auto"/>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Švenčionių rajone iš viso siūloma 10 dviračių maršrutų:</w:t>
      </w:r>
    </w:p>
    <w:p w14:paraId="49F54533" w14:textId="77777777" w:rsidR="00EA63AF" w:rsidRPr="00EA63AF" w:rsidRDefault="00EA63AF" w:rsidP="00EA63AF">
      <w:pPr>
        <w:numPr>
          <w:ilvl w:val="0"/>
          <w:numId w:val="3"/>
        </w:numPr>
        <w:tabs>
          <w:tab w:val="left" w:pos="1167"/>
        </w:tabs>
        <w:autoSpaceDE w:val="0"/>
        <w:autoSpaceDN w:val="0"/>
        <w:adjustRightInd w:val="0"/>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„Ten, kur gimsta Žeimena...“: Kaltanėnų mstl.–</w:t>
      </w:r>
      <w:proofErr w:type="spellStart"/>
      <w:r w:rsidRPr="00EA63AF">
        <w:rPr>
          <w:rFonts w:ascii="Times New Roman" w:eastAsia="Calibri" w:hAnsi="Times New Roman" w:cs="Times New Roman"/>
          <w:sz w:val="24"/>
          <w:szCs w:val="24"/>
        </w:rPr>
        <w:t>Šakališkės</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Seniškio</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Luknos</w:t>
      </w:r>
      <w:proofErr w:type="spellEnd"/>
      <w:r w:rsidRPr="00EA63AF">
        <w:rPr>
          <w:rFonts w:ascii="Times New Roman" w:eastAsia="Calibri" w:hAnsi="Times New Roman" w:cs="Times New Roman"/>
          <w:sz w:val="24"/>
          <w:szCs w:val="24"/>
        </w:rPr>
        <w:t xml:space="preserve"> k.–stovyklavietė prie </w:t>
      </w:r>
      <w:proofErr w:type="spellStart"/>
      <w:r w:rsidRPr="00EA63AF">
        <w:rPr>
          <w:rFonts w:ascii="Times New Roman" w:eastAsia="Calibri" w:hAnsi="Times New Roman" w:cs="Times New Roman"/>
          <w:sz w:val="24"/>
          <w:szCs w:val="24"/>
        </w:rPr>
        <w:t>Keruočio</w:t>
      </w:r>
      <w:proofErr w:type="spellEnd"/>
      <w:r w:rsidRPr="00EA63AF">
        <w:rPr>
          <w:rFonts w:ascii="Times New Roman" w:eastAsia="Calibri" w:hAnsi="Times New Roman" w:cs="Times New Roman"/>
          <w:sz w:val="24"/>
          <w:szCs w:val="24"/>
        </w:rPr>
        <w:t xml:space="preserve"> ežero –</w:t>
      </w:r>
      <w:proofErr w:type="spellStart"/>
      <w:r w:rsidRPr="00EA63AF">
        <w:rPr>
          <w:rFonts w:ascii="Times New Roman" w:eastAsia="Calibri" w:hAnsi="Times New Roman" w:cs="Times New Roman"/>
          <w:sz w:val="24"/>
          <w:szCs w:val="24"/>
        </w:rPr>
        <w:t>Liedelės</w:t>
      </w:r>
      <w:proofErr w:type="spellEnd"/>
      <w:r w:rsidRPr="00EA63AF">
        <w:rPr>
          <w:rFonts w:ascii="Times New Roman" w:eastAsia="Calibri" w:hAnsi="Times New Roman" w:cs="Times New Roman"/>
          <w:sz w:val="24"/>
          <w:szCs w:val="24"/>
        </w:rPr>
        <w:t xml:space="preserve"> k.– </w:t>
      </w:r>
      <w:proofErr w:type="spellStart"/>
      <w:r w:rsidRPr="00EA63AF">
        <w:rPr>
          <w:rFonts w:ascii="Times New Roman" w:eastAsia="Calibri" w:hAnsi="Times New Roman" w:cs="Times New Roman"/>
          <w:sz w:val="24"/>
          <w:szCs w:val="24"/>
        </w:rPr>
        <w:t>Pagiliūtės</w:t>
      </w:r>
      <w:proofErr w:type="spellEnd"/>
      <w:r w:rsidRPr="00EA63AF">
        <w:rPr>
          <w:rFonts w:ascii="Times New Roman" w:eastAsia="Calibri" w:hAnsi="Times New Roman" w:cs="Times New Roman"/>
          <w:sz w:val="24"/>
          <w:szCs w:val="24"/>
        </w:rPr>
        <w:t xml:space="preserve"> k.– Kuklių k.–Kaltanėnų  mstl.;</w:t>
      </w:r>
    </w:p>
    <w:p w14:paraId="616C9EBA" w14:textId="77777777" w:rsidR="00EA63AF" w:rsidRPr="00EA63AF" w:rsidRDefault="00EA63AF" w:rsidP="00EA63AF">
      <w:pPr>
        <w:numPr>
          <w:ilvl w:val="0"/>
          <w:numId w:val="3"/>
        </w:numPr>
        <w:tabs>
          <w:tab w:val="left" w:pos="1167"/>
        </w:tabs>
        <w:autoSpaceDE w:val="0"/>
        <w:autoSpaceDN w:val="0"/>
        <w:adjustRightInd w:val="0"/>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Kiauna</w:t>
      </w:r>
      <w:proofErr w:type="spellEnd"/>
      <w:r w:rsidRPr="00EA63AF">
        <w:rPr>
          <w:rFonts w:ascii="Times New Roman" w:eastAsia="Calibri" w:hAnsi="Times New Roman" w:cs="Times New Roman"/>
          <w:sz w:val="24"/>
          <w:szCs w:val="24"/>
        </w:rPr>
        <w:t xml:space="preserve"> į Žeimeną“: Kaltanėnų mstl.–</w:t>
      </w:r>
      <w:proofErr w:type="spellStart"/>
      <w:r w:rsidRPr="00EA63AF">
        <w:rPr>
          <w:rFonts w:ascii="Times New Roman" w:eastAsia="Calibri" w:hAnsi="Times New Roman" w:cs="Times New Roman"/>
          <w:sz w:val="24"/>
          <w:szCs w:val="24"/>
        </w:rPr>
        <w:t>Šakališkės</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Seniškio</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Luknos</w:t>
      </w:r>
      <w:proofErr w:type="spellEnd"/>
      <w:r w:rsidRPr="00EA63AF">
        <w:rPr>
          <w:rFonts w:ascii="Times New Roman" w:eastAsia="Calibri" w:hAnsi="Times New Roman" w:cs="Times New Roman"/>
          <w:sz w:val="24"/>
          <w:szCs w:val="24"/>
        </w:rPr>
        <w:t xml:space="preserve"> k.–stovyklavietė prie </w:t>
      </w:r>
      <w:proofErr w:type="spellStart"/>
      <w:r w:rsidRPr="00EA63AF">
        <w:rPr>
          <w:rFonts w:ascii="Times New Roman" w:eastAsia="Calibri" w:hAnsi="Times New Roman" w:cs="Times New Roman"/>
          <w:sz w:val="24"/>
          <w:szCs w:val="24"/>
        </w:rPr>
        <w:t>Keročio</w:t>
      </w:r>
      <w:proofErr w:type="spellEnd"/>
      <w:r w:rsidRPr="00EA63AF">
        <w:rPr>
          <w:rFonts w:ascii="Times New Roman" w:eastAsia="Calibri" w:hAnsi="Times New Roman" w:cs="Times New Roman"/>
          <w:sz w:val="24"/>
          <w:szCs w:val="24"/>
        </w:rPr>
        <w:t xml:space="preserve"> ežero–</w:t>
      </w:r>
      <w:proofErr w:type="spellStart"/>
      <w:r w:rsidRPr="00EA63AF">
        <w:rPr>
          <w:rFonts w:ascii="Times New Roman" w:eastAsia="Calibri" w:hAnsi="Times New Roman" w:cs="Times New Roman"/>
          <w:sz w:val="24"/>
          <w:szCs w:val="24"/>
        </w:rPr>
        <w:t>Liedelės</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Pagilūtės</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Terpežio</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Kiauneliškio</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Pakiaunio</w:t>
      </w:r>
      <w:proofErr w:type="spellEnd"/>
      <w:r w:rsidRPr="00EA63AF">
        <w:rPr>
          <w:rFonts w:ascii="Times New Roman" w:eastAsia="Calibri" w:hAnsi="Times New Roman" w:cs="Times New Roman"/>
          <w:sz w:val="24"/>
          <w:szCs w:val="24"/>
        </w:rPr>
        <w:t xml:space="preserve"> k.–Linkmenų mstl. –Berniūnų k.–Kaltanėnų mstl.;</w:t>
      </w:r>
    </w:p>
    <w:p w14:paraId="1F122050" w14:textId="77777777" w:rsidR="00EA63AF" w:rsidRPr="00EA63AF" w:rsidRDefault="00EA63AF" w:rsidP="00EA63AF">
      <w:pPr>
        <w:numPr>
          <w:ilvl w:val="0"/>
          <w:numId w:val="3"/>
        </w:numPr>
        <w:tabs>
          <w:tab w:val="left" w:pos="1167"/>
        </w:tabs>
        <w:autoSpaceDE w:val="0"/>
        <w:autoSpaceDN w:val="0"/>
        <w:adjustRightInd w:val="0"/>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„Labanoras–girios vidury“: Kaltanėnų mstl.–</w:t>
      </w:r>
      <w:proofErr w:type="spellStart"/>
      <w:r w:rsidRPr="00EA63AF">
        <w:rPr>
          <w:rFonts w:ascii="Times New Roman" w:eastAsia="Calibri" w:hAnsi="Times New Roman" w:cs="Times New Roman"/>
          <w:sz w:val="24"/>
          <w:szCs w:val="24"/>
        </w:rPr>
        <w:t>Šakališkės</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Seniškio</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Luknos</w:t>
      </w:r>
      <w:proofErr w:type="spellEnd"/>
      <w:r w:rsidRPr="00EA63AF">
        <w:rPr>
          <w:rFonts w:ascii="Times New Roman" w:eastAsia="Calibri" w:hAnsi="Times New Roman" w:cs="Times New Roman"/>
          <w:sz w:val="24"/>
          <w:szCs w:val="24"/>
        </w:rPr>
        <w:t xml:space="preserve"> k.– </w:t>
      </w:r>
      <w:proofErr w:type="spellStart"/>
      <w:r w:rsidRPr="00EA63AF">
        <w:rPr>
          <w:rFonts w:ascii="Times New Roman" w:eastAsia="Calibri" w:hAnsi="Times New Roman" w:cs="Times New Roman"/>
          <w:sz w:val="24"/>
          <w:szCs w:val="24"/>
        </w:rPr>
        <w:t>Antaliedės</w:t>
      </w:r>
      <w:proofErr w:type="spellEnd"/>
      <w:r w:rsidRPr="00EA63AF">
        <w:rPr>
          <w:rFonts w:ascii="Times New Roman" w:eastAsia="Calibri" w:hAnsi="Times New Roman" w:cs="Times New Roman"/>
          <w:sz w:val="24"/>
          <w:szCs w:val="24"/>
        </w:rPr>
        <w:t xml:space="preserve"> I k.–Paluknio k.–Labanoro mstl. 21–</w:t>
      </w:r>
      <w:proofErr w:type="spellStart"/>
      <w:r w:rsidRPr="00EA63AF">
        <w:rPr>
          <w:rFonts w:ascii="Times New Roman" w:eastAsia="Calibri" w:hAnsi="Times New Roman" w:cs="Times New Roman"/>
          <w:sz w:val="24"/>
          <w:szCs w:val="24"/>
        </w:rPr>
        <w:t>Terpežio</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Pagilūtės</w:t>
      </w:r>
      <w:proofErr w:type="spellEnd"/>
      <w:r w:rsidRPr="00EA63AF">
        <w:rPr>
          <w:rFonts w:ascii="Times New Roman" w:eastAsia="Calibri" w:hAnsi="Times New Roman" w:cs="Times New Roman"/>
          <w:sz w:val="24"/>
          <w:szCs w:val="24"/>
        </w:rPr>
        <w:t xml:space="preserve"> k.–Kuklių k.–Kaltanėnų mstl.;</w:t>
      </w:r>
    </w:p>
    <w:p w14:paraId="156E4F44" w14:textId="77777777" w:rsidR="00EA63AF" w:rsidRPr="00EA63AF" w:rsidRDefault="00EA63AF" w:rsidP="00EA63AF">
      <w:pPr>
        <w:numPr>
          <w:ilvl w:val="0"/>
          <w:numId w:val="3"/>
        </w:numPr>
        <w:tabs>
          <w:tab w:val="left" w:pos="1167"/>
        </w:tabs>
        <w:autoSpaceDE w:val="0"/>
        <w:autoSpaceDN w:val="0"/>
        <w:adjustRightInd w:val="0"/>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„Mažasis Kaltanėnų dviračių takas“: Kaltanėnų mstl.–</w:t>
      </w:r>
      <w:proofErr w:type="spellStart"/>
      <w:r w:rsidRPr="00EA63AF">
        <w:rPr>
          <w:rFonts w:ascii="Times New Roman" w:eastAsia="Calibri" w:hAnsi="Times New Roman" w:cs="Times New Roman"/>
          <w:sz w:val="24"/>
          <w:szCs w:val="24"/>
        </w:rPr>
        <w:t>Šakališkės</w:t>
      </w:r>
      <w:proofErr w:type="spellEnd"/>
      <w:r w:rsidRPr="00EA63AF">
        <w:rPr>
          <w:rFonts w:ascii="Times New Roman" w:eastAsia="Calibri" w:hAnsi="Times New Roman" w:cs="Times New Roman"/>
          <w:sz w:val="24"/>
          <w:szCs w:val="24"/>
        </w:rPr>
        <w:t xml:space="preserve"> k –</w:t>
      </w:r>
      <w:proofErr w:type="spellStart"/>
      <w:r w:rsidRPr="00EA63AF">
        <w:rPr>
          <w:rFonts w:ascii="Times New Roman" w:eastAsia="Calibri" w:hAnsi="Times New Roman" w:cs="Times New Roman"/>
          <w:sz w:val="24"/>
          <w:szCs w:val="24"/>
        </w:rPr>
        <w:t>Seniškio</w:t>
      </w:r>
      <w:proofErr w:type="spellEnd"/>
      <w:r w:rsidRPr="00EA63AF">
        <w:rPr>
          <w:rFonts w:ascii="Times New Roman" w:eastAsia="Calibri" w:hAnsi="Times New Roman" w:cs="Times New Roman"/>
          <w:sz w:val="24"/>
          <w:szCs w:val="24"/>
        </w:rPr>
        <w:t xml:space="preserve"> k.–Buivydų k. –</w:t>
      </w:r>
      <w:proofErr w:type="spellStart"/>
      <w:r w:rsidRPr="00EA63AF">
        <w:rPr>
          <w:rFonts w:ascii="Times New Roman" w:eastAsia="Calibri" w:hAnsi="Times New Roman" w:cs="Times New Roman"/>
          <w:sz w:val="24"/>
          <w:szCs w:val="24"/>
        </w:rPr>
        <w:t>Bruknynės</w:t>
      </w:r>
      <w:proofErr w:type="spellEnd"/>
      <w:r w:rsidRPr="00EA63AF">
        <w:rPr>
          <w:rFonts w:ascii="Times New Roman" w:eastAsia="Calibri" w:hAnsi="Times New Roman" w:cs="Times New Roman"/>
          <w:sz w:val="24"/>
          <w:szCs w:val="24"/>
        </w:rPr>
        <w:t xml:space="preserve"> vandens malūnas–Kaltanėnų mstl.;</w:t>
      </w:r>
    </w:p>
    <w:p w14:paraId="43E3B201" w14:textId="77777777" w:rsidR="00EA63AF" w:rsidRPr="00EA63AF" w:rsidRDefault="00EA63AF" w:rsidP="00EA63AF">
      <w:pPr>
        <w:numPr>
          <w:ilvl w:val="0"/>
          <w:numId w:val="3"/>
        </w:numPr>
        <w:tabs>
          <w:tab w:val="left" w:pos="1167"/>
        </w:tabs>
        <w:autoSpaceDE w:val="0"/>
        <w:autoSpaceDN w:val="0"/>
        <w:adjustRightInd w:val="0"/>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„Didysis Kaltanėnų dviračių takas“: Kaltanėnų mstl.–</w:t>
      </w:r>
      <w:proofErr w:type="spellStart"/>
      <w:r w:rsidRPr="00EA63AF">
        <w:rPr>
          <w:rFonts w:ascii="Times New Roman" w:eastAsia="Calibri" w:hAnsi="Times New Roman" w:cs="Times New Roman"/>
          <w:sz w:val="24"/>
          <w:szCs w:val="24"/>
        </w:rPr>
        <w:t>Pakretuonės</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Rėkučių</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Reškutėnų</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Kretuonių</w:t>
      </w:r>
      <w:proofErr w:type="spellEnd"/>
      <w:r w:rsidRPr="00EA63AF">
        <w:rPr>
          <w:rFonts w:ascii="Times New Roman" w:eastAsia="Calibri" w:hAnsi="Times New Roman" w:cs="Times New Roman"/>
          <w:sz w:val="24"/>
          <w:szCs w:val="24"/>
        </w:rPr>
        <w:t xml:space="preserve"> k.–Kaltanėnų mstl.;</w:t>
      </w:r>
    </w:p>
    <w:p w14:paraId="1130A316" w14:textId="77777777" w:rsidR="00EA63AF" w:rsidRPr="00EA63AF" w:rsidRDefault="00EA63AF" w:rsidP="00EA63AF">
      <w:pPr>
        <w:numPr>
          <w:ilvl w:val="0"/>
          <w:numId w:val="3"/>
        </w:numPr>
        <w:tabs>
          <w:tab w:val="left" w:pos="1167"/>
        </w:tabs>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Vakarinis mėlynasis pėsčiųjų ir dviračių takas;</w:t>
      </w:r>
    </w:p>
    <w:p w14:paraId="11ED4ADA" w14:textId="77777777" w:rsidR="00EA63AF" w:rsidRPr="00EA63AF" w:rsidRDefault="00EA63AF" w:rsidP="00EA63AF">
      <w:pPr>
        <w:numPr>
          <w:ilvl w:val="0"/>
          <w:numId w:val="3"/>
        </w:numPr>
        <w:tabs>
          <w:tab w:val="left" w:pos="1167"/>
        </w:tabs>
        <w:spacing w:after="0" w:line="240" w:lineRule="auto"/>
        <w:ind w:left="33" w:firstLine="709"/>
        <w:jc w:val="both"/>
        <w:rPr>
          <w:rFonts w:ascii="Times New Roman" w:eastAsia="Calibri" w:hAnsi="Times New Roman" w:cs="Times New Roman"/>
          <w:sz w:val="24"/>
          <w:szCs w:val="24"/>
        </w:rPr>
      </w:pPr>
      <w:proofErr w:type="spellStart"/>
      <w:r w:rsidRPr="00EA63AF">
        <w:rPr>
          <w:rFonts w:ascii="Times New Roman" w:eastAsia="Calibri" w:hAnsi="Times New Roman" w:cs="Times New Roman"/>
          <w:sz w:val="24"/>
          <w:szCs w:val="24"/>
        </w:rPr>
        <w:t>Sirvėtos</w:t>
      </w:r>
      <w:proofErr w:type="spellEnd"/>
      <w:r w:rsidRPr="00EA63AF">
        <w:rPr>
          <w:rFonts w:ascii="Times New Roman" w:eastAsia="Calibri" w:hAnsi="Times New Roman" w:cs="Times New Roman"/>
          <w:sz w:val="24"/>
          <w:szCs w:val="24"/>
        </w:rPr>
        <w:t xml:space="preserve"> regioninio parko mažasis šeimos dviračių takas;</w:t>
      </w:r>
    </w:p>
    <w:p w14:paraId="575D4816" w14:textId="77777777" w:rsidR="00EA63AF" w:rsidRPr="00EA63AF" w:rsidRDefault="00EA63AF" w:rsidP="00EA63AF">
      <w:pPr>
        <w:numPr>
          <w:ilvl w:val="0"/>
          <w:numId w:val="3"/>
        </w:numPr>
        <w:tabs>
          <w:tab w:val="left" w:pos="1167"/>
        </w:tabs>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Dauguvos–Nemuno takoskyros dviračių takas (sutampa su pažintiniu pėsčiųjų taku);</w:t>
      </w:r>
    </w:p>
    <w:p w14:paraId="30A36B5B" w14:textId="77777777" w:rsidR="00EA63AF" w:rsidRPr="00EA63AF" w:rsidRDefault="00EA63AF" w:rsidP="00EA63AF">
      <w:pPr>
        <w:numPr>
          <w:ilvl w:val="0"/>
          <w:numId w:val="3"/>
        </w:numPr>
        <w:tabs>
          <w:tab w:val="left" w:pos="1167"/>
        </w:tabs>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 xml:space="preserve">„Dubingių miško takais“; </w:t>
      </w:r>
    </w:p>
    <w:p w14:paraId="085A431A" w14:textId="77777777" w:rsidR="00EA63AF" w:rsidRPr="00EA63AF" w:rsidRDefault="00EA63AF" w:rsidP="00EA63AF">
      <w:pPr>
        <w:numPr>
          <w:ilvl w:val="0"/>
          <w:numId w:val="3"/>
        </w:numPr>
        <w:tabs>
          <w:tab w:val="left" w:pos="1167"/>
        </w:tabs>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„Pietrytinis Asvejos žiedas“;</w:t>
      </w:r>
    </w:p>
    <w:p w14:paraId="09CCE309" w14:textId="77777777" w:rsidR="00EA63AF" w:rsidRDefault="00EA63AF" w:rsidP="00EA63AF">
      <w:pPr>
        <w:numPr>
          <w:ilvl w:val="0"/>
          <w:numId w:val="3"/>
        </w:numPr>
        <w:tabs>
          <w:tab w:val="left" w:pos="1167"/>
        </w:tabs>
        <w:spacing w:after="0" w:line="240" w:lineRule="auto"/>
        <w:ind w:left="33"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 xml:space="preserve">Pabradė – </w:t>
      </w:r>
      <w:proofErr w:type="spellStart"/>
      <w:r w:rsidRPr="00EA63AF">
        <w:rPr>
          <w:rFonts w:ascii="Times New Roman" w:eastAsia="Calibri" w:hAnsi="Times New Roman" w:cs="Times New Roman"/>
          <w:sz w:val="24"/>
          <w:szCs w:val="24"/>
        </w:rPr>
        <w:t>Abejučiai</w:t>
      </w:r>
      <w:proofErr w:type="spellEnd"/>
      <w:r w:rsidRPr="00EA63AF">
        <w:rPr>
          <w:rFonts w:ascii="Times New Roman" w:eastAsia="Calibri" w:hAnsi="Times New Roman" w:cs="Times New Roman"/>
          <w:sz w:val="24"/>
          <w:szCs w:val="24"/>
        </w:rPr>
        <w:t xml:space="preserve"> – </w:t>
      </w:r>
      <w:proofErr w:type="spellStart"/>
      <w:r w:rsidRPr="00EA63AF">
        <w:rPr>
          <w:rFonts w:ascii="Times New Roman" w:eastAsia="Calibri" w:hAnsi="Times New Roman" w:cs="Times New Roman"/>
          <w:sz w:val="24"/>
          <w:szCs w:val="24"/>
        </w:rPr>
        <w:t>Padubingė</w:t>
      </w:r>
      <w:proofErr w:type="spellEnd"/>
      <w:r w:rsidRPr="00EA63AF">
        <w:rPr>
          <w:rFonts w:ascii="Times New Roman" w:eastAsia="Calibri" w:hAnsi="Times New Roman" w:cs="Times New Roman"/>
          <w:sz w:val="24"/>
          <w:szCs w:val="24"/>
        </w:rPr>
        <w:t xml:space="preserve"> – </w:t>
      </w:r>
      <w:proofErr w:type="spellStart"/>
      <w:r w:rsidRPr="00EA63AF">
        <w:rPr>
          <w:rFonts w:ascii="Times New Roman" w:eastAsia="Calibri" w:hAnsi="Times New Roman" w:cs="Times New Roman"/>
          <w:sz w:val="24"/>
          <w:szCs w:val="24"/>
        </w:rPr>
        <w:t>Palaumenys</w:t>
      </w:r>
      <w:proofErr w:type="spellEnd"/>
      <w:r w:rsidRPr="00EA63AF">
        <w:rPr>
          <w:rFonts w:ascii="Times New Roman" w:eastAsia="Calibri" w:hAnsi="Times New Roman" w:cs="Times New Roman"/>
          <w:sz w:val="24"/>
          <w:szCs w:val="24"/>
        </w:rPr>
        <w:t xml:space="preserve"> – </w:t>
      </w:r>
      <w:proofErr w:type="spellStart"/>
      <w:r w:rsidRPr="00EA63AF">
        <w:rPr>
          <w:rFonts w:ascii="Times New Roman" w:eastAsia="Calibri" w:hAnsi="Times New Roman" w:cs="Times New Roman"/>
          <w:sz w:val="24"/>
          <w:szCs w:val="24"/>
        </w:rPr>
        <w:t>Laumenos</w:t>
      </w:r>
      <w:proofErr w:type="spellEnd"/>
      <w:r w:rsidRPr="00EA63AF">
        <w:rPr>
          <w:rFonts w:ascii="Times New Roman" w:eastAsia="Calibri" w:hAnsi="Times New Roman" w:cs="Times New Roman"/>
          <w:sz w:val="24"/>
          <w:szCs w:val="24"/>
        </w:rPr>
        <w:t xml:space="preserve"> ežeras – </w:t>
      </w:r>
      <w:proofErr w:type="spellStart"/>
      <w:r w:rsidRPr="00EA63AF">
        <w:rPr>
          <w:rFonts w:ascii="Times New Roman" w:eastAsia="Calibri" w:hAnsi="Times New Roman" w:cs="Times New Roman"/>
          <w:sz w:val="24"/>
          <w:szCs w:val="24"/>
        </w:rPr>
        <w:t>Trabučiai</w:t>
      </w:r>
      <w:proofErr w:type="spellEnd"/>
      <w:r w:rsidRPr="00EA63AF">
        <w:rPr>
          <w:rFonts w:ascii="Times New Roman" w:eastAsia="Calibri" w:hAnsi="Times New Roman" w:cs="Times New Roman"/>
          <w:sz w:val="24"/>
          <w:szCs w:val="24"/>
        </w:rPr>
        <w:t xml:space="preserve"> – Pabradė.</w:t>
      </w:r>
    </w:p>
    <w:p w14:paraId="142E98A7" w14:textId="77777777" w:rsidR="00773764" w:rsidRPr="00EA63AF" w:rsidRDefault="00773764" w:rsidP="00773764">
      <w:pPr>
        <w:tabs>
          <w:tab w:val="left" w:pos="1167"/>
        </w:tabs>
        <w:spacing w:after="0" w:line="240" w:lineRule="auto"/>
        <w:ind w:left="742"/>
        <w:jc w:val="both"/>
        <w:rPr>
          <w:rFonts w:ascii="Times New Roman" w:eastAsia="Calibri" w:hAnsi="Times New Roman" w:cs="Times New Roman"/>
          <w:sz w:val="24"/>
          <w:szCs w:val="24"/>
        </w:rPr>
      </w:pPr>
    </w:p>
    <w:p w14:paraId="5AA303FA" w14:textId="77777777" w:rsidR="00EA63AF" w:rsidRPr="00EA63AF" w:rsidRDefault="00EA63AF" w:rsidP="00EA63AF">
      <w:pPr>
        <w:pBdr>
          <w:top w:val="single" w:sz="4" w:space="1" w:color="auto"/>
          <w:left w:val="single" w:sz="4" w:space="4" w:color="auto"/>
          <w:bottom w:val="single" w:sz="4" w:space="1" w:color="auto"/>
          <w:right w:val="single" w:sz="4" w:space="4" w:color="auto"/>
        </w:pBdr>
        <w:shd w:val="clear" w:color="auto" w:fill="5B9BD5"/>
        <w:ind w:left="458" w:right="-105" w:hanging="458"/>
        <w:jc w:val="both"/>
        <w:rPr>
          <w:rFonts w:ascii="Times New Roman" w:eastAsia="Calibri" w:hAnsi="Times New Roman" w:cs="Times New Roman"/>
          <w:sz w:val="24"/>
          <w:szCs w:val="24"/>
        </w:rPr>
      </w:pPr>
      <w:r w:rsidRPr="00EA63AF">
        <w:rPr>
          <w:rFonts w:ascii="Times New Roman" w:eastAsia="Calibri" w:hAnsi="Times New Roman" w:cs="Times New Roman"/>
          <w:b/>
          <w:bCs/>
          <w:sz w:val="24"/>
          <w:szCs w:val="24"/>
        </w:rPr>
        <w:t>Vandens maršrutai</w:t>
      </w:r>
    </w:p>
    <w:p w14:paraId="3ADC6856" w14:textId="77777777" w:rsidR="00EA63AF" w:rsidRP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 xml:space="preserve">Žeimenos ir </w:t>
      </w:r>
      <w:proofErr w:type="spellStart"/>
      <w:r w:rsidRPr="00EA63AF">
        <w:rPr>
          <w:rFonts w:ascii="Times New Roman" w:eastAsia="Calibri" w:hAnsi="Times New Roman" w:cs="Times New Roman"/>
          <w:sz w:val="24"/>
          <w:szCs w:val="24"/>
        </w:rPr>
        <w:t>Kiaunos</w:t>
      </w:r>
      <w:proofErr w:type="spellEnd"/>
      <w:r w:rsidRPr="00EA63AF">
        <w:rPr>
          <w:rFonts w:ascii="Times New Roman" w:eastAsia="Calibri" w:hAnsi="Times New Roman" w:cs="Times New Roman"/>
          <w:sz w:val="24"/>
          <w:szCs w:val="24"/>
        </w:rPr>
        <w:t xml:space="preserve"> upėmis: Kaltanėnai–</w:t>
      </w:r>
      <w:proofErr w:type="spellStart"/>
      <w:r w:rsidRPr="00EA63AF">
        <w:rPr>
          <w:rFonts w:ascii="Times New Roman" w:eastAsia="Calibri" w:hAnsi="Times New Roman" w:cs="Times New Roman"/>
          <w:sz w:val="24"/>
          <w:szCs w:val="24"/>
        </w:rPr>
        <w:t>Šakališkė</w:t>
      </w:r>
      <w:proofErr w:type="spellEnd"/>
      <w:r w:rsidRPr="00EA63AF">
        <w:rPr>
          <w:rFonts w:ascii="Times New Roman" w:eastAsia="Calibri" w:hAnsi="Times New Roman" w:cs="Times New Roman"/>
          <w:sz w:val="24"/>
          <w:szCs w:val="24"/>
        </w:rPr>
        <w:t>–Kukliai–Kaltanėnai;</w:t>
      </w:r>
    </w:p>
    <w:p w14:paraId="349B6EE7" w14:textId="77777777" w:rsidR="00EA63AF" w:rsidRPr="00EA63AF" w:rsidRDefault="00EA63AF" w:rsidP="00EA63AF">
      <w:pPr>
        <w:numPr>
          <w:ilvl w:val="0"/>
          <w:numId w:val="2"/>
        </w:numPr>
        <w:tabs>
          <w:tab w:val="left" w:pos="1026"/>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 xml:space="preserve">Žeimenos upe ir </w:t>
      </w:r>
      <w:proofErr w:type="spellStart"/>
      <w:r w:rsidRPr="00EA63AF">
        <w:rPr>
          <w:rFonts w:ascii="Times New Roman" w:eastAsia="Calibri" w:hAnsi="Times New Roman" w:cs="Times New Roman"/>
          <w:sz w:val="24"/>
          <w:szCs w:val="24"/>
        </w:rPr>
        <w:t>Žeimenio</w:t>
      </w:r>
      <w:proofErr w:type="spellEnd"/>
      <w:r w:rsidRPr="00EA63AF">
        <w:rPr>
          <w:rFonts w:ascii="Times New Roman" w:eastAsia="Calibri" w:hAnsi="Times New Roman" w:cs="Times New Roman"/>
          <w:sz w:val="24"/>
          <w:szCs w:val="24"/>
        </w:rPr>
        <w:t xml:space="preserve"> ežeru: Kaltanėnai–</w:t>
      </w:r>
      <w:proofErr w:type="spellStart"/>
      <w:r w:rsidRPr="00EA63AF">
        <w:rPr>
          <w:rFonts w:ascii="Times New Roman" w:eastAsia="Calibri" w:hAnsi="Times New Roman" w:cs="Times New Roman"/>
          <w:sz w:val="24"/>
          <w:szCs w:val="24"/>
        </w:rPr>
        <w:t>Ožkiniai</w:t>
      </w:r>
      <w:proofErr w:type="spellEnd"/>
      <w:r w:rsidRPr="00EA63AF">
        <w:rPr>
          <w:rFonts w:ascii="Times New Roman" w:eastAsia="Calibri" w:hAnsi="Times New Roman" w:cs="Times New Roman"/>
          <w:sz w:val="24"/>
          <w:szCs w:val="24"/>
        </w:rPr>
        <w:t>–</w:t>
      </w:r>
      <w:proofErr w:type="spellStart"/>
      <w:r w:rsidRPr="00EA63AF">
        <w:rPr>
          <w:rFonts w:ascii="Times New Roman" w:eastAsia="Calibri" w:hAnsi="Times New Roman" w:cs="Times New Roman"/>
          <w:sz w:val="24"/>
          <w:szCs w:val="24"/>
        </w:rPr>
        <w:t>Kretuonėlės</w:t>
      </w:r>
      <w:proofErr w:type="spellEnd"/>
      <w:r w:rsidRPr="00EA63AF">
        <w:rPr>
          <w:rFonts w:ascii="Times New Roman" w:eastAsia="Calibri" w:hAnsi="Times New Roman" w:cs="Times New Roman"/>
          <w:sz w:val="24"/>
          <w:szCs w:val="24"/>
        </w:rPr>
        <w:t xml:space="preserve"> ištakos į </w:t>
      </w:r>
      <w:proofErr w:type="spellStart"/>
      <w:r w:rsidRPr="00EA63AF">
        <w:rPr>
          <w:rFonts w:ascii="Times New Roman" w:eastAsia="Calibri" w:hAnsi="Times New Roman" w:cs="Times New Roman"/>
          <w:sz w:val="24"/>
          <w:szCs w:val="24"/>
        </w:rPr>
        <w:t>Žeimenio</w:t>
      </w:r>
      <w:proofErr w:type="spellEnd"/>
      <w:r w:rsidRPr="00EA63AF">
        <w:rPr>
          <w:rFonts w:ascii="Times New Roman" w:eastAsia="Calibri" w:hAnsi="Times New Roman" w:cs="Times New Roman"/>
          <w:sz w:val="24"/>
          <w:szCs w:val="24"/>
        </w:rPr>
        <w:t xml:space="preserve"> ežerą;</w:t>
      </w:r>
    </w:p>
    <w:p w14:paraId="49FA6E95" w14:textId="77777777" w:rsidR="00EA63AF" w:rsidRP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proofErr w:type="spellStart"/>
      <w:r w:rsidRPr="00EA63AF">
        <w:rPr>
          <w:rFonts w:ascii="Times New Roman" w:eastAsia="Calibri" w:hAnsi="Times New Roman" w:cs="Times New Roman"/>
          <w:sz w:val="24"/>
          <w:szCs w:val="24"/>
        </w:rPr>
        <w:t>Lakajos</w:t>
      </w:r>
      <w:proofErr w:type="spellEnd"/>
      <w:r w:rsidRPr="00EA63AF">
        <w:rPr>
          <w:rFonts w:ascii="Times New Roman" w:eastAsia="Calibri" w:hAnsi="Times New Roman" w:cs="Times New Roman"/>
          <w:sz w:val="24"/>
          <w:szCs w:val="24"/>
        </w:rPr>
        <w:t xml:space="preserve"> vandens kelias</w:t>
      </w:r>
      <w:r>
        <w:rPr>
          <w:rFonts w:ascii="Times New Roman" w:eastAsia="Calibri" w:hAnsi="Times New Roman" w:cs="Times New Roman"/>
          <w:sz w:val="24"/>
          <w:szCs w:val="24"/>
        </w:rPr>
        <w:t>;</w:t>
      </w:r>
    </w:p>
    <w:p w14:paraId="27711BBA" w14:textId="77777777" w:rsidR="00EA63AF" w:rsidRP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Žeimenos upe (</w:t>
      </w:r>
      <w:r w:rsidRPr="00EA63AF">
        <w:rPr>
          <w:rFonts w:ascii="Times New Roman" w:eastAsia="Calibri" w:hAnsi="Times New Roman" w:cs="Times New Roman"/>
          <w:iCs/>
          <w:sz w:val="24"/>
          <w:szCs w:val="24"/>
        </w:rPr>
        <w:t>Kaltanėnai – Švenčionėliai</w:t>
      </w:r>
      <w:r w:rsidRPr="00EA63AF">
        <w:rPr>
          <w:rFonts w:ascii="Times New Roman" w:eastAsia="Calibri" w:hAnsi="Times New Roman" w:cs="Times New Roman"/>
          <w:sz w:val="24"/>
          <w:szCs w:val="24"/>
        </w:rPr>
        <w:t>)</w:t>
      </w:r>
      <w:r>
        <w:rPr>
          <w:rFonts w:ascii="Times New Roman" w:eastAsia="Calibri" w:hAnsi="Times New Roman" w:cs="Times New Roman"/>
          <w:sz w:val="24"/>
          <w:szCs w:val="24"/>
        </w:rPr>
        <w:t>;</w:t>
      </w:r>
    </w:p>
    <w:p w14:paraId="394180FE" w14:textId="77777777" w:rsidR="00EA63AF" w:rsidRP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Žeimenų ežeru ir Žeimenos upe (</w:t>
      </w:r>
      <w:r w:rsidRPr="00EA63AF">
        <w:rPr>
          <w:rFonts w:ascii="Times New Roman" w:eastAsia="Calibri" w:hAnsi="Times New Roman" w:cs="Times New Roman"/>
          <w:iCs/>
          <w:sz w:val="24"/>
          <w:szCs w:val="24"/>
        </w:rPr>
        <w:t>Kaltanėnai – Švenčionėliai</w:t>
      </w:r>
      <w:r w:rsidRPr="00EA63AF">
        <w:rPr>
          <w:rFonts w:ascii="Times New Roman" w:eastAsia="Calibri" w:hAnsi="Times New Roman" w:cs="Times New Roman"/>
          <w:sz w:val="24"/>
          <w:szCs w:val="24"/>
        </w:rPr>
        <w:t>)</w:t>
      </w:r>
      <w:r>
        <w:rPr>
          <w:rFonts w:ascii="Times New Roman" w:eastAsia="Calibri" w:hAnsi="Times New Roman" w:cs="Times New Roman"/>
          <w:sz w:val="24"/>
          <w:szCs w:val="24"/>
        </w:rPr>
        <w:t>;</w:t>
      </w:r>
    </w:p>
    <w:p w14:paraId="20FE629F" w14:textId="77777777" w:rsidR="00EA63AF" w:rsidRP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Žeimenos upe (</w:t>
      </w:r>
      <w:r w:rsidRPr="00EA63AF">
        <w:rPr>
          <w:rFonts w:ascii="Times New Roman" w:eastAsia="Calibri" w:hAnsi="Times New Roman" w:cs="Times New Roman"/>
          <w:iCs/>
          <w:sz w:val="24"/>
          <w:szCs w:val="24"/>
        </w:rPr>
        <w:t xml:space="preserve">Švenčionėliai – </w:t>
      </w:r>
      <w:proofErr w:type="spellStart"/>
      <w:r w:rsidRPr="00EA63AF">
        <w:rPr>
          <w:rFonts w:ascii="Times New Roman" w:eastAsia="Calibri" w:hAnsi="Times New Roman" w:cs="Times New Roman"/>
          <w:iCs/>
          <w:sz w:val="24"/>
          <w:szCs w:val="24"/>
        </w:rPr>
        <w:t>Liūlinė</w:t>
      </w:r>
      <w:proofErr w:type="spellEnd"/>
      <w:r w:rsidRPr="00EA63AF">
        <w:rPr>
          <w:rFonts w:ascii="Times New Roman" w:eastAsia="Calibri" w:hAnsi="Times New Roman" w:cs="Times New Roman"/>
          <w:sz w:val="24"/>
          <w:szCs w:val="24"/>
        </w:rPr>
        <w:t>)</w:t>
      </w:r>
      <w:r>
        <w:rPr>
          <w:rFonts w:ascii="Times New Roman" w:eastAsia="Calibri" w:hAnsi="Times New Roman" w:cs="Times New Roman"/>
          <w:sz w:val="24"/>
          <w:szCs w:val="24"/>
        </w:rPr>
        <w:t>;</w:t>
      </w:r>
    </w:p>
    <w:p w14:paraId="5A1A3923" w14:textId="77777777" w:rsidR="00EA63AF" w:rsidRP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proofErr w:type="spellStart"/>
      <w:r w:rsidRPr="00EA63AF">
        <w:rPr>
          <w:rFonts w:ascii="Times New Roman" w:eastAsia="Calibri" w:hAnsi="Times New Roman" w:cs="Times New Roman"/>
          <w:sz w:val="24"/>
          <w:szCs w:val="24"/>
        </w:rPr>
        <w:t>Kiaunos</w:t>
      </w:r>
      <w:proofErr w:type="spellEnd"/>
      <w:r w:rsidRPr="00EA63AF">
        <w:rPr>
          <w:rFonts w:ascii="Times New Roman" w:eastAsia="Calibri" w:hAnsi="Times New Roman" w:cs="Times New Roman"/>
          <w:sz w:val="24"/>
          <w:szCs w:val="24"/>
        </w:rPr>
        <w:t xml:space="preserve"> upe (</w:t>
      </w:r>
      <w:proofErr w:type="spellStart"/>
      <w:r w:rsidRPr="00EA63AF">
        <w:rPr>
          <w:rFonts w:ascii="Times New Roman" w:eastAsia="Calibri" w:hAnsi="Times New Roman" w:cs="Times New Roman"/>
          <w:iCs/>
          <w:sz w:val="24"/>
          <w:szCs w:val="24"/>
        </w:rPr>
        <w:t>Pakiaunys</w:t>
      </w:r>
      <w:proofErr w:type="spellEnd"/>
      <w:r w:rsidRPr="00EA63AF">
        <w:rPr>
          <w:rFonts w:ascii="Times New Roman" w:eastAsia="Calibri" w:hAnsi="Times New Roman" w:cs="Times New Roman"/>
          <w:iCs/>
          <w:sz w:val="24"/>
          <w:szCs w:val="24"/>
        </w:rPr>
        <w:t xml:space="preserve"> – </w:t>
      </w:r>
      <w:proofErr w:type="spellStart"/>
      <w:r w:rsidRPr="00EA63AF">
        <w:rPr>
          <w:rFonts w:ascii="Times New Roman" w:eastAsia="Calibri" w:hAnsi="Times New Roman" w:cs="Times New Roman"/>
          <w:iCs/>
          <w:sz w:val="24"/>
          <w:szCs w:val="24"/>
        </w:rPr>
        <w:t>Šakališkė</w:t>
      </w:r>
      <w:proofErr w:type="spellEnd"/>
      <w:r w:rsidRPr="00EA63AF">
        <w:rPr>
          <w:rFonts w:ascii="Times New Roman" w:eastAsia="Calibri" w:hAnsi="Times New Roman" w:cs="Times New Roman"/>
          <w:sz w:val="24"/>
          <w:szCs w:val="24"/>
        </w:rPr>
        <w:t>)</w:t>
      </w:r>
      <w:r>
        <w:rPr>
          <w:rFonts w:ascii="Times New Roman" w:eastAsia="Calibri" w:hAnsi="Times New Roman" w:cs="Times New Roman"/>
          <w:sz w:val="24"/>
          <w:szCs w:val="24"/>
        </w:rPr>
        <w:t>;</w:t>
      </w:r>
    </w:p>
    <w:p w14:paraId="3B0EE994" w14:textId="77777777" w:rsidR="00EA63AF" w:rsidRP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proofErr w:type="spellStart"/>
      <w:r w:rsidRPr="00EA63AF">
        <w:rPr>
          <w:rFonts w:ascii="Times New Roman" w:eastAsia="Calibri" w:hAnsi="Times New Roman" w:cs="Times New Roman"/>
          <w:sz w:val="24"/>
          <w:szCs w:val="24"/>
        </w:rPr>
        <w:t>Lakajos</w:t>
      </w:r>
      <w:proofErr w:type="spellEnd"/>
      <w:r w:rsidRPr="00EA63AF">
        <w:rPr>
          <w:rFonts w:ascii="Times New Roman" w:eastAsia="Calibri" w:hAnsi="Times New Roman" w:cs="Times New Roman"/>
          <w:sz w:val="24"/>
          <w:szCs w:val="24"/>
        </w:rPr>
        <w:t xml:space="preserve"> upe (</w:t>
      </w:r>
      <w:proofErr w:type="spellStart"/>
      <w:r w:rsidRPr="00EA63AF">
        <w:rPr>
          <w:rFonts w:ascii="Times New Roman" w:eastAsia="Calibri" w:hAnsi="Times New Roman" w:cs="Times New Roman"/>
          <w:iCs/>
          <w:sz w:val="24"/>
          <w:szCs w:val="24"/>
        </w:rPr>
        <w:t>Lakaja</w:t>
      </w:r>
      <w:proofErr w:type="spellEnd"/>
      <w:r w:rsidRPr="00EA63AF">
        <w:rPr>
          <w:rFonts w:ascii="Times New Roman" w:eastAsia="Calibri" w:hAnsi="Times New Roman" w:cs="Times New Roman"/>
          <w:iCs/>
          <w:sz w:val="24"/>
          <w:szCs w:val="24"/>
        </w:rPr>
        <w:t xml:space="preserve"> – </w:t>
      </w:r>
      <w:proofErr w:type="spellStart"/>
      <w:r w:rsidRPr="00EA63AF">
        <w:rPr>
          <w:rFonts w:ascii="Times New Roman" w:eastAsia="Calibri" w:hAnsi="Times New Roman" w:cs="Times New Roman"/>
          <w:iCs/>
          <w:sz w:val="24"/>
          <w:szCs w:val="24"/>
        </w:rPr>
        <w:t>Vilkaslastis</w:t>
      </w:r>
      <w:proofErr w:type="spellEnd"/>
      <w:r w:rsidRPr="00EA63AF">
        <w:rPr>
          <w:rFonts w:ascii="Times New Roman" w:eastAsia="Calibri" w:hAnsi="Times New Roman" w:cs="Times New Roman"/>
          <w:iCs/>
          <w:sz w:val="24"/>
          <w:szCs w:val="24"/>
        </w:rPr>
        <w:t xml:space="preserve"> – </w:t>
      </w:r>
      <w:proofErr w:type="spellStart"/>
      <w:r w:rsidRPr="00EA63AF">
        <w:rPr>
          <w:rFonts w:ascii="Times New Roman" w:eastAsia="Calibri" w:hAnsi="Times New Roman" w:cs="Times New Roman"/>
          <w:iCs/>
          <w:sz w:val="24"/>
          <w:szCs w:val="24"/>
        </w:rPr>
        <w:t>Liūlinė</w:t>
      </w:r>
      <w:proofErr w:type="spellEnd"/>
      <w:r w:rsidRPr="00EA63AF">
        <w:rPr>
          <w:rFonts w:ascii="Times New Roman" w:eastAsia="Calibri" w:hAnsi="Times New Roman" w:cs="Times New Roman"/>
          <w:sz w:val="24"/>
          <w:szCs w:val="24"/>
        </w:rPr>
        <w:t>)</w:t>
      </w:r>
      <w:r>
        <w:rPr>
          <w:rFonts w:ascii="Times New Roman" w:eastAsia="Calibri" w:hAnsi="Times New Roman" w:cs="Times New Roman"/>
          <w:sz w:val="24"/>
          <w:szCs w:val="24"/>
        </w:rPr>
        <w:t>;</w:t>
      </w:r>
    </w:p>
    <w:p w14:paraId="4623A1E4" w14:textId="77777777" w:rsidR="00EA63AF" w:rsidRP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proofErr w:type="spellStart"/>
      <w:r w:rsidRPr="00EA63AF">
        <w:rPr>
          <w:rFonts w:ascii="Times New Roman" w:eastAsia="Calibri" w:hAnsi="Times New Roman" w:cs="Times New Roman"/>
          <w:sz w:val="24"/>
          <w:szCs w:val="24"/>
        </w:rPr>
        <w:lastRenderedPageBreak/>
        <w:t>Kiaunos</w:t>
      </w:r>
      <w:proofErr w:type="spellEnd"/>
      <w:r w:rsidRPr="00EA63AF">
        <w:rPr>
          <w:rFonts w:ascii="Times New Roman" w:eastAsia="Calibri" w:hAnsi="Times New Roman" w:cs="Times New Roman"/>
          <w:sz w:val="24"/>
          <w:szCs w:val="24"/>
        </w:rPr>
        <w:t xml:space="preserve"> upe ir Žeimenos upe (</w:t>
      </w:r>
      <w:proofErr w:type="spellStart"/>
      <w:r w:rsidRPr="00EA63AF">
        <w:rPr>
          <w:rFonts w:ascii="Times New Roman" w:eastAsia="Calibri" w:hAnsi="Times New Roman" w:cs="Times New Roman"/>
          <w:iCs/>
          <w:sz w:val="24"/>
          <w:szCs w:val="24"/>
        </w:rPr>
        <w:t>Pakiaunys</w:t>
      </w:r>
      <w:proofErr w:type="spellEnd"/>
      <w:r w:rsidRPr="00EA63AF">
        <w:rPr>
          <w:rFonts w:ascii="Times New Roman" w:eastAsia="Calibri" w:hAnsi="Times New Roman" w:cs="Times New Roman"/>
          <w:iCs/>
          <w:sz w:val="24"/>
          <w:szCs w:val="24"/>
        </w:rPr>
        <w:t xml:space="preserve"> – Švenčionėliai)</w:t>
      </w:r>
      <w:r>
        <w:rPr>
          <w:rFonts w:ascii="Times New Roman" w:eastAsia="Calibri" w:hAnsi="Times New Roman" w:cs="Times New Roman"/>
          <w:iCs/>
          <w:sz w:val="24"/>
          <w:szCs w:val="24"/>
        </w:rPr>
        <w:t>;</w:t>
      </w:r>
    </w:p>
    <w:p w14:paraId="60067A79" w14:textId="77777777" w:rsidR="00EA63AF" w:rsidRP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r w:rsidRPr="00EA63AF">
        <w:rPr>
          <w:rFonts w:ascii="Times New Roman" w:eastAsia="Calibri" w:hAnsi="Times New Roman" w:cs="Times New Roman"/>
          <w:sz w:val="24"/>
          <w:szCs w:val="24"/>
        </w:rPr>
        <w:t>Žeimenos upe ir Neries upe (</w:t>
      </w:r>
      <w:r w:rsidRPr="00EA63AF">
        <w:rPr>
          <w:rFonts w:ascii="Times New Roman" w:eastAsia="Calibri" w:hAnsi="Times New Roman" w:cs="Times New Roman"/>
          <w:iCs/>
          <w:sz w:val="24"/>
          <w:szCs w:val="24"/>
        </w:rPr>
        <w:t xml:space="preserve">Kaltanėnai – Švenčionėliai - </w:t>
      </w:r>
      <w:proofErr w:type="spellStart"/>
      <w:r w:rsidRPr="00EA63AF">
        <w:rPr>
          <w:rFonts w:ascii="Times New Roman" w:eastAsia="Calibri" w:hAnsi="Times New Roman" w:cs="Times New Roman"/>
          <w:iCs/>
          <w:sz w:val="24"/>
          <w:szCs w:val="24"/>
        </w:rPr>
        <w:t>Skirgiškės</w:t>
      </w:r>
      <w:proofErr w:type="spellEnd"/>
      <w:r w:rsidRPr="00EA63AF">
        <w:rPr>
          <w:rFonts w:ascii="Times New Roman" w:eastAsia="Calibri" w:hAnsi="Times New Roman" w:cs="Times New Roman"/>
          <w:sz w:val="24"/>
          <w:szCs w:val="24"/>
        </w:rPr>
        <w:t>)</w:t>
      </w:r>
      <w:r>
        <w:rPr>
          <w:rFonts w:ascii="Times New Roman" w:eastAsia="Calibri" w:hAnsi="Times New Roman" w:cs="Times New Roman"/>
          <w:sz w:val="24"/>
          <w:szCs w:val="24"/>
        </w:rPr>
        <w:t>;</w:t>
      </w:r>
    </w:p>
    <w:p w14:paraId="73955B35" w14:textId="77777777" w:rsidR="00EA63AF" w:rsidRDefault="00EA63AF" w:rsidP="00EA63AF">
      <w:pPr>
        <w:numPr>
          <w:ilvl w:val="0"/>
          <w:numId w:val="2"/>
        </w:numPr>
        <w:tabs>
          <w:tab w:val="left" w:pos="1026"/>
        </w:tabs>
        <w:spacing w:after="0" w:line="240" w:lineRule="auto"/>
        <w:ind w:left="0" w:firstLine="709"/>
        <w:jc w:val="both"/>
        <w:rPr>
          <w:rFonts w:ascii="Times New Roman" w:eastAsia="Calibri" w:hAnsi="Times New Roman" w:cs="Times New Roman"/>
          <w:sz w:val="24"/>
          <w:szCs w:val="24"/>
        </w:rPr>
      </w:pPr>
      <w:proofErr w:type="spellStart"/>
      <w:r w:rsidRPr="00EA63AF">
        <w:rPr>
          <w:rFonts w:ascii="Times New Roman" w:eastAsia="Calibri" w:hAnsi="Times New Roman" w:cs="Times New Roman"/>
          <w:sz w:val="24"/>
          <w:szCs w:val="24"/>
        </w:rPr>
        <w:t>Kiaunos</w:t>
      </w:r>
      <w:proofErr w:type="spellEnd"/>
      <w:r w:rsidRPr="00EA63AF">
        <w:rPr>
          <w:rFonts w:ascii="Times New Roman" w:eastAsia="Calibri" w:hAnsi="Times New Roman" w:cs="Times New Roman"/>
          <w:sz w:val="24"/>
          <w:szCs w:val="24"/>
        </w:rPr>
        <w:t xml:space="preserve"> upe ir Žeimenos upe (</w:t>
      </w:r>
      <w:proofErr w:type="spellStart"/>
      <w:r w:rsidRPr="00EA63AF">
        <w:rPr>
          <w:rFonts w:ascii="Times New Roman" w:eastAsia="Calibri" w:hAnsi="Times New Roman" w:cs="Times New Roman"/>
          <w:iCs/>
          <w:sz w:val="24"/>
          <w:szCs w:val="24"/>
        </w:rPr>
        <w:t>Pakiaunys</w:t>
      </w:r>
      <w:proofErr w:type="spellEnd"/>
      <w:r w:rsidRPr="00EA63AF">
        <w:rPr>
          <w:rFonts w:ascii="Times New Roman" w:eastAsia="Calibri" w:hAnsi="Times New Roman" w:cs="Times New Roman"/>
          <w:iCs/>
          <w:sz w:val="24"/>
          <w:szCs w:val="24"/>
        </w:rPr>
        <w:t xml:space="preserve"> – Švenčionėliai – </w:t>
      </w:r>
      <w:proofErr w:type="spellStart"/>
      <w:r w:rsidRPr="00EA63AF">
        <w:rPr>
          <w:rFonts w:ascii="Times New Roman" w:eastAsia="Calibri" w:hAnsi="Times New Roman" w:cs="Times New Roman"/>
          <w:iCs/>
          <w:sz w:val="24"/>
          <w:szCs w:val="24"/>
        </w:rPr>
        <w:t>Liūlinė</w:t>
      </w:r>
      <w:proofErr w:type="spellEnd"/>
      <w:r w:rsidRPr="00EA63AF">
        <w:rPr>
          <w:rFonts w:ascii="Times New Roman" w:eastAsia="Calibri" w:hAnsi="Times New Roman" w:cs="Times New Roman"/>
          <w:sz w:val="24"/>
          <w:szCs w:val="24"/>
        </w:rPr>
        <w:t>)</w:t>
      </w:r>
      <w:r w:rsidR="00773764">
        <w:rPr>
          <w:rFonts w:ascii="Times New Roman" w:eastAsia="Calibri" w:hAnsi="Times New Roman" w:cs="Times New Roman"/>
          <w:sz w:val="24"/>
          <w:szCs w:val="24"/>
        </w:rPr>
        <w:t>.</w:t>
      </w:r>
    </w:p>
    <w:p w14:paraId="43D8E5A2" w14:textId="77777777" w:rsidR="00773764" w:rsidRPr="00EA63AF" w:rsidRDefault="00773764" w:rsidP="00773764">
      <w:pPr>
        <w:tabs>
          <w:tab w:val="left" w:pos="1026"/>
        </w:tabs>
        <w:spacing w:after="0" w:line="240" w:lineRule="auto"/>
        <w:jc w:val="both"/>
        <w:rPr>
          <w:rFonts w:ascii="Times New Roman" w:eastAsia="Calibri" w:hAnsi="Times New Roman" w:cs="Times New Roman"/>
          <w:sz w:val="24"/>
          <w:szCs w:val="24"/>
        </w:rPr>
      </w:pPr>
    </w:p>
    <w:bookmarkEnd w:id="6"/>
    <w:p w14:paraId="72EE488C" w14:textId="77777777" w:rsidR="00EA63AF" w:rsidRPr="00EA63AF" w:rsidRDefault="00EA63AF" w:rsidP="00EA63AF">
      <w:pPr>
        <w:pBdr>
          <w:top w:val="single" w:sz="4" w:space="1" w:color="auto"/>
          <w:left w:val="single" w:sz="4" w:space="4" w:color="auto"/>
          <w:bottom w:val="single" w:sz="4" w:space="1" w:color="auto"/>
          <w:right w:val="single" w:sz="4" w:space="4" w:color="auto"/>
        </w:pBdr>
        <w:shd w:val="clear" w:color="auto" w:fill="5B9BD5"/>
        <w:jc w:val="both"/>
        <w:rPr>
          <w:rFonts w:ascii="Times New Roman" w:eastAsia="Calibri" w:hAnsi="Times New Roman" w:cs="Times New Roman"/>
          <w:sz w:val="24"/>
          <w:szCs w:val="24"/>
        </w:rPr>
      </w:pPr>
      <w:r w:rsidRPr="00EA63AF">
        <w:rPr>
          <w:rFonts w:ascii="Times New Roman" w:eastAsia="Calibri" w:hAnsi="Times New Roman" w:cs="Times New Roman"/>
          <w:b/>
          <w:bCs/>
          <w:sz w:val="24"/>
          <w:szCs w:val="24"/>
        </w:rPr>
        <w:t>Pėsčiųjų maršrutai</w:t>
      </w:r>
    </w:p>
    <w:p w14:paraId="3A6214C0" w14:textId="77777777" w:rsidR="00EA63AF" w:rsidRPr="00EA63AF" w:rsidRDefault="00EA63AF" w:rsidP="00EA63AF">
      <w:pPr>
        <w:numPr>
          <w:ilvl w:val="0"/>
          <w:numId w:val="5"/>
        </w:numPr>
        <w:tabs>
          <w:tab w:val="left" w:pos="1026"/>
        </w:tabs>
        <w:autoSpaceDE w:val="0"/>
        <w:autoSpaceDN w:val="0"/>
        <w:adjustRightInd w:val="0"/>
        <w:spacing w:after="0" w:line="240" w:lineRule="auto"/>
        <w:ind w:left="33" w:firstLine="709"/>
        <w:jc w:val="both"/>
        <w:rPr>
          <w:rFonts w:ascii="Times New Roman" w:eastAsia="Calibri" w:hAnsi="Times New Roman" w:cs="Times New Roman"/>
          <w:sz w:val="24"/>
          <w:szCs w:val="24"/>
        </w:rPr>
      </w:pPr>
      <w:proofErr w:type="spellStart"/>
      <w:r w:rsidRPr="00EA63AF">
        <w:rPr>
          <w:rFonts w:ascii="Times New Roman" w:eastAsia="Calibri" w:hAnsi="Times New Roman" w:cs="Times New Roman"/>
          <w:sz w:val="24"/>
          <w:szCs w:val="24"/>
        </w:rPr>
        <w:t>Seniškio</w:t>
      </w:r>
      <w:proofErr w:type="spellEnd"/>
      <w:r w:rsidRPr="00EA63AF">
        <w:rPr>
          <w:rFonts w:ascii="Times New Roman" w:eastAsia="Calibri" w:hAnsi="Times New Roman" w:cs="Times New Roman"/>
          <w:sz w:val="24"/>
          <w:szCs w:val="24"/>
        </w:rPr>
        <w:t xml:space="preserve"> k.–</w:t>
      </w:r>
      <w:proofErr w:type="spellStart"/>
      <w:r w:rsidRPr="00EA63AF">
        <w:rPr>
          <w:rFonts w:ascii="Times New Roman" w:eastAsia="Calibri" w:hAnsi="Times New Roman" w:cs="Times New Roman"/>
          <w:sz w:val="24"/>
          <w:szCs w:val="24"/>
        </w:rPr>
        <w:t>Luknos</w:t>
      </w:r>
      <w:proofErr w:type="spellEnd"/>
      <w:r w:rsidRPr="00EA63AF">
        <w:rPr>
          <w:rFonts w:ascii="Times New Roman" w:eastAsia="Calibri" w:hAnsi="Times New Roman" w:cs="Times New Roman"/>
          <w:sz w:val="24"/>
          <w:szCs w:val="24"/>
        </w:rPr>
        <w:t xml:space="preserve"> k. (Pažintinis gamtinis takas palei Žeimenos upę, Žeimenos botaniniame zoologiniame draustinyje);</w:t>
      </w:r>
    </w:p>
    <w:p w14:paraId="5FC2E72F" w14:textId="77777777" w:rsidR="00EA63AF" w:rsidRPr="00EA63AF" w:rsidRDefault="00EA63AF" w:rsidP="00EA63AF">
      <w:pPr>
        <w:numPr>
          <w:ilvl w:val="0"/>
          <w:numId w:val="5"/>
        </w:numPr>
        <w:shd w:val="clear" w:color="auto" w:fill="FFFFFF"/>
        <w:tabs>
          <w:tab w:val="left" w:pos="1026"/>
        </w:tabs>
        <w:spacing w:after="0" w:line="240" w:lineRule="auto"/>
        <w:ind w:left="33" w:firstLine="709"/>
        <w:contextualSpacing/>
        <w:jc w:val="both"/>
        <w:textAlignment w:val="baseline"/>
        <w:outlineLvl w:val="2"/>
        <w:rPr>
          <w:rFonts w:ascii="Times New Roman" w:eastAsia="Calibri" w:hAnsi="Times New Roman" w:cs="Times New Roman"/>
          <w:sz w:val="24"/>
          <w:szCs w:val="24"/>
        </w:rPr>
      </w:pPr>
      <w:proofErr w:type="spellStart"/>
      <w:r w:rsidRPr="00EA63AF">
        <w:rPr>
          <w:rFonts w:ascii="Times New Roman" w:eastAsia="Calibri" w:hAnsi="Times New Roman" w:cs="Times New Roman"/>
          <w:sz w:val="24"/>
          <w:szCs w:val="24"/>
        </w:rPr>
        <w:t>Peršokšnos</w:t>
      </w:r>
      <w:proofErr w:type="spellEnd"/>
      <w:r w:rsidRPr="00EA63AF">
        <w:rPr>
          <w:rFonts w:ascii="Times New Roman" w:eastAsia="Calibri" w:hAnsi="Times New Roman" w:cs="Times New Roman"/>
          <w:sz w:val="24"/>
          <w:szCs w:val="24"/>
        </w:rPr>
        <w:t xml:space="preserve"> gamtinis pažintinis takas;</w:t>
      </w:r>
    </w:p>
    <w:p w14:paraId="532BE352" w14:textId="77777777" w:rsidR="00EA63AF" w:rsidRPr="00EA63AF" w:rsidRDefault="00EA63AF" w:rsidP="00EA63AF">
      <w:pPr>
        <w:numPr>
          <w:ilvl w:val="0"/>
          <w:numId w:val="5"/>
        </w:numPr>
        <w:shd w:val="clear" w:color="auto" w:fill="FFFFFF"/>
        <w:tabs>
          <w:tab w:val="left" w:pos="1026"/>
        </w:tabs>
        <w:spacing w:after="0" w:line="240" w:lineRule="auto"/>
        <w:ind w:left="33" w:firstLine="709"/>
        <w:contextualSpacing/>
        <w:jc w:val="both"/>
        <w:textAlignment w:val="baseline"/>
        <w:outlineLvl w:val="2"/>
        <w:rPr>
          <w:rFonts w:ascii="Times New Roman" w:eastAsia="Calibri" w:hAnsi="Times New Roman" w:cs="Times New Roman"/>
          <w:sz w:val="24"/>
          <w:szCs w:val="24"/>
        </w:rPr>
      </w:pPr>
      <w:r w:rsidRPr="00EA63AF">
        <w:rPr>
          <w:rFonts w:ascii="Times New Roman" w:eastAsia="Calibri" w:hAnsi="Times New Roman" w:cs="Times New Roman"/>
          <w:sz w:val="24"/>
          <w:szCs w:val="24"/>
        </w:rPr>
        <w:t>Labanoro girios pažintinis takas;</w:t>
      </w:r>
    </w:p>
    <w:p w14:paraId="55BC942F" w14:textId="77777777" w:rsidR="00EA63AF" w:rsidRPr="00EA63AF" w:rsidRDefault="00EA63AF" w:rsidP="00EA63AF">
      <w:pPr>
        <w:numPr>
          <w:ilvl w:val="0"/>
          <w:numId w:val="5"/>
        </w:numPr>
        <w:shd w:val="clear" w:color="auto" w:fill="FFFFFF"/>
        <w:tabs>
          <w:tab w:val="left" w:pos="1026"/>
        </w:tabs>
        <w:spacing w:after="120" w:line="240" w:lineRule="auto"/>
        <w:ind w:left="33" w:firstLine="709"/>
        <w:contextualSpacing/>
        <w:jc w:val="both"/>
        <w:textAlignment w:val="baseline"/>
        <w:outlineLvl w:val="2"/>
        <w:rPr>
          <w:rFonts w:ascii="Times New Roman" w:eastAsia="Calibri" w:hAnsi="Times New Roman" w:cs="Times New Roman"/>
          <w:bCs/>
          <w:sz w:val="24"/>
          <w:szCs w:val="24"/>
        </w:rPr>
      </w:pPr>
      <w:proofErr w:type="spellStart"/>
      <w:r w:rsidRPr="00EA63AF">
        <w:rPr>
          <w:rFonts w:ascii="Times New Roman" w:eastAsia="Calibri" w:hAnsi="Times New Roman" w:cs="Times New Roman"/>
          <w:sz w:val="24"/>
          <w:szCs w:val="24"/>
        </w:rPr>
        <w:t>Sirvėtos</w:t>
      </w:r>
      <w:proofErr w:type="spellEnd"/>
      <w:r w:rsidRPr="00EA63AF">
        <w:rPr>
          <w:rFonts w:ascii="Times New Roman" w:eastAsia="Calibri" w:hAnsi="Times New Roman" w:cs="Times New Roman"/>
          <w:sz w:val="24"/>
          <w:szCs w:val="24"/>
        </w:rPr>
        <w:t xml:space="preserve"> regioninio parko pažintinis pėsčiųjų takas</w:t>
      </w:r>
      <w:r>
        <w:rPr>
          <w:rFonts w:ascii="Times New Roman" w:eastAsia="Calibri" w:hAnsi="Times New Roman" w:cs="Times New Roman"/>
          <w:sz w:val="24"/>
          <w:szCs w:val="24"/>
        </w:rPr>
        <w:t>;</w:t>
      </w:r>
    </w:p>
    <w:p w14:paraId="3E8DAF48" w14:textId="77777777" w:rsidR="00EA63AF" w:rsidRPr="00EA63AF" w:rsidRDefault="00EA63AF" w:rsidP="00EA63AF">
      <w:pPr>
        <w:numPr>
          <w:ilvl w:val="0"/>
          <w:numId w:val="5"/>
        </w:numPr>
        <w:shd w:val="clear" w:color="auto" w:fill="FFFFFF"/>
        <w:tabs>
          <w:tab w:val="left" w:pos="1026"/>
        </w:tabs>
        <w:spacing w:after="120" w:line="240" w:lineRule="auto"/>
        <w:ind w:left="33" w:firstLine="709"/>
        <w:contextualSpacing/>
        <w:jc w:val="both"/>
        <w:textAlignment w:val="baseline"/>
        <w:outlineLvl w:val="2"/>
        <w:rPr>
          <w:rFonts w:ascii="Times New Roman" w:eastAsia="Calibri" w:hAnsi="Times New Roman" w:cs="Times New Roman"/>
          <w:bCs/>
          <w:sz w:val="24"/>
          <w:szCs w:val="24"/>
        </w:rPr>
      </w:pPr>
      <w:r w:rsidRPr="00EA63AF">
        <w:rPr>
          <w:rFonts w:ascii="Times New Roman" w:eastAsia="Calibri" w:hAnsi="Times New Roman" w:cs="Times New Roman"/>
          <w:sz w:val="24"/>
          <w:szCs w:val="24"/>
        </w:rPr>
        <w:t>Pažintinis pėsčiųjų mitologinis takas.</w:t>
      </w:r>
    </w:p>
    <w:p w14:paraId="5C8A3FAF" w14:textId="77777777" w:rsidR="00EA63AF" w:rsidRPr="00BA6BBE" w:rsidRDefault="00EA63AF" w:rsidP="00EA63AF">
      <w:pPr>
        <w:shd w:val="clear" w:color="auto" w:fill="FFFFFF"/>
        <w:tabs>
          <w:tab w:val="left" w:pos="1026"/>
        </w:tabs>
        <w:spacing w:after="120" w:line="240" w:lineRule="auto"/>
        <w:contextualSpacing/>
        <w:jc w:val="both"/>
        <w:textAlignment w:val="baseline"/>
        <w:outlineLvl w:val="2"/>
        <w:rPr>
          <w:rFonts w:ascii="Times New Roman" w:eastAsia="Calibri" w:hAnsi="Times New Roman" w:cs="Times New Roman"/>
          <w:bCs/>
          <w:sz w:val="24"/>
          <w:szCs w:val="24"/>
        </w:rPr>
      </w:pPr>
    </w:p>
    <w:p w14:paraId="3EBA174F" w14:textId="77777777" w:rsidR="00BA6BBE" w:rsidRPr="00BA6BBE" w:rsidRDefault="00BA6BBE" w:rsidP="00BA6BBE">
      <w:pPr>
        <w:shd w:val="clear" w:color="auto" w:fill="FFFFFF"/>
        <w:tabs>
          <w:tab w:val="left" w:pos="1026"/>
        </w:tabs>
        <w:spacing w:after="120" w:line="240" w:lineRule="auto"/>
        <w:ind w:left="33"/>
        <w:contextualSpacing/>
        <w:jc w:val="both"/>
        <w:textAlignment w:val="baseline"/>
        <w:outlineLvl w:val="2"/>
        <w:rPr>
          <w:rFonts w:ascii="Times New Roman" w:eastAsia="Calibri" w:hAnsi="Times New Roman" w:cs="Times New Roman"/>
          <w:bCs/>
          <w:sz w:val="24"/>
          <w:szCs w:val="24"/>
        </w:rPr>
      </w:pPr>
      <w:r w:rsidRPr="00BA6BBE">
        <w:rPr>
          <w:rFonts w:ascii="Times New Roman" w:eastAsia="Calibri" w:hAnsi="Times New Roman" w:cs="Times New Roman"/>
          <w:b/>
          <w:i/>
          <w:sz w:val="24"/>
          <w:szCs w:val="24"/>
          <w:u w:val="single"/>
        </w:rPr>
        <w:t>Labiausiai lankytinos vietos:</w:t>
      </w:r>
    </w:p>
    <w:p w14:paraId="041CF969" w14:textId="77777777" w:rsidR="00BA6BBE" w:rsidRPr="00BA6BBE" w:rsidRDefault="006C62E8" w:rsidP="00C87AD7">
      <w:pPr>
        <w:numPr>
          <w:ilvl w:val="0"/>
          <w:numId w:val="6"/>
        </w:numPr>
        <w:shd w:val="clear" w:color="auto" w:fill="FFFFFF"/>
        <w:tabs>
          <w:tab w:val="left" w:pos="316"/>
        </w:tabs>
        <w:spacing w:after="0" w:line="240" w:lineRule="auto"/>
        <w:ind w:left="33" w:hanging="33"/>
        <w:jc w:val="both"/>
        <w:textAlignment w:val="baseline"/>
        <w:outlineLvl w:val="2"/>
        <w:rPr>
          <w:rFonts w:ascii="Times New Roman" w:eastAsia="Calibri" w:hAnsi="Times New Roman" w:cs="Times New Roman"/>
          <w:bCs/>
          <w:sz w:val="24"/>
          <w:szCs w:val="24"/>
        </w:rPr>
      </w:pPr>
      <w:hyperlink r:id="rId33" w:history="1">
        <w:r w:rsidR="00BA6BBE" w:rsidRPr="00BA6BBE">
          <w:rPr>
            <w:rFonts w:ascii="Times New Roman" w:eastAsia="Calibri" w:hAnsi="Times New Roman" w:cs="Times New Roman"/>
            <w:bCs/>
            <w:sz w:val="24"/>
            <w:szCs w:val="24"/>
            <w:bdr w:val="none" w:sz="0" w:space="0" w:color="auto" w:frame="1"/>
          </w:rPr>
          <w:t>Lino verdenės šaltinis</w:t>
        </w:r>
      </w:hyperlink>
      <w:r w:rsidR="00BA6BBE" w:rsidRPr="00BA6BBE">
        <w:rPr>
          <w:rFonts w:ascii="Times New Roman" w:eastAsia="Calibri" w:hAnsi="Times New Roman" w:cs="Times New Roman"/>
          <w:bCs/>
          <w:sz w:val="24"/>
          <w:szCs w:val="24"/>
        </w:rPr>
        <w:t xml:space="preserve">; 2. </w:t>
      </w:r>
      <w:hyperlink r:id="rId34" w:history="1">
        <w:proofErr w:type="spellStart"/>
        <w:r w:rsidR="00BA6BBE" w:rsidRPr="00BA6BBE">
          <w:rPr>
            <w:rFonts w:ascii="Times New Roman" w:eastAsia="Calibri" w:hAnsi="Times New Roman" w:cs="Times New Roman"/>
            <w:bCs/>
            <w:sz w:val="24"/>
            <w:szCs w:val="24"/>
            <w:bdr w:val="none" w:sz="0" w:space="0" w:color="auto" w:frame="1"/>
          </w:rPr>
          <w:t>Sirvėtos</w:t>
        </w:r>
        <w:proofErr w:type="spellEnd"/>
        <w:r w:rsidR="00BA6BBE" w:rsidRPr="00BA6BBE">
          <w:rPr>
            <w:rFonts w:ascii="Times New Roman" w:eastAsia="Calibri" w:hAnsi="Times New Roman" w:cs="Times New Roman"/>
            <w:bCs/>
            <w:sz w:val="24"/>
            <w:szCs w:val="24"/>
            <w:bdr w:val="none" w:sz="0" w:space="0" w:color="auto" w:frame="1"/>
          </w:rPr>
          <w:t xml:space="preserve"> regioninio parko lankytojų centras</w:t>
        </w:r>
      </w:hyperlink>
      <w:r w:rsidR="00BA6BBE" w:rsidRPr="00BA6BBE">
        <w:rPr>
          <w:rFonts w:ascii="Times New Roman" w:eastAsia="Calibri" w:hAnsi="Times New Roman" w:cs="Times New Roman"/>
          <w:bCs/>
          <w:sz w:val="24"/>
          <w:szCs w:val="24"/>
        </w:rPr>
        <w:t xml:space="preserve">; 3. </w:t>
      </w:r>
      <w:hyperlink r:id="rId35" w:history="1">
        <w:proofErr w:type="spellStart"/>
        <w:r w:rsidR="00BA6BBE" w:rsidRPr="00BA6BBE">
          <w:rPr>
            <w:rFonts w:ascii="Times New Roman" w:eastAsia="Calibri" w:hAnsi="Times New Roman" w:cs="Times New Roman"/>
            <w:bCs/>
            <w:sz w:val="24"/>
            <w:szCs w:val="24"/>
            <w:bdr w:val="none" w:sz="0" w:space="0" w:color="auto" w:frame="1"/>
          </w:rPr>
          <w:t>Kačėniškės</w:t>
        </w:r>
        <w:proofErr w:type="spellEnd"/>
        <w:r w:rsidR="00BA6BBE" w:rsidRPr="00BA6BBE">
          <w:rPr>
            <w:rFonts w:ascii="Times New Roman" w:eastAsia="Calibri" w:hAnsi="Times New Roman" w:cs="Times New Roman"/>
            <w:bCs/>
            <w:sz w:val="24"/>
            <w:szCs w:val="24"/>
            <w:bdr w:val="none" w:sz="0" w:space="0" w:color="auto" w:frame="1"/>
          </w:rPr>
          <w:t xml:space="preserve"> piliakalnis</w:t>
        </w:r>
      </w:hyperlink>
      <w:r w:rsidR="00BA6BBE" w:rsidRPr="00BA6BBE">
        <w:rPr>
          <w:rFonts w:ascii="Times New Roman" w:eastAsia="Calibri" w:hAnsi="Times New Roman" w:cs="Times New Roman"/>
          <w:bCs/>
          <w:sz w:val="24"/>
          <w:szCs w:val="24"/>
        </w:rPr>
        <w:t xml:space="preserve">; 4. </w:t>
      </w:r>
      <w:hyperlink r:id="rId36" w:history="1">
        <w:r w:rsidR="00BA6BBE" w:rsidRPr="00BA6BBE">
          <w:rPr>
            <w:rFonts w:ascii="Times New Roman" w:eastAsia="Calibri" w:hAnsi="Times New Roman" w:cs="Times New Roman"/>
            <w:bCs/>
            <w:sz w:val="24"/>
            <w:szCs w:val="24"/>
            <w:bdr w:val="none" w:sz="0" w:space="0" w:color="auto" w:frame="1"/>
          </w:rPr>
          <w:t>Pažintinis mitologinis takas</w:t>
        </w:r>
      </w:hyperlink>
      <w:r w:rsidR="00BA6BBE" w:rsidRPr="00BA6BBE">
        <w:rPr>
          <w:rFonts w:ascii="Times New Roman" w:eastAsia="Calibri" w:hAnsi="Times New Roman" w:cs="Times New Roman"/>
          <w:bCs/>
          <w:sz w:val="24"/>
          <w:szCs w:val="24"/>
        </w:rPr>
        <w:t xml:space="preserve">; 5. </w:t>
      </w:r>
      <w:hyperlink r:id="rId37" w:history="1">
        <w:r w:rsidR="00BA6BBE" w:rsidRPr="00BA6BBE">
          <w:rPr>
            <w:rFonts w:ascii="Times New Roman" w:eastAsia="Calibri" w:hAnsi="Times New Roman" w:cs="Times New Roman"/>
            <w:bCs/>
            <w:sz w:val="24"/>
            <w:szCs w:val="24"/>
            <w:bdr w:val="none" w:sz="0" w:space="0" w:color="auto" w:frame="1"/>
          </w:rPr>
          <w:t>Nalšios muziejus</w:t>
        </w:r>
      </w:hyperlink>
      <w:r w:rsidR="00BA6BBE" w:rsidRPr="00BA6BBE">
        <w:rPr>
          <w:rFonts w:ascii="Times New Roman" w:eastAsia="Calibri" w:hAnsi="Times New Roman" w:cs="Times New Roman"/>
          <w:bCs/>
          <w:sz w:val="24"/>
          <w:szCs w:val="24"/>
        </w:rPr>
        <w:t xml:space="preserve">; 6. </w:t>
      </w:r>
      <w:hyperlink r:id="rId38" w:history="1">
        <w:r w:rsidR="00BA6BBE" w:rsidRPr="00BA6BBE">
          <w:rPr>
            <w:rFonts w:ascii="Times New Roman" w:eastAsia="Calibri" w:hAnsi="Times New Roman" w:cs="Times New Roman"/>
            <w:bCs/>
            <w:sz w:val="24"/>
            <w:szCs w:val="24"/>
            <w:bdr w:val="none" w:sz="0" w:space="0" w:color="auto" w:frame="1"/>
          </w:rPr>
          <w:t>Labanoro regioninio parko lankytojų centras</w:t>
        </w:r>
      </w:hyperlink>
      <w:r w:rsidR="00BA6BBE" w:rsidRPr="00BA6BBE">
        <w:rPr>
          <w:rFonts w:ascii="Times New Roman" w:eastAsia="Calibri" w:hAnsi="Times New Roman" w:cs="Times New Roman"/>
          <w:bCs/>
          <w:sz w:val="24"/>
          <w:szCs w:val="24"/>
        </w:rPr>
        <w:t xml:space="preserve">; 7. </w:t>
      </w:r>
      <w:hyperlink r:id="rId39" w:history="1">
        <w:proofErr w:type="spellStart"/>
        <w:r w:rsidR="00BA6BBE" w:rsidRPr="00BA6BBE">
          <w:rPr>
            <w:rFonts w:ascii="Times New Roman" w:eastAsia="Calibri" w:hAnsi="Times New Roman" w:cs="Times New Roman"/>
            <w:bCs/>
            <w:sz w:val="24"/>
            <w:szCs w:val="24"/>
            <w:bdr w:val="none" w:sz="0" w:space="0" w:color="auto" w:frame="1"/>
          </w:rPr>
          <w:t>Cirkliškio</w:t>
        </w:r>
        <w:proofErr w:type="spellEnd"/>
        <w:r w:rsidR="00BA6BBE" w:rsidRPr="00BA6BBE">
          <w:rPr>
            <w:rFonts w:ascii="Times New Roman" w:eastAsia="Calibri" w:hAnsi="Times New Roman" w:cs="Times New Roman"/>
            <w:bCs/>
            <w:sz w:val="24"/>
            <w:szCs w:val="24"/>
            <w:bdr w:val="none" w:sz="0" w:space="0" w:color="auto" w:frame="1"/>
          </w:rPr>
          <w:t xml:space="preserve"> dvaro rūmai</w:t>
        </w:r>
      </w:hyperlink>
      <w:r w:rsidR="00BA6BBE" w:rsidRPr="00BA6BBE">
        <w:rPr>
          <w:rFonts w:ascii="Times New Roman" w:eastAsia="Calibri" w:hAnsi="Times New Roman" w:cs="Times New Roman"/>
          <w:bCs/>
          <w:sz w:val="24"/>
          <w:szCs w:val="24"/>
        </w:rPr>
        <w:t xml:space="preserve">; 8. </w:t>
      </w:r>
      <w:hyperlink r:id="rId40" w:history="1">
        <w:r w:rsidR="00BA6BBE" w:rsidRPr="00BA6BBE">
          <w:rPr>
            <w:rFonts w:ascii="Times New Roman" w:eastAsia="Calibri" w:hAnsi="Times New Roman" w:cs="Times New Roman"/>
            <w:bCs/>
            <w:sz w:val="24"/>
            <w:szCs w:val="24"/>
            <w:bdr w:val="none" w:sz="0" w:space="0" w:color="auto" w:frame="1"/>
          </w:rPr>
          <w:t>Labanoro miestelis ir jo apylinkės</w:t>
        </w:r>
      </w:hyperlink>
      <w:r w:rsidR="00BA6BBE" w:rsidRPr="00BA6BBE">
        <w:rPr>
          <w:rFonts w:ascii="Times New Roman" w:eastAsia="Calibri" w:hAnsi="Times New Roman" w:cs="Times New Roman"/>
          <w:bCs/>
          <w:sz w:val="24"/>
          <w:szCs w:val="24"/>
        </w:rPr>
        <w:t xml:space="preserve">; 9. </w:t>
      </w:r>
      <w:hyperlink r:id="rId41" w:history="1">
        <w:r w:rsidR="00BA6BBE" w:rsidRPr="00BA6BBE">
          <w:rPr>
            <w:rFonts w:ascii="Times New Roman" w:eastAsia="Calibri" w:hAnsi="Times New Roman" w:cs="Times New Roman"/>
            <w:bCs/>
            <w:sz w:val="24"/>
            <w:szCs w:val="24"/>
            <w:bdr w:val="none" w:sz="0" w:space="0" w:color="auto" w:frame="1"/>
          </w:rPr>
          <w:t>Kaltanėnų miestelis ir jo apylinkės</w:t>
        </w:r>
      </w:hyperlink>
      <w:r w:rsidR="00BA6BBE" w:rsidRPr="00BA6BBE">
        <w:rPr>
          <w:rFonts w:ascii="Times New Roman" w:eastAsia="Calibri" w:hAnsi="Times New Roman" w:cs="Times New Roman"/>
          <w:bCs/>
          <w:sz w:val="24"/>
          <w:szCs w:val="24"/>
        </w:rPr>
        <w:t xml:space="preserve">; 10. </w:t>
      </w:r>
      <w:hyperlink r:id="rId42" w:history="1">
        <w:r w:rsidR="00BA6BBE" w:rsidRPr="00BA6BBE">
          <w:rPr>
            <w:rFonts w:ascii="Times New Roman" w:eastAsia="Calibri" w:hAnsi="Times New Roman" w:cs="Times New Roman"/>
            <w:bCs/>
            <w:sz w:val="24"/>
            <w:szCs w:val="24"/>
            <w:bdr w:val="none" w:sz="0" w:space="0" w:color="auto" w:frame="1"/>
          </w:rPr>
          <w:t>Lygumų apžvalgos bokštas</w:t>
        </w:r>
      </w:hyperlink>
      <w:r w:rsidR="00BA6BBE" w:rsidRPr="00BA6BBE">
        <w:rPr>
          <w:rFonts w:ascii="Times New Roman" w:eastAsia="Calibri" w:hAnsi="Times New Roman" w:cs="Times New Roman"/>
          <w:bCs/>
          <w:sz w:val="24"/>
          <w:szCs w:val="24"/>
        </w:rPr>
        <w:t xml:space="preserve">. </w:t>
      </w:r>
    </w:p>
    <w:tbl>
      <w:tblPr>
        <w:tblpPr w:leftFromText="180" w:rightFromText="180" w:vertAnchor="text" w:horzAnchor="page" w:tblpXSpec="center" w:tblpY="170"/>
        <w:tblOverlap w:val="never"/>
        <w:tblW w:w="0" w:type="auto"/>
        <w:tblLayout w:type="fixed"/>
        <w:tblLook w:val="04A0" w:firstRow="1" w:lastRow="0" w:firstColumn="1" w:lastColumn="0" w:noHBand="0" w:noVBand="1"/>
      </w:tblPr>
      <w:tblGrid>
        <w:gridCol w:w="5665"/>
        <w:gridCol w:w="2410"/>
      </w:tblGrid>
      <w:tr w:rsidR="00BA6BBE" w:rsidRPr="00BA6BBE" w14:paraId="118D64B0" w14:textId="77777777" w:rsidTr="00C87AD7">
        <w:tc>
          <w:tcPr>
            <w:tcW w:w="8075" w:type="dxa"/>
            <w:gridSpan w:val="2"/>
            <w:tcBorders>
              <w:top w:val="single" w:sz="4" w:space="0" w:color="auto"/>
              <w:left w:val="single" w:sz="4" w:space="0" w:color="auto"/>
              <w:bottom w:val="single" w:sz="4" w:space="0" w:color="auto"/>
              <w:right w:val="single" w:sz="4" w:space="0" w:color="auto"/>
            </w:tcBorders>
            <w:shd w:val="clear" w:color="auto" w:fill="FFFFFF"/>
          </w:tcPr>
          <w:p w14:paraId="6698DE19"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
                <w:bCs/>
                <w:i/>
                <w:iCs/>
                <w:sz w:val="24"/>
                <w:szCs w:val="24"/>
              </w:rPr>
            </w:pPr>
            <w:r w:rsidRPr="00654A82">
              <w:rPr>
                <w:rFonts w:ascii="Times New Roman" w:eastAsia="Calibri" w:hAnsi="Times New Roman" w:cs="Times New Roman"/>
                <w:b/>
                <w:bCs/>
                <w:i/>
                <w:iCs/>
                <w:sz w:val="24"/>
                <w:szCs w:val="24"/>
              </w:rPr>
              <w:t>MAITINIMO ĮSTAIGOS</w:t>
            </w:r>
          </w:p>
        </w:tc>
      </w:tr>
      <w:tr w:rsidR="00BA6BBE" w:rsidRPr="00BA6BBE" w14:paraId="71D9BC7A" w14:textId="77777777" w:rsidTr="00C87AD7">
        <w:tc>
          <w:tcPr>
            <w:tcW w:w="5665" w:type="dxa"/>
            <w:tcBorders>
              <w:top w:val="single" w:sz="4" w:space="0" w:color="auto"/>
              <w:left w:val="single" w:sz="4" w:space="0" w:color="auto"/>
              <w:right w:val="single" w:sz="4" w:space="0" w:color="7F7F7F"/>
            </w:tcBorders>
            <w:shd w:val="clear" w:color="auto" w:fill="FFFFFF"/>
          </w:tcPr>
          <w:p w14:paraId="785C7439"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Cs/>
                <w:i/>
                <w:iCs/>
                <w:sz w:val="24"/>
                <w:szCs w:val="24"/>
              </w:rPr>
            </w:pPr>
            <w:r w:rsidRPr="00654A82">
              <w:rPr>
                <w:rFonts w:ascii="Times New Roman" w:eastAsia="Calibri" w:hAnsi="Times New Roman" w:cs="Times New Roman"/>
                <w:bCs/>
                <w:i/>
                <w:iCs/>
                <w:sz w:val="24"/>
                <w:szCs w:val="24"/>
              </w:rPr>
              <w:t>Restoranai</w:t>
            </w:r>
          </w:p>
        </w:tc>
        <w:tc>
          <w:tcPr>
            <w:tcW w:w="2410" w:type="dxa"/>
            <w:tcBorders>
              <w:top w:val="single" w:sz="4" w:space="0" w:color="auto"/>
              <w:right w:val="single" w:sz="4" w:space="0" w:color="auto"/>
            </w:tcBorders>
            <w:shd w:val="clear" w:color="auto" w:fill="F2F2F2"/>
          </w:tcPr>
          <w:p w14:paraId="0DE3A911"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2</w:t>
            </w:r>
          </w:p>
        </w:tc>
      </w:tr>
      <w:tr w:rsidR="00BA6BBE" w:rsidRPr="00BA6BBE" w14:paraId="3A808B58" w14:textId="77777777" w:rsidTr="00C87AD7">
        <w:tc>
          <w:tcPr>
            <w:tcW w:w="5665" w:type="dxa"/>
            <w:tcBorders>
              <w:left w:val="single" w:sz="4" w:space="0" w:color="auto"/>
              <w:right w:val="single" w:sz="4" w:space="0" w:color="7F7F7F"/>
            </w:tcBorders>
            <w:shd w:val="clear" w:color="auto" w:fill="FFFFFF"/>
          </w:tcPr>
          <w:p w14:paraId="49208337"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Cs/>
                <w:i/>
                <w:iCs/>
                <w:sz w:val="24"/>
                <w:szCs w:val="24"/>
              </w:rPr>
            </w:pPr>
            <w:r w:rsidRPr="00654A82">
              <w:rPr>
                <w:rFonts w:ascii="Times New Roman" w:eastAsia="Calibri" w:hAnsi="Times New Roman" w:cs="Times New Roman"/>
                <w:bCs/>
                <w:i/>
                <w:iCs/>
                <w:sz w:val="24"/>
                <w:szCs w:val="24"/>
              </w:rPr>
              <w:t>Kavinės</w:t>
            </w:r>
          </w:p>
        </w:tc>
        <w:tc>
          <w:tcPr>
            <w:tcW w:w="2410" w:type="dxa"/>
            <w:tcBorders>
              <w:right w:val="single" w:sz="4" w:space="0" w:color="auto"/>
            </w:tcBorders>
            <w:shd w:val="clear" w:color="auto" w:fill="auto"/>
          </w:tcPr>
          <w:p w14:paraId="7F56A839"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1</w:t>
            </w:r>
            <w:r w:rsidR="00EA63AF">
              <w:rPr>
                <w:rFonts w:ascii="Times New Roman" w:eastAsia="Calibri" w:hAnsi="Times New Roman" w:cs="Times New Roman"/>
                <w:bCs/>
                <w:sz w:val="24"/>
                <w:szCs w:val="24"/>
              </w:rPr>
              <w:t>7</w:t>
            </w:r>
          </w:p>
        </w:tc>
      </w:tr>
      <w:tr w:rsidR="00BA6BBE" w:rsidRPr="00BA6BBE" w14:paraId="7EF25199" w14:textId="77777777" w:rsidTr="00C87AD7">
        <w:trPr>
          <w:trHeight w:val="423"/>
        </w:trPr>
        <w:tc>
          <w:tcPr>
            <w:tcW w:w="5665" w:type="dxa"/>
            <w:tcBorders>
              <w:left w:val="single" w:sz="4" w:space="0" w:color="auto"/>
              <w:bottom w:val="single" w:sz="4" w:space="0" w:color="auto"/>
              <w:right w:val="single" w:sz="4" w:space="0" w:color="7F7F7F"/>
            </w:tcBorders>
            <w:shd w:val="clear" w:color="auto" w:fill="FFFFFF"/>
          </w:tcPr>
          <w:p w14:paraId="706E7387"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Cs/>
                <w:i/>
                <w:iCs/>
                <w:sz w:val="24"/>
                <w:szCs w:val="24"/>
              </w:rPr>
            </w:pPr>
            <w:r w:rsidRPr="00654A82">
              <w:rPr>
                <w:rFonts w:ascii="Times New Roman" w:eastAsia="Calibri" w:hAnsi="Times New Roman" w:cs="Times New Roman"/>
                <w:bCs/>
                <w:i/>
                <w:iCs/>
                <w:sz w:val="24"/>
                <w:szCs w:val="24"/>
              </w:rPr>
              <w:t>Picerijos</w:t>
            </w:r>
          </w:p>
        </w:tc>
        <w:tc>
          <w:tcPr>
            <w:tcW w:w="2410" w:type="dxa"/>
            <w:tcBorders>
              <w:bottom w:val="single" w:sz="4" w:space="0" w:color="auto"/>
              <w:right w:val="single" w:sz="4" w:space="0" w:color="auto"/>
            </w:tcBorders>
            <w:shd w:val="clear" w:color="auto" w:fill="F2F2F2"/>
          </w:tcPr>
          <w:p w14:paraId="5852E399"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2</w:t>
            </w:r>
          </w:p>
        </w:tc>
      </w:tr>
      <w:tr w:rsidR="00BA6BBE" w:rsidRPr="00BA6BBE" w14:paraId="4F1B2FD4" w14:textId="77777777" w:rsidTr="00C87AD7">
        <w:tc>
          <w:tcPr>
            <w:tcW w:w="8075" w:type="dxa"/>
            <w:gridSpan w:val="2"/>
            <w:tcBorders>
              <w:top w:val="single" w:sz="4" w:space="0" w:color="auto"/>
              <w:left w:val="single" w:sz="4" w:space="0" w:color="auto"/>
              <w:bottom w:val="single" w:sz="4" w:space="0" w:color="auto"/>
              <w:right w:val="single" w:sz="4" w:space="0" w:color="auto"/>
            </w:tcBorders>
            <w:shd w:val="clear" w:color="auto" w:fill="FFFFFF"/>
          </w:tcPr>
          <w:p w14:paraId="313165CD" w14:textId="77777777" w:rsidR="00BA6BBE" w:rsidRPr="00654A82" w:rsidRDefault="00BA6BBE" w:rsidP="00BA6BBE">
            <w:pPr>
              <w:spacing w:after="0" w:line="240" w:lineRule="auto"/>
              <w:textAlignment w:val="baseline"/>
              <w:outlineLvl w:val="2"/>
              <w:rPr>
                <w:rFonts w:ascii="Times New Roman" w:eastAsia="Calibri" w:hAnsi="Times New Roman" w:cs="Times New Roman"/>
                <w:b/>
                <w:bCs/>
                <w:i/>
                <w:iCs/>
                <w:sz w:val="24"/>
                <w:szCs w:val="24"/>
              </w:rPr>
            </w:pPr>
            <w:r w:rsidRPr="00654A82">
              <w:rPr>
                <w:rFonts w:ascii="Times New Roman" w:eastAsia="Calibri" w:hAnsi="Times New Roman" w:cs="Times New Roman"/>
                <w:b/>
                <w:bCs/>
                <w:i/>
                <w:iCs/>
                <w:sz w:val="24"/>
                <w:szCs w:val="24"/>
              </w:rPr>
              <w:t>APGYVENDINIMAS</w:t>
            </w:r>
          </w:p>
        </w:tc>
      </w:tr>
      <w:tr w:rsidR="00BA6BBE" w:rsidRPr="00BA6BBE" w14:paraId="0FBA9772" w14:textId="77777777" w:rsidTr="00C87AD7">
        <w:tc>
          <w:tcPr>
            <w:tcW w:w="5665" w:type="dxa"/>
            <w:tcBorders>
              <w:top w:val="single" w:sz="4" w:space="0" w:color="auto"/>
              <w:left w:val="single" w:sz="4" w:space="0" w:color="auto"/>
              <w:right w:val="single" w:sz="4" w:space="0" w:color="7F7F7F"/>
            </w:tcBorders>
            <w:shd w:val="clear" w:color="auto" w:fill="FFFFFF"/>
          </w:tcPr>
          <w:p w14:paraId="6106C75B"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Cs/>
                <w:i/>
                <w:iCs/>
                <w:sz w:val="24"/>
                <w:szCs w:val="24"/>
              </w:rPr>
            </w:pPr>
            <w:r w:rsidRPr="00654A82">
              <w:rPr>
                <w:rFonts w:ascii="Times New Roman" w:eastAsia="Calibri" w:hAnsi="Times New Roman" w:cs="Times New Roman"/>
                <w:bCs/>
                <w:i/>
                <w:iCs/>
                <w:sz w:val="24"/>
                <w:szCs w:val="24"/>
              </w:rPr>
              <w:t>Viešbučiai ir svečių namai</w:t>
            </w:r>
          </w:p>
        </w:tc>
        <w:tc>
          <w:tcPr>
            <w:tcW w:w="2410" w:type="dxa"/>
            <w:tcBorders>
              <w:top w:val="single" w:sz="4" w:space="0" w:color="auto"/>
              <w:right w:val="single" w:sz="4" w:space="0" w:color="auto"/>
            </w:tcBorders>
            <w:shd w:val="clear" w:color="auto" w:fill="F2F2F2"/>
          </w:tcPr>
          <w:p w14:paraId="5C1AEB1D"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4</w:t>
            </w:r>
          </w:p>
        </w:tc>
      </w:tr>
      <w:tr w:rsidR="00BA6BBE" w:rsidRPr="00BA6BBE" w14:paraId="43AA72E6" w14:textId="77777777" w:rsidTr="00C87AD7">
        <w:tc>
          <w:tcPr>
            <w:tcW w:w="5665" w:type="dxa"/>
            <w:tcBorders>
              <w:left w:val="single" w:sz="4" w:space="0" w:color="auto"/>
              <w:right w:val="single" w:sz="4" w:space="0" w:color="7F7F7F"/>
            </w:tcBorders>
            <w:shd w:val="clear" w:color="auto" w:fill="FFFFFF"/>
          </w:tcPr>
          <w:p w14:paraId="0450B713"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Cs/>
                <w:i/>
                <w:iCs/>
                <w:sz w:val="24"/>
                <w:szCs w:val="24"/>
              </w:rPr>
            </w:pPr>
            <w:r w:rsidRPr="00654A82">
              <w:rPr>
                <w:rFonts w:ascii="Times New Roman" w:eastAsia="Calibri" w:hAnsi="Times New Roman" w:cs="Times New Roman"/>
                <w:bCs/>
                <w:i/>
                <w:iCs/>
                <w:sz w:val="24"/>
                <w:szCs w:val="24"/>
              </w:rPr>
              <w:t>Kaimo turizmo sodybos</w:t>
            </w:r>
          </w:p>
        </w:tc>
        <w:tc>
          <w:tcPr>
            <w:tcW w:w="2410" w:type="dxa"/>
            <w:tcBorders>
              <w:right w:val="single" w:sz="4" w:space="0" w:color="auto"/>
            </w:tcBorders>
            <w:shd w:val="clear" w:color="auto" w:fill="auto"/>
          </w:tcPr>
          <w:p w14:paraId="278C1265"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2</w:t>
            </w:r>
            <w:r w:rsidR="00EA63AF">
              <w:rPr>
                <w:rFonts w:ascii="Times New Roman" w:eastAsia="Calibri" w:hAnsi="Times New Roman" w:cs="Times New Roman"/>
                <w:bCs/>
                <w:sz w:val="24"/>
                <w:szCs w:val="24"/>
              </w:rPr>
              <w:t>3</w:t>
            </w:r>
          </w:p>
        </w:tc>
      </w:tr>
      <w:tr w:rsidR="00BA6BBE" w:rsidRPr="00BA6BBE" w14:paraId="439A0735" w14:textId="77777777" w:rsidTr="00C87AD7">
        <w:tc>
          <w:tcPr>
            <w:tcW w:w="5665" w:type="dxa"/>
            <w:tcBorders>
              <w:left w:val="single" w:sz="4" w:space="0" w:color="auto"/>
              <w:right w:val="single" w:sz="4" w:space="0" w:color="7F7F7F"/>
            </w:tcBorders>
            <w:shd w:val="clear" w:color="auto" w:fill="FFFFFF"/>
          </w:tcPr>
          <w:p w14:paraId="7D06C2F5"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Cs/>
                <w:i/>
                <w:iCs/>
                <w:sz w:val="24"/>
                <w:szCs w:val="24"/>
              </w:rPr>
            </w:pPr>
            <w:r w:rsidRPr="00654A82">
              <w:rPr>
                <w:rFonts w:ascii="Times New Roman" w:eastAsia="Calibri" w:hAnsi="Times New Roman" w:cs="Times New Roman"/>
                <w:bCs/>
                <w:i/>
                <w:iCs/>
                <w:sz w:val="24"/>
                <w:szCs w:val="24"/>
              </w:rPr>
              <w:t>Poilsio namai</w:t>
            </w:r>
          </w:p>
        </w:tc>
        <w:tc>
          <w:tcPr>
            <w:tcW w:w="2410" w:type="dxa"/>
            <w:tcBorders>
              <w:right w:val="single" w:sz="4" w:space="0" w:color="auto"/>
            </w:tcBorders>
            <w:shd w:val="clear" w:color="auto" w:fill="F2F2F2"/>
          </w:tcPr>
          <w:p w14:paraId="0772364E" w14:textId="77777777" w:rsidR="00BA6BBE" w:rsidRPr="00654A82" w:rsidRDefault="00EA63AF" w:rsidP="00BA6BBE">
            <w:pPr>
              <w:spacing w:after="0" w:line="240" w:lineRule="auto"/>
              <w:jc w:val="center"/>
              <w:textAlignment w:val="baseline"/>
              <w:outlineLvl w:val="2"/>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r>
      <w:tr w:rsidR="00BA6BBE" w:rsidRPr="00BA6BBE" w14:paraId="25805344" w14:textId="77777777" w:rsidTr="00C87AD7">
        <w:tc>
          <w:tcPr>
            <w:tcW w:w="5665" w:type="dxa"/>
            <w:tcBorders>
              <w:left w:val="single" w:sz="4" w:space="0" w:color="auto"/>
              <w:bottom w:val="single" w:sz="4" w:space="0" w:color="auto"/>
              <w:right w:val="single" w:sz="4" w:space="0" w:color="7F7F7F"/>
            </w:tcBorders>
            <w:shd w:val="clear" w:color="auto" w:fill="FFFFFF"/>
          </w:tcPr>
          <w:p w14:paraId="071350ED"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Cs/>
                <w:i/>
                <w:iCs/>
                <w:sz w:val="24"/>
                <w:szCs w:val="24"/>
              </w:rPr>
            </w:pPr>
            <w:r w:rsidRPr="00654A82">
              <w:rPr>
                <w:rFonts w:ascii="Times New Roman" w:eastAsia="Calibri" w:hAnsi="Times New Roman" w:cs="Times New Roman"/>
                <w:bCs/>
                <w:i/>
                <w:iCs/>
                <w:sz w:val="24"/>
                <w:szCs w:val="24"/>
              </w:rPr>
              <w:t>Stovyklavietės</w:t>
            </w:r>
          </w:p>
        </w:tc>
        <w:tc>
          <w:tcPr>
            <w:tcW w:w="2410" w:type="dxa"/>
            <w:tcBorders>
              <w:bottom w:val="single" w:sz="4" w:space="0" w:color="auto"/>
              <w:right w:val="single" w:sz="4" w:space="0" w:color="auto"/>
            </w:tcBorders>
            <w:shd w:val="clear" w:color="auto" w:fill="auto"/>
          </w:tcPr>
          <w:p w14:paraId="0B145151"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30</w:t>
            </w:r>
          </w:p>
        </w:tc>
      </w:tr>
      <w:tr w:rsidR="00BA6BBE" w:rsidRPr="00BA6BBE" w14:paraId="363C40AE" w14:textId="77777777" w:rsidTr="00C87AD7">
        <w:tc>
          <w:tcPr>
            <w:tcW w:w="5665" w:type="dxa"/>
            <w:tcBorders>
              <w:top w:val="single" w:sz="4" w:space="0" w:color="auto"/>
              <w:left w:val="single" w:sz="4" w:space="0" w:color="auto"/>
              <w:bottom w:val="single" w:sz="4" w:space="0" w:color="auto"/>
              <w:right w:val="single" w:sz="4" w:space="0" w:color="7F7F7F"/>
            </w:tcBorders>
            <w:shd w:val="clear" w:color="auto" w:fill="FFFFFF"/>
          </w:tcPr>
          <w:p w14:paraId="47070C14"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
                <w:bCs/>
                <w:i/>
                <w:iCs/>
                <w:sz w:val="24"/>
                <w:szCs w:val="24"/>
              </w:rPr>
            </w:pPr>
            <w:r w:rsidRPr="00654A82">
              <w:rPr>
                <w:rFonts w:ascii="Times New Roman" w:eastAsia="Calibri" w:hAnsi="Times New Roman" w:cs="Times New Roman"/>
                <w:b/>
                <w:bCs/>
                <w:i/>
                <w:iCs/>
                <w:sz w:val="24"/>
                <w:szCs w:val="24"/>
              </w:rPr>
              <w:t>ARCHEOLOGINIAI OBJEKTAI</w:t>
            </w:r>
          </w:p>
        </w:tc>
        <w:tc>
          <w:tcPr>
            <w:tcW w:w="2410" w:type="dxa"/>
            <w:tcBorders>
              <w:top w:val="single" w:sz="4" w:space="0" w:color="auto"/>
              <w:bottom w:val="single" w:sz="4" w:space="0" w:color="auto"/>
              <w:right w:val="single" w:sz="4" w:space="0" w:color="auto"/>
            </w:tcBorders>
            <w:shd w:val="clear" w:color="auto" w:fill="F2F2F2"/>
          </w:tcPr>
          <w:p w14:paraId="746733D4"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24</w:t>
            </w:r>
          </w:p>
        </w:tc>
      </w:tr>
      <w:tr w:rsidR="00BA6BBE" w:rsidRPr="00BA6BBE" w14:paraId="656CA35B" w14:textId="77777777" w:rsidTr="00C87AD7">
        <w:tc>
          <w:tcPr>
            <w:tcW w:w="5665" w:type="dxa"/>
            <w:tcBorders>
              <w:top w:val="single" w:sz="4" w:space="0" w:color="auto"/>
              <w:left w:val="single" w:sz="4" w:space="0" w:color="auto"/>
              <w:bottom w:val="single" w:sz="4" w:space="0" w:color="auto"/>
              <w:right w:val="single" w:sz="4" w:space="0" w:color="7F7F7F"/>
            </w:tcBorders>
            <w:shd w:val="clear" w:color="auto" w:fill="FFFFFF"/>
          </w:tcPr>
          <w:p w14:paraId="408A2602"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
                <w:bCs/>
                <w:i/>
                <w:iCs/>
                <w:sz w:val="24"/>
                <w:szCs w:val="24"/>
              </w:rPr>
            </w:pPr>
            <w:r w:rsidRPr="00654A82">
              <w:rPr>
                <w:rFonts w:ascii="Times New Roman" w:eastAsia="Calibri" w:hAnsi="Times New Roman" w:cs="Times New Roman"/>
                <w:b/>
                <w:bCs/>
                <w:i/>
                <w:iCs/>
                <w:sz w:val="24"/>
                <w:szCs w:val="24"/>
              </w:rPr>
              <w:t>ARCHITEKTŪRINIAI OBJEKTAI</w:t>
            </w:r>
          </w:p>
        </w:tc>
        <w:tc>
          <w:tcPr>
            <w:tcW w:w="2410" w:type="dxa"/>
            <w:tcBorders>
              <w:top w:val="single" w:sz="4" w:space="0" w:color="auto"/>
              <w:bottom w:val="single" w:sz="4" w:space="0" w:color="auto"/>
              <w:right w:val="single" w:sz="4" w:space="0" w:color="auto"/>
            </w:tcBorders>
            <w:shd w:val="clear" w:color="auto" w:fill="auto"/>
          </w:tcPr>
          <w:p w14:paraId="0EE0E98E"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18</w:t>
            </w:r>
          </w:p>
        </w:tc>
      </w:tr>
      <w:tr w:rsidR="00BA6BBE" w:rsidRPr="00BA6BBE" w14:paraId="6CA6A4D5" w14:textId="77777777" w:rsidTr="00C87AD7">
        <w:tc>
          <w:tcPr>
            <w:tcW w:w="5665" w:type="dxa"/>
            <w:tcBorders>
              <w:top w:val="single" w:sz="4" w:space="0" w:color="auto"/>
              <w:left w:val="single" w:sz="4" w:space="0" w:color="auto"/>
              <w:bottom w:val="single" w:sz="4" w:space="0" w:color="auto"/>
              <w:right w:val="single" w:sz="4" w:space="0" w:color="7F7F7F"/>
            </w:tcBorders>
            <w:shd w:val="clear" w:color="auto" w:fill="FFFFFF"/>
          </w:tcPr>
          <w:p w14:paraId="13C3D1CC"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
                <w:bCs/>
                <w:i/>
                <w:iCs/>
                <w:sz w:val="24"/>
                <w:szCs w:val="24"/>
              </w:rPr>
            </w:pPr>
            <w:r w:rsidRPr="00654A82">
              <w:rPr>
                <w:rFonts w:ascii="Times New Roman" w:eastAsia="Calibri" w:hAnsi="Times New Roman" w:cs="Times New Roman"/>
                <w:b/>
                <w:bCs/>
                <w:i/>
                <w:iCs/>
                <w:sz w:val="24"/>
                <w:szCs w:val="24"/>
              </w:rPr>
              <w:t>INŽINIERINIAI OBJEKTAI</w:t>
            </w:r>
          </w:p>
        </w:tc>
        <w:tc>
          <w:tcPr>
            <w:tcW w:w="2410" w:type="dxa"/>
            <w:tcBorders>
              <w:top w:val="single" w:sz="4" w:space="0" w:color="auto"/>
              <w:bottom w:val="single" w:sz="4" w:space="0" w:color="auto"/>
              <w:right w:val="single" w:sz="4" w:space="0" w:color="auto"/>
            </w:tcBorders>
            <w:shd w:val="clear" w:color="auto" w:fill="F2F2F2"/>
          </w:tcPr>
          <w:p w14:paraId="5A543CA0"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4</w:t>
            </w:r>
          </w:p>
        </w:tc>
      </w:tr>
      <w:tr w:rsidR="00BA6BBE" w:rsidRPr="00BA6BBE" w14:paraId="655F9079" w14:textId="77777777" w:rsidTr="00C87AD7">
        <w:tc>
          <w:tcPr>
            <w:tcW w:w="5665" w:type="dxa"/>
            <w:tcBorders>
              <w:top w:val="single" w:sz="4" w:space="0" w:color="auto"/>
              <w:left w:val="single" w:sz="4" w:space="0" w:color="auto"/>
              <w:bottom w:val="single" w:sz="4" w:space="0" w:color="auto"/>
              <w:right w:val="single" w:sz="4" w:space="0" w:color="7F7F7F"/>
            </w:tcBorders>
            <w:shd w:val="clear" w:color="auto" w:fill="FFFFFF"/>
          </w:tcPr>
          <w:p w14:paraId="500E6FFF"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
                <w:bCs/>
                <w:i/>
                <w:iCs/>
                <w:sz w:val="24"/>
                <w:szCs w:val="24"/>
              </w:rPr>
            </w:pPr>
            <w:r w:rsidRPr="00654A82">
              <w:rPr>
                <w:rFonts w:ascii="Times New Roman" w:eastAsia="Calibri" w:hAnsi="Times New Roman" w:cs="Times New Roman"/>
                <w:b/>
                <w:bCs/>
                <w:i/>
                <w:iCs/>
                <w:sz w:val="24"/>
                <w:szCs w:val="24"/>
              </w:rPr>
              <w:t>GAMTOS PAMINKLAI</w:t>
            </w:r>
          </w:p>
        </w:tc>
        <w:tc>
          <w:tcPr>
            <w:tcW w:w="2410" w:type="dxa"/>
            <w:tcBorders>
              <w:top w:val="single" w:sz="4" w:space="0" w:color="auto"/>
              <w:bottom w:val="single" w:sz="4" w:space="0" w:color="auto"/>
              <w:right w:val="single" w:sz="4" w:space="0" w:color="auto"/>
            </w:tcBorders>
            <w:shd w:val="clear" w:color="auto" w:fill="auto"/>
          </w:tcPr>
          <w:p w14:paraId="54EB63C6"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27</w:t>
            </w:r>
          </w:p>
        </w:tc>
      </w:tr>
      <w:tr w:rsidR="00BA6BBE" w:rsidRPr="00BA6BBE" w14:paraId="6049F8C6" w14:textId="77777777" w:rsidTr="00C87AD7">
        <w:tc>
          <w:tcPr>
            <w:tcW w:w="5665" w:type="dxa"/>
            <w:tcBorders>
              <w:top w:val="single" w:sz="4" w:space="0" w:color="auto"/>
              <w:left w:val="single" w:sz="4" w:space="0" w:color="auto"/>
              <w:bottom w:val="single" w:sz="4" w:space="0" w:color="auto"/>
              <w:right w:val="single" w:sz="4" w:space="0" w:color="7F7F7F"/>
            </w:tcBorders>
            <w:shd w:val="clear" w:color="auto" w:fill="FFFFFF"/>
          </w:tcPr>
          <w:p w14:paraId="1E36613A"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
                <w:bCs/>
                <w:i/>
                <w:iCs/>
                <w:sz w:val="24"/>
                <w:szCs w:val="24"/>
              </w:rPr>
            </w:pPr>
            <w:r w:rsidRPr="00654A82">
              <w:rPr>
                <w:rFonts w:ascii="Times New Roman" w:eastAsia="Calibri" w:hAnsi="Times New Roman" w:cs="Times New Roman"/>
                <w:b/>
                <w:bCs/>
                <w:i/>
                <w:iCs/>
                <w:sz w:val="24"/>
                <w:szCs w:val="24"/>
              </w:rPr>
              <w:t>MUZIEJAI</w:t>
            </w:r>
          </w:p>
        </w:tc>
        <w:tc>
          <w:tcPr>
            <w:tcW w:w="2410" w:type="dxa"/>
            <w:tcBorders>
              <w:top w:val="single" w:sz="4" w:space="0" w:color="auto"/>
              <w:bottom w:val="single" w:sz="4" w:space="0" w:color="auto"/>
              <w:right w:val="single" w:sz="4" w:space="0" w:color="auto"/>
            </w:tcBorders>
            <w:shd w:val="clear" w:color="auto" w:fill="F2F2F2"/>
          </w:tcPr>
          <w:p w14:paraId="273CBDCC"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2</w:t>
            </w:r>
          </w:p>
        </w:tc>
      </w:tr>
      <w:tr w:rsidR="00BA6BBE" w:rsidRPr="00BA6BBE" w14:paraId="6830B01B" w14:textId="77777777" w:rsidTr="00C87AD7">
        <w:tc>
          <w:tcPr>
            <w:tcW w:w="5665" w:type="dxa"/>
            <w:tcBorders>
              <w:top w:val="single" w:sz="4" w:space="0" w:color="auto"/>
              <w:left w:val="single" w:sz="4" w:space="0" w:color="auto"/>
              <w:bottom w:val="single" w:sz="4" w:space="0" w:color="auto"/>
              <w:right w:val="single" w:sz="4" w:space="0" w:color="7F7F7F"/>
            </w:tcBorders>
            <w:shd w:val="clear" w:color="auto" w:fill="FFFFFF"/>
          </w:tcPr>
          <w:p w14:paraId="10D9B094" w14:textId="77777777" w:rsidR="00BA6BBE" w:rsidRPr="00654A82" w:rsidRDefault="00BA6BBE" w:rsidP="00BA6BBE">
            <w:pPr>
              <w:spacing w:after="0" w:line="240" w:lineRule="auto"/>
              <w:jc w:val="both"/>
              <w:textAlignment w:val="baseline"/>
              <w:outlineLvl w:val="2"/>
              <w:rPr>
                <w:rFonts w:ascii="Times New Roman" w:eastAsia="Calibri" w:hAnsi="Times New Roman" w:cs="Times New Roman"/>
                <w:b/>
                <w:bCs/>
                <w:i/>
                <w:iCs/>
                <w:sz w:val="24"/>
                <w:szCs w:val="24"/>
              </w:rPr>
            </w:pPr>
            <w:r w:rsidRPr="00654A82">
              <w:rPr>
                <w:rFonts w:ascii="Times New Roman" w:eastAsia="Calibri" w:hAnsi="Times New Roman" w:cs="Times New Roman"/>
                <w:b/>
                <w:bCs/>
                <w:i/>
                <w:iCs/>
                <w:sz w:val="24"/>
                <w:szCs w:val="24"/>
              </w:rPr>
              <w:t>APŽVALGOS BOKŠTAI</w:t>
            </w:r>
          </w:p>
        </w:tc>
        <w:tc>
          <w:tcPr>
            <w:tcW w:w="2410" w:type="dxa"/>
            <w:tcBorders>
              <w:top w:val="single" w:sz="4" w:space="0" w:color="auto"/>
              <w:bottom w:val="single" w:sz="4" w:space="0" w:color="auto"/>
              <w:right w:val="single" w:sz="4" w:space="0" w:color="auto"/>
            </w:tcBorders>
            <w:shd w:val="clear" w:color="auto" w:fill="auto"/>
          </w:tcPr>
          <w:p w14:paraId="0A57DFC8" w14:textId="77777777" w:rsidR="00BA6BBE" w:rsidRPr="00654A82"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654A82">
              <w:rPr>
                <w:rFonts w:ascii="Times New Roman" w:eastAsia="Calibri" w:hAnsi="Times New Roman" w:cs="Times New Roman"/>
                <w:bCs/>
                <w:sz w:val="24"/>
                <w:szCs w:val="24"/>
              </w:rPr>
              <w:t>4</w:t>
            </w:r>
          </w:p>
        </w:tc>
      </w:tr>
      <w:tr w:rsidR="00BA6BBE" w:rsidRPr="00BA6BBE" w14:paraId="03D949E7" w14:textId="77777777" w:rsidTr="00C87AD7">
        <w:tc>
          <w:tcPr>
            <w:tcW w:w="5665" w:type="dxa"/>
            <w:tcBorders>
              <w:top w:val="single" w:sz="4" w:space="0" w:color="auto"/>
              <w:left w:val="single" w:sz="4" w:space="0" w:color="auto"/>
              <w:bottom w:val="single" w:sz="4" w:space="0" w:color="auto"/>
              <w:right w:val="single" w:sz="4" w:space="0" w:color="7F7F7F"/>
            </w:tcBorders>
            <w:shd w:val="clear" w:color="auto" w:fill="FFFFFF"/>
          </w:tcPr>
          <w:p w14:paraId="2EE0DB58" w14:textId="77777777" w:rsidR="00BA6BBE" w:rsidRPr="00BA6BBE" w:rsidRDefault="00BA6BBE" w:rsidP="00BA6BBE">
            <w:pPr>
              <w:spacing w:after="0" w:line="240" w:lineRule="auto"/>
              <w:jc w:val="both"/>
              <w:textAlignment w:val="baseline"/>
              <w:outlineLvl w:val="2"/>
              <w:rPr>
                <w:rFonts w:ascii="Times New Roman" w:eastAsia="Calibri" w:hAnsi="Times New Roman" w:cs="Times New Roman"/>
                <w:b/>
                <w:bCs/>
                <w:i/>
                <w:iCs/>
                <w:sz w:val="24"/>
                <w:szCs w:val="24"/>
              </w:rPr>
            </w:pPr>
            <w:r w:rsidRPr="00BA6BBE">
              <w:rPr>
                <w:rFonts w:ascii="Times New Roman" w:eastAsia="Calibri" w:hAnsi="Times New Roman" w:cs="Times New Roman"/>
                <w:b/>
                <w:bCs/>
                <w:i/>
                <w:iCs/>
                <w:sz w:val="24"/>
                <w:szCs w:val="24"/>
              </w:rPr>
              <w:t>ISTORINĖS, MEMORIALINĖS VIETOS</w:t>
            </w:r>
          </w:p>
        </w:tc>
        <w:tc>
          <w:tcPr>
            <w:tcW w:w="2410" w:type="dxa"/>
            <w:tcBorders>
              <w:top w:val="single" w:sz="4" w:space="0" w:color="auto"/>
              <w:bottom w:val="single" w:sz="4" w:space="0" w:color="auto"/>
              <w:right w:val="single" w:sz="4" w:space="0" w:color="auto"/>
            </w:tcBorders>
            <w:shd w:val="clear" w:color="auto" w:fill="F2F2F2"/>
          </w:tcPr>
          <w:p w14:paraId="034B8927" w14:textId="77777777" w:rsidR="00BA6BBE" w:rsidRPr="00BA6BBE"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BA6BBE">
              <w:rPr>
                <w:rFonts w:ascii="Times New Roman" w:eastAsia="Calibri" w:hAnsi="Times New Roman" w:cs="Times New Roman"/>
                <w:bCs/>
                <w:sz w:val="24"/>
                <w:szCs w:val="24"/>
              </w:rPr>
              <w:t>24</w:t>
            </w:r>
          </w:p>
        </w:tc>
      </w:tr>
      <w:tr w:rsidR="00BA6BBE" w:rsidRPr="00BA6BBE" w14:paraId="3F09A0DC" w14:textId="77777777" w:rsidTr="00C87AD7">
        <w:trPr>
          <w:trHeight w:val="136"/>
        </w:trPr>
        <w:tc>
          <w:tcPr>
            <w:tcW w:w="5665" w:type="dxa"/>
            <w:tcBorders>
              <w:top w:val="single" w:sz="4" w:space="0" w:color="auto"/>
              <w:left w:val="single" w:sz="4" w:space="0" w:color="auto"/>
              <w:bottom w:val="single" w:sz="4" w:space="0" w:color="auto"/>
              <w:right w:val="single" w:sz="4" w:space="0" w:color="7F7F7F"/>
            </w:tcBorders>
            <w:shd w:val="clear" w:color="auto" w:fill="FFFFFF"/>
          </w:tcPr>
          <w:p w14:paraId="41F4E741" w14:textId="77777777" w:rsidR="00BA6BBE" w:rsidRPr="00BA6BBE" w:rsidRDefault="00BA6BBE" w:rsidP="00BA6BBE">
            <w:pPr>
              <w:spacing w:after="0" w:line="240" w:lineRule="auto"/>
              <w:jc w:val="both"/>
              <w:textAlignment w:val="baseline"/>
              <w:outlineLvl w:val="2"/>
              <w:rPr>
                <w:rFonts w:ascii="Times New Roman" w:eastAsia="Calibri" w:hAnsi="Times New Roman" w:cs="Times New Roman"/>
                <w:b/>
                <w:bCs/>
                <w:i/>
                <w:iCs/>
                <w:sz w:val="24"/>
                <w:szCs w:val="24"/>
              </w:rPr>
            </w:pPr>
            <w:r w:rsidRPr="00BA6BBE">
              <w:rPr>
                <w:rFonts w:ascii="Times New Roman" w:eastAsia="Calibri" w:hAnsi="Times New Roman" w:cs="Times New Roman"/>
                <w:b/>
                <w:bCs/>
                <w:i/>
                <w:iCs/>
                <w:sz w:val="24"/>
                <w:szCs w:val="24"/>
              </w:rPr>
              <w:t>KITOS LANKYTINOS VIETOS</w:t>
            </w:r>
          </w:p>
        </w:tc>
        <w:tc>
          <w:tcPr>
            <w:tcW w:w="2410" w:type="dxa"/>
            <w:tcBorders>
              <w:top w:val="single" w:sz="4" w:space="0" w:color="auto"/>
              <w:bottom w:val="single" w:sz="4" w:space="0" w:color="auto"/>
              <w:right w:val="single" w:sz="4" w:space="0" w:color="auto"/>
            </w:tcBorders>
            <w:shd w:val="clear" w:color="auto" w:fill="auto"/>
          </w:tcPr>
          <w:p w14:paraId="6B588C42" w14:textId="77777777" w:rsidR="00BA6BBE" w:rsidRPr="00BA6BBE" w:rsidRDefault="00BA6BBE" w:rsidP="00BA6BBE">
            <w:pPr>
              <w:spacing w:after="0" w:line="240" w:lineRule="auto"/>
              <w:jc w:val="center"/>
              <w:textAlignment w:val="baseline"/>
              <w:outlineLvl w:val="2"/>
              <w:rPr>
                <w:rFonts w:ascii="Times New Roman" w:eastAsia="Calibri" w:hAnsi="Times New Roman" w:cs="Times New Roman"/>
                <w:bCs/>
                <w:sz w:val="24"/>
                <w:szCs w:val="24"/>
              </w:rPr>
            </w:pPr>
            <w:r w:rsidRPr="00BA6BBE">
              <w:rPr>
                <w:rFonts w:ascii="Times New Roman" w:eastAsia="Calibri" w:hAnsi="Times New Roman" w:cs="Times New Roman"/>
                <w:bCs/>
                <w:sz w:val="24"/>
                <w:szCs w:val="24"/>
              </w:rPr>
              <w:t>4</w:t>
            </w:r>
          </w:p>
        </w:tc>
      </w:tr>
    </w:tbl>
    <w:p w14:paraId="6F6CEC83" w14:textId="77777777" w:rsidR="00BA6BBE" w:rsidRDefault="00BA6BBE" w:rsidP="00BA6BBE">
      <w:pPr>
        <w:spacing w:after="0"/>
        <w:ind w:firstLine="709"/>
        <w:jc w:val="both"/>
        <w:rPr>
          <w:rFonts w:ascii="Times New Roman" w:hAnsi="Times New Roman" w:cs="Times New Roman"/>
          <w:b/>
          <w:sz w:val="24"/>
          <w:szCs w:val="24"/>
          <w:lang w:val="en-GB"/>
        </w:rPr>
      </w:pPr>
    </w:p>
    <w:p w14:paraId="40BA6091" w14:textId="77777777" w:rsidR="00BA6BBE" w:rsidRDefault="00BA6BBE" w:rsidP="00BA6BBE">
      <w:pPr>
        <w:spacing w:after="0"/>
        <w:ind w:firstLine="709"/>
        <w:jc w:val="both"/>
        <w:rPr>
          <w:rFonts w:ascii="Times New Roman" w:hAnsi="Times New Roman" w:cs="Times New Roman"/>
          <w:b/>
          <w:sz w:val="24"/>
          <w:szCs w:val="24"/>
          <w:lang w:val="en-GB"/>
        </w:rPr>
      </w:pPr>
    </w:p>
    <w:p w14:paraId="491761A2" w14:textId="77777777" w:rsidR="00BA6BBE" w:rsidRDefault="00BA6BBE" w:rsidP="00BA6BBE">
      <w:pPr>
        <w:spacing w:after="0"/>
        <w:ind w:firstLine="709"/>
        <w:jc w:val="both"/>
        <w:rPr>
          <w:rFonts w:ascii="Times New Roman" w:hAnsi="Times New Roman" w:cs="Times New Roman"/>
          <w:b/>
          <w:sz w:val="24"/>
          <w:szCs w:val="24"/>
          <w:lang w:val="en-GB"/>
        </w:rPr>
      </w:pPr>
    </w:p>
    <w:p w14:paraId="21095E38" w14:textId="77777777" w:rsidR="00773764" w:rsidRDefault="00773764" w:rsidP="00DB0A4E">
      <w:pPr>
        <w:spacing w:after="0" w:line="256" w:lineRule="auto"/>
        <w:ind w:firstLine="567"/>
        <w:rPr>
          <w:rFonts w:ascii="Times New Roman" w:eastAsia="Calibri" w:hAnsi="Times New Roman" w:cs="Times New Roman"/>
          <w:sz w:val="24"/>
          <w:szCs w:val="24"/>
        </w:rPr>
      </w:pPr>
    </w:p>
    <w:p w14:paraId="7F704010" w14:textId="77777777" w:rsidR="00773764" w:rsidRDefault="00773764" w:rsidP="00DB0A4E">
      <w:pPr>
        <w:spacing w:after="0" w:line="256" w:lineRule="auto"/>
        <w:ind w:firstLine="567"/>
        <w:rPr>
          <w:rFonts w:ascii="Times New Roman" w:eastAsia="Calibri" w:hAnsi="Times New Roman" w:cs="Times New Roman"/>
          <w:sz w:val="24"/>
          <w:szCs w:val="24"/>
        </w:rPr>
      </w:pPr>
    </w:p>
    <w:p w14:paraId="1056AF16" w14:textId="77777777" w:rsidR="00773764" w:rsidRDefault="00773764" w:rsidP="00DB0A4E">
      <w:pPr>
        <w:spacing w:after="0" w:line="256" w:lineRule="auto"/>
        <w:ind w:firstLine="567"/>
        <w:rPr>
          <w:rFonts w:ascii="Times New Roman" w:eastAsia="Calibri" w:hAnsi="Times New Roman" w:cs="Times New Roman"/>
          <w:sz w:val="24"/>
          <w:szCs w:val="24"/>
        </w:rPr>
      </w:pPr>
    </w:p>
    <w:p w14:paraId="68878979" w14:textId="77777777" w:rsidR="00773764" w:rsidRDefault="00773764" w:rsidP="00DB0A4E">
      <w:pPr>
        <w:spacing w:after="0" w:line="256" w:lineRule="auto"/>
        <w:ind w:firstLine="567"/>
        <w:rPr>
          <w:rFonts w:ascii="Times New Roman" w:eastAsia="Calibri" w:hAnsi="Times New Roman" w:cs="Times New Roman"/>
          <w:sz w:val="24"/>
          <w:szCs w:val="24"/>
        </w:rPr>
      </w:pPr>
    </w:p>
    <w:p w14:paraId="32B1E6C9" w14:textId="77777777" w:rsidR="00773764" w:rsidRDefault="00773764" w:rsidP="00DB0A4E">
      <w:pPr>
        <w:spacing w:after="0" w:line="256" w:lineRule="auto"/>
        <w:ind w:firstLine="567"/>
        <w:rPr>
          <w:rFonts w:ascii="Times New Roman" w:eastAsia="Calibri" w:hAnsi="Times New Roman" w:cs="Times New Roman"/>
          <w:sz w:val="24"/>
          <w:szCs w:val="24"/>
        </w:rPr>
      </w:pPr>
    </w:p>
    <w:p w14:paraId="6DEF8236" w14:textId="77777777" w:rsidR="00773764" w:rsidRDefault="00773764" w:rsidP="00DB0A4E">
      <w:pPr>
        <w:spacing w:after="0" w:line="256" w:lineRule="auto"/>
        <w:ind w:firstLine="567"/>
        <w:rPr>
          <w:rFonts w:ascii="Times New Roman" w:eastAsia="Calibri" w:hAnsi="Times New Roman" w:cs="Times New Roman"/>
          <w:sz w:val="24"/>
          <w:szCs w:val="24"/>
        </w:rPr>
      </w:pPr>
    </w:p>
    <w:p w14:paraId="18633F9D" w14:textId="77777777" w:rsidR="00773764" w:rsidRDefault="00773764" w:rsidP="00DB0A4E">
      <w:pPr>
        <w:spacing w:after="0" w:line="256" w:lineRule="auto"/>
        <w:ind w:firstLine="567"/>
        <w:rPr>
          <w:rFonts w:ascii="Times New Roman" w:eastAsia="Calibri" w:hAnsi="Times New Roman" w:cs="Times New Roman"/>
          <w:sz w:val="24"/>
          <w:szCs w:val="24"/>
        </w:rPr>
      </w:pPr>
    </w:p>
    <w:p w14:paraId="328C3663" w14:textId="77777777" w:rsidR="00773764" w:rsidRDefault="00773764" w:rsidP="00DB0A4E">
      <w:pPr>
        <w:spacing w:after="0" w:line="256" w:lineRule="auto"/>
        <w:ind w:firstLine="567"/>
        <w:rPr>
          <w:rFonts w:ascii="Times New Roman" w:eastAsia="Calibri" w:hAnsi="Times New Roman" w:cs="Times New Roman"/>
          <w:sz w:val="24"/>
          <w:szCs w:val="24"/>
        </w:rPr>
      </w:pPr>
    </w:p>
    <w:p w14:paraId="480F5153" w14:textId="77777777" w:rsidR="00773764" w:rsidRDefault="00773764" w:rsidP="00DB0A4E">
      <w:pPr>
        <w:spacing w:after="0" w:line="256" w:lineRule="auto"/>
        <w:ind w:firstLine="567"/>
        <w:rPr>
          <w:rFonts w:ascii="Times New Roman" w:eastAsia="Calibri" w:hAnsi="Times New Roman" w:cs="Times New Roman"/>
          <w:sz w:val="24"/>
          <w:szCs w:val="24"/>
        </w:rPr>
      </w:pPr>
    </w:p>
    <w:p w14:paraId="0EAFC36F" w14:textId="77777777" w:rsidR="00773764" w:rsidRDefault="00773764" w:rsidP="00DB0A4E">
      <w:pPr>
        <w:spacing w:after="0" w:line="256" w:lineRule="auto"/>
        <w:ind w:firstLine="567"/>
        <w:rPr>
          <w:rFonts w:ascii="Times New Roman" w:eastAsia="Calibri" w:hAnsi="Times New Roman" w:cs="Times New Roman"/>
          <w:sz w:val="24"/>
          <w:szCs w:val="24"/>
        </w:rPr>
      </w:pPr>
    </w:p>
    <w:p w14:paraId="07E92A7B" w14:textId="77777777" w:rsidR="00773764" w:rsidRDefault="00773764" w:rsidP="00DB0A4E">
      <w:pPr>
        <w:spacing w:after="0" w:line="256" w:lineRule="auto"/>
        <w:ind w:firstLine="567"/>
        <w:rPr>
          <w:rFonts w:ascii="Times New Roman" w:eastAsia="Calibri" w:hAnsi="Times New Roman" w:cs="Times New Roman"/>
          <w:sz w:val="24"/>
          <w:szCs w:val="24"/>
        </w:rPr>
      </w:pPr>
    </w:p>
    <w:p w14:paraId="170F6A28" w14:textId="77777777" w:rsidR="00773764" w:rsidRDefault="00773764" w:rsidP="00DB0A4E">
      <w:pPr>
        <w:spacing w:after="0" w:line="256" w:lineRule="auto"/>
        <w:ind w:firstLine="567"/>
        <w:rPr>
          <w:rFonts w:ascii="Times New Roman" w:eastAsia="Calibri" w:hAnsi="Times New Roman" w:cs="Times New Roman"/>
          <w:sz w:val="24"/>
          <w:szCs w:val="24"/>
        </w:rPr>
      </w:pPr>
    </w:p>
    <w:p w14:paraId="45684038" w14:textId="77777777" w:rsidR="00773764" w:rsidRDefault="00773764" w:rsidP="00DB0A4E">
      <w:pPr>
        <w:spacing w:after="0" w:line="256" w:lineRule="auto"/>
        <w:ind w:firstLine="567"/>
        <w:rPr>
          <w:rFonts w:ascii="Times New Roman" w:eastAsia="Calibri" w:hAnsi="Times New Roman" w:cs="Times New Roman"/>
          <w:sz w:val="24"/>
          <w:szCs w:val="24"/>
        </w:rPr>
      </w:pPr>
    </w:p>
    <w:p w14:paraId="4B748D51" w14:textId="77777777" w:rsidR="00773764" w:rsidRDefault="00773764" w:rsidP="00DB0A4E">
      <w:pPr>
        <w:spacing w:after="0" w:line="256" w:lineRule="auto"/>
        <w:ind w:firstLine="567"/>
        <w:rPr>
          <w:rFonts w:ascii="Times New Roman" w:eastAsia="Calibri" w:hAnsi="Times New Roman" w:cs="Times New Roman"/>
          <w:sz w:val="24"/>
          <w:szCs w:val="24"/>
        </w:rPr>
      </w:pPr>
    </w:p>
    <w:p w14:paraId="515E489F" w14:textId="77777777" w:rsidR="00773764" w:rsidRDefault="00773764" w:rsidP="0056614B">
      <w:pPr>
        <w:spacing w:after="0" w:line="256" w:lineRule="auto"/>
        <w:rPr>
          <w:rFonts w:ascii="Times New Roman" w:eastAsia="Calibri" w:hAnsi="Times New Roman" w:cs="Times New Roman"/>
          <w:sz w:val="24"/>
          <w:szCs w:val="24"/>
        </w:rPr>
      </w:pPr>
    </w:p>
    <w:p w14:paraId="2914E0B1" w14:textId="77777777" w:rsidR="0073205B" w:rsidRPr="0073205B" w:rsidRDefault="00DB0A4E" w:rsidP="00DB0A4E">
      <w:pPr>
        <w:spacing w:after="0" w:line="256" w:lineRule="auto"/>
        <w:ind w:firstLine="567"/>
        <w:rPr>
          <w:rFonts w:ascii="Times New Roman" w:eastAsia="Calibri" w:hAnsi="Times New Roman" w:cs="Times New Roman"/>
          <w:sz w:val="24"/>
          <w:szCs w:val="24"/>
        </w:rPr>
      </w:pPr>
      <w:r w:rsidRPr="00DB0A4E">
        <w:rPr>
          <w:rFonts w:ascii="Times New Roman" w:eastAsia="Calibri" w:hAnsi="Times New Roman" w:cs="Times New Roman"/>
          <w:sz w:val="24"/>
          <w:szCs w:val="24"/>
        </w:rPr>
        <w:t xml:space="preserve">Remiantis </w:t>
      </w:r>
      <w:r w:rsidRPr="00DB0A4E">
        <w:rPr>
          <w:rFonts w:ascii="Times New Roman" w:hAnsi="Times New Roman"/>
          <w:iCs/>
          <w:sz w:val="24"/>
          <w:szCs w:val="24"/>
        </w:rPr>
        <w:t>Valstybinio turizmo departamento pateikta informacija, 2017 m. Švenčionių rajono savivaldybėje:</w:t>
      </w:r>
    </w:p>
    <w:p w14:paraId="20FCB37B" w14:textId="77777777" w:rsidR="0073205B" w:rsidRPr="0073205B" w:rsidRDefault="0073205B" w:rsidP="0073205B">
      <w:pPr>
        <w:numPr>
          <w:ilvl w:val="0"/>
          <w:numId w:val="7"/>
        </w:num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Viešbučių, numerių ir vietų skaičius 2014 – 201</w:t>
      </w:r>
      <w:r w:rsidR="00AA021B">
        <w:rPr>
          <w:rFonts w:ascii="Times New Roman" w:eastAsia="Calibri" w:hAnsi="Times New Roman" w:cs="Times New Roman"/>
          <w:b/>
          <w:sz w:val="24"/>
          <w:szCs w:val="24"/>
        </w:rPr>
        <w:t>7</w:t>
      </w:r>
      <w:r w:rsidRPr="0073205B">
        <w:rPr>
          <w:rFonts w:ascii="Times New Roman" w:eastAsia="Calibri" w:hAnsi="Times New Roman" w:cs="Times New Roman"/>
          <w:b/>
          <w:sz w:val="24"/>
          <w:szCs w:val="24"/>
        </w:rPr>
        <w:t xml:space="preserve"> m</w:t>
      </w:r>
      <w:r w:rsidR="00AA021B">
        <w:rPr>
          <w:rFonts w:ascii="Times New Roman" w:eastAsia="Calibri" w:hAnsi="Times New Roman" w:cs="Times New Roman"/>
          <w:b/>
          <w:sz w:val="24"/>
          <w:szCs w:val="24"/>
        </w:rPr>
        <w:t>.</w:t>
      </w:r>
      <w:r w:rsidRPr="0073205B">
        <w:rPr>
          <w:rFonts w:ascii="Times New Roman" w:eastAsia="Calibri" w:hAnsi="Times New Roman" w:cs="Times New Roman"/>
          <w:b/>
          <w:sz w:val="24"/>
          <w:szCs w:val="24"/>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693"/>
        <w:gridCol w:w="692"/>
        <w:gridCol w:w="693"/>
        <w:gridCol w:w="693"/>
        <w:gridCol w:w="693"/>
        <w:gridCol w:w="692"/>
        <w:gridCol w:w="693"/>
        <w:gridCol w:w="693"/>
        <w:gridCol w:w="693"/>
        <w:gridCol w:w="692"/>
        <w:gridCol w:w="746"/>
        <w:gridCol w:w="722"/>
      </w:tblGrid>
      <w:tr w:rsidR="00AA021B" w:rsidRPr="0073205B" w14:paraId="756A1B24" w14:textId="77777777" w:rsidTr="007D7456">
        <w:trPr>
          <w:trHeight w:val="209"/>
        </w:trPr>
        <w:tc>
          <w:tcPr>
            <w:tcW w:w="1273" w:type="dxa"/>
            <w:vMerge w:val="restart"/>
            <w:shd w:val="clear" w:color="auto" w:fill="D9E2F3"/>
          </w:tcPr>
          <w:p w14:paraId="197E2C9C" w14:textId="77777777" w:rsidR="00AA021B" w:rsidRPr="0073205B" w:rsidRDefault="00AA021B" w:rsidP="0073205B">
            <w:pPr>
              <w:spacing w:after="0" w:line="256" w:lineRule="auto"/>
              <w:rPr>
                <w:rFonts w:ascii="Times New Roman" w:eastAsia="Calibri" w:hAnsi="Times New Roman" w:cs="Times New Roman"/>
                <w:sz w:val="24"/>
                <w:szCs w:val="24"/>
              </w:rPr>
            </w:pPr>
          </w:p>
        </w:tc>
        <w:tc>
          <w:tcPr>
            <w:tcW w:w="2771" w:type="dxa"/>
            <w:gridSpan w:val="4"/>
            <w:shd w:val="clear" w:color="auto" w:fill="D9E2F3"/>
          </w:tcPr>
          <w:p w14:paraId="1882159F"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Viešbučių skaičius</w:t>
            </w:r>
          </w:p>
        </w:tc>
        <w:tc>
          <w:tcPr>
            <w:tcW w:w="2771" w:type="dxa"/>
            <w:gridSpan w:val="4"/>
            <w:shd w:val="clear" w:color="auto" w:fill="D9E2F3"/>
          </w:tcPr>
          <w:p w14:paraId="51842A09"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Numerių skaičius</w:t>
            </w:r>
          </w:p>
        </w:tc>
        <w:tc>
          <w:tcPr>
            <w:tcW w:w="2853" w:type="dxa"/>
            <w:gridSpan w:val="4"/>
            <w:shd w:val="clear" w:color="auto" w:fill="D9E2F3"/>
          </w:tcPr>
          <w:p w14:paraId="564D7ABA"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Vietų skaičius</w:t>
            </w:r>
          </w:p>
        </w:tc>
      </w:tr>
      <w:tr w:rsidR="00AA021B" w:rsidRPr="0073205B" w14:paraId="12032D5C" w14:textId="77777777" w:rsidTr="007D7456">
        <w:trPr>
          <w:trHeight w:val="231"/>
        </w:trPr>
        <w:tc>
          <w:tcPr>
            <w:tcW w:w="1273" w:type="dxa"/>
            <w:vMerge/>
            <w:shd w:val="clear" w:color="auto" w:fill="D9E2F3"/>
          </w:tcPr>
          <w:p w14:paraId="02A031A9" w14:textId="77777777" w:rsidR="00AA021B" w:rsidRPr="0073205B" w:rsidRDefault="00AA021B" w:rsidP="0073205B">
            <w:pPr>
              <w:spacing w:after="0" w:line="256" w:lineRule="auto"/>
              <w:rPr>
                <w:rFonts w:ascii="Times New Roman" w:eastAsia="Calibri" w:hAnsi="Times New Roman" w:cs="Times New Roman"/>
                <w:sz w:val="24"/>
                <w:szCs w:val="24"/>
              </w:rPr>
            </w:pPr>
          </w:p>
        </w:tc>
        <w:tc>
          <w:tcPr>
            <w:tcW w:w="693" w:type="dxa"/>
            <w:shd w:val="clear" w:color="auto" w:fill="D9E2F3"/>
          </w:tcPr>
          <w:p w14:paraId="569DE45A" w14:textId="77777777" w:rsidR="00AA021B" w:rsidRPr="0073205B" w:rsidRDefault="00AA021B" w:rsidP="0073205B">
            <w:pPr>
              <w:spacing w:after="0" w:line="256" w:lineRule="auto"/>
              <w:jc w:val="center"/>
              <w:rPr>
                <w:rFonts w:ascii="Times New Roman" w:eastAsia="Calibri" w:hAnsi="Times New Roman" w:cs="Times New Roman"/>
                <w:b/>
                <w:sz w:val="20"/>
                <w:szCs w:val="20"/>
              </w:rPr>
            </w:pPr>
            <w:r w:rsidRPr="0073205B">
              <w:rPr>
                <w:rFonts w:ascii="Times New Roman" w:eastAsia="Calibri" w:hAnsi="Times New Roman" w:cs="Times New Roman"/>
                <w:b/>
                <w:sz w:val="20"/>
                <w:szCs w:val="20"/>
              </w:rPr>
              <w:t>2014</w:t>
            </w:r>
          </w:p>
        </w:tc>
        <w:tc>
          <w:tcPr>
            <w:tcW w:w="692" w:type="dxa"/>
            <w:shd w:val="clear" w:color="auto" w:fill="D9E2F3"/>
          </w:tcPr>
          <w:p w14:paraId="024E473D" w14:textId="77777777" w:rsidR="00AA021B" w:rsidRPr="0073205B" w:rsidRDefault="00AA021B" w:rsidP="0073205B">
            <w:pPr>
              <w:spacing w:after="0" w:line="256" w:lineRule="auto"/>
              <w:jc w:val="center"/>
              <w:rPr>
                <w:rFonts w:ascii="Times New Roman" w:eastAsia="Calibri" w:hAnsi="Times New Roman" w:cs="Times New Roman"/>
                <w:b/>
                <w:sz w:val="20"/>
                <w:szCs w:val="20"/>
              </w:rPr>
            </w:pPr>
            <w:r w:rsidRPr="0073205B">
              <w:rPr>
                <w:rFonts w:ascii="Times New Roman" w:eastAsia="Calibri" w:hAnsi="Times New Roman" w:cs="Times New Roman"/>
                <w:b/>
                <w:sz w:val="20"/>
                <w:szCs w:val="20"/>
              </w:rPr>
              <w:t>2015</w:t>
            </w:r>
          </w:p>
        </w:tc>
        <w:tc>
          <w:tcPr>
            <w:tcW w:w="693" w:type="dxa"/>
            <w:shd w:val="clear" w:color="auto" w:fill="D9E2F3"/>
          </w:tcPr>
          <w:p w14:paraId="100FA0EA" w14:textId="77777777" w:rsidR="00AA021B" w:rsidRPr="0073205B" w:rsidRDefault="00AA021B" w:rsidP="0073205B">
            <w:pPr>
              <w:spacing w:after="0" w:line="256" w:lineRule="auto"/>
              <w:jc w:val="center"/>
              <w:rPr>
                <w:rFonts w:ascii="Times New Roman" w:eastAsia="Calibri" w:hAnsi="Times New Roman" w:cs="Times New Roman"/>
                <w:b/>
                <w:sz w:val="20"/>
                <w:szCs w:val="20"/>
              </w:rPr>
            </w:pPr>
            <w:r w:rsidRPr="0073205B">
              <w:rPr>
                <w:rFonts w:ascii="Times New Roman" w:eastAsia="Calibri" w:hAnsi="Times New Roman" w:cs="Times New Roman"/>
                <w:b/>
                <w:sz w:val="20"/>
                <w:szCs w:val="20"/>
              </w:rPr>
              <w:t>2016</w:t>
            </w:r>
          </w:p>
        </w:tc>
        <w:tc>
          <w:tcPr>
            <w:tcW w:w="693" w:type="dxa"/>
            <w:shd w:val="clear" w:color="auto" w:fill="D9E2F3"/>
          </w:tcPr>
          <w:p w14:paraId="429CFBDD" w14:textId="77777777" w:rsidR="00AA021B" w:rsidRPr="00AA021B" w:rsidRDefault="00AA021B" w:rsidP="0073205B">
            <w:pPr>
              <w:spacing w:after="0" w:line="256" w:lineRule="auto"/>
              <w:jc w:val="center"/>
              <w:rPr>
                <w:rFonts w:ascii="Times New Roman" w:eastAsia="Calibri" w:hAnsi="Times New Roman" w:cs="Times New Roman"/>
                <w:b/>
                <w:sz w:val="20"/>
                <w:szCs w:val="20"/>
              </w:rPr>
            </w:pPr>
            <w:r w:rsidRPr="00AA021B">
              <w:rPr>
                <w:rFonts w:ascii="Times New Roman" w:eastAsia="Calibri" w:hAnsi="Times New Roman" w:cs="Times New Roman"/>
                <w:b/>
                <w:sz w:val="20"/>
                <w:szCs w:val="20"/>
              </w:rPr>
              <w:t>2017</w:t>
            </w:r>
          </w:p>
        </w:tc>
        <w:tc>
          <w:tcPr>
            <w:tcW w:w="693" w:type="dxa"/>
            <w:shd w:val="clear" w:color="auto" w:fill="D9E2F3"/>
          </w:tcPr>
          <w:p w14:paraId="1B772960" w14:textId="77777777" w:rsidR="00AA021B" w:rsidRPr="0073205B" w:rsidRDefault="00AA021B" w:rsidP="0073205B">
            <w:pPr>
              <w:spacing w:after="0" w:line="256" w:lineRule="auto"/>
              <w:jc w:val="center"/>
              <w:rPr>
                <w:rFonts w:ascii="Times New Roman" w:eastAsia="Calibri" w:hAnsi="Times New Roman" w:cs="Times New Roman"/>
                <w:b/>
                <w:sz w:val="20"/>
                <w:szCs w:val="20"/>
              </w:rPr>
            </w:pPr>
            <w:r w:rsidRPr="0073205B">
              <w:rPr>
                <w:rFonts w:ascii="Times New Roman" w:eastAsia="Calibri" w:hAnsi="Times New Roman" w:cs="Times New Roman"/>
                <w:b/>
                <w:sz w:val="20"/>
                <w:szCs w:val="20"/>
              </w:rPr>
              <w:t>2014</w:t>
            </w:r>
          </w:p>
        </w:tc>
        <w:tc>
          <w:tcPr>
            <w:tcW w:w="692" w:type="dxa"/>
            <w:shd w:val="clear" w:color="auto" w:fill="D9E2F3"/>
          </w:tcPr>
          <w:p w14:paraId="457B046B" w14:textId="77777777" w:rsidR="00AA021B" w:rsidRPr="0073205B" w:rsidRDefault="00AA021B" w:rsidP="0073205B">
            <w:pPr>
              <w:spacing w:after="0" w:line="256" w:lineRule="auto"/>
              <w:jc w:val="center"/>
              <w:rPr>
                <w:rFonts w:ascii="Times New Roman" w:eastAsia="Calibri" w:hAnsi="Times New Roman" w:cs="Times New Roman"/>
                <w:b/>
                <w:sz w:val="20"/>
                <w:szCs w:val="20"/>
              </w:rPr>
            </w:pPr>
            <w:r w:rsidRPr="0073205B">
              <w:rPr>
                <w:rFonts w:ascii="Times New Roman" w:eastAsia="Calibri" w:hAnsi="Times New Roman" w:cs="Times New Roman"/>
                <w:b/>
                <w:sz w:val="20"/>
                <w:szCs w:val="20"/>
              </w:rPr>
              <w:t>2015</w:t>
            </w:r>
          </w:p>
        </w:tc>
        <w:tc>
          <w:tcPr>
            <w:tcW w:w="693" w:type="dxa"/>
            <w:shd w:val="clear" w:color="auto" w:fill="D9E2F3"/>
          </w:tcPr>
          <w:p w14:paraId="1B654DB9" w14:textId="77777777" w:rsidR="00AA021B" w:rsidRPr="0073205B" w:rsidRDefault="00AA021B" w:rsidP="0073205B">
            <w:pPr>
              <w:spacing w:after="0" w:line="256" w:lineRule="auto"/>
              <w:jc w:val="center"/>
              <w:rPr>
                <w:rFonts w:ascii="Times New Roman" w:eastAsia="Calibri" w:hAnsi="Times New Roman" w:cs="Times New Roman"/>
                <w:b/>
                <w:sz w:val="20"/>
                <w:szCs w:val="20"/>
              </w:rPr>
            </w:pPr>
            <w:r w:rsidRPr="0073205B">
              <w:rPr>
                <w:rFonts w:ascii="Times New Roman" w:eastAsia="Calibri" w:hAnsi="Times New Roman" w:cs="Times New Roman"/>
                <w:b/>
                <w:sz w:val="20"/>
                <w:szCs w:val="20"/>
              </w:rPr>
              <w:t>2016</w:t>
            </w:r>
          </w:p>
        </w:tc>
        <w:tc>
          <w:tcPr>
            <w:tcW w:w="693" w:type="dxa"/>
            <w:shd w:val="clear" w:color="auto" w:fill="D9E2F3"/>
          </w:tcPr>
          <w:p w14:paraId="18636550" w14:textId="77777777" w:rsidR="00AA021B" w:rsidRPr="00AA021B" w:rsidRDefault="00AA021B" w:rsidP="0073205B">
            <w:pPr>
              <w:spacing w:after="0" w:line="256" w:lineRule="auto"/>
              <w:jc w:val="center"/>
              <w:rPr>
                <w:rFonts w:ascii="Times New Roman" w:eastAsia="Calibri" w:hAnsi="Times New Roman" w:cs="Times New Roman"/>
                <w:b/>
                <w:sz w:val="20"/>
                <w:szCs w:val="20"/>
              </w:rPr>
            </w:pPr>
            <w:r w:rsidRPr="00AA021B">
              <w:rPr>
                <w:rFonts w:ascii="Times New Roman" w:eastAsia="Calibri" w:hAnsi="Times New Roman" w:cs="Times New Roman"/>
                <w:b/>
                <w:sz w:val="20"/>
                <w:szCs w:val="20"/>
              </w:rPr>
              <w:t>2017</w:t>
            </w:r>
          </w:p>
        </w:tc>
        <w:tc>
          <w:tcPr>
            <w:tcW w:w="693" w:type="dxa"/>
            <w:shd w:val="clear" w:color="auto" w:fill="D9E2F3"/>
          </w:tcPr>
          <w:p w14:paraId="38325CE5" w14:textId="77777777" w:rsidR="00AA021B" w:rsidRPr="0073205B" w:rsidRDefault="00AA021B" w:rsidP="0073205B">
            <w:pPr>
              <w:spacing w:after="0" w:line="256" w:lineRule="auto"/>
              <w:jc w:val="center"/>
              <w:rPr>
                <w:rFonts w:ascii="Times New Roman" w:eastAsia="Calibri" w:hAnsi="Times New Roman" w:cs="Times New Roman"/>
                <w:b/>
                <w:sz w:val="20"/>
                <w:szCs w:val="20"/>
              </w:rPr>
            </w:pPr>
            <w:r w:rsidRPr="0073205B">
              <w:rPr>
                <w:rFonts w:ascii="Times New Roman" w:eastAsia="Calibri" w:hAnsi="Times New Roman" w:cs="Times New Roman"/>
                <w:b/>
                <w:sz w:val="20"/>
                <w:szCs w:val="20"/>
              </w:rPr>
              <w:t>2014</w:t>
            </w:r>
          </w:p>
        </w:tc>
        <w:tc>
          <w:tcPr>
            <w:tcW w:w="692" w:type="dxa"/>
            <w:shd w:val="clear" w:color="auto" w:fill="D9E2F3"/>
          </w:tcPr>
          <w:p w14:paraId="7F2284D2" w14:textId="77777777" w:rsidR="00AA021B" w:rsidRPr="0073205B" w:rsidRDefault="00AA021B" w:rsidP="0073205B">
            <w:pPr>
              <w:spacing w:after="0" w:line="256" w:lineRule="auto"/>
              <w:jc w:val="center"/>
              <w:rPr>
                <w:rFonts w:ascii="Times New Roman" w:eastAsia="Calibri" w:hAnsi="Times New Roman" w:cs="Times New Roman"/>
                <w:b/>
                <w:sz w:val="20"/>
                <w:szCs w:val="20"/>
              </w:rPr>
            </w:pPr>
            <w:r w:rsidRPr="0073205B">
              <w:rPr>
                <w:rFonts w:ascii="Times New Roman" w:eastAsia="Calibri" w:hAnsi="Times New Roman" w:cs="Times New Roman"/>
                <w:b/>
                <w:sz w:val="20"/>
                <w:szCs w:val="20"/>
              </w:rPr>
              <w:t>2015</w:t>
            </w:r>
          </w:p>
        </w:tc>
        <w:tc>
          <w:tcPr>
            <w:tcW w:w="746" w:type="dxa"/>
            <w:shd w:val="clear" w:color="auto" w:fill="D9E2F3"/>
          </w:tcPr>
          <w:p w14:paraId="6A4E5F01" w14:textId="77777777" w:rsidR="00AA021B" w:rsidRPr="0073205B" w:rsidRDefault="00AA021B" w:rsidP="0073205B">
            <w:pPr>
              <w:spacing w:after="0" w:line="256" w:lineRule="auto"/>
              <w:jc w:val="center"/>
              <w:rPr>
                <w:rFonts w:ascii="Times New Roman" w:eastAsia="Calibri" w:hAnsi="Times New Roman" w:cs="Times New Roman"/>
                <w:b/>
                <w:sz w:val="20"/>
                <w:szCs w:val="20"/>
              </w:rPr>
            </w:pPr>
            <w:r w:rsidRPr="0073205B">
              <w:rPr>
                <w:rFonts w:ascii="Times New Roman" w:eastAsia="Calibri" w:hAnsi="Times New Roman" w:cs="Times New Roman"/>
                <w:b/>
                <w:sz w:val="20"/>
                <w:szCs w:val="20"/>
              </w:rPr>
              <w:t>2016</w:t>
            </w:r>
          </w:p>
        </w:tc>
        <w:tc>
          <w:tcPr>
            <w:tcW w:w="722" w:type="dxa"/>
            <w:shd w:val="clear" w:color="auto" w:fill="D9E2F3"/>
          </w:tcPr>
          <w:p w14:paraId="5B9F86CC" w14:textId="77777777" w:rsidR="00AA021B" w:rsidRPr="00AA021B" w:rsidRDefault="00AA021B" w:rsidP="0073205B">
            <w:pPr>
              <w:spacing w:after="0" w:line="256" w:lineRule="auto"/>
              <w:jc w:val="center"/>
              <w:rPr>
                <w:rFonts w:ascii="Times New Roman" w:eastAsia="Calibri" w:hAnsi="Times New Roman" w:cs="Times New Roman"/>
                <w:b/>
                <w:sz w:val="20"/>
                <w:szCs w:val="20"/>
              </w:rPr>
            </w:pPr>
            <w:r w:rsidRPr="00AA021B">
              <w:rPr>
                <w:rFonts w:ascii="Times New Roman" w:eastAsia="Calibri" w:hAnsi="Times New Roman" w:cs="Times New Roman"/>
                <w:b/>
                <w:sz w:val="20"/>
                <w:szCs w:val="20"/>
              </w:rPr>
              <w:t>2017</w:t>
            </w:r>
          </w:p>
        </w:tc>
      </w:tr>
      <w:tr w:rsidR="00AA021B" w:rsidRPr="0073205B" w14:paraId="41A7A70A" w14:textId="77777777" w:rsidTr="007D7456">
        <w:trPr>
          <w:trHeight w:val="266"/>
        </w:trPr>
        <w:tc>
          <w:tcPr>
            <w:tcW w:w="1273" w:type="dxa"/>
            <w:shd w:val="clear" w:color="auto" w:fill="D9E2F3"/>
          </w:tcPr>
          <w:p w14:paraId="1EEFCF75" w14:textId="77777777" w:rsidR="00AA021B" w:rsidRPr="0073205B" w:rsidRDefault="00AA021B" w:rsidP="0073205B">
            <w:p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Švenčionių rajonas</w:t>
            </w:r>
          </w:p>
        </w:tc>
        <w:tc>
          <w:tcPr>
            <w:tcW w:w="693" w:type="dxa"/>
            <w:shd w:val="clear" w:color="auto" w:fill="auto"/>
          </w:tcPr>
          <w:p w14:paraId="70F67559" w14:textId="77777777" w:rsidR="00AA021B" w:rsidRPr="0073205B" w:rsidRDefault="00AA021B" w:rsidP="0073205B">
            <w:pPr>
              <w:spacing w:after="0" w:line="256" w:lineRule="auto"/>
              <w:jc w:val="center"/>
              <w:rPr>
                <w:rFonts w:ascii="Times New Roman" w:eastAsia="Calibri" w:hAnsi="Times New Roman" w:cs="Times New Roman"/>
                <w:sz w:val="20"/>
                <w:szCs w:val="20"/>
              </w:rPr>
            </w:pPr>
            <w:r w:rsidRPr="0073205B">
              <w:rPr>
                <w:rFonts w:ascii="Times New Roman" w:eastAsia="Calibri" w:hAnsi="Times New Roman" w:cs="Times New Roman"/>
                <w:sz w:val="20"/>
                <w:szCs w:val="20"/>
              </w:rPr>
              <w:t>1</w:t>
            </w:r>
          </w:p>
        </w:tc>
        <w:tc>
          <w:tcPr>
            <w:tcW w:w="692" w:type="dxa"/>
            <w:shd w:val="clear" w:color="auto" w:fill="auto"/>
          </w:tcPr>
          <w:p w14:paraId="3A00B9DD" w14:textId="77777777" w:rsidR="00AA021B" w:rsidRPr="0073205B" w:rsidRDefault="00AA021B" w:rsidP="0073205B">
            <w:pPr>
              <w:spacing w:after="0" w:line="256" w:lineRule="auto"/>
              <w:jc w:val="center"/>
              <w:rPr>
                <w:rFonts w:ascii="Times New Roman" w:eastAsia="Calibri" w:hAnsi="Times New Roman" w:cs="Times New Roman"/>
                <w:sz w:val="20"/>
                <w:szCs w:val="20"/>
              </w:rPr>
            </w:pPr>
            <w:r w:rsidRPr="0073205B">
              <w:rPr>
                <w:rFonts w:ascii="Times New Roman" w:eastAsia="Calibri" w:hAnsi="Times New Roman" w:cs="Times New Roman"/>
                <w:sz w:val="20"/>
                <w:szCs w:val="20"/>
              </w:rPr>
              <w:t>1</w:t>
            </w:r>
          </w:p>
        </w:tc>
        <w:tc>
          <w:tcPr>
            <w:tcW w:w="693" w:type="dxa"/>
            <w:shd w:val="clear" w:color="auto" w:fill="auto"/>
          </w:tcPr>
          <w:p w14:paraId="48E727BB" w14:textId="77777777" w:rsidR="00AA021B" w:rsidRPr="0073205B" w:rsidRDefault="00AA021B" w:rsidP="0073205B">
            <w:pPr>
              <w:spacing w:after="0" w:line="256" w:lineRule="auto"/>
              <w:jc w:val="center"/>
              <w:rPr>
                <w:rFonts w:ascii="Times New Roman" w:eastAsia="Calibri" w:hAnsi="Times New Roman" w:cs="Times New Roman"/>
                <w:sz w:val="20"/>
                <w:szCs w:val="20"/>
              </w:rPr>
            </w:pPr>
            <w:r w:rsidRPr="0073205B">
              <w:rPr>
                <w:rFonts w:ascii="Times New Roman" w:eastAsia="Calibri" w:hAnsi="Times New Roman" w:cs="Times New Roman"/>
                <w:sz w:val="20"/>
                <w:szCs w:val="20"/>
              </w:rPr>
              <w:t>1</w:t>
            </w:r>
          </w:p>
        </w:tc>
        <w:tc>
          <w:tcPr>
            <w:tcW w:w="693" w:type="dxa"/>
          </w:tcPr>
          <w:p w14:paraId="66EBFF9B" w14:textId="77777777" w:rsidR="00AA021B" w:rsidRPr="00AA021B" w:rsidRDefault="00AA021B" w:rsidP="0073205B">
            <w:pPr>
              <w:spacing w:after="0" w:line="256" w:lineRule="auto"/>
              <w:jc w:val="center"/>
              <w:rPr>
                <w:rFonts w:ascii="Times New Roman" w:eastAsia="Calibri" w:hAnsi="Times New Roman" w:cs="Times New Roman"/>
                <w:sz w:val="20"/>
                <w:szCs w:val="20"/>
              </w:rPr>
            </w:pPr>
            <w:r w:rsidRPr="00AA021B">
              <w:rPr>
                <w:rFonts w:ascii="Times New Roman" w:eastAsia="Calibri" w:hAnsi="Times New Roman" w:cs="Times New Roman"/>
                <w:sz w:val="20"/>
                <w:szCs w:val="20"/>
              </w:rPr>
              <w:t>1</w:t>
            </w:r>
          </w:p>
        </w:tc>
        <w:tc>
          <w:tcPr>
            <w:tcW w:w="693" w:type="dxa"/>
            <w:shd w:val="clear" w:color="auto" w:fill="auto"/>
          </w:tcPr>
          <w:p w14:paraId="06B9D2E0" w14:textId="77777777" w:rsidR="00AA021B" w:rsidRPr="0073205B" w:rsidRDefault="00AA021B" w:rsidP="0073205B">
            <w:pPr>
              <w:spacing w:after="0" w:line="256" w:lineRule="auto"/>
              <w:jc w:val="center"/>
              <w:rPr>
                <w:rFonts w:ascii="Times New Roman" w:eastAsia="Calibri" w:hAnsi="Times New Roman" w:cs="Times New Roman"/>
                <w:sz w:val="20"/>
                <w:szCs w:val="20"/>
              </w:rPr>
            </w:pPr>
            <w:r w:rsidRPr="0073205B">
              <w:rPr>
                <w:rFonts w:ascii="Times New Roman" w:eastAsia="Calibri" w:hAnsi="Times New Roman" w:cs="Times New Roman"/>
                <w:sz w:val="20"/>
                <w:szCs w:val="20"/>
              </w:rPr>
              <w:t>11</w:t>
            </w:r>
          </w:p>
        </w:tc>
        <w:tc>
          <w:tcPr>
            <w:tcW w:w="692" w:type="dxa"/>
            <w:shd w:val="clear" w:color="auto" w:fill="auto"/>
          </w:tcPr>
          <w:p w14:paraId="21DB8EA1" w14:textId="77777777" w:rsidR="00AA021B" w:rsidRPr="0073205B" w:rsidRDefault="00AA021B" w:rsidP="0073205B">
            <w:pPr>
              <w:spacing w:after="0" w:line="256" w:lineRule="auto"/>
              <w:jc w:val="center"/>
              <w:rPr>
                <w:rFonts w:ascii="Times New Roman" w:eastAsia="Calibri" w:hAnsi="Times New Roman" w:cs="Times New Roman"/>
                <w:sz w:val="20"/>
                <w:szCs w:val="20"/>
              </w:rPr>
            </w:pPr>
            <w:r w:rsidRPr="0073205B">
              <w:rPr>
                <w:rFonts w:ascii="Times New Roman" w:eastAsia="Calibri" w:hAnsi="Times New Roman" w:cs="Times New Roman"/>
                <w:sz w:val="20"/>
                <w:szCs w:val="20"/>
              </w:rPr>
              <w:t>11</w:t>
            </w:r>
          </w:p>
        </w:tc>
        <w:tc>
          <w:tcPr>
            <w:tcW w:w="693" w:type="dxa"/>
            <w:shd w:val="clear" w:color="auto" w:fill="auto"/>
          </w:tcPr>
          <w:p w14:paraId="7EFB7340" w14:textId="77777777" w:rsidR="00AA021B" w:rsidRPr="0073205B" w:rsidRDefault="00AA021B" w:rsidP="0073205B">
            <w:pPr>
              <w:spacing w:after="0" w:line="256" w:lineRule="auto"/>
              <w:jc w:val="center"/>
              <w:rPr>
                <w:rFonts w:ascii="Times New Roman" w:eastAsia="Calibri" w:hAnsi="Times New Roman" w:cs="Times New Roman"/>
                <w:sz w:val="20"/>
                <w:szCs w:val="20"/>
              </w:rPr>
            </w:pPr>
            <w:r w:rsidRPr="0073205B">
              <w:rPr>
                <w:rFonts w:ascii="Times New Roman" w:eastAsia="Calibri" w:hAnsi="Times New Roman" w:cs="Times New Roman"/>
                <w:sz w:val="20"/>
                <w:szCs w:val="20"/>
              </w:rPr>
              <w:t>11</w:t>
            </w:r>
          </w:p>
        </w:tc>
        <w:tc>
          <w:tcPr>
            <w:tcW w:w="693" w:type="dxa"/>
          </w:tcPr>
          <w:p w14:paraId="0F816A5F" w14:textId="77777777" w:rsidR="00AA021B" w:rsidRPr="00AA021B" w:rsidRDefault="00AA021B" w:rsidP="0073205B">
            <w:pPr>
              <w:spacing w:after="0" w:line="256" w:lineRule="auto"/>
              <w:jc w:val="center"/>
              <w:rPr>
                <w:rFonts w:ascii="Times New Roman" w:eastAsia="Calibri" w:hAnsi="Times New Roman" w:cs="Times New Roman"/>
                <w:sz w:val="20"/>
                <w:szCs w:val="20"/>
              </w:rPr>
            </w:pPr>
            <w:r w:rsidRPr="00AA021B">
              <w:rPr>
                <w:rFonts w:ascii="Times New Roman" w:eastAsia="Calibri" w:hAnsi="Times New Roman" w:cs="Times New Roman"/>
                <w:sz w:val="20"/>
                <w:szCs w:val="20"/>
              </w:rPr>
              <w:t>11</w:t>
            </w:r>
          </w:p>
        </w:tc>
        <w:tc>
          <w:tcPr>
            <w:tcW w:w="693" w:type="dxa"/>
            <w:shd w:val="clear" w:color="auto" w:fill="auto"/>
          </w:tcPr>
          <w:p w14:paraId="72DA6566" w14:textId="77777777" w:rsidR="00AA021B" w:rsidRPr="0073205B" w:rsidRDefault="00AA021B" w:rsidP="0073205B">
            <w:pPr>
              <w:spacing w:after="0" w:line="256" w:lineRule="auto"/>
              <w:jc w:val="center"/>
              <w:rPr>
                <w:rFonts w:ascii="Times New Roman" w:eastAsia="Calibri" w:hAnsi="Times New Roman" w:cs="Times New Roman"/>
                <w:sz w:val="20"/>
                <w:szCs w:val="20"/>
              </w:rPr>
            </w:pPr>
            <w:r w:rsidRPr="0073205B">
              <w:rPr>
                <w:rFonts w:ascii="Times New Roman" w:eastAsia="Calibri" w:hAnsi="Times New Roman" w:cs="Times New Roman"/>
                <w:sz w:val="20"/>
                <w:szCs w:val="20"/>
              </w:rPr>
              <w:t>24</w:t>
            </w:r>
          </w:p>
        </w:tc>
        <w:tc>
          <w:tcPr>
            <w:tcW w:w="692" w:type="dxa"/>
            <w:shd w:val="clear" w:color="auto" w:fill="auto"/>
          </w:tcPr>
          <w:p w14:paraId="3F70DE4F" w14:textId="77777777" w:rsidR="00AA021B" w:rsidRPr="0073205B" w:rsidRDefault="00AA021B" w:rsidP="0073205B">
            <w:pPr>
              <w:spacing w:after="0" w:line="256" w:lineRule="auto"/>
              <w:jc w:val="center"/>
              <w:rPr>
                <w:rFonts w:ascii="Times New Roman" w:eastAsia="Calibri" w:hAnsi="Times New Roman" w:cs="Times New Roman"/>
                <w:sz w:val="20"/>
                <w:szCs w:val="20"/>
              </w:rPr>
            </w:pPr>
            <w:r w:rsidRPr="0073205B">
              <w:rPr>
                <w:rFonts w:ascii="Times New Roman" w:eastAsia="Calibri" w:hAnsi="Times New Roman" w:cs="Times New Roman"/>
                <w:sz w:val="20"/>
                <w:szCs w:val="20"/>
              </w:rPr>
              <w:t>24</w:t>
            </w:r>
          </w:p>
        </w:tc>
        <w:tc>
          <w:tcPr>
            <w:tcW w:w="746" w:type="dxa"/>
            <w:shd w:val="clear" w:color="auto" w:fill="auto"/>
          </w:tcPr>
          <w:p w14:paraId="680D5809" w14:textId="77777777" w:rsidR="00AA021B" w:rsidRPr="0073205B" w:rsidRDefault="00AA021B" w:rsidP="0073205B">
            <w:pPr>
              <w:spacing w:after="0" w:line="256" w:lineRule="auto"/>
              <w:jc w:val="center"/>
              <w:rPr>
                <w:rFonts w:ascii="Times New Roman" w:eastAsia="Calibri" w:hAnsi="Times New Roman" w:cs="Times New Roman"/>
                <w:sz w:val="20"/>
                <w:szCs w:val="20"/>
              </w:rPr>
            </w:pPr>
            <w:r w:rsidRPr="0073205B">
              <w:rPr>
                <w:rFonts w:ascii="Times New Roman" w:eastAsia="Calibri" w:hAnsi="Times New Roman" w:cs="Times New Roman"/>
                <w:sz w:val="20"/>
                <w:szCs w:val="20"/>
              </w:rPr>
              <w:t>24</w:t>
            </w:r>
          </w:p>
        </w:tc>
        <w:tc>
          <w:tcPr>
            <w:tcW w:w="722" w:type="dxa"/>
          </w:tcPr>
          <w:p w14:paraId="62F73B37" w14:textId="77777777" w:rsidR="00AA021B" w:rsidRPr="00AA021B" w:rsidRDefault="00AA021B" w:rsidP="0073205B">
            <w:pPr>
              <w:spacing w:after="0" w:line="256" w:lineRule="auto"/>
              <w:jc w:val="center"/>
              <w:rPr>
                <w:rFonts w:ascii="Times New Roman" w:eastAsia="Calibri" w:hAnsi="Times New Roman" w:cs="Times New Roman"/>
                <w:sz w:val="20"/>
                <w:szCs w:val="20"/>
              </w:rPr>
            </w:pPr>
            <w:r w:rsidRPr="00AA021B">
              <w:rPr>
                <w:rFonts w:ascii="Times New Roman" w:eastAsia="Calibri" w:hAnsi="Times New Roman" w:cs="Times New Roman"/>
                <w:sz w:val="20"/>
                <w:szCs w:val="20"/>
              </w:rPr>
              <w:t>24</w:t>
            </w:r>
          </w:p>
        </w:tc>
      </w:tr>
    </w:tbl>
    <w:p w14:paraId="57C0005A" w14:textId="77777777" w:rsidR="0073205B" w:rsidRPr="0073205B" w:rsidRDefault="0073205B" w:rsidP="0073205B">
      <w:pPr>
        <w:spacing w:after="0" w:line="256" w:lineRule="auto"/>
        <w:rPr>
          <w:rFonts w:ascii="Times New Roman" w:eastAsia="Calibri" w:hAnsi="Times New Roman" w:cs="Times New Roman"/>
          <w:sz w:val="24"/>
          <w:szCs w:val="24"/>
        </w:rPr>
      </w:pPr>
    </w:p>
    <w:p w14:paraId="7BDA4EBD" w14:textId="77777777" w:rsidR="0073205B" w:rsidRPr="0073205B" w:rsidRDefault="0073205B" w:rsidP="0073205B">
      <w:pPr>
        <w:numPr>
          <w:ilvl w:val="0"/>
          <w:numId w:val="7"/>
        </w:num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Apgyvendintų turistų viešbučiuose 2014 – 201</w:t>
      </w:r>
      <w:r w:rsidR="00AA021B">
        <w:rPr>
          <w:rFonts w:ascii="Times New Roman" w:eastAsia="Calibri" w:hAnsi="Times New Roman" w:cs="Times New Roman"/>
          <w:b/>
          <w:sz w:val="24"/>
          <w:szCs w:val="24"/>
        </w:rPr>
        <w:t>7</w:t>
      </w:r>
      <w:r w:rsidRPr="0073205B">
        <w:rPr>
          <w:rFonts w:ascii="Times New Roman" w:eastAsia="Calibri" w:hAnsi="Times New Roman" w:cs="Times New Roman"/>
          <w:b/>
          <w:sz w:val="24"/>
          <w:szCs w:val="24"/>
        </w:rPr>
        <w:t xml:space="preserve"> m</w:t>
      </w:r>
      <w:r w:rsidR="00AA021B">
        <w:rPr>
          <w:rFonts w:ascii="Times New Roman" w:eastAsia="Calibri" w:hAnsi="Times New Roman" w:cs="Times New Roman"/>
          <w:b/>
          <w:sz w:val="24"/>
          <w:szCs w:val="24"/>
        </w:rPr>
        <w:t>.</w:t>
      </w:r>
      <w:r w:rsidRPr="0073205B">
        <w:rPr>
          <w:rFonts w:ascii="Times New Roman" w:eastAsia="Calibri" w:hAnsi="Times New Roman" w:cs="Times New Roman"/>
          <w:b/>
          <w:sz w:val="24"/>
          <w:szCs w:val="24"/>
        </w:rPr>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1052"/>
        <w:gridCol w:w="1052"/>
        <w:gridCol w:w="850"/>
        <w:gridCol w:w="1134"/>
        <w:gridCol w:w="993"/>
        <w:gridCol w:w="992"/>
        <w:gridCol w:w="992"/>
        <w:gridCol w:w="1134"/>
      </w:tblGrid>
      <w:tr w:rsidR="00AA021B" w:rsidRPr="0073205B" w14:paraId="2F3B746B" w14:textId="77777777" w:rsidTr="007D7456">
        <w:trPr>
          <w:trHeight w:val="165"/>
        </w:trPr>
        <w:tc>
          <w:tcPr>
            <w:tcW w:w="1469" w:type="dxa"/>
            <w:vMerge w:val="restart"/>
            <w:shd w:val="clear" w:color="auto" w:fill="D9E2F3"/>
          </w:tcPr>
          <w:p w14:paraId="010BA4E5" w14:textId="77777777" w:rsidR="00AA021B" w:rsidRPr="0073205B" w:rsidRDefault="00AA021B" w:rsidP="0073205B">
            <w:pPr>
              <w:spacing w:after="0" w:line="256" w:lineRule="auto"/>
              <w:rPr>
                <w:rFonts w:ascii="Times New Roman" w:eastAsia="Calibri" w:hAnsi="Times New Roman" w:cs="Times New Roman"/>
                <w:b/>
                <w:sz w:val="24"/>
                <w:szCs w:val="24"/>
              </w:rPr>
            </w:pPr>
          </w:p>
        </w:tc>
        <w:tc>
          <w:tcPr>
            <w:tcW w:w="4088" w:type="dxa"/>
            <w:gridSpan w:val="4"/>
            <w:shd w:val="clear" w:color="auto" w:fill="D9E2F3"/>
          </w:tcPr>
          <w:p w14:paraId="36C19EF6" w14:textId="77777777" w:rsidR="00AA021B" w:rsidRPr="0073205B" w:rsidRDefault="00AA021B" w:rsidP="0073205B">
            <w:p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Iš viso</w:t>
            </w:r>
          </w:p>
        </w:tc>
        <w:tc>
          <w:tcPr>
            <w:tcW w:w="4111" w:type="dxa"/>
            <w:gridSpan w:val="4"/>
            <w:shd w:val="clear" w:color="auto" w:fill="D9E2F3"/>
          </w:tcPr>
          <w:p w14:paraId="3CFC1EEE" w14:textId="77777777" w:rsidR="00AA021B" w:rsidRPr="0073205B" w:rsidRDefault="00AA021B" w:rsidP="0073205B">
            <w:p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Užsieniečių</w:t>
            </w:r>
          </w:p>
        </w:tc>
      </w:tr>
      <w:tr w:rsidR="00AA021B" w:rsidRPr="0073205B" w14:paraId="76B4EB3F" w14:textId="77777777" w:rsidTr="007D7456">
        <w:trPr>
          <w:trHeight w:val="182"/>
        </w:trPr>
        <w:tc>
          <w:tcPr>
            <w:tcW w:w="1469" w:type="dxa"/>
            <w:vMerge/>
            <w:shd w:val="clear" w:color="auto" w:fill="D9E2F3"/>
          </w:tcPr>
          <w:p w14:paraId="16EDEC30" w14:textId="77777777" w:rsidR="00AA021B" w:rsidRPr="0073205B" w:rsidRDefault="00AA021B" w:rsidP="0073205B">
            <w:pPr>
              <w:spacing w:after="0" w:line="256" w:lineRule="auto"/>
              <w:rPr>
                <w:rFonts w:ascii="Times New Roman" w:eastAsia="Calibri" w:hAnsi="Times New Roman" w:cs="Times New Roman"/>
                <w:b/>
                <w:sz w:val="24"/>
                <w:szCs w:val="24"/>
              </w:rPr>
            </w:pPr>
          </w:p>
        </w:tc>
        <w:tc>
          <w:tcPr>
            <w:tcW w:w="1052" w:type="dxa"/>
            <w:shd w:val="clear" w:color="auto" w:fill="D9E2F3"/>
          </w:tcPr>
          <w:p w14:paraId="408AB392"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2014</w:t>
            </w:r>
          </w:p>
        </w:tc>
        <w:tc>
          <w:tcPr>
            <w:tcW w:w="1052" w:type="dxa"/>
            <w:shd w:val="clear" w:color="auto" w:fill="D9E2F3"/>
          </w:tcPr>
          <w:p w14:paraId="2417C27B"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2015</w:t>
            </w:r>
          </w:p>
        </w:tc>
        <w:tc>
          <w:tcPr>
            <w:tcW w:w="850" w:type="dxa"/>
            <w:shd w:val="clear" w:color="auto" w:fill="D9E2F3"/>
          </w:tcPr>
          <w:p w14:paraId="3E8CA560"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2016</w:t>
            </w:r>
          </w:p>
        </w:tc>
        <w:tc>
          <w:tcPr>
            <w:tcW w:w="1134" w:type="dxa"/>
            <w:shd w:val="clear" w:color="auto" w:fill="D9E2F3"/>
          </w:tcPr>
          <w:p w14:paraId="34B132A9"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c>
          <w:tcPr>
            <w:tcW w:w="993" w:type="dxa"/>
            <w:shd w:val="clear" w:color="auto" w:fill="D9E2F3"/>
          </w:tcPr>
          <w:p w14:paraId="0CF14E9F"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2014</w:t>
            </w:r>
          </w:p>
        </w:tc>
        <w:tc>
          <w:tcPr>
            <w:tcW w:w="992" w:type="dxa"/>
            <w:shd w:val="clear" w:color="auto" w:fill="D9E2F3"/>
          </w:tcPr>
          <w:p w14:paraId="2061D958"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2015</w:t>
            </w:r>
          </w:p>
        </w:tc>
        <w:tc>
          <w:tcPr>
            <w:tcW w:w="992" w:type="dxa"/>
            <w:shd w:val="clear" w:color="auto" w:fill="D9E2F3"/>
          </w:tcPr>
          <w:p w14:paraId="64DBC58E"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2016</w:t>
            </w:r>
          </w:p>
        </w:tc>
        <w:tc>
          <w:tcPr>
            <w:tcW w:w="1134" w:type="dxa"/>
            <w:shd w:val="clear" w:color="auto" w:fill="D9E2F3"/>
          </w:tcPr>
          <w:p w14:paraId="5E36C874"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r>
      <w:tr w:rsidR="00AA021B" w:rsidRPr="0073205B" w14:paraId="7E15AD2D" w14:textId="77777777" w:rsidTr="007D7456">
        <w:trPr>
          <w:trHeight w:val="209"/>
        </w:trPr>
        <w:tc>
          <w:tcPr>
            <w:tcW w:w="1469" w:type="dxa"/>
            <w:shd w:val="clear" w:color="auto" w:fill="D9E2F3"/>
          </w:tcPr>
          <w:p w14:paraId="15B1B950" w14:textId="77777777" w:rsidR="00AA021B" w:rsidRPr="0073205B" w:rsidRDefault="00AA021B" w:rsidP="0073205B">
            <w:p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Švenčionių rajonas</w:t>
            </w:r>
          </w:p>
        </w:tc>
        <w:tc>
          <w:tcPr>
            <w:tcW w:w="1052" w:type="dxa"/>
            <w:shd w:val="clear" w:color="auto" w:fill="auto"/>
          </w:tcPr>
          <w:p w14:paraId="5E1EFB6A"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417</w:t>
            </w:r>
          </w:p>
        </w:tc>
        <w:tc>
          <w:tcPr>
            <w:tcW w:w="1052" w:type="dxa"/>
            <w:shd w:val="clear" w:color="auto" w:fill="auto"/>
          </w:tcPr>
          <w:p w14:paraId="65A00B0A"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285</w:t>
            </w:r>
          </w:p>
        </w:tc>
        <w:tc>
          <w:tcPr>
            <w:tcW w:w="850" w:type="dxa"/>
            <w:shd w:val="clear" w:color="auto" w:fill="auto"/>
          </w:tcPr>
          <w:p w14:paraId="47D4704D"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282</w:t>
            </w:r>
          </w:p>
        </w:tc>
        <w:tc>
          <w:tcPr>
            <w:tcW w:w="1134" w:type="dxa"/>
          </w:tcPr>
          <w:p w14:paraId="3BE50281"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509</w:t>
            </w:r>
          </w:p>
        </w:tc>
        <w:tc>
          <w:tcPr>
            <w:tcW w:w="993" w:type="dxa"/>
            <w:shd w:val="clear" w:color="auto" w:fill="auto"/>
          </w:tcPr>
          <w:p w14:paraId="5B9DE21B"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23</w:t>
            </w:r>
          </w:p>
        </w:tc>
        <w:tc>
          <w:tcPr>
            <w:tcW w:w="992" w:type="dxa"/>
            <w:shd w:val="clear" w:color="auto" w:fill="auto"/>
          </w:tcPr>
          <w:p w14:paraId="52F81E71"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35</w:t>
            </w:r>
          </w:p>
        </w:tc>
        <w:tc>
          <w:tcPr>
            <w:tcW w:w="992" w:type="dxa"/>
            <w:shd w:val="clear" w:color="auto" w:fill="auto"/>
          </w:tcPr>
          <w:p w14:paraId="13B4BFD4"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28</w:t>
            </w:r>
          </w:p>
        </w:tc>
        <w:tc>
          <w:tcPr>
            <w:tcW w:w="1134" w:type="dxa"/>
          </w:tcPr>
          <w:p w14:paraId="182FD546"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r>
    </w:tbl>
    <w:p w14:paraId="20A193E1" w14:textId="77777777" w:rsidR="0073205B" w:rsidRPr="0073205B" w:rsidRDefault="0073205B" w:rsidP="0073205B">
      <w:pPr>
        <w:spacing w:after="0" w:line="256" w:lineRule="auto"/>
        <w:rPr>
          <w:rFonts w:ascii="Times New Roman" w:eastAsia="Calibri" w:hAnsi="Times New Roman" w:cs="Times New Roman"/>
          <w:sz w:val="24"/>
          <w:szCs w:val="24"/>
        </w:rPr>
      </w:pPr>
    </w:p>
    <w:p w14:paraId="71B2F461" w14:textId="77777777" w:rsidR="0073205B" w:rsidRPr="0073205B" w:rsidRDefault="0073205B" w:rsidP="0073205B">
      <w:pPr>
        <w:numPr>
          <w:ilvl w:val="0"/>
          <w:numId w:val="7"/>
        </w:num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Suteikta nakvynių viešbučiuose 2014 – 201</w:t>
      </w:r>
      <w:r w:rsidR="00AA021B">
        <w:rPr>
          <w:rFonts w:ascii="Times New Roman" w:eastAsia="Calibri" w:hAnsi="Times New Roman" w:cs="Times New Roman"/>
          <w:b/>
          <w:sz w:val="24"/>
          <w:szCs w:val="24"/>
        </w:rPr>
        <w:t>7</w:t>
      </w:r>
      <w:r w:rsidRPr="0073205B">
        <w:rPr>
          <w:rFonts w:ascii="Times New Roman" w:eastAsia="Calibri" w:hAnsi="Times New Roman" w:cs="Times New Roman"/>
          <w:b/>
          <w:sz w:val="24"/>
          <w:szCs w:val="24"/>
        </w:rPr>
        <w:t xml:space="preserve"> m</w:t>
      </w:r>
      <w:r w:rsidR="00AA021B">
        <w:rPr>
          <w:rFonts w:ascii="Times New Roman" w:eastAsia="Calibri" w:hAnsi="Times New Roman" w:cs="Times New Roman"/>
          <w:b/>
          <w:sz w:val="24"/>
          <w:szCs w:val="24"/>
        </w:rPr>
        <w:t>.</w:t>
      </w:r>
      <w:r w:rsidRPr="0073205B">
        <w:rPr>
          <w:rFonts w:ascii="Times New Roman" w:eastAsia="Calibri" w:hAnsi="Times New Roman" w:cs="Times New Roman"/>
          <w:b/>
          <w:sz w:val="24"/>
          <w:szCs w:val="24"/>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001"/>
        <w:gridCol w:w="1276"/>
        <w:gridCol w:w="992"/>
        <w:gridCol w:w="850"/>
        <w:gridCol w:w="1134"/>
        <w:gridCol w:w="993"/>
        <w:gridCol w:w="992"/>
        <w:gridCol w:w="992"/>
      </w:tblGrid>
      <w:tr w:rsidR="00AA021B" w:rsidRPr="0073205B" w14:paraId="5776CEC0" w14:textId="77777777" w:rsidTr="008125ED">
        <w:trPr>
          <w:trHeight w:val="250"/>
        </w:trPr>
        <w:tc>
          <w:tcPr>
            <w:tcW w:w="1438" w:type="dxa"/>
            <w:vMerge w:val="restart"/>
            <w:shd w:val="clear" w:color="auto" w:fill="D9E2F3"/>
            <w:vAlign w:val="center"/>
          </w:tcPr>
          <w:p w14:paraId="79561EAD" w14:textId="77777777" w:rsidR="00AA021B" w:rsidRPr="0073205B" w:rsidRDefault="00AA021B" w:rsidP="0073205B">
            <w:pPr>
              <w:spacing w:after="0" w:line="256" w:lineRule="auto"/>
              <w:rPr>
                <w:rFonts w:ascii="Times New Roman" w:eastAsia="Calibri" w:hAnsi="Times New Roman" w:cs="Times New Roman"/>
                <w:sz w:val="24"/>
                <w:szCs w:val="24"/>
              </w:rPr>
            </w:pPr>
          </w:p>
        </w:tc>
        <w:tc>
          <w:tcPr>
            <w:tcW w:w="3269" w:type="dxa"/>
            <w:gridSpan w:val="3"/>
            <w:shd w:val="clear" w:color="auto" w:fill="D9E2F3"/>
            <w:vAlign w:val="center"/>
          </w:tcPr>
          <w:p w14:paraId="77E3D359" w14:textId="77777777" w:rsidR="00AA021B" w:rsidRPr="0073205B" w:rsidRDefault="00AA021B" w:rsidP="0073205B">
            <w:p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Iš viso</w:t>
            </w:r>
          </w:p>
        </w:tc>
        <w:tc>
          <w:tcPr>
            <w:tcW w:w="850" w:type="dxa"/>
            <w:shd w:val="clear" w:color="auto" w:fill="D9E2F3"/>
            <w:vAlign w:val="center"/>
          </w:tcPr>
          <w:p w14:paraId="7A2FEAF3" w14:textId="77777777" w:rsidR="00AA021B" w:rsidRPr="0073205B" w:rsidRDefault="00AA021B" w:rsidP="0073205B">
            <w:pPr>
              <w:spacing w:after="0" w:line="256" w:lineRule="auto"/>
              <w:rPr>
                <w:rFonts w:ascii="Times New Roman" w:eastAsia="Calibri" w:hAnsi="Times New Roman" w:cs="Times New Roman"/>
                <w:b/>
                <w:sz w:val="24"/>
                <w:szCs w:val="24"/>
              </w:rPr>
            </w:pPr>
          </w:p>
        </w:tc>
        <w:tc>
          <w:tcPr>
            <w:tcW w:w="3119" w:type="dxa"/>
            <w:gridSpan w:val="3"/>
            <w:shd w:val="clear" w:color="auto" w:fill="D9E2F3"/>
            <w:vAlign w:val="center"/>
          </w:tcPr>
          <w:p w14:paraId="1B556297" w14:textId="77777777" w:rsidR="00AA021B" w:rsidRPr="0073205B" w:rsidRDefault="00AA021B" w:rsidP="0073205B">
            <w:p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Užsieniečių</w:t>
            </w:r>
          </w:p>
        </w:tc>
        <w:tc>
          <w:tcPr>
            <w:tcW w:w="992" w:type="dxa"/>
            <w:shd w:val="clear" w:color="auto" w:fill="D9E2F3"/>
            <w:vAlign w:val="center"/>
          </w:tcPr>
          <w:p w14:paraId="35B40D81" w14:textId="77777777" w:rsidR="00AA021B" w:rsidRPr="0073205B" w:rsidRDefault="00AA021B" w:rsidP="0073205B">
            <w:pPr>
              <w:spacing w:after="0" w:line="256" w:lineRule="auto"/>
              <w:rPr>
                <w:rFonts w:ascii="Times New Roman" w:eastAsia="Calibri" w:hAnsi="Times New Roman" w:cs="Times New Roman"/>
                <w:b/>
                <w:sz w:val="24"/>
                <w:szCs w:val="24"/>
              </w:rPr>
            </w:pPr>
          </w:p>
        </w:tc>
      </w:tr>
      <w:tr w:rsidR="00AA021B" w:rsidRPr="0073205B" w14:paraId="620E3FFD" w14:textId="77777777" w:rsidTr="008125ED">
        <w:trPr>
          <w:trHeight w:val="276"/>
        </w:trPr>
        <w:tc>
          <w:tcPr>
            <w:tcW w:w="1438" w:type="dxa"/>
            <w:vMerge/>
            <w:shd w:val="clear" w:color="auto" w:fill="D9E2F3"/>
            <w:vAlign w:val="center"/>
          </w:tcPr>
          <w:p w14:paraId="03E68122" w14:textId="77777777" w:rsidR="00AA021B" w:rsidRPr="0073205B" w:rsidRDefault="00AA021B" w:rsidP="0073205B">
            <w:pPr>
              <w:spacing w:after="0" w:line="256" w:lineRule="auto"/>
              <w:rPr>
                <w:rFonts w:ascii="Times New Roman" w:eastAsia="Calibri" w:hAnsi="Times New Roman" w:cs="Times New Roman"/>
                <w:sz w:val="24"/>
                <w:szCs w:val="24"/>
              </w:rPr>
            </w:pPr>
          </w:p>
        </w:tc>
        <w:tc>
          <w:tcPr>
            <w:tcW w:w="1001" w:type="dxa"/>
            <w:shd w:val="clear" w:color="auto" w:fill="D9E2F3"/>
            <w:vAlign w:val="center"/>
          </w:tcPr>
          <w:p w14:paraId="3CF49F9D"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2014</w:t>
            </w:r>
          </w:p>
        </w:tc>
        <w:tc>
          <w:tcPr>
            <w:tcW w:w="1276" w:type="dxa"/>
            <w:shd w:val="clear" w:color="auto" w:fill="D9E2F3"/>
            <w:vAlign w:val="center"/>
          </w:tcPr>
          <w:p w14:paraId="0F9C0E99"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2015</w:t>
            </w:r>
          </w:p>
        </w:tc>
        <w:tc>
          <w:tcPr>
            <w:tcW w:w="992" w:type="dxa"/>
            <w:shd w:val="clear" w:color="auto" w:fill="D9E2F3"/>
            <w:vAlign w:val="center"/>
          </w:tcPr>
          <w:p w14:paraId="70E8BEC6"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2016</w:t>
            </w:r>
          </w:p>
        </w:tc>
        <w:tc>
          <w:tcPr>
            <w:tcW w:w="850" w:type="dxa"/>
            <w:shd w:val="clear" w:color="auto" w:fill="D9E2F3"/>
            <w:vAlign w:val="center"/>
          </w:tcPr>
          <w:p w14:paraId="2BEB9ECD"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c>
          <w:tcPr>
            <w:tcW w:w="1134" w:type="dxa"/>
            <w:shd w:val="clear" w:color="auto" w:fill="D9E2F3"/>
            <w:vAlign w:val="center"/>
          </w:tcPr>
          <w:p w14:paraId="0937F578"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2014</w:t>
            </w:r>
          </w:p>
        </w:tc>
        <w:tc>
          <w:tcPr>
            <w:tcW w:w="993" w:type="dxa"/>
            <w:shd w:val="clear" w:color="auto" w:fill="D9E2F3"/>
            <w:vAlign w:val="center"/>
          </w:tcPr>
          <w:p w14:paraId="42D0ABA6"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2015</w:t>
            </w:r>
          </w:p>
        </w:tc>
        <w:tc>
          <w:tcPr>
            <w:tcW w:w="992" w:type="dxa"/>
            <w:shd w:val="clear" w:color="auto" w:fill="D9E2F3"/>
            <w:vAlign w:val="center"/>
          </w:tcPr>
          <w:p w14:paraId="5A55DBD7"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2016</w:t>
            </w:r>
          </w:p>
        </w:tc>
        <w:tc>
          <w:tcPr>
            <w:tcW w:w="992" w:type="dxa"/>
            <w:shd w:val="clear" w:color="auto" w:fill="D9E2F3"/>
            <w:vAlign w:val="center"/>
          </w:tcPr>
          <w:p w14:paraId="2ADFAD76" w14:textId="77777777" w:rsidR="00AA021B" w:rsidRPr="0073205B" w:rsidRDefault="00AA021B" w:rsidP="0073205B">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r>
      <w:tr w:rsidR="00AA021B" w:rsidRPr="0073205B" w14:paraId="397DB850" w14:textId="77777777" w:rsidTr="008125ED">
        <w:trPr>
          <w:trHeight w:val="317"/>
        </w:trPr>
        <w:tc>
          <w:tcPr>
            <w:tcW w:w="1438" w:type="dxa"/>
            <w:shd w:val="clear" w:color="auto" w:fill="D9E2F3"/>
            <w:vAlign w:val="center"/>
          </w:tcPr>
          <w:p w14:paraId="57B9A89F" w14:textId="77777777" w:rsidR="00AA021B" w:rsidRPr="0073205B" w:rsidRDefault="00AA021B" w:rsidP="0073205B">
            <w:p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Švenčionių rajonas</w:t>
            </w:r>
          </w:p>
        </w:tc>
        <w:tc>
          <w:tcPr>
            <w:tcW w:w="1001" w:type="dxa"/>
            <w:shd w:val="clear" w:color="auto" w:fill="auto"/>
            <w:vAlign w:val="center"/>
          </w:tcPr>
          <w:p w14:paraId="0886C231"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2077</w:t>
            </w:r>
          </w:p>
        </w:tc>
        <w:tc>
          <w:tcPr>
            <w:tcW w:w="1276" w:type="dxa"/>
            <w:shd w:val="clear" w:color="auto" w:fill="auto"/>
            <w:vAlign w:val="center"/>
          </w:tcPr>
          <w:p w14:paraId="34D490E4"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539</w:t>
            </w:r>
          </w:p>
        </w:tc>
        <w:tc>
          <w:tcPr>
            <w:tcW w:w="992" w:type="dxa"/>
            <w:shd w:val="clear" w:color="auto" w:fill="auto"/>
            <w:vAlign w:val="center"/>
          </w:tcPr>
          <w:p w14:paraId="59C7526B"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730</w:t>
            </w:r>
          </w:p>
        </w:tc>
        <w:tc>
          <w:tcPr>
            <w:tcW w:w="850" w:type="dxa"/>
            <w:vAlign w:val="center"/>
          </w:tcPr>
          <w:p w14:paraId="4EB1B9AC"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1577</w:t>
            </w:r>
          </w:p>
        </w:tc>
        <w:tc>
          <w:tcPr>
            <w:tcW w:w="1134" w:type="dxa"/>
            <w:shd w:val="clear" w:color="auto" w:fill="auto"/>
            <w:vAlign w:val="center"/>
          </w:tcPr>
          <w:p w14:paraId="132CDD6B"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131</w:t>
            </w:r>
          </w:p>
        </w:tc>
        <w:tc>
          <w:tcPr>
            <w:tcW w:w="993" w:type="dxa"/>
            <w:shd w:val="clear" w:color="auto" w:fill="auto"/>
            <w:vAlign w:val="center"/>
          </w:tcPr>
          <w:p w14:paraId="3B3714DC"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68</w:t>
            </w:r>
          </w:p>
        </w:tc>
        <w:tc>
          <w:tcPr>
            <w:tcW w:w="992" w:type="dxa"/>
            <w:shd w:val="clear" w:color="auto" w:fill="auto"/>
            <w:vAlign w:val="center"/>
          </w:tcPr>
          <w:p w14:paraId="4B27FE3C"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sidRPr="0073205B">
              <w:rPr>
                <w:rFonts w:ascii="Times New Roman" w:eastAsia="Calibri" w:hAnsi="Times New Roman" w:cs="Times New Roman"/>
                <w:sz w:val="24"/>
                <w:szCs w:val="24"/>
              </w:rPr>
              <w:t>221</w:t>
            </w:r>
          </w:p>
        </w:tc>
        <w:tc>
          <w:tcPr>
            <w:tcW w:w="992" w:type="dxa"/>
            <w:vAlign w:val="center"/>
          </w:tcPr>
          <w:p w14:paraId="5851141E" w14:textId="77777777" w:rsidR="00AA021B" w:rsidRPr="0073205B" w:rsidRDefault="00AA021B" w:rsidP="0073205B">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348</w:t>
            </w:r>
          </w:p>
        </w:tc>
      </w:tr>
    </w:tbl>
    <w:p w14:paraId="2714A0BE" w14:textId="77777777" w:rsidR="0073205B" w:rsidRDefault="0073205B" w:rsidP="008125ED">
      <w:pPr>
        <w:shd w:val="clear" w:color="auto" w:fill="FFFFFF"/>
        <w:spacing w:after="0" w:line="240" w:lineRule="auto"/>
        <w:jc w:val="both"/>
        <w:rPr>
          <w:rFonts w:ascii="Times New Roman" w:eastAsia="Calibri" w:hAnsi="Times New Roman" w:cs="Times New Roman"/>
          <w:b/>
          <w:iCs/>
          <w:sz w:val="24"/>
          <w:szCs w:val="24"/>
        </w:rPr>
      </w:pPr>
    </w:p>
    <w:p w14:paraId="5D675E08" w14:textId="77777777" w:rsidR="00DB0A4E" w:rsidRPr="0073205B" w:rsidRDefault="00DB0A4E" w:rsidP="00DB0A4E">
      <w:pPr>
        <w:numPr>
          <w:ilvl w:val="0"/>
          <w:numId w:val="7"/>
        </w:numPr>
        <w:spacing w:after="0" w:line="256"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Numerių ir vietų užimtumas viešbučiuose </w:t>
      </w:r>
      <w:r w:rsidRPr="0073205B">
        <w:rPr>
          <w:rFonts w:ascii="Times New Roman" w:eastAsia="Calibri" w:hAnsi="Times New Roman" w:cs="Times New Roman"/>
          <w:b/>
          <w:sz w:val="24"/>
          <w:szCs w:val="24"/>
        </w:rPr>
        <w:t>201</w:t>
      </w:r>
      <w:r>
        <w:rPr>
          <w:rFonts w:ascii="Times New Roman" w:eastAsia="Calibri" w:hAnsi="Times New Roman" w:cs="Times New Roman"/>
          <w:b/>
          <w:sz w:val="24"/>
          <w:szCs w:val="24"/>
        </w:rPr>
        <w:t>5</w:t>
      </w:r>
      <w:r w:rsidRPr="0073205B">
        <w:rPr>
          <w:rFonts w:ascii="Times New Roman" w:eastAsia="Calibri" w:hAnsi="Times New Roman" w:cs="Times New Roman"/>
          <w:b/>
          <w:sz w:val="24"/>
          <w:szCs w:val="24"/>
        </w:rPr>
        <w:t xml:space="preserve"> – 201</w:t>
      </w:r>
      <w:r>
        <w:rPr>
          <w:rFonts w:ascii="Times New Roman" w:eastAsia="Calibri" w:hAnsi="Times New Roman" w:cs="Times New Roman"/>
          <w:b/>
          <w:sz w:val="24"/>
          <w:szCs w:val="24"/>
        </w:rPr>
        <w:t>7</w:t>
      </w:r>
      <w:r w:rsidRPr="0073205B">
        <w:rPr>
          <w:rFonts w:ascii="Times New Roman" w:eastAsia="Calibri" w:hAnsi="Times New Roman" w:cs="Times New Roman"/>
          <w:b/>
          <w:sz w:val="24"/>
          <w:szCs w:val="24"/>
        </w:rPr>
        <w:t xml:space="preserve"> m</w:t>
      </w:r>
      <w:r>
        <w:rPr>
          <w:rFonts w:ascii="Times New Roman" w:eastAsia="Calibri" w:hAnsi="Times New Roman" w:cs="Times New Roman"/>
          <w:b/>
          <w:sz w:val="24"/>
          <w:szCs w:val="24"/>
        </w:rPr>
        <w:t>.</w:t>
      </w:r>
      <w:r w:rsidRPr="0073205B">
        <w:rPr>
          <w:rFonts w:ascii="Times New Roman" w:eastAsia="Calibri" w:hAnsi="Times New Roman" w:cs="Times New Roman"/>
          <w:b/>
          <w:sz w:val="24"/>
          <w:szCs w:val="24"/>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426"/>
        <w:gridCol w:w="1134"/>
        <w:gridCol w:w="1559"/>
        <w:gridCol w:w="1560"/>
        <w:gridCol w:w="1417"/>
        <w:gridCol w:w="1134"/>
      </w:tblGrid>
      <w:tr w:rsidR="00DB0A4E" w:rsidRPr="0073205B" w14:paraId="50761F8B" w14:textId="77777777" w:rsidTr="007D7456">
        <w:trPr>
          <w:trHeight w:val="250"/>
        </w:trPr>
        <w:tc>
          <w:tcPr>
            <w:tcW w:w="1438" w:type="dxa"/>
            <w:vMerge w:val="restart"/>
            <w:shd w:val="clear" w:color="auto" w:fill="D9E2F3"/>
          </w:tcPr>
          <w:p w14:paraId="618F3DE8" w14:textId="77777777" w:rsidR="00DB0A4E" w:rsidRPr="0073205B" w:rsidRDefault="00DB0A4E" w:rsidP="00F12D9A">
            <w:pPr>
              <w:spacing w:after="0" w:line="256" w:lineRule="auto"/>
              <w:rPr>
                <w:rFonts w:ascii="Times New Roman" w:eastAsia="Calibri" w:hAnsi="Times New Roman" w:cs="Times New Roman"/>
                <w:sz w:val="24"/>
                <w:szCs w:val="24"/>
              </w:rPr>
            </w:pPr>
          </w:p>
        </w:tc>
        <w:tc>
          <w:tcPr>
            <w:tcW w:w="4119" w:type="dxa"/>
            <w:gridSpan w:val="3"/>
            <w:shd w:val="clear" w:color="auto" w:fill="D9E2F3"/>
          </w:tcPr>
          <w:p w14:paraId="4F46E7CA" w14:textId="77777777" w:rsidR="00DB0A4E" w:rsidRPr="0073205B" w:rsidRDefault="00DB0A4E" w:rsidP="00F12D9A">
            <w:pPr>
              <w:spacing w:after="0" w:line="256" w:lineRule="auto"/>
              <w:rPr>
                <w:rFonts w:ascii="Times New Roman" w:eastAsia="Calibri" w:hAnsi="Times New Roman" w:cs="Times New Roman"/>
                <w:b/>
                <w:sz w:val="24"/>
                <w:szCs w:val="24"/>
              </w:rPr>
            </w:pPr>
            <w:r>
              <w:rPr>
                <w:rFonts w:ascii="Times New Roman" w:eastAsia="Calibri" w:hAnsi="Times New Roman" w:cs="Times New Roman"/>
                <w:b/>
                <w:sz w:val="24"/>
                <w:szCs w:val="24"/>
              </w:rPr>
              <w:t>Numerių užimtumo koeficientas, proc.</w:t>
            </w:r>
          </w:p>
        </w:tc>
        <w:tc>
          <w:tcPr>
            <w:tcW w:w="4111" w:type="dxa"/>
            <w:gridSpan w:val="3"/>
            <w:shd w:val="clear" w:color="auto" w:fill="D9E2F3"/>
          </w:tcPr>
          <w:p w14:paraId="6E37098C" w14:textId="77777777" w:rsidR="00DB0A4E" w:rsidRPr="0073205B" w:rsidRDefault="00DB0A4E" w:rsidP="00F12D9A">
            <w:pPr>
              <w:spacing w:after="0" w:line="256" w:lineRule="auto"/>
              <w:rPr>
                <w:rFonts w:ascii="Times New Roman" w:eastAsia="Calibri" w:hAnsi="Times New Roman" w:cs="Times New Roman"/>
                <w:b/>
                <w:sz w:val="24"/>
                <w:szCs w:val="24"/>
              </w:rPr>
            </w:pPr>
            <w:r>
              <w:rPr>
                <w:rFonts w:ascii="Times New Roman" w:eastAsia="Calibri" w:hAnsi="Times New Roman" w:cs="Times New Roman"/>
                <w:b/>
                <w:sz w:val="24"/>
                <w:szCs w:val="24"/>
              </w:rPr>
              <w:t>Vietų užimtumo koeficientas, proc.</w:t>
            </w:r>
          </w:p>
        </w:tc>
      </w:tr>
      <w:tr w:rsidR="00DB0A4E" w:rsidRPr="0073205B" w14:paraId="08397E86" w14:textId="77777777" w:rsidTr="007D7456">
        <w:trPr>
          <w:trHeight w:val="276"/>
        </w:trPr>
        <w:tc>
          <w:tcPr>
            <w:tcW w:w="1438" w:type="dxa"/>
            <w:vMerge/>
            <w:shd w:val="clear" w:color="auto" w:fill="D9E2F3"/>
          </w:tcPr>
          <w:p w14:paraId="5EA4EFAF" w14:textId="77777777" w:rsidR="00DB0A4E" w:rsidRPr="0073205B" w:rsidRDefault="00DB0A4E" w:rsidP="00F12D9A">
            <w:pPr>
              <w:spacing w:after="0" w:line="256" w:lineRule="auto"/>
              <w:rPr>
                <w:rFonts w:ascii="Times New Roman" w:eastAsia="Calibri" w:hAnsi="Times New Roman" w:cs="Times New Roman"/>
                <w:sz w:val="24"/>
                <w:szCs w:val="24"/>
              </w:rPr>
            </w:pPr>
          </w:p>
        </w:tc>
        <w:tc>
          <w:tcPr>
            <w:tcW w:w="1426" w:type="dxa"/>
            <w:shd w:val="clear" w:color="auto" w:fill="D9E2F3"/>
          </w:tcPr>
          <w:p w14:paraId="788C04C2" w14:textId="77777777" w:rsidR="00DB0A4E" w:rsidRPr="0073205B" w:rsidRDefault="00DB0A4E" w:rsidP="00F12D9A">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2015</w:t>
            </w:r>
          </w:p>
        </w:tc>
        <w:tc>
          <w:tcPr>
            <w:tcW w:w="1134" w:type="dxa"/>
            <w:shd w:val="clear" w:color="auto" w:fill="D9E2F3"/>
          </w:tcPr>
          <w:p w14:paraId="2E9F6DCE" w14:textId="77777777" w:rsidR="00DB0A4E" w:rsidRPr="0073205B" w:rsidRDefault="00DB0A4E" w:rsidP="00F12D9A">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2016</w:t>
            </w:r>
          </w:p>
        </w:tc>
        <w:tc>
          <w:tcPr>
            <w:tcW w:w="1559" w:type="dxa"/>
            <w:shd w:val="clear" w:color="auto" w:fill="D9E2F3"/>
          </w:tcPr>
          <w:p w14:paraId="35443DE5" w14:textId="77777777" w:rsidR="00DB0A4E" w:rsidRPr="0073205B" w:rsidRDefault="00DB0A4E" w:rsidP="00F12D9A">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c>
          <w:tcPr>
            <w:tcW w:w="1560" w:type="dxa"/>
            <w:shd w:val="clear" w:color="auto" w:fill="D9E2F3"/>
          </w:tcPr>
          <w:p w14:paraId="16074DAA" w14:textId="77777777" w:rsidR="00DB0A4E" w:rsidRPr="0073205B" w:rsidRDefault="00DB0A4E" w:rsidP="00F12D9A">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2015</w:t>
            </w:r>
          </w:p>
        </w:tc>
        <w:tc>
          <w:tcPr>
            <w:tcW w:w="1417" w:type="dxa"/>
            <w:shd w:val="clear" w:color="auto" w:fill="D9E2F3"/>
          </w:tcPr>
          <w:p w14:paraId="313B3392" w14:textId="77777777" w:rsidR="00DB0A4E" w:rsidRPr="0073205B" w:rsidRDefault="00DB0A4E" w:rsidP="00F12D9A">
            <w:pPr>
              <w:spacing w:after="0" w:line="256" w:lineRule="auto"/>
              <w:jc w:val="center"/>
              <w:rPr>
                <w:rFonts w:ascii="Times New Roman" w:eastAsia="Calibri" w:hAnsi="Times New Roman" w:cs="Times New Roman"/>
                <w:b/>
                <w:sz w:val="24"/>
                <w:szCs w:val="24"/>
              </w:rPr>
            </w:pPr>
            <w:r w:rsidRPr="0073205B">
              <w:rPr>
                <w:rFonts w:ascii="Times New Roman" w:eastAsia="Calibri" w:hAnsi="Times New Roman" w:cs="Times New Roman"/>
                <w:b/>
                <w:sz w:val="24"/>
                <w:szCs w:val="24"/>
              </w:rPr>
              <w:t>2016</w:t>
            </w:r>
          </w:p>
        </w:tc>
        <w:tc>
          <w:tcPr>
            <w:tcW w:w="1134" w:type="dxa"/>
            <w:shd w:val="clear" w:color="auto" w:fill="D9E2F3"/>
          </w:tcPr>
          <w:p w14:paraId="47364673" w14:textId="77777777" w:rsidR="00DB0A4E" w:rsidRPr="0073205B" w:rsidRDefault="00DB0A4E" w:rsidP="00F12D9A">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r>
      <w:tr w:rsidR="00DB0A4E" w:rsidRPr="0073205B" w14:paraId="0FD120BF" w14:textId="77777777" w:rsidTr="007D7456">
        <w:trPr>
          <w:trHeight w:val="317"/>
        </w:trPr>
        <w:tc>
          <w:tcPr>
            <w:tcW w:w="1438" w:type="dxa"/>
            <w:shd w:val="clear" w:color="auto" w:fill="D9E2F3"/>
          </w:tcPr>
          <w:p w14:paraId="20B79EDE" w14:textId="77777777" w:rsidR="00DB0A4E" w:rsidRPr="0073205B" w:rsidRDefault="00DB0A4E" w:rsidP="00F12D9A">
            <w:pPr>
              <w:spacing w:after="0" w:line="256" w:lineRule="auto"/>
              <w:rPr>
                <w:rFonts w:ascii="Times New Roman" w:eastAsia="Calibri" w:hAnsi="Times New Roman" w:cs="Times New Roman"/>
                <w:b/>
                <w:sz w:val="24"/>
                <w:szCs w:val="24"/>
              </w:rPr>
            </w:pPr>
            <w:r w:rsidRPr="0073205B">
              <w:rPr>
                <w:rFonts w:ascii="Times New Roman" w:eastAsia="Calibri" w:hAnsi="Times New Roman" w:cs="Times New Roman"/>
                <w:b/>
                <w:sz w:val="24"/>
                <w:szCs w:val="24"/>
              </w:rPr>
              <w:t>Švenčionių rajonas</w:t>
            </w:r>
          </w:p>
        </w:tc>
        <w:tc>
          <w:tcPr>
            <w:tcW w:w="1426" w:type="dxa"/>
            <w:shd w:val="clear" w:color="auto" w:fill="auto"/>
          </w:tcPr>
          <w:p w14:paraId="3F56695D" w14:textId="77777777" w:rsidR="00DB0A4E" w:rsidRPr="0073205B" w:rsidRDefault="00DB0A4E" w:rsidP="00F12D9A">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1134" w:type="dxa"/>
            <w:shd w:val="clear" w:color="auto" w:fill="auto"/>
          </w:tcPr>
          <w:p w14:paraId="7114EFE5" w14:textId="77777777" w:rsidR="00DB0A4E" w:rsidRPr="0073205B" w:rsidRDefault="00DB0A4E" w:rsidP="00F12D9A">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16,9</w:t>
            </w:r>
          </w:p>
        </w:tc>
        <w:tc>
          <w:tcPr>
            <w:tcW w:w="1559" w:type="dxa"/>
          </w:tcPr>
          <w:p w14:paraId="4B441F99" w14:textId="77777777" w:rsidR="00DB0A4E" w:rsidRPr="0073205B" w:rsidRDefault="00DB0A4E" w:rsidP="00F12D9A">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34,8</w:t>
            </w:r>
          </w:p>
        </w:tc>
        <w:tc>
          <w:tcPr>
            <w:tcW w:w="1560" w:type="dxa"/>
            <w:shd w:val="clear" w:color="auto" w:fill="auto"/>
          </w:tcPr>
          <w:p w14:paraId="0F7D10B8" w14:textId="77777777" w:rsidR="00DB0A4E" w:rsidRPr="0073205B" w:rsidRDefault="00DB0A4E" w:rsidP="00F12D9A">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1417" w:type="dxa"/>
            <w:shd w:val="clear" w:color="auto" w:fill="auto"/>
          </w:tcPr>
          <w:p w14:paraId="4BF7180B" w14:textId="77777777" w:rsidR="00DB0A4E" w:rsidRPr="0073205B" w:rsidRDefault="00DB0A4E" w:rsidP="00F12D9A">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1134" w:type="dxa"/>
          </w:tcPr>
          <w:p w14:paraId="6162367C" w14:textId="77777777" w:rsidR="00DB0A4E" w:rsidRPr="0073205B" w:rsidRDefault="00DB0A4E" w:rsidP="00F12D9A">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r>
    </w:tbl>
    <w:p w14:paraId="64E1EFDD" w14:textId="77777777" w:rsidR="00DB0A4E" w:rsidRPr="00DB0A4E" w:rsidRDefault="00DB0A4E" w:rsidP="00DB0A4E">
      <w:pPr>
        <w:shd w:val="clear" w:color="auto" w:fill="FFFFFF"/>
        <w:spacing w:after="0" w:line="240" w:lineRule="auto"/>
        <w:ind w:firstLine="426"/>
        <w:jc w:val="center"/>
        <w:rPr>
          <w:rFonts w:ascii="Times New Roman" w:eastAsia="Calibri" w:hAnsi="Times New Roman" w:cs="Times New Roman"/>
          <w:iCs/>
          <w:sz w:val="24"/>
          <w:szCs w:val="24"/>
        </w:rPr>
      </w:pPr>
      <w:r w:rsidRPr="00DB0A4E">
        <w:rPr>
          <w:rFonts w:ascii="Times New Roman" w:eastAsia="Calibri" w:hAnsi="Times New Roman" w:cs="Times New Roman"/>
          <w:iCs/>
          <w:sz w:val="24"/>
          <w:szCs w:val="24"/>
        </w:rPr>
        <w:t>Šaltinis: http://www.tourism.lt/lt/turizmo-statistikos-leidiniai</w:t>
      </w:r>
    </w:p>
    <w:p w14:paraId="4ABBDF21" w14:textId="77777777" w:rsidR="0073205B" w:rsidRDefault="0073205B" w:rsidP="00323250">
      <w:pPr>
        <w:shd w:val="clear" w:color="auto" w:fill="FFFFFF"/>
        <w:spacing w:after="0" w:line="240" w:lineRule="auto"/>
        <w:ind w:firstLine="426"/>
        <w:jc w:val="both"/>
        <w:rPr>
          <w:rFonts w:ascii="Times New Roman" w:eastAsia="Calibri" w:hAnsi="Times New Roman" w:cs="Times New Roman"/>
          <w:b/>
          <w:iCs/>
          <w:sz w:val="24"/>
          <w:szCs w:val="24"/>
        </w:rPr>
      </w:pPr>
    </w:p>
    <w:p w14:paraId="246BD9C5" w14:textId="77777777" w:rsidR="00DB0A4E" w:rsidRPr="00323250" w:rsidRDefault="00DB0A4E" w:rsidP="007D7456">
      <w:pPr>
        <w:pStyle w:val="prastasistinklapis"/>
        <w:shd w:val="clear" w:color="auto" w:fill="FFFFFF"/>
        <w:spacing w:after="0"/>
        <w:ind w:firstLine="567"/>
        <w:jc w:val="both"/>
        <w:rPr>
          <w:rFonts w:eastAsia="Times New Roman"/>
          <w:lang w:eastAsia="lt-LT"/>
        </w:rPr>
      </w:pPr>
      <w:r w:rsidRPr="00323250">
        <w:rPr>
          <w:rFonts w:eastAsia="Calibri"/>
          <w:iCs/>
        </w:rPr>
        <w:t xml:space="preserve">Viena iš svarbiausių turizmo infrastruktūros dalių – apgyvendinimo įstaigų tinklas. </w:t>
      </w:r>
      <w:r w:rsidRPr="00323250">
        <w:rPr>
          <w:rFonts w:eastAsia="Times New Roman"/>
          <w:lang w:eastAsia="lt-LT"/>
        </w:rPr>
        <w:t>2018 m. pirmąjį pusmetį šalies apgyvendinimo įstaigose (neįskaitant kaimo turizmo sodybų) apgyvendinta 1,4 mln. turistų. Daugiausia svečių priėmė Vilniaus (593,1 tūkst.), Klaipėdos (277,2 tūkst.), Kauno (230,9 tūkst.) ir Alytaus (175 tūkst.) apskričių apgyvendinimo įstaigos – jose nakvojo 90,4 proc. visų šalies apgyvendinimo įstaigose apsistojusių turistų. Daugiau nei pusė užsieniečių (60,4 proc.) nakvojo Vilniaus apskrities apgyvendinimo įstaigose.</w:t>
      </w:r>
    </w:p>
    <w:p w14:paraId="588E19CE" w14:textId="77777777" w:rsidR="00DB0A4E" w:rsidRPr="00323250" w:rsidRDefault="00DB0A4E" w:rsidP="007D7456">
      <w:pPr>
        <w:shd w:val="clear" w:color="auto" w:fill="FFFFFF"/>
        <w:spacing w:after="0" w:line="240" w:lineRule="auto"/>
        <w:ind w:firstLine="567"/>
        <w:jc w:val="both"/>
        <w:rPr>
          <w:rFonts w:ascii="Times New Roman" w:eastAsia="Times New Roman" w:hAnsi="Times New Roman" w:cs="Times New Roman"/>
          <w:sz w:val="24"/>
          <w:szCs w:val="24"/>
          <w:lang w:eastAsia="lt-LT"/>
        </w:rPr>
      </w:pPr>
      <w:r w:rsidRPr="00323250">
        <w:rPr>
          <w:rFonts w:ascii="Times New Roman" w:eastAsia="Times New Roman" w:hAnsi="Times New Roman" w:cs="Times New Roman"/>
          <w:sz w:val="24"/>
          <w:szCs w:val="24"/>
          <w:lang w:eastAsia="lt-LT"/>
        </w:rPr>
        <w:t>2018 m. pirmąjį pusmetį, palyginti su 2017 m. tuo pačiu laikotarpiu, daugiau turistų sulaukė 9 apskričių apgyvendinimo įstaigos, o mažiau – 1. Labiausiai turistų skaičius išaugo Marijampolės (27,5 proc.), Panevėžio (23,1 proc.) ir Kauno (16,8 proc.) apskrityse. 2018 m. pirmąjį pusmetį didžiausias nakvynių skaičius, tenkantis vienam turistui, buvo Alytaus apskrityje (3,3 nakvynės), o mažiausias – Tauragės (1,5 nakvynės).</w:t>
      </w:r>
    </w:p>
    <w:p w14:paraId="5E80D95D" w14:textId="77777777" w:rsidR="0073205B" w:rsidRPr="00DB0A4E" w:rsidRDefault="00DB0A4E" w:rsidP="007D7456">
      <w:pPr>
        <w:shd w:val="clear" w:color="auto" w:fill="FFFFFF"/>
        <w:spacing w:after="0" w:line="240" w:lineRule="auto"/>
        <w:ind w:firstLine="567"/>
        <w:jc w:val="both"/>
        <w:rPr>
          <w:rFonts w:ascii="Times New Roman" w:eastAsia="Times New Roman" w:hAnsi="Times New Roman" w:cs="Times New Roman"/>
          <w:sz w:val="24"/>
          <w:szCs w:val="24"/>
          <w:lang w:eastAsia="lt-LT"/>
        </w:rPr>
      </w:pPr>
      <w:r w:rsidRPr="00323250">
        <w:rPr>
          <w:rFonts w:ascii="Times New Roman" w:hAnsi="Times New Roman" w:cs="Times New Roman"/>
          <w:sz w:val="24"/>
          <w:szCs w:val="24"/>
          <w:shd w:val="clear" w:color="auto" w:fill="FFFFFF"/>
        </w:rPr>
        <w:t>2018 m. pirmąjį pusmetį 42 savivaldybės sulaukė daugiau turistų nei pernai tuo pačiu metu, 18 – mažiau. Daugiausia (537,6 tūkst.) svečių apsistojo Vilniaus miesto savivaldybės apgyvendinimo įstaigose, o mažiausiai – Šalčininkų ir Skuodo rajonų (atitinkamai 43 ir 68 svečiai).</w:t>
      </w:r>
      <w:r>
        <w:rPr>
          <w:rFonts w:ascii="Times New Roman" w:eastAsia="Times New Roman" w:hAnsi="Times New Roman" w:cs="Times New Roman"/>
          <w:sz w:val="24"/>
          <w:szCs w:val="24"/>
          <w:lang w:eastAsia="lt-LT"/>
        </w:rPr>
        <w:t xml:space="preserve"> </w:t>
      </w:r>
    </w:p>
    <w:p w14:paraId="101FA359" w14:textId="77777777" w:rsidR="001738AC" w:rsidRDefault="001738AC" w:rsidP="00323250">
      <w:pPr>
        <w:shd w:val="clear" w:color="auto" w:fill="FFFFFF"/>
        <w:spacing w:after="0" w:line="240" w:lineRule="auto"/>
        <w:ind w:firstLine="426"/>
        <w:jc w:val="both"/>
        <w:rPr>
          <w:rFonts w:ascii="Times New Roman" w:eastAsia="Calibri" w:hAnsi="Times New Roman" w:cs="Times New Roman"/>
          <w:b/>
          <w:sz w:val="24"/>
          <w:szCs w:val="24"/>
        </w:rPr>
      </w:pPr>
    </w:p>
    <w:p w14:paraId="28CA49A7" w14:textId="77777777" w:rsidR="00BA6BBE" w:rsidRPr="001738AC" w:rsidRDefault="001738AC" w:rsidP="001738AC">
      <w:pPr>
        <w:shd w:val="clear" w:color="auto" w:fill="FFFFFF"/>
        <w:spacing w:after="0" w:line="240" w:lineRule="auto"/>
        <w:jc w:val="both"/>
        <w:rPr>
          <w:rFonts w:ascii="Times New Roman" w:eastAsia="Times New Roman" w:hAnsi="Times New Roman" w:cs="Times New Roman"/>
          <w:b/>
          <w:sz w:val="24"/>
          <w:szCs w:val="24"/>
          <w:lang w:eastAsia="lt-LT"/>
        </w:rPr>
      </w:pPr>
      <w:r>
        <w:rPr>
          <w:rFonts w:ascii="Times New Roman" w:eastAsia="Calibri" w:hAnsi="Times New Roman" w:cs="Times New Roman"/>
          <w:b/>
          <w:sz w:val="24"/>
          <w:szCs w:val="24"/>
        </w:rPr>
        <w:t xml:space="preserve">15 lentelė. </w:t>
      </w:r>
      <w:r w:rsidR="00BA6BBE" w:rsidRPr="00323250">
        <w:rPr>
          <w:rFonts w:ascii="Times New Roman" w:eastAsia="Calibri" w:hAnsi="Times New Roman" w:cs="Times New Roman"/>
          <w:b/>
          <w:iCs/>
          <w:sz w:val="24"/>
          <w:szCs w:val="24"/>
        </w:rPr>
        <w:t>201</w:t>
      </w:r>
      <w:r w:rsidR="00323250" w:rsidRPr="00323250">
        <w:rPr>
          <w:rFonts w:ascii="Times New Roman" w:eastAsia="Calibri" w:hAnsi="Times New Roman" w:cs="Times New Roman"/>
          <w:b/>
          <w:iCs/>
          <w:sz w:val="24"/>
          <w:szCs w:val="24"/>
        </w:rPr>
        <w:t>8</w:t>
      </w:r>
      <w:r w:rsidR="00BA6BBE" w:rsidRPr="00323250">
        <w:rPr>
          <w:rFonts w:ascii="Times New Roman" w:eastAsia="Calibri" w:hAnsi="Times New Roman" w:cs="Times New Roman"/>
          <w:b/>
          <w:iCs/>
          <w:sz w:val="24"/>
          <w:szCs w:val="24"/>
        </w:rPr>
        <w:t xml:space="preserve"> m.</w:t>
      </w:r>
      <w:r w:rsidR="00323250" w:rsidRPr="00323250">
        <w:rPr>
          <w:rFonts w:ascii="Times New Roman" w:eastAsia="Calibri" w:hAnsi="Times New Roman" w:cs="Times New Roman"/>
          <w:b/>
          <w:iCs/>
          <w:sz w:val="24"/>
          <w:szCs w:val="24"/>
        </w:rPr>
        <w:t xml:space="preserve"> I pusmečio apgyvendinimo įstaigų rodikliai</w:t>
      </w:r>
      <w:r w:rsidR="00DB0A4E">
        <w:rPr>
          <w:rFonts w:ascii="Times New Roman" w:eastAsia="Calibri" w:hAnsi="Times New Roman" w:cs="Times New Roman"/>
          <w:b/>
          <w:iCs/>
          <w:sz w:val="24"/>
          <w:szCs w:val="24"/>
        </w:rPr>
        <w:t xml:space="preserve"> Lietuvoje</w:t>
      </w:r>
      <w:r w:rsidR="00BA6BBE" w:rsidRPr="00323250">
        <w:rPr>
          <w:rFonts w:ascii="Times New Roman" w:eastAsia="Calibri" w:hAnsi="Times New Roman" w:cs="Times New Roman"/>
          <w:b/>
          <w:iCs/>
          <w:sz w:val="24"/>
          <w:szCs w:val="24"/>
        </w:rPr>
        <w:t>:</w:t>
      </w:r>
    </w:p>
    <w:tbl>
      <w:tblPr>
        <w:tblStyle w:val="Lentelstinklelis"/>
        <w:tblW w:w="0" w:type="auto"/>
        <w:tblLook w:val="04A0" w:firstRow="1" w:lastRow="0" w:firstColumn="1" w:lastColumn="0" w:noHBand="0" w:noVBand="1"/>
      </w:tblPr>
      <w:tblGrid>
        <w:gridCol w:w="1271"/>
        <w:gridCol w:w="992"/>
        <w:gridCol w:w="1991"/>
        <w:gridCol w:w="1305"/>
        <w:gridCol w:w="1550"/>
        <w:gridCol w:w="1390"/>
        <w:gridCol w:w="1129"/>
      </w:tblGrid>
      <w:tr w:rsidR="0073205B" w14:paraId="114D397F" w14:textId="77777777" w:rsidTr="008125ED">
        <w:tc>
          <w:tcPr>
            <w:tcW w:w="1271" w:type="dxa"/>
            <w:vMerge w:val="restart"/>
            <w:shd w:val="clear" w:color="auto" w:fill="D9E2F3" w:themeFill="accent1" w:themeFillTint="33"/>
            <w:vAlign w:val="center"/>
          </w:tcPr>
          <w:p w14:paraId="7378479C" w14:textId="77777777" w:rsidR="0073205B" w:rsidRPr="0073205B" w:rsidRDefault="0073205B" w:rsidP="00BA6BBE">
            <w:pPr>
              <w:spacing w:line="256" w:lineRule="auto"/>
              <w:jc w:val="both"/>
              <w:rPr>
                <w:rFonts w:ascii="Times New Roman" w:eastAsia="Calibri" w:hAnsi="Times New Roman" w:cs="Times New Roman"/>
                <w:b/>
                <w:iCs/>
                <w:sz w:val="24"/>
                <w:szCs w:val="24"/>
              </w:rPr>
            </w:pPr>
            <w:bookmarkStart w:id="7" w:name="_Hlk532893408"/>
          </w:p>
        </w:tc>
        <w:tc>
          <w:tcPr>
            <w:tcW w:w="2983" w:type="dxa"/>
            <w:gridSpan w:val="2"/>
            <w:shd w:val="clear" w:color="auto" w:fill="D9E2F3" w:themeFill="accent1" w:themeFillTint="33"/>
            <w:vAlign w:val="center"/>
          </w:tcPr>
          <w:p w14:paraId="6860117F" w14:textId="77777777" w:rsidR="0073205B" w:rsidRPr="0073205B" w:rsidRDefault="0073205B" w:rsidP="008125ED">
            <w:pPr>
              <w:spacing w:line="256" w:lineRule="auto"/>
              <w:jc w:val="center"/>
              <w:rPr>
                <w:rFonts w:ascii="Times New Roman" w:eastAsia="Calibri" w:hAnsi="Times New Roman" w:cs="Times New Roman"/>
                <w:b/>
                <w:iCs/>
                <w:sz w:val="24"/>
                <w:szCs w:val="24"/>
              </w:rPr>
            </w:pPr>
            <w:r w:rsidRPr="0073205B">
              <w:rPr>
                <w:rFonts w:ascii="Times New Roman" w:eastAsia="Calibri" w:hAnsi="Times New Roman" w:cs="Times New Roman"/>
                <w:b/>
                <w:iCs/>
                <w:sz w:val="24"/>
                <w:szCs w:val="24"/>
              </w:rPr>
              <w:t>Apgyvendintų turistų, tūkst.</w:t>
            </w:r>
          </w:p>
        </w:tc>
        <w:tc>
          <w:tcPr>
            <w:tcW w:w="2855" w:type="dxa"/>
            <w:gridSpan w:val="2"/>
            <w:shd w:val="clear" w:color="auto" w:fill="D9E2F3" w:themeFill="accent1" w:themeFillTint="33"/>
            <w:vAlign w:val="center"/>
          </w:tcPr>
          <w:p w14:paraId="488C2FA5" w14:textId="77777777" w:rsidR="0073205B" w:rsidRPr="0073205B" w:rsidRDefault="0073205B" w:rsidP="008125ED">
            <w:pPr>
              <w:spacing w:line="256" w:lineRule="auto"/>
              <w:jc w:val="center"/>
              <w:rPr>
                <w:rFonts w:ascii="Times New Roman" w:eastAsia="Calibri" w:hAnsi="Times New Roman" w:cs="Times New Roman"/>
                <w:b/>
                <w:iCs/>
                <w:sz w:val="24"/>
                <w:szCs w:val="24"/>
              </w:rPr>
            </w:pPr>
            <w:r w:rsidRPr="0073205B">
              <w:rPr>
                <w:rFonts w:ascii="Times New Roman" w:eastAsia="Calibri" w:hAnsi="Times New Roman" w:cs="Times New Roman"/>
                <w:b/>
                <w:iCs/>
                <w:sz w:val="24"/>
                <w:szCs w:val="24"/>
              </w:rPr>
              <w:t>Padidėjimas, sumažėjimas (-), paliginti su 2016 m., proc.</w:t>
            </w:r>
          </w:p>
        </w:tc>
        <w:tc>
          <w:tcPr>
            <w:tcW w:w="2519" w:type="dxa"/>
            <w:gridSpan w:val="2"/>
            <w:shd w:val="clear" w:color="auto" w:fill="D9E2F3" w:themeFill="accent1" w:themeFillTint="33"/>
            <w:vAlign w:val="center"/>
          </w:tcPr>
          <w:p w14:paraId="450CA61B" w14:textId="77777777" w:rsidR="0073205B" w:rsidRPr="0073205B" w:rsidRDefault="0073205B" w:rsidP="008125ED">
            <w:pPr>
              <w:spacing w:line="256" w:lineRule="auto"/>
              <w:jc w:val="center"/>
              <w:rPr>
                <w:rFonts w:ascii="Times New Roman" w:eastAsia="Calibri" w:hAnsi="Times New Roman" w:cs="Times New Roman"/>
                <w:b/>
                <w:iCs/>
                <w:sz w:val="24"/>
                <w:szCs w:val="24"/>
              </w:rPr>
            </w:pPr>
            <w:r w:rsidRPr="0073205B">
              <w:rPr>
                <w:rFonts w:ascii="Times New Roman" w:eastAsia="Calibri" w:hAnsi="Times New Roman" w:cs="Times New Roman"/>
                <w:b/>
                <w:iCs/>
                <w:sz w:val="24"/>
                <w:szCs w:val="24"/>
              </w:rPr>
              <w:t>Viešbučių ir motelių užimtumas, proc.</w:t>
            </w:r>
          </w:p>
        </w:tc>
      </w:tr>
      <w:tr w:rsidR="0073205B" w14:paraId="6E30540D" w14:textId="77777777" w:rsidTr="008125ED">
        <w:tc>
          <w:tcPr>
            <w:tcW w:w="1271" w:type="dxa"/>
            <w:vMerge/>
            <w:shd w:val="clear" w:color="auto" w:fill="D9E2F3" w:themeFill="accent1" w:themeFillTint="33"/>
            <w:vAlign w:val="center"/>
          </w:tcPr>
          <w:p w14:paraId="5AA36EE3" w14:textId="77777777" w:rsidR="0073205B" w:rsidRPr="0073205B" w:rsidRDefault="0073205B" w:rsidP="00BA6BBE">
            <w:pPr>
              <w:spacing w:line="256" w:lineRule="auto"/>
              <w:jc w:val="both"/>
              <w:rPr>
                <w:rFonts w:ascii="Times New Roman" w:eastAsia="Calibri" w:hAnsi="Times New Roman" w:cs="Times New Roman"/>
                <w:b/>
                <w:iCs/>
                <w:sz w:val="24"/>
                <w:szCs w:val="24"/>
              </w:rPr>
            </w:pPr>
          </w:p>
        </w:tc>
        <w:tc>
          <w:tcPr>
            <w:tcW w:w="992" w:type="dxa"/>
            <w:shd w:val="clear" w:color="auto" w:fill="D9E2F3" w:themeFill="accent1" w:themeFillTint="33"/>
            <w:vAlign w:val="center"/>
          </w:tcPr>
          <w:p w14:paraId="4AE1EBAE" w14:textId="77777777" w:rsidR="0073205B" w:rsidRPr="0073205B" w:rsidRDefault="0073205B" w:rsidP="00BA6BBE">
            <w:pPr>
              <w:spacing w:line="256" w:lineRule="auto"/>
              <w:jc w:val="both"/>
              <w:rPr>
                <w:rFonts w:ascii="Times New Roman" w:eastAsia="Calibri" w:hAnsi="Times New Roman" w:cs="Times New Roman"/>
                <w:b/>
                <w:iCs/>
                <w:sz w:val="24"/>
                <w:szCs w:val="24"/>
              </w:rPr>
            </w:pPr>
            <w:r w:rsidRPr="0073205B">
              <w:rPr>
                <w:rFonts w:ascii="Times New Roman" w:eastAsia="Calibri" w:hAnsi="Times New Roman" w:cs="Times New Roman"/>
                <w:b/>
                <w:iCs/>
                <w:sz w:val="24"/>
                <w:szCs w:val="24"/>
              </w:rPr>
              <w:t>Iš viso</w:t>
            </w:r>
          </w:p>
        </w:tc>
        <w:tc>
          <w:tcPr>
            <w:tcW w:w="1991" w:type="dxa"/>
            <w:shd w:val="clear" w:color="auto" w:fill="D9E2F3" w:themeFill="accent1" w:themeFillTint="33"/>
            <w:vAlign w:val="center"/>
          </w:tcPr>
          <w:p w14:paraId="581B5DA8" w14:textId="77777777" w:rsidR="0073205B" w:rsidRPr="0073205B" w:rsidRDefault="0073205B" w:rsidP="00BA6BBE">
            <w:pPr>
              <w:spacing w:line="256" w:lineRule="auto"/>
              <w:jc w:val="both"/>
              <w:rPr>
                <w:rFonts w:ascii="Times New Roman" w:eastAsia="Calibri" w:hAnsi="Times New Roman" w:cs="Times New Roman"/>
                <w:b/>
                <w:iCs/>
                <w:sz w:val="24"/>
                <w:szCs w:val="24"/>
              </w:rPr>
            </w:pPr>
            <w:r w:rsidRPr="0073205B">
              <w:rPr>
                <w:rFonts w:ascii="Times New Roman" w:eastAsia="Calibri" w:hAnsi="Times New Roman" w:cs="Times New Roman"/>
                <w:b/>
                <w:iCs/>
                <w:sz w:val="24"/>
                <w:szCs w:val="24"/>
              </w:rPr>
              <w:t>Viešbučiuose ir moteliuose</w:t>
            </w:r>
          </w:p>
        </w:tc>
        <w:tc>
          <w:tcPr>
            <w:tcW w:w="1305" w:type="dxa"/>
            <w:shd w:val="clear" w:color="auto" w:fill="D9E2F3" w:themeFill="accent1" w:themeFillTint="33"/>
            <w:vAlign w:val="center"/>
          </w:tcPr>
          <w:p w14:paraId="2CE4E201" w14:textId="77777777" w:rsidR="0073205B" w:rsidRPr="0073205B" w:rsidRDefault="0073205B" w:rsidP="00BA6BBE">
            <w:pPr>
              <w:spacing w:line="256" w:lineRule="auto"/>
              <w:jc w:val="both"/>
              <w:rPr>
                <w:rFonts w:ascii="Times New Roman" w:eastAsia="Calibri" w:hAnsi="Times New Roman" w:cs="Times New Roman"/>
                <w:b/>
                <w:iCs/>
                <w:sz w:val="24"/>
                <w:szCs w:val="24"/>
              </w:rPr>
            </w:pPr>
            <w:r w:rsidRPr="0073205B">
              <w:rPr>
                <w:rFonts w:ascii="Times New Roman" w:eastAsia="Calibri" w:hAnsi="Times New Roman" w:cs="Times New Roman"/>
                <w:b/>
                <w:iCs/>
                <w:sz w:val="24"/>
                <w:szCs w:val="24"/>
              </w:rPr>
              <w:t>Iš viso</w:t>
            </w:r>
          </w:p>
        </w:tc>
        <w:tc>
          <w:tcPr>
            <w:tcW w:w="1550" w:type="dxa"/>
            <w:shd w:val="clear" w:color="auto" w:fill="D9E2F3" w:themeFill="accent1" w:themeFillTint="33"/>
            <w:vAlign w:val="center"/>
          </w:tcPr>
          <w:p w14:paraId="63BF1063" w14:textId="77777777" w:rsidR="0073205B" w:rsidRPr="0073205B" w:rsidRDefault="0073205B" w:rsidP="00BA6BBE">
            <w:pPr>
              <w:spacing w:line="256" w:lineRule="auto"/>
              <w:jc w:val="both"/>
              <w:rPr>
                <w:rFonts w:ascii="Times New Roman" w:eastAsia="Calibri" w:hAnsi="Times New Roman" w:cs="Times New Roman"/>
                <w:b/>
                <w:iCs/>
                <w:sz w:val="24"/>
                <w:szCs w:val="24"/>
              </w:rPr>
            </w:pPr>
            <w:r w:rsidRPr="0073205B">
              <w:rPr>
                <w:rFonts w:ascii="Times New Roman" w:eastAsia="Calibri" w:hAnsi="Times New Roman" w:cs="Times New Roman"/>
                <w:b/>
                <w:iCs/>
                <w:sz w:val="24"/>
                <w:szCs w:val="24"/>
              </w:rPr>
              <w:t>Viešbučiuose ir moteliuose</w:t>
            </w:r>
          </w:p>
        </w:tc>
        <w:tc>
          <w:tcPr>
            <w:tcW w:w="1390" w:type="dxa"/>
            <w:shd w:val="clear" w:color="auto" w:fill="D9E2F3" w:themeFill="accent1" w:themeFillTint="33"/>
            <w:vAlign w:val="center"/>
          </w:tcPr>
          <w:p w14:paraId="33E47F81" w14:textId="77777777" w:rsidR="0073205B" w:rsidRPr="0073205B" w:rsidRDefault="0073205B" w:rsidP="00BA6BBE">
            <w:pPr>
              <w:spacing w:line="256" w:lineRule="auto"/>
              <w:jc w:val="both"/>
              <w:rPr>
                <w:rFonts w:ascii="Times New Roman" w:eastAsia="Calibri" w:hAnsi="Times New Roman" w:cs="Times New Roman"/>
                <w:b/>
                <w:iCs/>
                <w:sz w:val="24"/>
                <w:szCs w:val="24"/>
              </w:rPr>
            </w:pPr>
            <w:r w:rsidRPr="0073205B">
              <w:rPr>
                <w:rFonts w:ascii="Times New Roman" w:eastAsia="Calibri" w:hAnsi="Times New Roman" w:cs="Times New Roman"/>
                <w:b/>
                <w:iCs/>
                <w:sz w:val="24"/>
                <w:szCs w:val="24"/>
              </w:rPr>
              <w:t>Numerių (kambarių)</w:t>
            </w:r>
          </w:p>
        </w:tc>
        <w:tc>
          <w:tcPr>
            <w:tcW w:w="1129" w:type="dxa"/>
            <w:shd w:val="clear" w:color="auto" w:fill="D9E2F3" w:themeFill="accent1" w:themeFillTint="33"/>
            <w:vAlign w:val="center"/>
          </w:tcPr>
          <w:p w14:paraId="5FFC5406" w14:textId="77777777" w:rsidR="0073205B" w:rsidRPr="0073205B" w:rsidRDefault="0073205B" w:rsidP="00BA6BBE">
            <w:pPr>
              <w:spacing w:line="256" w:lineRule="auto"/>
              <w:jc w:val="both"/>
              <w:rPr>
                <w:rFonts w:ascii="Times New Roman" w:eastAsia="Calibri" w:hAnsi="Times New Roman" w:cs="Times New Roman"/>
                <w:b/>
                <w:iCs/>
                <w:sz w:val="24"/>
                <w:szCs w:val="24"/>
              </w:rPr>
            </w:pPr>
            <w:r w:rsidRPr="0073205B">
              <w:rPr>
                <w:rFonts w:ascii="Times New Roman" w:eastAsia="Calibri" w:hAnsi="Times New Roman" w:cs="Times New Roman"/>
                <w:b/>
                <w:iCs/>
                <w:sz w:val="24"/>
                <w:szCs w:val="24"/>
              </w:rPr>
              <w:t>Vietų</w:t>
            </w:r>
          </w:p>
        </w:tc>
      </w:tr>
      <w:tr w:rsidR="00DB0A4E" w14:paraId="122EDC4F" w14:textId="77777777" w:rsidTr="008125ED">
        <w:tc>
          <w:tcPr>
            <w:tcW w:w="1271" w:type="dxa"/>
            <w:shd w:val="clear" w:color="auto" w:fill="D9E2F3" w:themeFill="accent1" w:themeFillTint="33"/>
            <w:vAlign w:val="center"/>
          </w:tcPr>
          <w:p w14:paraId="4F1569D0" w14:textId="77777777" w:rsidR="00323250" w:rsidRPr="0073205B" w:rsidRDefault="0073205B" w:rsidP="00BA6BBE">
            <w:pPr>
              <w:spacing w:line="256" w:lineRule="auto"/>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Iš viso</w:t>
            </w:r>
          </w:p>
        </w:tc>
        <w:tc>
          <w:tcPr>
            <w:tcW w:w="992" w:type="dxa"/>
            <w:vAlign w:val="center"/>
          </w:tcPr>
          <w:p w14:paraId="03892A68"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1412,2</w:t>
            </w:r>
          </w:p>
        </w:tc>
        <w:tc>
          <w:tcPr>
            <w:tcW w:w="1991" w:type="dxa"/>
            <w:vAlign w:val="center"/>
          </w:tcPr>
          <w:p w14:paraId="402C8317"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1093,1</w:t>
            </w:r>
          </w:p>
        </w:tc>
        <w:tc>
          <w:tcPr>
            <w:tcW w:w="1305" w:type="dxa"/>
            <w:vAlign w:val="center"/>
          </w:tcPr>
          <w:p w14:paraId="06ADE2C0"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9,2</w:t>
            </w:r>
          </w:p>
        </w:tc>
        <w:tc>
          <w:tcPr>
            <w:tcW w:w="1550" w:type="dxa"/>
            <w:vAlign w:val="center"/>
          </w:tcPr>
          <w:p w14:paraId="57E0879C"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6,6</w:t>
            </w:r>
          </w:p>
        </w:tc>
        <w:tc>
          <w:tcPr>
            <w:tcW w:w="1390" w:type="dxa"/>
            <w:vAlign w:val="center"/>
          </w:tcPr>
          <w:p w14:paraId="5BBF5DC9"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53,2</w:t>
            </w:r>
          </w:p>
        </w:tc>
        <w:tc>
          <w:tcPr>
            <w:tcW w:w="1129" w:type="dxa"/>
            <w:vAlign w:val="center"/>
          </w:tcPr>
          <w:p w14:paraId="577DDA5C"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39,6</w:t>
            </w:r>
          </w:p>
        </w:tc>
      </w:tr>
      <w:tr w:rsidR="00DB0A4E" w14:paraId="14D6CC8F" w14:textId="77777777" w:rsidTr="008125ED">
        <w:tc>
          <w:tcPr>
            <w:tcW w:w="1271" w:type="dxa"/>
            <w:shd w:val="clear" w:color="auto" w:fill="D9E2F3" w:themeFill="accent1" w:themeFillTint="33"/>
            <w:vAlign w:val="center"/>
          </w:tcPr>
          <w:p w14:paraId="2AC670DB" w14:textId="77777777" w:rsidR="00323250" w:rsidRPr="0073205B" w:rsidRDefault="0073205B" w:rsidP="00BA6BBE">
            <w:pPr>
              <w:spacing w:line="256" w:lineRule="auto"/>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Vilniaus apskritis</w:t>
            </w:r>
          </w:p>
        </w:tc>
        <w:tc>
          <w:tcPr>
            <w:tcW w:w="992" w:type="dxa"/>
            <w:vAlign w:val="center"/>
          </w:tcPr>
          <w:p w14:paraId="19E45734"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593,1</w:t>
            </w:r>
          </w:p>
        </w:tc>
        <w:tc>
          <w:tcPr>
            <w:tcW w:w="1991" w:type="dxa"/>
            <w:vAlign w:val="center"/>
          </w:tcPr>
          <w:p w14:paraId="67F230F7"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505,2</w:t>
            </w:r>
          </w:p>
        </w:tc>
        <w:tc>
          <w:tcPr>
            <w:tcW w:w="1305" w:type="dxa"/>
            <w:vAlign w:val="center"/>
          </w:tcPr>
          <w:p w14:paraId="514D7415"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8,1</w:t>
            </w:r>
          </w:p>
        </w:tc>
        <w:tc>
          <w:tcPr>
            <w:tcW w:w="1550" w:type="dxa"/>
            <w:vAlign w:val="center"/>
          </w:tcPr>
          <w:p w14:paraId="236B293D"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5,9</w:t>
            </w:r>
          </w:p>
        </w:tc>
        <w:tc>
          <w:tcPr>
            <w:tcW w:w="1390" w:type="dxa"/>
            <w:vAlign w:val="center"/>
          </w:tcPr>
          <w:p w14:paraId="6119DA4E"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59,9</w:t>
            </w:r>
          </w:p>
        </w:tc>
        <w:tc>
          <w:tcPr>
            <w:tcW w:w="1129" w:type="dxa"/>
            <w:vAlign w:val="center"/>
          </w:tcPr>
          <w:p w14:paraId="37D8D7AD" w14:textId="77777777" w:rsidR="00323250" w:rsidRPr="0073205B" w:rsidRDefault="0073205B" w:rsidP="0073205B">
            <w:pPr>
              <w:spacing w:line="256" w:lineRule="auto"/>
              <w:jc w:val="center"/>
              <w:rPr>
                <w:rFonts w:ascii="Times New Roman" w:eastAsia="Calibri" w:hAnsi="Times New Roman" w:cs="Times New Roman"/>
                <w:iCs/>
                <w:sz w:val="24"/>
                <w:szCs w:val="24"/>
              </w:rPr>
            </w:pPr>
            <w:r w:rsidRPr="0073205B">
              <w:rPr>
                <w:rFonts w:ascii="Times New Roman" w:eastAsia="Calibri" w:hAnsi="Times New Roman" w:cs="Times New Roman"/>
                <w:iCs/>
                <w:sz w:val="24"/>
                <w:szCs w:val="24"/>
              </w:rPr>
              <w:t>43,1</w:t>
            </w:r>
          </w:p>
        </w:tc>
      </w:tr>
    </w:tbl>
    <w:p w14:paraId="0F725315" w14:textId="77777777" w:rsidR="00323250" w:rsidRPr="00BA6BBE" w:rsidRDefault="00323250" w:rsidP="00DB0A4E">
      <w:pPr>
        <w:spacing w:after="0" w:line="256" w:lineRule="auto"/>
        <w:jc w:val="both"/>
        <w:rPr>
          <w:rFonts w:ascii="Times New Roman" w:eastAsia="Calibri" w:hAnsi="Times New Roman" w:cs="Times New Roman"/>
          <w:iCs/>
          <w:color w:val="FF0000"/>
          <w:sz w:val="24"/>
          <w:szCs w:val="24"/>
        </w:rPr>
      </w:pPr>
    </w:p>
    <w:p w14:paraId="2FEA0AE5" w14:textId="77777777" w:rsidR="00BA6BBE" w:rsidRPr="007D7456" w:rsidRDefault="00BA6BBE" w:rsidP="007D7456">
      <w:pPr>
        <w:spacing w:after="0" w:line="256" w:lineRule="auto"/>
        <w:ind w:firstLine="567"/>
        <w:jc w:val="both"/>
        <w:rPr>
          <w:rFonts w:ascii="Times New Roman" w:eastAsia="Calibri" w:hAnsi="Times New Roman" w:cs="Times New Roman"/>
          <w:iCs/>
          <w:color w:val="FF0000"/>
          <w:sz w:val="24"/>
          <w:szCs w:val="24"/>
        </w:rPr>
      </w:pPr>
      <w:r w:rsidRPr="00BA6BBE">
        <w:rPr>
          <w:rFonts w:ascii="Times New Roman" w:eastAsia="Calibri" w:hAnsi="Times New Roman" w:cs="Times New Roman"/>
          <w:iCs/>
          <w:sz w:val="24"/>
          <w:szCs w:val="24"/>
        </w:rPr>
        <w:t>201</w:t>
      </w:r>
      <w:r w:rsidR="00654A82">
        <w:rPr>
          <w:rFonts w:ascii="Times New Roman" w:eastAsia="Calibri" w:hAnsi="Times New Roman" w:cs="Times New Roman"/>
          <w:iCs/>
          <w:sz w:val="24"/>
          <w:szCs w:val="24"/>
        </w:rPr>
        <w:t>7</w:t>
      </w:r>
      <w:r w:rsidRPr="00BA6BBE">
        <w:rPr>
          <w:rFonts w:ascii="Times New Roman" w:eastAsia="Calibri" w:hAnsi="Times New Roman" w:cs="Times New Roman"/>
          <w:iCs/>
          <w:sz w:val="24"/>
          <w:szCs w:val="24"/>
        </w:rPr>
        <w:t xml:space="preserve"> m. Kultūros vertybių registre iš viso buvo užregistruota </w:t>
      </w:r>
      <w:r w:rsidR="00654A82">
        <w:rPr>
          <w:rFonts w:ascii="Times New Roman" w:eastAsia="Calibri" w:hAnsi="Times New Roman" w:cs="Times New Roman"/>
          <w:iCs/>
          <w:sz w:val="24"/>
          <w:szCs w:val="24"/>
        </w:rPr>
        <w:t xml:space="preserve">694 (2016 m. </w:t>
      </w:r>
      <w:r w:rsidR="00654A82" w:rsidRPr="00654A82">
        <w:rPr>
          <w:rFonts w:ascii="Times New Roman" w:eastAsia="Calibri" w:hAnsi="Times New Roman" w:cs="Times New Roman"/>
          <w:iCs/>
          <w:sz w:val="24"/>
          <w:szCs w:val="24"/>
        </w:rPr>
        <w:t xml:space="preserve">buvo </w:t>
      </w:r>
      <w:r w:rsidRPr="00654A82">
        <w:rPr>
          <w:rFonts w:ascii="Times New Roman" w:eastAsia="Calibri" w:hAnsi="Times New Roman" w:cs="Times New Roman"/>
          <w:iCs/>
          <w:sz w:val="24"/>
          <w:szCs w:val="24"/>
        </w:rPr>
        <w:t>671</w:t>
      </w:r>
      <w:r w:rsidR="00654A82" w:rsidRPr="00654A82">
        <w:rPr>
          <w:rFonts w:ascii="Times New Roman" w:eastAsia="Calibri" w:hAnsi="Times New Roman" w:cs="Times New Roman"/>
          <w:iCs/>
          <w:sz w:val="24"/>
          <w:szCs w:val="24"/>
        </w:rPr>
        <w:t>)</w:t>
      </w:r>
      <w:r w:rsidRPr="00BA6BBE">
        <w:rPr>
          <w:rFonts w:ascii="Times New Roman" w:eastAsia="Calibri" w:hAnsi="Times New Roman" w:cs="Times New Roman"/>
          <w:iCs/>
          <w:sz w:val="24"/>
          <w:szCs w:val="24"/>
        </w:rPr>
        <w:t xml:space="preserve"> kultūros vertybė</w:t>
      </w:r>
      <w:r w:rsidR="00654A82">
        <w:rPr>
          <w:rFonts w:ascii="Times New Roman" w:eastAsia="Calibri" w:hAnsi="Times New Roman" w:cs="Times New Roman"/>
          <w:iCs/>
          <w:sz w:val="24"/>
          <w:szCs w:val="24"/>
        </w:rPr>
        <w:t>s</w:t>
      </w:r>
      <w:r w:rsidRPr="00BA6BBE">
        <w:rPr>
          <w:rFonts w:ascii="Times New Roman" w:eastAsia="Calibri" w:hAnsi="Times New Roman" w:cs="Times New Roman"/>
          <w:iCs/>
          <w:sz w:val="24"/>
          <w:szCs w:val="24"/>
        </w:rPr>
        <w:t xml:space="preserve"> (iš jų </w:t>
      </w:r>
      <w:r w:rsidR="00654A82">
        <w:rPr>
          <w:rFonts w:ascii="Times New Roman" w:eastAsia="Calibri" w:hAnsi="Times New Roman" w:cs="Times New Roman"/>
          <w:iCs/>
          <w:sz w:val="24"/>
          <w:szCs w:val="24"/>
        </w:rPr>
        <w:t xml:space="preserve">164 </w:t>
      </w:r>
      <w:r w:rsidRPr="00BA6BBE">
        <w:rPr>
          <w:rFonts w:ascii="Times New Roman" w:eastAsia="Calibri" w:hAnsi="Times New Roman" w:cs="Times New Roman"/>
          <w:iCs/>
          <w:sz w:val="24"/>
          <w:szCs w:val="24"/>
        </w:rPr>
        <w:t>kilnojam</w:t>
      </w:r>
      <w:r w:rsidR="00654A82">
        <w:rPr>
          <w:rFonts w:ascii="Times New Roman" w:eastAsia="Calibri" w:hAnsi="Times New Roman" w:cs="Times New Roman"/>
          <w:iCs/>
          <w:sz w:val="24"/>
          <w:szCs w:val="24"/>
        </w:rPr>
        <w:t>osios (2016 m. buvo 163)</w:t>
      </w:r>
      <w:r w:rsidRPr="00BA6BBE">
        <w:rPr>
          <w:rFonts w:ascii="Times New Roman" w:eastAsia="Calibri" w:hAnsi="Times New Roman" w:cs="Times New Roman"/>
          <w:iCs/>
          <w:sz w:val="24"/>
          <w:szCs w:val="24"/>
        </w:rPr>
        <w:t xml:space="preserve"> ir </w:t>
      </w:r>
      <w:r w:rsidR="00654A82">
        <w:rPr>
          <w:rFonts w:ascii="Times New Roman" w:eastAsia="Calibri" w:hAnsi="Times New Roman" w:cs="Times New Roman"/>
          <w:iCs/>
          <w:sz w:val="24"/>
          <w:szCs w:val="24"/>
        </w:rPr>
        <w:t xml:space="preserve">530 (2016 m. buvo </w:t>
      </w:r>
      <w:r w:rsidRPr="00BA6BBE">
        <w:rPr>
          <w:rFonts w:ascii="Times New Roman" w:eastAsia="Calibri" w:hAnsi="Times New Roman" w:cs="Times New Roman"/>
          <w:iCs/>
          <w:sz w:val="24"/>
          <w:szCs w:val="24"/>
        </w:rPr>
        <w:t>508</w:t>
      </w:r>
      <w:r w:rsidR="00654A82">
        <w:rPr>
          <w:rFonts w:ascii="Times New Roman" w:eastAsia="Calibri" w:hAnsi="Times New Roman" w:cs="Times New Roman"/>
          <w:iCs/>
          <w:sz w:val="24"/>
          <w:szCs w:val="24"/>
        </w:rPr>
        <w:t>)</w:t>
      </w:r>
      <w:r w:rsidRPr="00BA6BBE">
        <w:rPr>
          <w:rFonts w:ascii="Times New Roman" w:eastAsia="Calibri" w:hAnsi="Times New Roman" w:cs="Times New Roman"/>
          <w:iCs/>
          <w:sz w:val="24"/>
          <w:szCs w:val="24"/>
        </w:rPr>
        <w:t xml:space="preserve"> nekilnojam</w:t>
      </w:r>
      <w:r w:rsidR="00654A82">
        <w:rPr>
          <w:rFonts w:ascii="Times New Roman" w:eastAsia="Calibri" w:hAnsi="Times New Roman" w:cs="Times New Roman"/>
          <w:iCs/>
          <w:sz w:val="24"/>
          <w:szCs w:val="24"/>
        </w:rPr>
        <w:t>ų</w:t>
      </w:r>
      <w:r w:rsidRPr="00BA6BBE">
        <w:rPr>
          <w:rFonts w:ascii="Times New Roman" w:eastAsia="Calibri" w:hAnsi="Times New Roman" w:cs="Times New Roman"/>
          <w:iCs/>
          <w:sz w:val="24"/>
          <w:szCs w:val="24"/>
        </w:rPr>
        <w:t>)</w:t>
      </w:r>
      <w:r w:rsidRPr="00BA6BBE">
        <w:rPr>
          <w:rFonts w:ascii="Times New Roman" w:eastAsia="Calibri" w:hAnsi="Times New Roman" w:cs="Times New Roman"/>
          <w:iCs/>
          <w:color w:val="FF0000"/>
          <w:sz w:val="24"/>
          <w:szCs w:val="24"/>
        </w:rPr>
        <w:t xml:space="preserve"> </w:t>
      </w:r>
      <w:r w:rsidRPr="00BA6BBE">
        <w:rPr>
          <w:rFonts w:ascii="Times New Roman" w:eastAsia="Calibri" w:hAnsi="Times New Roman" w:cs="Times New Roman"/>
          <w:iCs/>
          <w:sz w:val="24"/>
          <w:szCs w:val="24"/>
        </w:rPr>
        <w:t>Švenčionių rajono savivaldybės teritorijoje. Nors Švenčionių rajone kultūros paveldo objektai yra įtraukti į lankytinų vietų sąrašus, tačiau pastebima, kad ne visi objektai yra tinkamai pritaikyti turistų poreikiams. Dėl menkos priežiūros, restauravimo darbų, neišvystytų paslaugų, turistų lūkesčiai nėra pilnai tenkinami ir patys objektai nėra jiems patrauklūs. Švenčionių rajone veiklą vykdo Nalšios muziejus ir jo Reškutėnų filialas.</w:t>
      </w:r>
      <w:bookmarkEnd w:id="5"/>
      <w:bookmarkEnd w:id="7"/>
    </w:p>
    <w:p w14:paraId="40B0CADC" w14:textId="77777777" w:rsidR="00B047FB" w:rsidRPr="007D7456" w:rsidRDefault="00330250" w:rsidP="007D7456">
      <w:pPr>
        <w:spacing w:before="240" w:after="240" w:line="256" w:lineRule="auto"/>
        <w:ind w:firstLine="567"/>
        <w:jc w:val="center"/>
        <w:rPr>
          <w:rFonts w:ascii="Times New Roman" w:eastAsia="Calibri" w:hAnsi="Times New Roman" w:cs="Times New Roman"/>
          <w:b/>
          <w:bCs/>
          <w:sz w:val="24"/>
          <w:szCs w:val="24"/>
        </w:rPr>
      </w:pPr>
      <w:bookmarkStart w:id="8" w:name="_Hlk534621667"/>
      <w:r w:rsidRPr="00F02DB7">
        <w:rPr>
          <w:rFonts w:ascii="Times New Roman" w:eastAsia="Calibri" w:hAnsi="Times New Roman" w:cs="Times New Roman"/>
          <w:b/>
          <w:bCs/>
          <w:sz w:val="24"/>
          <w:szCs w:val="24"/>
        </w:rPr>
        <w:lastRenderedPageBreak/>
        <w:t>INŽINERINĖ IR ENERGETINĖ INFRASTRUKTŪRA</w:t>
      </w:r>
    </w:p>
    <w:p w14:paraId="59632154" w14:textId="77777777" w:rsidR="00B047FB" w:rsidRDefault="00B047FB" w:rsidP="007D7456">
      <w:pPr>
        <w:shd w:val="clear" w:color="auto" w:fill="FFFFFF"/>
        <w:spacing w:after="0" w:line="240" w:lineRule="atLeast"/>
        <w:ind w:firstLine="567"/>
        <w:jc w:val="both"/>
        <w:rPr>
          <w:rFonts w:ascii="Times New Roman" w:hAnsi="Times New Roman" w:cs="Times New Roman"/>
          <w:sz w:val="24"/>
          <w:szCs w:val="24"/>
        </w:rPr>
      </w:pPr>
      <w:r w:rsidRPr="00B047FB">
        <w:rPr>
          <w:rFonts w:ascii="Times New Roman" w:hAnsi="Times New Roman" w:cs="Times New Roman"/>
          <w:sz w:val="24"/>
          <w:szCs w:val="24"/>
        </w:rPr>
        <w:t>Švenčionių rajono savivaldybėje centralizuotą šilumos tiekimą vykdo UAB „</w:t>
      </w:r>
      <w:proofErr w:type="spellStart"/>
      <w:r w:rsidRPr="00B047FB">
        <w:rPr>
          <w:rFonts w:ascii="Times New Roman" w:hAnsi="Times New Roman" w:cs="Times New Roman"/>
          <w:sz w:val="24"/>
          <w:szCs w:val="24"/>
        </w:rPr>
        <w:t>Fortum</w:t>
      </w:r>
      <w:proofErr w:type="spellEnd"/>
      <w:r w:rsidRPr="00B047FB">
        <w:rPr>
          <w:rFonts w:ascii="Times New Roman" w:hAnsi="Times New Roman" w:cs="Times New Roman"/>
          <w:sz w:val="24"/>
          <w:szCs w:val="24"/>
        </w:rPr>
        <w:t xml:space="preserve"> Švenčionių energija“.</w:t>
      </w:r>
      <w:r w:rsidRPr="00B047FB">
        <w:rPr>
          <w:rFonts w:ascii="Times New Roman" w:hAnsi="Times New Roman" w:cs="Times New Roman"/>
          <w:b/>
          <w:bCs/>
          <w:sz w:val="24"/>
          <w:szCs w:val="24"/>
        </w:rPr>
        <w:t xml:space="preserve"> </w:t>
      </w:r>
      <w:r w:rsidRPr="00B047FB">
        <w:rPr>
          <w:rFonts w:ascii="Times New Roman" w:hAnsi="Times New Roman" w:cs="Times New Roman"/>
          <w:sz w:val="24"/>
          <w:szCs w:val="24"/>
        </w:rPr>
        <w:t>UAB „</w:t>
      </w:r>
      <w:proofErr w:type="spellStart"/>
      <w:r w:rsidRPr="00B047FB">
        <w:rPr>
          <w:rFonts w:ascii="Times New Roman" w:hAnsi="Times New Roman" w:cs="Times New Roman"/>
          <w:sz w:val="24"/>
          <w:szCs w:val="24"/>
        </w:rPr>
        <w:t>Fortum</w:t>
      </w:r>
      <w:proofErr w:type="spellEnd"/>
      <w:r w:rsidRPr="00B047FB">
        <w:rPr>
          <w:rFonts w:ascii="Times New Roman" w:hAnsi="Times New Roman" w:cs="Times New Roman"/>
          <w:sz w:val="24"/>
          <w:szCs w:val="24"/>
        </w:rPr>
        <w:t xml:space="preserve"> Švenčionių energija“ įkurta 2001 metais. Pagrindinės įmonės veiklos kryptys – šilumos ir karšto vandens gamyba, tiekimas ir pardavimas gyventojams, įmonėms ir įstaigoms Švenčionių, Švenčionėlių ir Pabradės miestuose. Bendros investicijos – 6,67 mln. Eurų skirta naujiems ir jau esantiems katilams (8,5 MW biokuro ir 3,8 MW dujų) atnaujinti. Įmonėje dirba 27 darbuotojai.</w:t>
      </w:r>
      <w:r>
        <w:rPr>
          <w:rFonts w:ascii="Times New Roman" w:hAnsi="Times New Roman" w:cs="Times New Roman"/>
          <w:sz w:val="24"/>
          <w:szCs w:val="24"/>
        </w:rPr>
        <w:t xml:space="preserve"> </w:t>
      </w:r>
    </w:p>
    <w:p w14:paraId="4B027153" w14:textId="77777777" w:rsidR="00B047FB" w:rsidRPr="00B047FB" w:rsidRDefault="00B047FB" w:rsidP="007D7456">
      <w:pPr>
        <w:shd w:val="clear" w:color="auto" w:fill="FFFFFF"/>
        <w:spacing w:after="0" w:line="240" w:lineRule="atLeast"/>
        <w:ind w:firstLine="567"/>
        <w:jc w:val="both"/>
        <w:rPr>
          <w:rFonts w:ascii="Times New Roman" w:hAnsi="Times New Roman" w:cs="Times New Roman"/>
          <w:sz w:val="24"/>
          <w:szCs w:val="24"/>
        </w:rPr>
      </w:pPr>
      <w:r w:rsidRPr="00B047FB">
        <w:rPr>
          <w:rFonts w:ascii="Times New Roman" w:hAnsi="Times New Roman" w:cs="Times New Roman"/>
          <w:sz w:val="24"/>
          <w:szCs w:val="24"/>
        </w:rPr>
        <w:t>Įmonė eksploatuoja 5 katilines: po 2 Pabradės ir Švenčionių miestuose, vieną Švenčionėlių mieste. Visuose daugiabučiuose, kuriems yra tiekiama centralizuota šiluma, yra įrengti ir veikia individualūs, automatizuoti šilumos punktai. 2018 m. įmonė eksploatavo 13650 m nuosavybės teise bendrovei priklausančių šilumos trasų, 729 m savivaldybei priklausančių šilumos trasų ir 851 m kitiems vartotojams priklausančių šilumos trasų.</w:t>
      </w:r>
    </w:p>
    <w:p w14:paraId="37C266E1" w14:textId="77777777" w:rsidR="00B047FB" w:rsidRDefault="000640A5" w:rsidP="007D7456">
      <w:pPr>
        <w:shd w:val="clear" w:color="auto" w:fill="FFFFFF"/>
        <w:spacing w:after="0" w:line="256" w:lineRule="auto"/>
        <w:ind w:firstLine="567"/>
        <w:jc w:val="both"/>
        <w:rPr>
          <w:rFonts w:ascii="Times New Roman" w:eastAsia="Calibri" w:hAnsi="Times New Roman" w:cs="Times New Roman"/>
          <w:iCs/>
          <w:sz w:val="24"/>
          <w:szCs w:val="24"/>
        </w:rPr>
      </w:pPr>
      <w:r w:rsidRPr="00F02DB7">
        <w:rPr>
          <w:rFonts w:ascii="Times New Roman" w:eastAsia="Calibri" w:hAnsi="Times New Roman" w:cs="Times New Roman"/>
          <w:iCs/>
          <w:sz w:val="24"/>
          <w:szCs w:val="24"/>
        </w:rPr>
        <w:t>Šiuo metu Švenčionių rajono savivaldybės teritorijoje vandens tiekimo ir nuotekų tvarkymo veiklai vykdyti išduotos dvi licencijos 2 įmonėms: UAB ,,Vilniaus vandenys“ ir UAB „Pabradės komunalinis ūkis”.</w:t>
      </w:r>
    </w:p>
    <w:p w14:paraId="37F18487" w14:textId="77777777" w:rsidR="00F02DB7" w:rsidRPr="00F02DB7" w:rsidRDefault="00F02DB7" w:rsidP="000640A5">
      <w:pPr>
        <w:shd w:val="clear" w:color="auto" w:fill="FFFFFF"/>
        <w:spacing w:after="0" w:line="256" w:lineRule="auto"/>
        <w:ind w:firstLine="851"/>
        <w:jc w:val="both"/>
        <w:rPr>
          <w:rFonts w:ascii="Times New Roman" w:eastAsia="Calibri" w:hAnsi="Times New Roman" w:cs="Times New Roman"/>
          <w:iCs/>
          <w:sz w:val="24"/>
          <w:szCs w:val="24"/>
        </w:rPr>
      </w:pPr>
    </w:p>
    <w:p w14:paraId="47761120" w14:textId="77777777" w:rsidR="000640A5" w:rsidRDefault="008125ED" w:rsidP="00B047FB">
      <w:pPr>
        <w:shd w:val="clear" w:color="auto" w:fill="FFFFFF"/>
        <w:spacing w:after="0" w:line="256" w:lineRule="auto"/>
        <w:jc w:val="both"/>
        <w:rPr>
          <w:rFonts w:ascii="Times New Roman" w:eastAsia="Calibri" w:hAnsi="Times New Roman" w:cs="Times New Roman"/>
          <w:iCs/>
          <w:sz w:val="24"/>
          <w:szCs w:val="24"/>
          <w:highlight w:val="yellow"/>
        </w:rPr>
      </w:pPr>
      <w:r w:rsidRPr="008125ED">
        <w:rPr>
          <w:rFonts w:ascii="Times New Roman" w:eastAsia="Calibri" w:hAnsi="Times New Roman" w:cs="Times New Roman"/>
          <w:iCs/>
          <w:sz w:val="24"/>
          <w:szCs w:val="24"/>
        </w:rPr>
        <w:t xml:space="preserve">           </w:t>
      </w:r>
      <w:r w:rsidR="000640A5" w:rsidRPr="008125ED">
        <w:rPr>
          <w:rFonts w:ascii="Times New Roman" w:eastAsia="Calibri" w:hAnsi="Times New Roman" w:cs="Times New Roman"/>
          <w:iCs/>
          <w:noProof/>
          <w:sz w:val="24"/>
          <w:szCs w:val="24"/>
          <w:lang w:eastAsia="lt-LT"/>
        </w:rPr>
        <w:drawing>
          <wp:inline distT="0" distB="0" distL="0" distR="0" wp14:anchorId="37949345" wp14:editId="59E284CC">
            <wp:extent cx="5486400" cy="3089595"/>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3134" cy="3093387"/>
                    </a:xfrm>
                    <a:prstGeom prst="rect">
                      <a:avLst/>
                    </a:prstGeom>
                    <a:noFill/>
                  </pic:spPr>
                </pic:pic>
              </a:graphicData>
            </a:graphic>
          </wp:inline>
        </w:drawing>
      </w:r>
    </w:p>
    <w:p w14:paraId="177BC98D" w14:textId="77777777" w:rsidR="000640A5" w:rsidRDefault="00FE4B0A" w:rsidP="00FE4B0A">
      <w:pPr>
        <w:shd w:val="clear" w:color="auto" w:fill="FFFFFF"/>
        <w:spacing w:after="0" w:line="256" w:lineRule="auto"/>
        <w:jc w:val="center"/>
        <w:rPr>
          <w:rFonts w:ascii="Times New Roman" w:eastAsia="Calibri" w:hAnsi="Times New Roman" w:cs="Times New Roman"/>
          <w:iCs/>
          <w:sz w:val="24"/>
          <w:szCs w:val="24"/>
        </w:rPr>
      </w:pPr>
      <w:r w:rsidRPr="00FE4B0A">
        <w:rPr>
          <w:rFonts w:ascii="Times New Roman" w:eastAsia="Calibri" w:hAnsi="Times New Roman" w:cs="Times New Roman"/>
          <w:iCs/>
          <w:sz w:val="24"/>
          <w:szCs w:val="24"/>
        </w:rPr>
        <w:t>Šaltinis: UAB ,,Pabradės komunalinis ūkis“</w:t>
      </w:r>
    </w:p>
    <w:p w14:paraId="02EFE04C" w14:textId="77777777" w:rsidR="00FE4B0A" w:rsidRPr="00FE4B0A" w:rsidRDefault="00FE4B0A" w:rsidP="00FE4B0A">
      <w:pPr>
        <w:shd w:val="clear" w:color="auto" w:fill="FFFFFF"/>
        <w:spacing w:after="0" w:line="256" w:lineRule="auto"/>
        <w:jc w:val="center"/>
        <w:rPr>
          <w:rFonts w:ascii="Times New Roman" w:eastAsia="Calibri" w:hAnsi="Times New Roman" w:cs="Times New Roman"/>
          <w:iCs/>
          <w:sz w:val="24"/>
          <w:szCs w:val="24"/>
        </w:rPr>
      </w:pPr>
    </w:p>
    <w:p w14:paraId="477C6E52" w14:textId="77777777" w:rsidR="00F02DB7" w:rsidRDefault="000640A5" w:rsidP="007D7456">
      <w:pPr>
        <w:shd w:val="clear" w:color="auto" w:fill="FFFFFF"/>
        <w:spacing w:after="0" w:line="256" w:lineRule="auto"/>
        <w:ind w:firstLine="567"/>
        <w:jc w:val="both"/>
        <w:rPr>
          <w:rFonts w:ascii="Times New Roman" w:eastAsia="Calibri" w:hAnsi="Times New Roman" w:cs="Times New Roman"/>
          <w:iCs/>
          <w:sz w:val="24"/>
          <w:szCs w:val="24"/>
        </w:rPr>
      </w:pPr>
      <w:r w:rsidRPr="00F02DB7">
        <w:rPr>
          <w:rFonts w:ascii="Times New Roman" w:eastAsia="Calibri" w:hAnsi="Times New Roman" w:cs="Times New Roman"/>
          <w:iCs/>
          <w:sz w:val="24"/>
          <w:szCs w:val="24"/>
        </w:rPr>
        <w:t>Bendrovė pagal suderintą su Švenčionių valstybinės maisto veterinarijos tarnybos 2</w:t>
      </w:r>
      <w:r w:rsidR="00F02DB7">
        <w:rPr>
          <w:rFonts w:ascii="Times New Roman" w:eastAsia="Calibri" w:hAnsi="Times New Roman" w:cs="Times New Roman"/>
          <w:iCs/>
          <w:sz w:val="24"/>
          <w:szCs w:val="24"/>
        </w:rPr>
        <w:t>0</w:t>
      </w:r>
      <w:r w:rsidRPr="00F02DB7">
        <w:rPr>
          <w:rFonts w:ascii="Times New Roman" w:eastAsia="Calibri" w:hAnsi="Times New Roman" w:cs="Times New Roman"/>
          <w:iCs/>
          <w:sz w:val="24"/>
          <w:szCs w:val="24"/>
        </w:rPr>
        <w:t>17 metų programinės priežiūros planą, atliko 153 nuolatinius ir 36 periodinius geriamojo vandens tyrimus vandenvietėse ir 9 vartotojams (tyrimų kaina 5000 Eur). Tyrimai parodė, kad bendrosios geležies kiekis viršija daugiau kaip 10 kartų leistiną normą visose vandenvietėse kur nėra įrengta vandens gerinimo įrenginių (norma 200µg/l).</w:t>
      </w:r>
      <w:r w:rsidR="002B24C2" w:rsidRPr="00F02DB7">
        <w:rPr>
          <w:rFonts w:ascii="Times New Roman" w:eastAsia="Calibri" w:hAnsi="Times New Roman" w:cs="Times New Roman"/>
          <w:iCs/>
          <w:sz w:val="24"/>
          <w:szCs w:val="24"/>
        </w:rPr>
        <w:t xml:space="preserve"> </w:t>
      </w:r>
      <w:r w:rsidRPr="00F02DB7">
        <w:rPr>
          <w:rFonts w:ascii="Times New Roman" w:eastAsia="Calibri" w:hAnsi="Times New Roman" w:cs="Times New Roman"/>
          <w:iCs/>
          <w:sz w:val="24"/>
          <w:szCs w:val="24"/>
        </w:rPr>
        <w:t xml:space="preserve">Didžiausia problema yra </w:t>
      </w:r>
      <w:proofErr w:type="spellStart"/>
      <w:r w:rsidR="00F02DB7" w:rsidRPr="00F02DB7">
        <w:rPr>
          <w:rFonts w:ascii="Times New Roman" w:eastAsia="Calibri" w:hAnsi="Times New Roman" w:cs="Times New Roman"/>
          <w:iCs/>
          <w:sz w:val="24"/>
          <w:szCs w:val="24"/>
        </w:rPr>
        <w:t>Karkažiškės</w:t>
      </w:r>
      <w:proofErr w:type="spellEnd"/>
      <w:r w:rsidR="00F02DB7" w:rsidRPr="00F02DB7">
        <w:rPr>
          <w:rFonts w:ascii="Times New Roman" w:eastAsia="Calibri" w:hAnsi="Times New Roman" w:cs="Times New Roman"/>
          <w:iCs/>
          <w:sz w:val="24"/>
          <w:szCs w:val="24"/>
        </w:rPr>
        <w:t xml:space="preserve"> ir </w:t>
      </w:r>
      <w:proofErr w:type="spellStart"/>
      <w:r w:rsidR="00F02DB7" w:rsidRPr="00F02DB7">
        <w:rPr>
          <w:rFonts w:ascii="Times New Roman" w:eastAsia="Calibri" w:hAnsi="Times New Roman" w:cs="Times New Roman"/>
          <w:iCs/>
          <w:sz w:val="24"/>
          <w:szCs w:val="24"/>
        </w:rPr>
        <w:t>Reškutėnų</w:t>
      </w:r>
      <w:proofErr w:type="spellEnd"/>
      <w:r w:rsidR="00F02DB7" w:rsidRPr="00F02DB7">
        <w:rPr>
          <w:rFonts w:ascii="Times New Roman" w:eastAsia="Calibri" w:hAnsi="Times New Roman" w:cs="Times New Roman"/>
          <w:iCs/>
          <w:sz w:val="24"/>
          <w:szCs w:val="24"/>
        </w:rPr>
        <w:t xml:space="preserve"> kaimuose. Ten viršijimas siekia 25 kartus. </w:t>
      </w:r>
      <w:proofErr w:type="spellStart"/>
      <w:r w:rsidR="00F02DB7" w:rsidRPr="00F02DB7">
        <w:rPr>
          <w:rFonts w:ascii="Times New Roman" w:eastAsia="Calibri" w:hAnsi="Times New Roman" w:cs="Times New Roman"/>
          <w:iCs/>
          <w:sz w:val="24"/>
          <w:szCs w:val="24"/>
        </w:rPr>
        <w:t>Karkažiškėse</w:t>
      </w:r>
      <w:proofErr w:type="spellEnd"/>
      <w:r w:rsidR="00F02DB7" w:rsidRPr="00F02DB7">
        <w:rPr>
          <w:rFonts w:ascii="Times New Roman" w:eastAsia="Calibri" w:hAnsi="Times New Roman" w:cs="Times New Roman"/>
          <w:iCs/>
          <w:sz w:val="24"/>
          <w:szCs w:val="24"/>
        </w:rPr>
        <w:t xml:space="preserve"> bendruomenės ir visų gyventojų prašymu nors kiek pagerinti geriamojo vandens kokybę, buvo įrengti vandens gerinimo įrenginiai. Bendrovė iš viso patiekia paruošto (išvalyto) vandens apie 55 tūkst. m3/metus.</w:t>
      </w:r>
    </w:p>
    <w:p w14:paraId="0BA107CD" w14:textId="77777777" w:rsidR="00F02DB7" w:rsidRDefault="00F02DB7" w:rsidP="007D7456">
      <w:pPr>
        <w:shd w:val="clear" w:color="auto" w:fill="FFFFFF"/>
        <w:spacing w:after="0" w:line="256" w:lineRule="auto"/>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Su ES ir Švenčionių rajono savivaldybės parama, planuojama įrengti 6 vandens gerinimo įrenginius, numatoma išvalyti dar apie 65 tūkst.m3/metus Pabradės m., </w:t>
      </w:r>
      <w:proofErr w:type="spellStart"/>
      <w:r>
        <w:rPr>
          <w:rFonts w:ascii="Times New Roman" w:eastAsia="Calibri" w:hAnsi="Times New Roman" w:cs="Times New Roman"/>
          <w:iCs/>
          <w:sz w:val="24"/>
          <w:szCs w:val="24"/>
        </w:rPr>
        <w:t>Magūnų</w:t>
      </w:r>
      <w:proofErr w:type="spellEnd"/>
      <w:r>
        <w:rPr>
          <w:rFonts w:ascii="Times New Roman" w:eastAsia="Calibri" w:hAnsi="Times New Roman" w:cs="Times New Roman"/>
          <w:iCs/>
          <w:sz w:val="24"/>
          <w:szCs w:val="24"/>
        </w:rPr>
        <w:t xml:space="preserve">. </w:t>
      </w:r>
      <w:proofErr w:type="spellStart"/>
      <w:r>
        <w:rPr>
          <w:rFonts w:ascii="Times New Roman" w:eastAsia="Calibri" w:hAnsi="Times New Roman" w:cs="Times New Roman"/>
          <w:iCs/>
          <w:sz w:val="24"/>
          <w:szCs w:val="24"/>
        </w:rPr>
        <w:t>Milkuškų</w:t>
      </w:r>
      <w:proofErr w:type="spellEnd"/>
      <w:r>
        <w:rPr>
          <w:rFonts w:ascii="Times New Roman" w:eastAsia="Calibri" w:hAnsi="Times New Roman" w:cs="Times New Roman"/>
          <w:iCs/>
          <w:sz w:val="24"/>
          <w:szCs w:val="24"/>
        </w:rPr>
        <w:t xml:space="preserve">, </w:t>
      </w:r>
      <w:proofErr w:type="spellStart"/>
      <w:r>
        <w:rPr>
          <w:rFonts w:ascii="Times New Roman" w:eastAsia="Calibri" w:hAnsi="Times New Roman" w:cs="Times New Roman"/>
          <w:iCs/>
          <w:sz w:val="24"/>
          <w:szCs w:val="24"/>
        </w:rPr>
        <w:t>Sarių</w:t>
      </w:r>
      <w:proofErr w:type="spellEnd"/>
      <w:r>
        <w:rPr>
          <w:rFonts w:ascii="Times New Roman" w:eastAsia="Calibri" w:hAnsi="Times New Roman" w:cs="Times New Roman"/>
          <w:iCs/>
          <w:sz w:val="24"/>
          <w:szCs w:val="24"/>
        </w:rPr>
        <w:t xml:space="preserve">, Šventos, </w:t>
      </w:r>
      <w:proofErr w:type="spellStart"/>
      <w:r>
        <w:rPr>
          <w:rFonts w:ascii="Times New Roman" w:eastAsia="Calibri" w:hAnsi="Times New Roman" w:cs="Times New Roman"/>
          <w:iCs/>
          <w:sz w:val="24"/>
          <w:szCs w:val="24"/>
        </w:rPr>
        <w:t>Trūdų</w:t>
      </w:r>
      <w:proofErr w:type="spellEnd"/>
      <w:r>
        <w:rPr>
          <w:rFonts w:ascii="Times New Roman" w:eastAsia="Calibri" w:hAnsi="Times New Roman" w:cs="Times New Roman"/>
          <w:iCs/>
          <w:sz w:val="24"/>
          <w:szCs w:val="24"/>
        </w:rPr>
        <w:t xml:space="preserve"> k.</w:t>
      </w:r>
    </w:p>
    <w:p w14:paraId="3BB4FCF1" w14:textId="77777777" w:rsidR="00F02DB7" w:rsidRPr="00F02DB7" w:rsidRDefault="00F02DB7" w:rsidP="00F02DB7">
      <w:pPr>
        <w:shd w:val="clear" w:color="auto" w:fill="FFFFFF"/>
        <w:spacing w:after="0" w:line="256" w:lineRule="auto"/>
        <w:ind w:firstLine="851"/>
        <w:jc w:val="both"/>
        <w:rPr>
          <w:rFonts w:ascii="Times New Roman" w:eastAsia="Calibri" w:hAnsi="Times New Roman" w:cs="Times New Roman"/>
          <w:iCs/>
          <w:sz w:val="24"/>
          <w:szCs w:val="24"/>
        </w:rPr>
      </w:pPr>
    </w:p>
    <w:p w14:paraId="29588F9B" w14:textId="77777777" w:rsidR="000640A5" w:rsidRPr="008125ED" w:rsidRDefault="008125ED" w:rsidP="00B047FB">
      <w:pPr>
        <w:shd w:val="clear" w:color="auto" w:fill="FFFFFF"/>
        <w:spacing w:after="0" w:line="256" w:lineRule="auto"/>
        <w:jc w:val="both"/>
        <w:rPr>
          <w:rFonts w:ascii="Times New Roman" w:eastAsia="Calibri" w:hAnsi="Times New Roman" w:cs="Times New Roman"/>
          <w:iCs/>
          <w:sz w:val="24"/>
          <w:szCs w:val="24"/>
        </w:rPr>
      </w:pPr>
      <w:r w:rsidRPr="008125ED">
        <w:rPr>
          <w:rFonts w:ascii="Times New Roman" w:eastAsia="Calibri" w:hAnsi="Times New Roman" w:cs="Times New Roman"/>
          <w:iCs/>
          <w:sz w:val="24"/>
          <w:szCs w:val="24"/>
        </w:rPr>
        <w:lastRenderedPageBreak/>
        <w:t xml:space="preserve">       </w:t>
      </w:r>
      <w:r w:rsidR="000640A5" w:rsidRPr="008125ED">
        <w:rPr>
          <w:rFonts w:ascii="Times New Roman" w:eastAsia="Calibri" w:hAnsi="Times New Roman" w:cs="Times New Roman"/>
          <w:iCs/>
          <w:noProof/>
          <w:sz w:val="24"/>
          <w:szCs w:val="24"/>
          <w:lang w:eastAsia="lt-LT"/>
        </w:rPr>
        <w:drawing>
          <wp:inline distT="0" distB="0" distL="0" distR="0" wp14:anchorId="620D71EE" wp14:editId="38D89FE9">
            <wp:extent cx="5534025" cy="3116415"/>
            <wp:effectExtent l="0" t="0" r="0" b="825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1978" cy="3120894"/>
                    </a:xfrm>
                    <a:prstGeom prst="rect">
                      <a:avLst/>
                    </a:prstGeom>
                    <a:noFill/>
                  </pic:spPr>
                </pic:pic>
              </a:graphicData>
            </a:graphic>
          </wp:inline>
        </w:drawing>
      </w:r>
    </w:p>
    <w:p w14:paraId="4589EFEB" w14:textId="77777777" w:rsidR="000640A5" w:rsidRPr="008125ED" w:rsidRDefault="00FE4B0A" w:rsidP="00FE4B0A">
      <w:pPr>
        <w:shd w:val="clear" w:color="auto" w:fill="FFFFFF"/>
        <w:spacing w:after="0" w:line="256" w:lineRule="auto"/>
        <w:jc w:val="center"/>
        <w:rPr>
          <w:rFonts w:ascii="Times New Roman" w:eastAsia="Calibri" w:hAnsi="Times New Roman" w:cs="Times New Roman"/>
          <w:iCs/>
          <w:sz w:val="24"/>
          <w:szCs w:val="24"/>
        </w:rPr>
      </w:pPr>
      <w:r w:rsidRPr="008125ED">
        <w:rPr>
          <w:rFonts w:ascii="Times New Roman" w:eastAsia="Calibri" w:hAnsi="Times New Roman" w:cs="Times New Roman"/>
          <w:iCs/>
          <w:sz w:val="24"/>
          <w:szCs w:val="24"/>
        </w:rPr>
        <w:t>Šaltinis: UAB ,,Pabradės komunalinis ūkis“</w:t>
      </w:r>
    </w:p>
    <w:p w14:paraId="57C5F691" w14:textId="77777777" w:rsidR="000640A5" w:rsidRPr="008125ED" w:rsidRDefault="000640A5" w:rsidP="00B047FB">
      <w:pPr>
        <w:shd w:val="clear" w:color="auto" w:fill="FFFFFF"/>
        <w:spacing w:after="0" w:line="256" w:lineRule="auto"/>
        <w:jc w:val="both"/>
        <w:rPr>
          <w:rFonts w:ascii="Times New Roman" w:eastAsia="Calibri" w:hAnsi="Times New Roman" w:cs="Times New Roman"/>
          <w:iCs/>
          <w:sz w:val="24"/>
          <w:szCs w:val="24"/>
        </w:rPr>
      </w:pPr>
    </w:p>
    <w:p w14:paraId="6090FD9A" w14:textId="77777777" w:rsidR="0042300A" w:rsidRPr="008125ED" w:rsidRDefault="00330250" w:rsidP="008125ED">
      <w:pPr>
        <w:autoSpaceDE w:val="0"/>
        <w:autoSpaceDN w:val="0"/>
        <w:spacing w:line="256" w:lineRule="auto"/>
        <w:ind w:firstLine="567"/>
        <w:jc w:val="both"/>
        <w:rPr>
          <w:rFonts w:ascii="Times New Roman" w:eastAsia="Calibri" w:hAnsi="Times New Roman" w:cs="Times New Roman"/>
          <w:iCs/>
          <w:sz w:val="24"/>
          <w:szCs w:val="24"/>
        </w:rPr>
      </w:pPr>
      <w:r w:rsidRPr="00F02DB7">
        <w:rPr>
          <w:rFonts w:ascii="Times New Roman" w:eastAsia="Calibri" w:hAnsi="Times New Roman" w:cs="Times New Roman"/>
          <w:iCs/>
          <w:sz w:val="24"/>
          <w:szCs w:val="24"/>
        </w:rPr>
        <w:t>Elektros paskirstymo tinklai Švenčionių rajono savivaldybėje išvystyti gerai. Didžioji dalis elektros tinklų perdavimo linijų yra geros būklės. Savivaldybėje, kaip ir visoje šalyje, elektros energiją gyventojams tiekia  AB „Energijos skirstymo operatorius“.</w:t>
      </w:r>
      <w:r w:rsidRPr="00330250">
        <w:rPr>
          <w:rFonts w:ascii="Times New Roman" w:eastAsia="Calibri" w:hAnsi="Times New Roman" w:cs="Times New Roman"/>
          <w:iCs/>
          <w:sz w:val="24"/>
          <w:szCs w:val="24"/>
        </w:rPr>
        <w:t xml:space="preserve"> </w:t>
      </w:r>
      <w:bookmarkEnd w:id="8"/>
    </w:p>
    <w:p w14:paraId="355DF07C" w14:textId="77777777" w:rsidR="0056118A" w:rsidRPr="007D7456" w:rsidRDefault="0056118A" w:rsidP="007D7456">
      <w:pPr>
        <w:spacing w:before="240" w:after="240" w:line="256" w:lineRule="auto"/>
        <w:jc w:val="center"/>
        <w:rPr>
          <w:rFonts w:ascii="Times New Roman" w:eastAsia="Calibri" w:hAnsi="Times New Roman" w:cs="Times New Roman"/>
          <w:b/>
          <w:sz w:val="24"/>
          <w:szCs w:val="24"/>
        </w:rPr>
      </w:pPr>
      <w:bookmarkStart w:id="9" w:name="_Hlk502750702"/>
      <w:bookmarkStart w:id="10" w:name="_Hlk532893487"/>
      <w:bookmarkStart w:id="11" w:name="_Hlk534634127"/>
      <w:r w:rsidRPr="0056118A">
        <w:rPr>
          <w:rFonts w:ascii="Times New Roman" w:eastAsia="Calibri" w:hAnsi="Times New Roman" w:cs="Times New Roman"/>
          <w:b/>
          <w:sz w:val="24"/>
          <w:szCs w:val="24"/>
        </w:rPr>
        <w:t>APLINKOSAUGA</w:t>
      </w:r>
    </w:p>
    <w:bookmarkEnd w:id="9"/>
    <w:p w14:paraId="6FDFA254" w14:textId="77777777" w:rsidR="0056118A" w:rsidRPr="0056118A" w:rsidRDefault="0056118A" w:rsidP="007D7456">
      <w:pPr>
        <w:autoSpaceDE w:val="0"/>
        <w:autoSpaceDN w:val="0"/>
        <w:adjustRightInd w:val="0"/>
        <w:snapToGrid w:val="0"/>
        <w:spacing w:after="0" w:line="256" w:lineRule="auto"/>
        <w:ind w:firstLine="567"/>
        <w:jc w:val="both"/>
        <w:rPr>
          <w:rFonts w:ascii="Times New Roman" w:eastAsia="Calibri" w:hAnsi="Times New Roman" w:cs="Times New Roman"/>
          <w:sz w:val="24"/>
          <w:szCs w:val="24"/>
        </w:rPr>
      </w:pPr>
      <w:r w:rsidRPr="0056118A">
        <w:rPr>
          <w:rFonts w:ascii="Times New Roman" w:eastAsia="Calibri" w:hAnsi="Times New Roman" w:cs="Times New Roman"/>
          <w:sz w:val="24"/>
          <w:szCs w:val="24"/>
        </w:rPr>
        <w:t>Pagrindinis oro teršalų emisijos į atmosferą šaltinis Švenčionių rajono teritorijoje, kaip ir didžiojoje Lietuvos teritorijos dalyje, yra autotransportas. Didžioji dalis tokios taršos tenka autotransportą koncentruojantiems tranzitiniams intensyvaus eismo keliams, gatvėms, jų sankryžoms ir jų aplinkai. 201</w:t>
      </w:r>
      <w:r w:rsidR="00A83B90">
        <w:rPr>
          <w:rFonts w:ascii="Times New Roman" w:eastAsia="Calibri" w:hAnsi="Times New Roman" w:cs="Times New Roman"/>
          <w:sz w:val="24"/>
          <w:szCs w:val="24"/>
        </w:rPr>
        <w:t>6</w:t>
      </w:r>
      <w:r w:rsidRPr="0056118A">
        <w:rPr>
          <w:rFonts w:ascii="Times New Roman" w:eastAsia="Calibri" w:hAnsi="Times New Roman" w:cs="Times New Roman"/>
          <w:sz w:val="24"/>
          <w:szCs w:val="24"/>
        </w:rPr>
        <w:t xml:space="preserve"> m. Švenčionių rajono savivaldybėje į atmosferą iš viso buvo išmesta 541,3 t teršalų, lyginant su  2014 m. ir 2015 m. teršalų kiekis didėja (2014 m. – 442,8t, 2015 m. – 504,6t). Tai sudaro 6,14 proc. (8804,3 t) visų Vilniaus apskrityje bei 0,77 proc. (70468,0 t) visų šalyje į aplinkos orą išmestų teršalų.</w:t>
      </w:r>
    </w:p>
    <w:p w14:paraId="7163762F" w14:textId="77777777" w:rsidR="0056118A" w:rsidRPr="0056118A" w:rsidRDefault="0056118A" w:rsidP="0056118A">
      <w:pPr>
        <w:autoSpaceDE w:val="0"/>
        <w:autoSpaceDN w:val="0"/>
        <w:adjustRightInd w:val="0"/>
        <w:snapToGrid w:val="0"/>
        <w:spacing w:after="0" w:line="256" w:lineRule="auto"/>
        <w:ind w:firstLine="742"/>
        <w:jc w:val="both"/>
        <w:rPr>
          <w:rFonts w:ascii="Times New Roman" w:eastAsia="Calibri" w:hAnsi="Times New Roman" w:cs="Times New Roman"/>
          <w:sz w:val="24"/>
          <w:szCs w:val="24"/>
        </w:rPr>
      </w:pPr>
    </w:p>
    <w:p w14:paraId="0FB9EB14" w14:textId="77777777" w:rsidR="0056118A" w:rsidRPr="0056118A" w:rsidRDefault="0056118A" w:rsidP="0056118A">
      <w:pPr>
        <w:autoSpaceDE w:val="0"/>
        <w:autoSpaceDN w:val="0"/>
        <w:adjustRightInd w:val="0"/>
        <w:snapToGrid w:val="0"/>
        <w:spacing w:after="0" w:line="256" w:lineRule="auto"/>
        <w:ind w:firstLine="33"/>
        <w:jc w:val="both"/>
        <w:rPr>
          <w:rFonts w:ascii="Times New Roman" w:eastAsia="Calibri" w:hAnsi="Times New Roman" w:cs="Times New Roman"/>
          <w:b/>
          <w:sz w:val="24"/>
          <w:szCs w:val="24"/>
        </w:rPr>
      </w:pPr>
      <w:r w:rsidRPr="0056118A">
        <w:rPr>
          <w:rFonts w:ascii="Times New Roman" w:eastAsia="Calibri" w:hAnsi="Times New Roman" w:cs="Times New Roman"/>
          <w:b/>
          <w:sz w:val="24"/>
          <w:szCs w:val="24"/>
        </w:rPr>
        <w:t>1</w:t>
      </w:r>
      <w:r w:rsidR="001738AC">
        <w:rPr>
          <w:rFonts w:ascii="Times New Roman" w:eastAsia="Calibri" w:hAnsi="Times New Roman" w:cs="Times New Roman"/>
          <w:b/>
          <w:sz w:val="24"/>
          <w:szCs w:val="24"/>
        </w:rPr>
        <w:t>6</w:t>
      </w:r>
      <w:r w:rsidRPr="0056118A">
        <w:rPr>
          <w:rFonts w:ascii="Times New Roman" w:eastAsia="Calibri" w:hAnsi="Times New Roman" w:cs="Times New Roman"/>
          <w:b/>
          <w:sz w:val="24"/>
          <w:szCs w:val="24"/>
        </w:rPr>
        <w:t xml:space="preserve"> lentelė. Teršalai Švenčionių rajono savivaldybėje 2014 – 2016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276"/>
        <w:gridCol w:w="1276"/>
        <w:gridCol w:w="1134"/>
        <w:gridCol w:w="1276"/>
        <w:gridCol w:w="1275"/>
        <w:gridCol w:w="1276"/>
      </w:tblGrid>
      <w:tr w:rsidR="0056118A" w:rsidRPr="0056118A" w14:paraId="5AB7D3B8" w14:textId="77777777" w:rsidTr="007D7456">
        <w:tc>
          <w:tcPr>
            <w:tcW w:w="2188" w:type="dxa"/>
            <w:vMerge w:val="restart"/>
            <w:shd w:val="clear" w:color="auto" w:fill="D9E2F3" w:themeFill="accent1" w:themeFillTint="33"/>
          </w:tcPr>
          <w:p w14:paraId="6A7C176F" w14:textId="77777777" w:rsidR="0056118A" w:rsidRPr="0056118A" w:rsidRDefault="0056118A" w:rsidP="0056118A">
            <w:pPr>
              <w:autoSpaceDE w:val="0"/>
              <w:autoSpaceDN w:val="0"/>
              <w:adjustRightInd w:val="0"/>
              <w:snapToGrid w:val="0"/>
              <w:spacing w:after="0" w:line="256" w:lineRule="auto"/>
              <w:jc w:val="both"/>
              <w:rPr>
                <w:rFonts w:ascii="Times New Roman" w:eastAsia="Calibri" w:hAnsi="Times New Roman" w:cs="Times New Roman"/>
                <w:sz w:val="24"/>
                <w:szCs w:val="24"/>
              </w:rPr>
            </w:pPr>
          </w:p>
        </w:tc>
        <w:tc>
          <w:tcPr>
            <w:tcW w:w="3686" w:type="dxa"/>
            <w:gridSpan w:val="3"/>
            <w:shd w:val="clear" w:color="auto" w:fill="D9E2F3" w:themeFill="accent1" w:themeFillTint="33"/>
          </w:tcPr>
          <w:p w14:paraId="359BEDDE"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Visi teršalai, t</w:t>
            </w:r>
          </w:p>
        </w:tc>
        <w:tc>
          <w:tcPr>
            <w:tcW w:w="3827" w:type="dxa"/>
            <w:gridSpan w:val="3"/>
            <w:shd w:val="clear" w:color="auto" w:fill="D9E2F3" w:themeFill="accent1" w:themeFillTint="33"/>
          </w:tcPr>
          <w:p w14:paraId="3A0130BF"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Kietosios medžiagos, t</w:t>
            </w:r>
          </w:p>
        </w:tc>
      </w:tr>
      <w:tr w:rsidR="0056118A" w:rsidRPr="0056118A" w14:paraId="61CB0BAF" w14:textId="77777777" w:rsidTr="007D7456">
        <w:tc>
          <w:tcPr>
            <w:tcW w:w="2188" w:type="dxa"/>
            <w:vMerge/>
            <w:shd w:val="clear" w:color="auto" w:fill="D9E2F3" w:themeFill="accent1" w:themeFillTint="33"/>
          </w:tcPr>
          <w:p w14:paraId="59422CDC" w14:textId="77777777" w:rsidR="0056118A" w:rsidRPr="0056118A" w:rsidRDefault="0056118A" w:rsidP="0056118A">
            <w:pPr>
              <w:autoSpaceDE w:val="0"/>
              <w:autoSpaceDN w:val="0"/>
              <w:adjustRightInd w:val="0"/>
              <w:snapToGrid w:val="0"/>
              <w:spacing w:after="0" w:line="256" w:lineRule="auto"/>
              <w:jc w:val="both"/>
              <w:rPr>
                <w:rFonts w:ascii="Times New Roman" w:eastAsia="Calibri" w:hAnsi="Times New Roman" w:cs="Times New Roman"/>
                <w:sz w:val="24"/>
                <w:szCs w:val="24"/>
              </w:rPr>
            </w:pPr>
          </w:p>
        </w:tc>
        <w:tc>
          <w:tcPr>
            <w:tcW w:w="1276" w:type="dxa"/>
            <w:shd w:val="clear" w:color="auto" w:fill="D9E2F3" w:themeFill="accent1" w:themeFillTint="33"/>
          </w:tcPr>
          <w:p w14:paraId="5ABFC6CB"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2014 m.</w:t>
            </w:r>
          </w:p>
        </w:tc>
        <w:tc>
          <w:tcPr>
            <w:tcW w:w="1276" w:type="dxa"/>
            <w:shd w:val="clear" w:color="auto" w:fill="D9E2F3" w:themeFill="accent1" w:themeFillTint="33"/>
          </w:tcPr>
          <w:p w14:paraId="0A3A2F8B"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2015 m.</w:t>
            </w:r>
          </w:p>
        </w:tc>
        <w:tc>
          <w:tcPr>
            <w:tcW w:w="1134" w:type="dxa"/>
            <w:shd w:val="clear" w:color="auto" w:fill="D9E2F3" w:themeFill="accent1" w:themeFillTint="33"/>
          </w:tcPr>
          <w:p w14:paraId="753E9A25"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2016 m.</w:t>
            </w:r>
          </w:p>
        </w:tc>
        <w:tc>
          <w:tcPr>
            <w:tcW w:w="1276" w:type="dxa"/>
            <w:shd w:val="clear" w:color="auto" w:fill="D9E2F3" w:themeFill="accent1" w:themeFillTint="33"/>
          </w:tcPr>
          <w:p w14:paraId="7DAC758C"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2014 m.</w:t>
            </w:r>
          </w:p>
        </w:tc>
        <w:tc>
          <w:tcPr>
            <w:tcW w:w="1275" w:type="dxa"/>
            <w:shd w:val="clear" w:color="auto" w:fill="D9E2F3" w:themeFill="accent1" w:themeFillTint="33"/>
          </w:tcPr>
          <w:p w14:paraId="5C2682A7"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2015m.</w:t>
            </w:r>
          </w:p>
        </w:tc>
        <w:tc>
          <w:tcPr>
            <w:tcW w:w="1276" w:type="dxa"/>
            <w:shd w:val="clear" w:color="auto" w:fill="D9E2F3" w:themeFill="accent1" w:themeFillTint="33"/>
          </w:tcPr>
          <w:p w14:paraId="4C6F382E"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2016m.</w:t>
            </w:r>
          </w:p>
        </w:tc>
      </w:tr>
      <w:tr w:rsidR="0056118A" w:rsidRPr="0056118A" w14:paraId="6731C26A" w14:textId="77777777" w:rsidTr="007D7456">
        <w:tc>
          <w:tcPr>
            <w:tcW w:w="2188" w:type="dxa"/>
            <w:shd w:val="clear" w:color="auto" w:fill="D9E2F3" w:themeFill="accent1" w:themeFillTint="33"/>
          </w:tcPr>
          <w:p w14:paraId="458C23A6" w14:textId="77777777" w:rsidR="0056118A" w:rsidRPr="0056118A" w:rsidRDefault="0056118A" w:rsidP="0056118A">
            <w:pPr>
              <w:autoSpaceDE w:val="0"/>
              <w:autoSpaceDN w:val="0"/>
              <w:adjustRightInd w:val="0"/>
              <w:snapToGrid w:val="0"/>
              <w:spacing w:after="0" w:line="256" w:lineRule="auto"/>
              <w:rPr>
                <w:rFonts w:ascii="Times New Roman" w:eastAsia="Calibri" w:hAnsi="Times New Roman" w:cs="Times New Roman"/>
                <w:b/>
                <w:sz w:val="24"/>
                <w:szCs w:val="24"/>
              </w:rPr>
            </w:pPr>
            <w:r w:rsidRPr="0056118A">
              <w:rPr>
                <w:rFonts w:ascii="Times New Roman" w:eastAsia="Calibri" w:hAnsi="Times New Roman" w:cs="Times New Roman"/>
                <w:b/>
                <w:sz w:val="24"/>
                <w:szCs w:val="24"/>
              </w:rPr>
              <w:t>Lietuvos Respublika</w:t>
            </w:r>
          </w:p>
        </w:tc>
        <w:tc>
          <w:tcPr>
            <w:tcW w:w="1276" w:type="dxa"/>
            <w:shd w:val="clear" w:color="auto" w:fill="auto"/>
          </w:tcPr>
          <w:p w14:paraId="2C406070"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56513,7</w:t>
            </w:r>
          </w:p>
        </w:tc>
        <w:tc>
          <w:tcPr>
            <w:tcW w:w="1276" w:type="dxa"/>
            <w:shd w:val="clear" w:color="auto" w:fill="auto"/>
          </w:tcPr>
          <w:p w14:paraId="3CC066F4"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65928,7</w:t>
            </w:r>
          </w:p>
        </w:tc>
        <w:tc>
          <w:tcPr>
            <w:tcW w:w="1134" w:type="dxa"/>
            <w:shd w:val="clear" w:color="auto" w:fill="auto"/>
          </w:tcPr>
          <w:p w14:paraId="3C3A764F"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70468,0</w:t>
            </w:r>
          </w:p>
        </w:tc>
        <w:tc>
          <w:tcPr>
            <w:tcW w:w="1276" w:type="dxa"/>
            <w:shd w:val="clear" w:color="auto" w:fill="auto"/>
          </w:tcPr>
          <w:p w14:paraId="29D97C1C"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3508,0</w:t>
            </w:r>
          </w:p>
        </w:tc>
        <w:tc>
          <w:tcPr>
            <w:tcW w:w="1275" w:type="dxa"/>
            <w:shd w:val="clear" w:color="auto" w:fill="auto"/>
          </w:tcPr>
          <w:p w14:paraId="177AF59F"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3539,9</w:t>
            </w:r>
          </w:p>
        </w:tc>
        <w:tc>
          <w:tcPr>
            <w:tcW w:w="1276" w:type="dxa"/>
            <w:shd w:val="clear" w:color="auto" w:fill="auto"/>
          </w:tcPr>
          <w:p w14:paraId="632D981F"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3763,2</w:t>
            </w:r>
          </w:p>
        </w:tc>
      </w:tr>
      <w:tr w:rsidR="0056118A" w:rsidRPr="0056118A" w14:paraId="73A2673F" w14:textId="77777777" w:rsidTr="007D7456">
        <w:tc>
          <w:tcPr>
            <w:tcW w:w="2188" w:type="dxa"/>
            <w:shd w:val="clear" w:color="auto" w:fill="D9E2F3" w:themeFill="accent1" w:themeFillTint="33"/>
          </w:tcPr>
          <w:p w14:paraId="7AFC3E96" w14:textId="77777777" w:rsidR="0056118A" w:rsidRPr="0056118A" w:rsidRDefault="0056118A" w:rsidP="0056118A">
            <w:pPr>
              <w:autoSpaceDE w:val="0"/>
              <w:autoSpaceDN w:val="0"/>
              <w:adjustRightInd w:val="0"/>
              <w:snapToGrid w:val="0"/>
              <w:spacing w:after="0" w:line="256" w:lineRule="auto"/>
              <w:rPr>
                <w:rFonts w:ascii="Times New Roman" w:eastAsia="Calibri" w:hAnsi="Times New Roman" w:cs="Times New Roman"/>
                <w:b/>
                <w:sz w:val="24"/>
                <w:szCs w:val="24"/>
              </w:rPr>
            </w:pPr>
            <w:r w:rsidRPr="0056118A">
              <w:rPr>
                <w:rFonts w:ascii="Times New Roman" w:eastAsia="Calibri" w:hAnsi="Times New Roman" w:cs="Times New Roman"/>
                <w:b/>
                <w:sz w:val="24"/>
                <w:szCs w:val="24"/>
              </w:rPr>
              <w:t>Vilniaus apskritis</w:t>
            </w:r>
          </w:p>
        </w:tc>
        <w:tc>
          <w:tcPr>
            <w:tcW w:w="1276" w:type="dxa"/>
            <w:shd w:val="clear" w:color="auto" w:fill="auto"/>
          </w:tcPr>
          <w:p w14:paraId="39F9F7C7"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6732,0</w:t>
            </w:r>
          </w:p>
        </w:tc>
        <w:tc>
          <w:tcPr>
            <w:tcW w:w="1276" w:type="dxa"/>
            <w:shd w:val="clear" w:color="auto" w:fill="auto"/>
          </w:tcPr>
          <w:p w14:paraId="45A36DBA"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7137,6</w:t>
            </w:r>
          </w:p>
        </w:tc>
        <w:tc>
          <w:tcPr>
            <w:tcW w:w="1134" w:type="dxa"/>
            <w:shd w:val="clear" w:color="auto" w:fill="auto"/>
          </w:tcPr>
          <w:p w14:paraId="29B549A5"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8804,3</w:t>
            </w:r>
          </w:p>
        </w:tc>
        <w:tc>
          <w:tcPr>
            <w:tcW w:w="1276" w:type="dxa"/>
            <w:shd w:val="clear" w:color="auto" w:fill="auto"/>
          </w:tcPr>
          <w:p w14:paraId="2AD706F3"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577,5</w:t>
            </w:r>
          </w:p>
        </w:tc>
        <w:tc>
          <w:tcPr>
            <w:tcW w:w="1275" w:type="dxa"/>
            <w:shd w:val="clear" w:color="auto" w:fill="auto"/>
          </w:tcPr>
          <w:p w14:paraId="1632611C"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534,0</w:t>
            </w:r>
          </w:p>
        </w:tc>
        <w:tc>
          <w:tcPr>
            <w:tcW w:w="1276" w:type="dxa"/>
            <w:shd w:val="clear" w:color="auto" w:fill="auto"/>
          </w:tcPr>
          <w:p w14:paraId="25C437EE"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554,6</w:t>
            </w:r>
          </w:p>
        </w:tc>
      </w:tr>
      <w:tr w:rsidR="0056118A" w:rsidRPr="0056118A" w14:paraId="494FB71B" w14:textId="77777777" w:rsidTr="007D7456">
        <w:tc>
          <w:tcPr>
            <w:tcW w:w="2188" w:type="dxa"/>
            <w:shd w:val="clear" w:color="auto" w:fill="D9E2F3"/>
          </w:tcPr>
          <w:p w14:paraId="385FC829" w14:textId="77777777" w:rsidR="0056118A" w:rsidRPr="0056118A" w:rsidRDefault="0056118A" w:rsidP="0056118A">
            <w:pPr>
              <w:autoSpaceDE w:val="0"/>
              <w:autoSpaceDN w:val="0"/>
              <w:adjustRightInd w:val="0"/>
              <w:snapToGrid w:val="0"/>
              <w:spacing w:after="0" w:line="256" w:lineRule="auto"/>
              <w:rPr>
                <w:rFonts w:ascii="Times New Roman" w:eastAsia="Calibri" w:hAnsi="Times New Roman" w:cs="Times New Roman"/>
                <w:b/>
                <w:sz w:val="24"/>
                <w:szCs w:val="24"/>
              </w:rPr>
            </w:pPr>
            <w:r w:rsidRPr="0056118A">
              <w:rPr>
                <w:rFonts w:ascii="Times New Roman" w:eastAsia="Calibri" w:hAnsi="Times New Roman" w:cs="Times New Roman"/>
                <w:b/>
                <w:sz w:val="24"/>
                <w:szCs w:val="24"/>
              </w:rPr>
              <w:t>Švenčionių rajonas</w:t>
            </w:r>
          </w:p>
        </w:tc>
        <w:tc>
          <w:tcPr>
            <w:tcW w:w="1276" w:type="dxa"/>
            <w:shd w:val="clear" w:color="auto" w:fill="D9E2F3"/>
          </w:tcPr>
          <w:p w14:paraId="4D8E9281"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442,8</w:t>
            </w:r>
          </w:p>
        </w:tc>
        <w:tc>
          <w:tcPr>
            <w:tcW w:w="1276" w:type="dxa"/>
            <w:shd w:val="clear" w:color="auto" w:fill="D9E2F3"/>
          </w:tcPr>
          <w:p w14:paraId="71972EE2"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504,6</w:t>
            </w:r>
          </w:p>
        </w:tc>
        <w:tc>
          <w:tcPr>
            <w:tcW w:w="1134" w:type="dxa"/>
            <w:shd w:val="clear" w:color="auto" w:fill="D9E2F3"/>
          </w:tcPr>
          <w:p w14:paraId="4FEE9401"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541,3</w:t>
            </w:r>
          </w:p>
        </w:tc>
        <w:tc>
          <w:tcPr>
            <w:tcW w:w="1276" w:type="dxa"/>
            <w:shd w:val="clear" w:color="auto" w:fill="D9E2F3"/>
          </w:tcPr>
          <w:p w14:paraId="0EB0C69A"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25,0</w:t>
            </w:r>
          </w:p>
        </w:tc>
        <w:tc>
          <w:tcPr>
            <w:tcW w:w="1275" w:type="dxa"/>
            <w:shd w:val="clear" w:color="auto" w:fill="D9E2F3"/>
          </w:tcPr>
          <w:p w14:paraId="2EBFCC6D"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27,5</w:t>
            </w:r>
          </w:p>
        </w:tc>
        <w:tc>
          <w:tcPr>
            <w:tcW w:w="1276" w:type="dxa"/>
            <w:shd w:val="clear" w:color="auto" w:fill="D9E2F3"/>
          </w:tcPr>
          <w:p w14:paraId="0F123A35"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28,8</w:t>
            </w:r>
          </w:p>
        </w:tc>
      </w:tr>
    </w:tbl>
    <w:p w14:paraId="123054F6" w14:textId="77777777" w:rsidR="0056118A" w:rsidRPr="0056118A" w:rsidRDefault="0056118A" w:rsidP="0056118A">
      <w:pPr>
        <w:autoSpaceDE w:val="0"/>
        <w:autoSpaceDN w:val="0"/>
        <w:adjustRightInd w:val="0"/>
        <w:snapToGrid w:val="0"/>
        <w:spacing w:after="0" w:line="256" w:lineRule="auto"/>
        <w:jc w:val="both"/>
        <w:rPr>
          <w:rFonts w:ascii="Times New Roman" w:eastAsia="Calibri" w:hAnsi="Times New Roman" w:cs="Times New Roman"/>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6"/>
        <w:gridCol w:w="1701"/>
        <w:gridCol w:w="2693"/>
        <w:gridCol w:w="1701"/>
      </w:tblGrid>
      <w:tr w:rsidR="0056118A" w:rsidRPr="0056118A" w14:paraId="6AF1EF35" w14:textId="77777777" w:rsidTr="007D7456">
        <w:tc>
          <w:tcPr>
            <w:tcW w:w="3606" w:type="dxa"/>
            <w:vMerge w:val="restart"/>
            <w:shd w:val="clear" w:color="auto" w:fill="D9E2F3" w:themeFill="accent1" w:themeFillTint="33"/>
          </w:tcPr>
          <w:p w14:paraId="63382626" w14:textId="77777777" w:rsidR="0056118A" w:rsidRPr="0056118A" w:rsidRDefault="0056118A" w:rsidP="0056118A">
            <w:pPr>
              <w:autoSpaceDE w:val="0"/>
              <w:autoSpaceDN w:val="0"/>
              <w:adjustRightInd w:val="0"/>
              <w:snapToGrid w:val="0"/>
              <w:spacing w:after="0" w:line="256" w:lineRule="auto"/>
              <w:jc w:val="both"/>
              <w:rPr>
                <w:rFonts w:ascii="Times New Roman" w:eastAsia="Calibri" w:hAnsi="Times New Roman" w:cs="Times New Roman"/>
                <w:sz w:val="24"/>
                <w:szCs w:val="24"/>
              </w:rPr>
            </w:pPr>
          </w:p>
        </w:tc>
        <w:tc>
          <w:tcPr>
            <w:tcW w:w="6095" w:type="dxa"/>
            <w:gridSpan w:val="3"/>
            <w:shd w:val="clear" w:color="auto" w:fill="D9E2F3" w:themeFill="accent1" w:themeFillTint="33"/>
          </w:tcPr>
          <w:p w14:paraId="7C1C7643"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Dujinės ir skystosios medžiagos, t</w:t>
            </w:r>
          </w:p>
        </w:tc>
      </w:tr>
      <w:tr w:rsidR="0056118A" w:rsidRPr="0056118A" w14:paraId="0E6FA44F" w14:textId="77777777" w:rsidTr="007D7456">
        <w:tc>
          <w:tcPr>
            <w:tcW w:w="3606" w:type="dxa"/>
            <w:vMerge/>
            <w:shd w:val="clear" w:color="auto" w:fill="D9E2F3" w:themeFill="accent1" w:themeFillTint="33"/>
          </w:tcPr>
          <w:p w14:paraId="5E72C2A8" w14:textId="77777777" w:rsidR="0056118A" w:rsidRPr="0056118A" w:rsidRDefault="0056118A" w:rsidP="0056118A">
            <w:pPr>
              <w:autoSpaceDE w:val="0"/>
              <w:autoSpaceDN w:val="0"/>
              <w:adjustRightInd w:val="0"/>
              <w:snapToGrid w:val="0"/>
              <w:spacing w:after="0" w:line="256" w:lineRule="auto"/>
              <w:jc w:val="both"/>
              <w:rPr>
                <w:rFonts w:ascii="Times New Roman" w:eastAsia="Calibri" w:hAnsi="Times New Roman" w:cs="Times New Roman"/>
                <w:sz w:val="24"/>
                <w:szCs w:val="24"/>
              </w:rPr>
            </w:pPr>
          </w:p>
        </w:tc>
        <w:tc>
          <w:tcPr>
            <w:tcW w:w="1701" w:type="dxa"/>
            <w:shd w:val="clear" w:color="auto" w:fill="D9E2F3" w:themeFill="accent1" w:themeFillTint="33"/>
          </w:tcPr>
          <w:p w14:paraId="73A2915A"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2014 m.</w:t>
            </w:r>
          </w:p>
        </w:tc>
        <w:tc>
          <w:tcPr>
            <w:tcW w:w="2693" w:type="dxa"/>
            <w:shd w:val="clear" w:color="auto" w:fill="D9E2F3" w:themeFill="accent1" w:themeFillTint="33"/>
          </w:tcPr>
          <w:p w14:paraId="3EAF203B"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2015m.</w:t>
            </w:r>
          </w:p>
        </w:tc>
        <w:tc>
          <w:tcPr>
            <w:tcW w:w="1701" w:type="dxa"/>
            <w:shd w:val="clear" w:color="auto" w:fill="D9E2F3" w:themeFill="accent1" w:themeFillTint="33"/>
          </w:tcPr>
          <w:p w14:paraId="5F745F0F"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b/>
                <w:sz w:val="24"/>
                <w:szCs w:val="24"/>
              </w:rPr>
            </w:pPr>
            <w:r w:rsidRPr="0056118A">
              <w:rPr>
                <w:rFonts w:ascii="Times New Roman" w:eastAsia="Calibri" w:hAnsi="Times New Roman" w:cs="Times New Roman"/>
                <w:b/>
                <w:sz w:val="24"/>
                <w:szCs w:val="24"/>
              </w:rPr>
              <w:t>2016m.</w:t>
            </w:r>
          </w:p>
        </w:tc>
      </w:tr>
      <w:tr w:rsidR="0056118A" w:rsidRPr="0056118A" w14:paraId="787FF4A6" w14:textId="77777777" w:rsidTr="007D7456">
        <w:tc>
          <w:tcPr>
            <w:tcW w:w="3606" w:type="dxa"/>
            <w:shd w:val="clear" w:color="auto" w:fill="D9E2F3" w:themeFill="accent1" w:themeFillTint="33"/>
          </w:tcPr>
          <w:p w14:paraId="6BFF26B7" w14:textId="77777777" w:rsidR="0056118A" w:rsidRPr="0056118A" w:rsidRDefault="0056118A" w:rsidP="0056118A">
            <w:pPr>
              <w:autoSpaceDE w:val="0"/>
              <w:autoSpaceDN w:val="0"/>
              <w:adjustRightInd w:val="0"/>
              <w:snapToGrid w:val="0"/>
              <w:spacing w:after="0" w:line="256" w:lineRule="auto"/>
              <w:rPr>
                <w:rFonts w:ascii="Times New Roman" w:eastAsia="Calibri" w:hAnsi="Times New Roman" w:cs="Times New Roman"/>
                <w:b/>
                <w:sz w:val="24"/>
                <w:szCs w:val="24"/>
              </w:rPr>
            </w:pPr>
            <w:r w:rsidRPr="0056118A">
              <w:rPr>
                <w:rFonts w:ascii="Times New Roman" w:eastAsia="Calibri" w:hAnsi="Times New Roman" w:cs="Times New Roman"/>
                <w:b/>
                <w:sz w:val="24"/>
                <w:szCs w:val="24"/>
              </w:rPr>
              <w:t>Lietuvos Respublika</w:t>
            </w:r>
          </w:p>
        </w:tc>
        <w:tc>
          <w:tcPr>
            <w:tcW w:w="1701" w:type="dxa"/>
            <w:shd w:val="clear" w:color="auto" w:fill="auto"/>
          </w:tcPr>
          <w:p w14:paraId="367D2747"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53005,7</w:t>
            </w:r>
          </w:p>
        </w:tc>
        <w:tc>
          <w:tcPr>
            <w:tcW w:w="2693" w:type="dxa"/>
            <w:shd w:val="clear" w:color="auto" w:fill="auto"/>
          </w:tcPr>
          <w:p w14:paraId="7A589EBD"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62388,8</w:t>
            </w:r>
          </w:p>
        </w:tc>
        <w:tc>
          <w:tcPr>
            <w:tcW w:w="1701" w:type="dxa"/>
            <w:shd w:val="clear" w:color="auto" w:fill="auto"/>
          </w:tcPr>
          <w:p w14:paraId="34CEB198"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66704,8</w:t>
            </w:r>
          </w:p>
        </w:tc>
      </w:tr>
      <w:tr w:rsidR="0056118A" w:rsidRPr="0056118A" w14:paraId="658FFD10" w14:textId="77777777" w:rsidTr="007D7456">
        <w:tc>
          <w:tcPr>
            <w:tcW w:w="3606" w:type="dxa"/>
            <w:shd w:val="clear" w:color="auto" w:fill="D9E2F3" w:themeFill="accent1" w:themeFillTint="33"/>
          </w:tcPr>
          <w:p w14:paraId="5FD97BBD" w14:textId="77777777" w:rsidR="0056118A" w:rsidRPr="0056118A" w:rsidRDefault="0056118A" w:rsidP="0056118A">
            <w:pPr>
              <w:autoSpaceDE w:val="0"/>
              <w:autoSpaceDN w:val="0"/>
              <w:adjustRightInd w:val="0"/>
              <w:snapToGrid w:val="0"/>
              <w:spacing w:after="0" w:line="256" w:lineRule="auto"/>
              <w:rPr>
                <w:rFonts w:ascii="Times New Roman" w:eastAsia="Calibri" w:hAnsi="Times New Roman" w:cs="Times New Roman"/>
                <w:b/>
                <w:sz w:val="24"/>
                <w:szCs w:val="24"/>
              </w:rPr>
            </w:pPr>
            <w:r w:rsidRPr="0056118A">
              <w:rPr>
                <w:rFonts w:ascii="Times New Roman" w:eastAsia="Calibri" w:hAnsi="Times New Roman" w:cs="Times New Roman"/>
                <w:b/>
                <w:sz w:val="24"/>
                <w:szCs w:val="24"/>
              </w:rPr>
              <w:t>Vilniaus apskritis</w:t>
            </w:r>
          </w:p>
        </w:tc>
        <w:tc>
          <w:tcPr>
            <w:tcW w:w="1701" w:type="dxa"/>
            <w:shd w:val="clear" w:color="auto" w:fill="auto"/>
          </w:tcPr>
          <w:p w14:paraId="356CF02E"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6154,5</w:t>
            </w:r>
          </w:p>
        </w:tc>
        <w:tc>
          <w:tcPr>
            <w:tcW w:w="2693" w:type="dxa"/>
            <w:shd w:val="clear" w:color="auto" w:fill="auto"/>
          </w:tcPr>
          <w:p w14:paraId="2F46EB7B"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6603,6</w:t>
            </w:r>
          </w:p>
        </w:tc>
        <w:tc>
          <w:tcPr>
            <w:tcW w:w="1701" w:type="dxa"/>
            <w:shd w:val="clear" w:color="auto" w:fill="auto"/>
          </w:tcPr>
          <w:p w14:paraId="4EC48E32"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8249,7</w:t>
            </w:r>
          </w:p>
        </w:tc>
      </w:tr>
      <w:tr w:rsidR="0056118A" w:rsidRPr="0056118A" w14:paraId="745C901F" w14:textId="77777777" w:rsidTr="007D7456">
        <w:tc>
          <w:tcPr>
            <w:tcW w:w="3606" w:type="dxa"/>
            <w:shd w:val="clear" w:color="auto" w:fill="D9E2F3" w:themeFill="accent1" w:themeFillTint="33"/>
          </w:tcPr>
          <w:p w14:paraId="5FEC340A" w14:textId="77777777" w:rsidR="0056118A" w:rsidRPr="0056118A" w:rsidRDefault="0056118A" w:rsidP="0056118A">
            <w:pPr>
              <w:autoSpaceDE w:val="0"/>
              <w:autoSpaceDN w:val="0"/>
              <w:adjustRightInd w:val="0"/>
              <w:snapToGrid w:val="0"/>
              <w:spacing w:after="0" w:line="256" w:lineRule="auto"/>
              <w:rPr>
                <w:rFonts w:ascii="Times New Roman" w:eastAsia="Calibri" w:hAnsi="Times New Roman" w:cs="Times New Roman"/>
                <w:b/>
                <w:sz w:val="24"/>
                <w:szCs w:val="24"/>
              </w:rPr>
            </w:pPr>
            <w:r w:rsidRPr="0056118A">
              <w:rPr>
                <w:rFonts w:ascii="Times New Roman" w:eastAsia="Calibri" w:hAnsi="Times New Roman" w:cs="Times New Roman"/>
                <w:b/>
                <w:sz w:val="24"/>
                <w:szCs w:val="24"/>
              </w:rPr>
              <w:t>Švenčionių rajonas</w:t>
            </w:r>
          </w:p>
        </w:tc>
        <w:tc>
          <w:tcPr>
            <w:tcW w:w="1701" w:type="dxa"/>
            <w:shd w:val="clear" w:color="auto" w:fill="D9E2F3"/>
          </w:tcPr>
          <w:p w14:paraId="03954CB0"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417,8</w:t>
            </w:r>
          </w:p>
        </w:tc>
        <w:tc>
          <w:tcPr>
            <w:tcW w:w="2693" w:type="dxa"/>
            <w:shd w:val="clear" w:color="auto" w:fill="D9E2F3"/>
          </w:tcPr>
          <w:p w14:paraId="11ABA261"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477,1</w:t>
            </w:r>
          </w:p>
        </w:tc>
        <w:tc>
          <w:tcPr>
            <w:tcW w:w="1701" w:type="dxa"/>
            <w:shd w:val="clear" w:color="auto" w:fill="D9E2F3"/>
          </w:tcPr>
          <w:p w14:paraId="00811DB0" w14:textId="77777777" w:rsidR="0056118A" w:rsidRPr="0056118A" w:rsidRDefault="0056118A" w:rsidP="0056118A">
            <w:pPr>
              <w:autoSpaceDE w:val="0"/>
              <w:autoSpaceDN w:val="0"/>
              <w:adjustRightInd w:val="0"/>
              <w:snapToGrid w:val="0"/>
              <w:spacing w:after="0" w:line="256" w:lineRule="auto"/>
              <w:jc w:val="center"/>
              <w:rPr>
                <w:rFonts w:ascii="Times New Roman" w:eastAsia="Calibri" w:hAnsi="Times New Roman" w:cs="Times New Roman"/>
                <w:sz w:val="24"/>
                <w:szCs w:val="24"/>
              </w:rPr>
            </w:pPr>
            <w:r w:rsidRPr="0056118A">
              <w:rPr>
                <w:rFonts w:ascii="Times New Roman" w:eastAsia="Calibri" w:hAnsi="Times New Roman" w:cs="Times New Roman"/>
                <w:sz w:val="24"/>
                <w:szCs w:val="24"/>
              </w:rPr>
              <w:t>512,5</w:t>
            </w:r>
          </w:p>
        </w:tc>
      </w:tr>
    </w:tbl>
    <w:p w14:paraId="1E11F565" w14:textId="77777777" w:rsidR="0056118A" w:rsidRPr="0056118A" w:rsidRDefault="0056118A" w:rsidP="0056118A">
      <w:pPr>
        <w:autoSpaceDE w:val="0"/>
        <w:autoSpaceDN w:val="0"/>
        <w:adjustRightInd w:val="0"/>
        <w:snapToGrid w:val="0"/>
        <w:spacing w:after="0" w:line="256" w:lineRule="auto"/>
        <w:ind w:firstLine="742"/>
        <w:jc w:val="center"/>
        <w:rPr>
          <w:rFonts w:ascii="Times New Roman" w:eastAsia="Calibri" w:hAnsi="Times New Roman" w:cs="Times New Roman"/>
          <w:color w:val="FF0000"/>
          <w:sz w:val="24"/>
          <w:szCs w:val="24"/>
        </w:rPr>
      </w:pPr>
      <w:r w:rsidRPr="0056118A">
        <w:rPr>
          <w:rFonts w:ascii="Times New Roman" w:eastAsia="Calibri" w:hAnsi="Times New Roman" w:cs="Times New Roman"/>
          <w:iCs/>
        </w:rPr>
        <w:t xml:space="preserve">Šaltinis: </w:t>
      </w:r>
      <w:r w:rsidRPr="0056118A">
        <w:rPr>
          <w:rFonts w:ascii="Times New Roman" w:eastAsia="Calibri" w:hAnsi="Times New Roman" w:cs="Times New Roman"/>
          <w:bCs/>
        </w:rPr>
        <w:t>Lietuvos statistikos departamentas (</w:t>
      </w:r>
      <w:hyperlink r:id="rId45" w:history="1">
        <w:r w:rsidRPr="0056118A">
          <w:rPr>
            <w:rFonts w:ascii="Times New Roman" w:eastAsia="Calibri" w:hAnsi="Times New Roman" w:cs="Times New Roman"/>
            <w:bCs/>
            <w:u w:val="single"/>
          </w:rPr>
          <w:t>www.stat.gov.lt</w:t>
        </w:r>
      </w:hyperlink>
      <w:r w:rsidRPr="0056118A">
        <w:rPr>
          <w:rFonts w:ascii="Times New Roman" w:eastAsia="Calibri" w:hAnsi="Times New Roman" w:cs="Times New Roman"/>
          <w:bCs/>
        </w:rPr>
        <w:t>)</w:t>
      </w:r>
    </w:p>
    <w:p w14:paraId="31FFD392" w14:textId="77777777" w:rsidR="0056118A" w:rsidRPr="0056118A" w:rsidRDefault="0056118A" w:rsidP="0056118A">
      <w:pPr>
        <w:autoSpaceDE w:val="0"/>
        <w:autoSpaceDN w:val="0"/>
        <w:adjustRightInd w:val="0"/>
        <w:snapToGrid w:val="0"/>
        <w:spacing w:after="0" w:line="256" w:lineRule="auto"/>
        <w:ind w:firstLine="742"/>
        <w:jc w:val="both"/>
        <w:rPr>
          <w:rFonts w:ascii="Times New Roman" w:eastAsia="Calibri" w:hAnsi="Times New Roman" w:cs="Times New Roman"/>
          <w:sz w:val="24"/>
          <w:szCs w:val="24"/>
        </w:rPr>
      </w:pPr>
    </w:p>
    <w:p w14:paraId="3E646480" w14:textId="77777777" w:rsidR="0056118A" w:rsidRPr="0056118A" w:rsidRDefault="0056118A" w:rsidP="007D7456">
      <w:pPr>
        <w:autoSpaceDE w:val="0"/>
        <w:autoSpaceDN w:val="0"/>
        <w:adjustRightInd w:val="0"/>
        <w:snapToGrid w:val="0"/>
        <w:spacing w:after="0" w:line="256" w:lineRule="auto"/>
        <w:ind w:firstLine="567"/>
        <w:jc w:val="both"/>
        <w:rPr>
          <w:rFonts w:ascii="Times New Roman" w:eastAsia="Calibri" w:hAnsi="Times New Roman" w:cs="Times New Roman"/>
          <w:sz w:val="24"/>
          <w:szCs w:val="24"/>
        </w:rPr>
      </w:pPr>
      <w:r w:rsidRPr="0056118A">
        <w:rPr>
          <w:rFonts w:ascii="Times New Roman" w:eastAsia="Calibri" w:hAnsi="Times New Roman" w:cs="Times New Roman"/>
          <w:sz w:val="24"/>
          <w:szCs w:val="24"/>
        </w:rPr>
        <w:lastRenderedPageBreak/>
        <w:t>Aplink</w:t>
      </w:r>
      <w:r w:rsidRPr="0056118A">
        <w:rPr>
          <w:rFonts w:ascii="Times New Roman" w:eastAsia="TimesNewRoman" w:hAnsi="Times New Roman" w:cs="Times New Roman"/>
          <w:sz w:val="24"/>
          <w:szCs w:val="24"/>
        </w:rPr>
        <w:t xml:space="preserve">ą </w:t>
      </w:r>
      <w:r w:rsidRPr="0056118A">
        <w:rPr>
          <w:rFonts w:ascii="Times New Roman" w:eastAsia="Calibri" w:hAnsi="Times New Roman" w:cs="Times New Roman"/>
          <w:sz w:val="24"/>
          <w:szCs w:val="24"/>
        </w:rPr>
        <w:t>Švenčionių</w:t>
      </w:r>
      <w:r w:rsidRPr="0056118A">
        <w:rPr>
          <w:rFonts w:ascii="Times New Roman" w:eastAsia="TimesNewRoman" w:hAnsi="Times New Roman" w:cs="Times New Roman"/>
          <w:sz w:val="24"/>
          <w:szCs w:val="24"/>
        </w:rPr>
        <w:t xml:space="preserve"> </w:t>
      </w:r>
      <w:r w:rsidRPr="0056118A">
        <w:rPr>
          <w:rFonts w:ascii="Times New Roman" w:eastAsia="Calibri" w:hAnsi="Times New Roman" w:cs="Times New Roman"/>
          <w:sz w:val="24"/>
          <w:szCs w:val="24"/>
        </w:rPr>
        <w:t>rajono savivaldyb</w:t>
      </w:r>
      <w:r w:rsidRPr="0056118A">
        <w:rPr>
          <w:rFonts w:ascii="Times New Roman" w:eastAsia="TimesNewRoman" w:hAnsi="Times New Roman" w:cs="Times New Roman"/>
          <w:sz w:val="24"/>
          <w:szCs w:val="24"/>
        </w:rPr>
        <w:t>ė</w:t>
      </w:r>
      <w:r w:rsidRPr="0056118A">
        <w:rPr>
          <w:rFonts w:ascii="Times New Roman" w:eastAsia="Calibri" w:hAnsi="Times New Roman" w:cs="Times New Roman"/>
          <w:sz w:val="24"/>
          <w:szCs w:val="24"/>
        </w:rPr>
        <w:t>je labiausiai teršia dujin</w:t>
      </w:r>
      <w:r w:rsidRPr="0056118A">
        <w:rPr>
          <w:rFonts w:ascii="Times New Roman" w:eastAsia="TimesNewRoman" w:hAnsi="Times New Roman" w:cs="Times New Roman"/>
          <w:sz w:val="24"/>
          <w:szCs w:val="24"/>
        </w:rPr>
        <w:t>ė</w:t>
      </w:r>
      <w:r w:rsidRPr="0056118A">
        <w:rPr>
          <w:rFonts w:ascii="Times New Roman" w:eastAsia="Calibri" w:hAnsi="Times New Roman" w:cs="Times New Roman"/>
          <w:sz w:val="24"/>
          <w:szCs w:val="24"/>
        </w:rPr>
        <w:t xml:space="preserve">s ir skystosios medžiagos. 2016 m. dujinės ir skystosios medžiagos sudarė 94,68 proc., kietosios medžiagos – 5,32 proc. visų išmestų teršalų. Iš dujinių ir skystųjų medžiagų oras daugiausia teršiamas anglies monoksidais. </w:t>
      </w:r>
    </w:p>
    <w:p w14:paraId="2C7061E3" w14:textId="77777777" w:rsidR="0056118A" w:rsidRPr="0056118A" w:rsidRDefault="0056118A" w:rsidP="007D7456">
      <w:pPr>
        <w:autoSpaceDE w:val="0"/>
        <w:autoSpaceDN w:val="0"/>
        <w:adjustRightInd w:val="0"/>
        <w:snapToGrid w:val="0"/>
        <w:spacing w:after="0" w:line="256" w:lineRule="auto"/>
        <w:ind w:firstLine="567"/>
        <w:jc w:val="both"/>
        <w:rPr>
          <w:rFonts w:ascii="Times New Roman" w:eastAsia="Calibri" w:hAnsi="Times New Roman" w:cs="Times New Roman"/>
          <w:sz w:val="24"/>
          <w:szCs w:val="24"/>
        </w:rPr>
      </w:pPr>
      <w:r w:rsidRPr="0056118A">
        <w:rPr>
          <w:rFonts w:ascii="Times New Roman" w:eastAsia="Calibri" w:hAnsi="Times New Roman" w:cs="Times New Roman"/>
          <w:sz w:val="24"/>
          <w:szCs w:val="24"/>
        </w:rPr>
        <w:t>Analizuojant 2014 – 2016 metų laikotarpį pastebimas visų teršalų kiekio didėjimas tiek Švenčionių rajone, tiek Vilniaus apskrityje, tiek visoje Lietuvoje. Mažiausias teršalų kiekis iš apskrities savivaldybių fiksuojamas Šalčininkų rajono savivaldybėje (41,5 t), Trakų r. savivaldybėje – (145,8 t), didžiausias Vilniaus m. (3012,7 t) ir Elektrėnų savivaldybėse (1492,8 t).</w:t>
      </w:r>
    </w:p>
    <w:p w14:paraId="6E67FDB4" w14:textId="77777777" w:rsidR="0056118A" w:rsidRPr="0056118A" w:rsidRDefault="0056118A" w:rsidP="007D7456">
      <w:pPr>
        <w:autoSpaceDE w:val="0"/>
        <w:autoSpaceDN w:val="0"/>
        <w:adjustRightInd w:val="0"/>
        <w:snapToGrid w:val="0"/>
        <w:spacing w:after="0" w:line="256" w:lineRule="auto"/>
        <w:ind w:firstLine="567"/>
        <w:jc w:val="both"/>
        <w:rPr>
          <w:rFonts w:ascii="Times New Roman" w:eastAsia="Calibri" w:hAnsi="Times New Roman" w:cs="Times New Roman"/>
          <w:bCs/>
          <w:sz w:val="24"/>
          <w:szCs w:val="24"/>
        </w:rPr>
      </w:pPr>
      <w:r w:rsidRPr="0056118A">
        <w:rPr>
          <w:rFonts w:ascii="Times New Roman" w:eastAsia="Calibri" w:hAnsi="Times New Roman" w:cs="Times New Roman"/>
          <w:sz w:val="24"/>
          <w:szCs w:val="24"/>
        </w:rPr>
        <w:t xml:space="preserve">Oro kokybei didelę neigiamą įtaką taip pat daro vietiniai taršos šaltiniai: keliamos dulkės nuo gatvių, individualių namų šildymas, žolės bei žaliųjų atliekų deginimas. 2016 m. vienam Švenčionių rajono savivaldybės gyventojui teko 22 kg išmestų teršalų, vienam Lietuvos gyventojui – 25 kg, vienam Vilniaus apskrities gyventojui – 11 kg teršalų. Apskrityje teršalų, išmestų į orą iš stacionarių taršos šaltinių, daugiausiai teko vienam Elektrėnų savivaldybės gyventojui (104 kg), mažiausiai – vienam Šalčininkų (3 kg) ir Trakų rajono savivaldybės gyventojui (5 kg). Analizuojant 2014 - 2015 m. laikotarpį pastebimas </w:t>
      </w:r>
      <w:r w:rsidRPr="0056118A">
        <w:rPr>
          <w:rFonts w:ascii="Times New Roman" w:eastAsia="Calibri" w:hAnsi="Times New Roman" w:cs="Times New Roman"/>
          <w:bCs/>
          <w:sz w:val="24"/>
          <w:szCs w:val="24"/>
        </w:rPr>
        <w:t xml:space="preserve">teršalų išmetimo į atmosferą iš stacionarių taršos šaltinių didėjimas. Ypač jis ženklus yra Elektrėnų rajono savivaldybėje. </w:t>
      </w:r>
    </w:p>
    <w:bookmarkEnd w:id="10"/>
    <w:p w14:paraId="267CE418" w14:textId="77777777" w:rsidR="0056118A" w:rsidRPr="0056118A" w:rsidRDefault="0056118A" w:rsidP="0056118A">
      <w:pPr>
        <w:autoSpaceDE w:val="0"/>
        <w:autoSpaceDN w:val="0"/>
        <w:adjustRightInd w:val="0"/>
        <w:snapToGrid w:val="0"/>
        <w:spacing w:after="0" w:line="256" w:lineRule="auto"/>
        <w:ind w:firstLine="33"/>
        <w:jc w:val="both"/>
        <w:rPr>
          <w:rFonts w:ascii="Times New Roman" w:eastAsia="Calibri" w:hAnsi="Times New Roman" w:cs="Times New Roman"/>
          <w:b/>
          <w:bCs/>
          <w:sz w:val="24"/>
          <w:szCs w:val="24"/>
        </w:rPr>
      </w:pPr>
    </w:p>
    <w:p w14:paraId="20473062" w14:textId="77777777" w:rsidR="0056118A" w:rsidRPr="0056118A" w:rsidRDefault="0056118A" w:rsidP="0056118A">
      <w:pPr>
        <w:autoSpaceDE w:val="0"/>
        <w:autoSpaceDN w:val="0"/>
        <w:adjustRightInd w:val="0"/>
        <w:snapToGrid w:val="0"/>
        <w:spacing w:after="0" w:line="256" w:lineRule="auto"/>
        <w:ind w:firstLine="33"/>
        <w:jc w:val="both"/>
        <w:rPr>
          <w:rFonts w:ascii="Times New Roman" w:eastAsia="Calibri" w:hAnsi="Times New Roman" w:cs="Times New Roman"/>
          <w:sz w:val="24"/>
          <w:szCs w:val="24"/>
        </w:rPr>
      </w:pPr>
      <w:r w:rsidRPr="0056118A">
        <w:rPr>
          <w:rFonts w:ascii="Times New Roman" w:eastAsia="Calibri" w:hAnsi="Times New Roman" w:cs="Times New Roman"/>
          <w:b/>
          <w:bCs/>
          <w:sz w:val="24"/>
          <w:szCs w:val="24"/>
        </w:rPr>
        <w:t>1</w:t>
      </w:r>
      <w:r w:rsidR="001738AC">
        <w:rPr>
          <w:rFonts w:ascii="Times New Roman" w:eastAsia="Calibri" w:hAnsi="Times New Roman" w:cs="Times New Roman"/>
          <w:b/>
          <w:bCs/>
          <w:sz w:val="24"/>
          <w:szCs w:val="24"/>
        </w:rPr>
        <w:t>7</w:t>
      </w:r>
      <w:r w:rsidRPr="0056118A">
        <w:rPr>
          <w:rFonts w:ascii="Times New Roman" w:eastAsia="Calibri" w:hAnsi="Times New Roman" w:cs="Times New Roman"/>
          <w:b/>
          <w:bCs/>
          <w:sz w:val="24"/>
          <w:szCs w:val="24"/>
        </w:rPr>
        <w:t xml:space="preserve"> lentelė. Teršalų išmetimas į atmosferą iš stacionarių taršos šaltinių, tenkantis vienam gyventojui, kg</w:t>
      </w:r>
      <w:r w:rsidR="001738AC">
        <w:rPr>
          <w:rFonts w:ascii="Times New Roman" w:eastAsia="Calibri" w:hAnsi="Times New Roman" w:cs="Times New Roman"/>
          <w:b/>
          <w:bCs/>
          <w:sz w:val="24"/>
          <w:szCs w:val="24"/>
        </w:rPr>
        <w:t>.</w:t>
      </w:r>
    </w:p>
    <w:tbl>
      <w:tblPr>
        <w:tblW w:w="9667" w:type="dxa"/>
        <w:tblLayout w:type="fixed"/>
        <w:tblLook w:val="04A0" w:firstRow="1" w:lastRow="0" w:firstColumn="1" w:lastColumn="0" w:noHBand="0" w:noVBand="1"/>
      </w:tblPr>
      <w:tblGrid>
        <w:gridCol w:w="2317"/>
        <w:gridCol w:w="1016"/>
        <w:gridCol w:w="1016"/>
        <w:gridCol w:w="1016"/>
        <w:gridCol w:w="1263"/>
        <w:gridCol w:w="1187"/>
        <w:gridCol w:w="1852"/>
      </w:tblGrid>
      <w:tr w:rsidR="0056118A" w:rsidRPr="0056118A" w14:paraId="7F4F6D38" w14:textId="77777777" w:rsidTr="0056118A">
        <w:tc>
          <w:tcPr>
            <w:tcW w:w="2317" w:type="dxa"/>
            <w:vMerge w:val="restart"/>
            <w:tcBorders>
              <w:top w:val="single" w:sz="4" w:space="0" w:color="000000"/>
              <w:left w:val="single" w:sz="4" w:space="0" w:color="000000"/>
              <w:bottom w:val="single" w:sz="4" w:space="0" w:color="000000"/>
              <w:right w:val="single" w:sz="4" w:space="0" w:color="000000"/>
            </w:tcBorders>
            <w:hideMark/>
          </w:tcPr>
          <w:p w14:paraId="6617D3E6" w14:textId="77777777" w:rsidR="0056118A" w:rsidRPr="0056118A" w:rsidRDefault="0056118A" w:rsidP="0056118A">
            <w:pPr>
              <w:spacing w:line="256" w:lineRule="auto"/>
              <w:rPr>
                <w:rFonts w:ascii="Calibri" w:eastAsia="Calibri" w:hAnsi="Calibri" w:cs="Times New Roman"/>
              </w:rPr>
            </w:pPr>
          </w:p>
        </w:tc>
        <w:tc>
          <w:tcPr>
            <w:tcW w:w="3048" w:type="dxa"/>
            <w:gridSpan w:val="3"/>
            <w:tcBorders>
              <w:top w:val="single" w:sz="4" w:space="0" w:color="000000"/>
              <w:left w:val="single" w:sz="4" w:space="0" w:color="000000"/>
              <w:bottom w:val="single" w:sz="4" w:space="0" w:color="000000"/>
              <w:right w:val="single" w:sz="4" w:space="0" w:color="000000"/>
            </w:tcBorders>
            <w:hideMark/>
          </w:tcPr>
          <w:p w14:paraId="3B291684" w14:textId="77777777" w:rsidR="0056118A" w:rsidRPr="0056118A" w:rsidRDefault="0056118A" w:rsidP="0056118A">
            <w:pPr>
              <w:spacing w:after="0" w:line="256" w:lineRule="auto"/>
              <w:rPr>
                <w:rFonts w:ascii="Calibri" w:eastAsia="Calibri" w:hAnsi="Calibri" w:cs="Calibri"/>
              </w:rPr>
            </w:pPr>
            <w:r w:rsidRPr="0056118A">
              <w:rPr>
                <w:rFonts w:ascii="Times New Roman" w:eastAsia="Calibri" w:hAnsi="Times New Roman" w:cs="Times New Roman"/>
                <w:b/>
                <w:bCs/>
                <w:sz w:val="24"/>
                <w:szCs w:val="24"/>
              </w:rPr>
              <w:t>Kietosios medžiagos, t</w:t>
            </w:r>
          </w:p>
        </w:tc>
        <w:tc>
          <w:tcPr>
            <w:tcW w:w="4302" w:type="dxa"/>
            <w:gridSpan w:val="3"/>
            <w:tcBorders>
              <w:top w:val="single" w:sz="4" w:space="0" w:color="000000"/>
              <w:left w:val="single" w:sz="4" w:space="0" w:color="000000"/>
              <w:bottom w:val="single" w:sz="4" w:space="0" w:color="000000"/>
              <w:right w:val="single" w:sz="4" w:space="0" w:color="000000"/>
            </w:tcBorders>
            <w:hideMark/>
          </w:tcPr>
          <w:p w14:paraId="32519860"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b/>
                <w:bCs/>
                <w:sz w:val="24"/>
                <w:szCs w:val="24"/>
              </w:rPr>
              <w:t>Dujinės ir skystosios medžiagos, t</w:t>
            </w:r>
          </w:p>
        </w:tc>
      </w:tr>
      <w:tr w:rsidR="0056118A" w:rsidRPr="0056118A" w14:paraId="37FC500A" w14:textId="77777777" w:rsidTr="0056118A">
        <w:tc>
          <w:tcPr>
            <w:tcW w:w="2317" w:type="dxa"/>
            <w:vMerge/>
            <w:tcBorders>
              <w:top w:val="single" w:sz="4" w:space="0" w:color="000000"/>
              <w:left w:val="single" w:sz="4" w:space="0" w:color="000000"/>
              <w:bottom w:val="single" w:sz="4" w:space="0" w:color="000000"/>
              <w:right w:val="single" w:sz="4" w:space="0" w:color="000000"/>
            </w:tcBorders>
            <w:vAlign w:val="center"/>
            <w:hideMark/>
          </w:tcPr>
          <w:p w14:paraId="251DEF16" w14:textId="77777777" w:rsidR="0056118A" w:rsidRPr="0056118A" w:rsidRDefault="0056118A" w:rsidP="0056118A">
            <w:pPr>
              <w:spacing w:line="256" w:lineRule="auto"/>
              <w:rPr>
                <w:rFonts w:ascii="Calibri" w:eastAsia="Calibri" w:hAnsi="Calibri" w:cs="Calibri"/>
              </w:rPr>
            </w:pPr>
          </w:p>
        </w:tc>
        <w:tc>
          <w:tcPr>
            <w:tcW w:w="1016" w:type="dxa"/>
            <w:tcBorders>
              <w:top w:val="single" w:sz="4" w:space="0" w:color="000000"/>
              <w:left w:val="single" w:sz="4" w:space="0" w:color="000000"/>
              <w:bottom w:val="single" w:sz="4" w:space="0" w:color="000000"/>
              <w:right w:val="single" w:sz="4" w:space="0" w:color="000000"/>
            </w:tcBorders>
            <w:hideMark/>
          </w:tcPr>
          <w:p w14:paraId="0869EEA5"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b/>
                <w:bCs/>
                <w:sz w:val="24"/>
                <w:szCs w:val="24"/>
              </w:rPr>
              <w:t>2014 m.</w:t>
            </w:r>
          </w:p>
        </w:tc>
        <w:tc>
          <w:tcPr>
            <w:tcW w:w="1016" w:type="dxa"/>
            <w:tcBorders>
              <w:top w:val="single" w:sz="4" w:space="0" w:color="000000"/>
              <w:left w:val="single" w:sz="4" w:space="0" w:color="000000"/>
              <w:bottom w:val="single" w:sz="4" w:space="0" w:color="000000"/>
              <w:right w:val="single" w:sz="4" w:space="0" w:color="000000"/>
            </w:tcBorders>
            <w:hideMark/>
          </w:tcPr>
          <w:p w14:paraId="62F4E6A3"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b/>
                <w:bCs/>
                <w:sz w:val="24"/>
                <w:szCs w:val="24"/>
              </w:rPr>
              <w:t>2015 m.</w:t>
            </w:r>
          </w:p>
        </w:tc>
        <w:tc>
          <w:tcPr>
            <w:tcW w:w="1016" w:type="dxa"/>
            <w:tcBorders>
              <w:top w:val="single" w:sz="4" w:space="0" w:color="000000"/>
              <w:left w:val="single" w:sz="4" w:space="0" w:color="000000"/>
              <w:bottom w:val="single" w:sz="4" w:space="0" w:color="000000"/>
              <w:right w:val="single" w:sz="4" w:space="0" w:color="000000"/>
            </w:tcBorders>
            <w:hideMark/>
          </w:tcPr>
          <w:p w14:paraId="6840EBFB"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b/>
                <w:bCs/>
                <w:sz w:val="24"/>
                <w:szCs w:val="24"/>
              </w:rPr>
              <w:t>2016 m.</w:t>
            </w:r>
          </w:p>
        </w:tc>
        <w:tc>
          <w:tcPr>
            <w:tcW w:w="1263" w:type="dxa"/>
            <w:tcBorders>
              <w:top w:val="single" w:sz="4" w:space="0" w:color="000000"/>
              <w:left w:val="single" w:sz="4" w:space="0" w:color="000000"/>
              <w:bottom w:val="single" w:sz="4" w:space="0" w:color="000000"/>
              <w:right w:val="single" w:sz="4" w:space="0" w:color="000000"/>
            </w:tcBorders>
            <w:hideMark/>
          </w:tcPr>
          <w:p w14:paraId="1DA9E430"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b/>
                <w:bCs/>
                <w:sz w:val="24"/>
                <w:szCs w:val="24"/>
              </w:rPr>
              <w:t>2014 m.</w:t>
            </w:r>
          </w:p>
        </w:tc>
        <w:tc>
          <w:tcPr>
            <w:tcW w:w="1187" w:type="dxa"/>
            <w:tcBorders>
              <w:top w:val="single" w:sz="4" w:space="0" w:color="000000"/>
              <w:left w:val="single" w:sz="4" w:space="0" w:color="000000"/>
              <w:bottom w:val="single" w:sz="4" w:space="0" w:color="000000"/>
              <w:right w:val="single" w:sz="4" w:space="0" w:color="000000"/>
            </w:tcBorders>
            <w:hideMark/>
          </w:tcPr>
          <w:p w14:paraId="19A3BD69"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b/>
                <w:bCs/>
                <w:sz w:val="24"/>
                <w:szCs w:val="24"/>
              </w:rPr>
              <w:t>2015m.</w:t>
            </w:r>
          </w:p>
        </w:tc>
        <w:tc>
          <w:tcPr>
            <w:tcW w:w="1852" w:type="dxa"/>
            <w:tcBorders>
              <w:top w:val="single" w:sz="4" w:space="0" w:color="000000"/>
              <w:left w:val="single" w:sz="4" w:space="0" w:color="000000"/>
              <w:bottom w:val="single" w:sz="4" w:space="0" w:color="000000"/>
              <w:right w:val="single" w:sz="4" w:space="0" w:color="000000"/>
            </w:tcBorders>
            <w:hideMark/>
          </w:tcPr>
          <w:p w14:paraId="39A632EC"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b/>
                <w:bCs/>
                <w:sz w:val="24"/>
                <w:szCs w:val="24"/>
              </w:rPr>
              <w:t>2016m.</w:t>
            </w:r>
          </w:p>
        </w:tc>
      </w:tr>
      <w:tr w:rsidR="0056118A" w:rsidRPr="0056118A" w14:paraId="178AD763" w14:textId="77777777" w:rsidTr="0056118A">
        <w:tc>
          <w:tcPr>
            <w:tcW w:w="2317" w:type="dxa"/>
            <w:tcBorders>
              <w:top w:val="single" w:sz="4" w:space="0" w:color="000000"/>
              <w:left w:val="single" w:sz="4" w:space="0" w:color="000000"/>
              <w:bottom w:val="single" w:sz="4" w:space="0" w:color="000000"/>
              <w:right w:val="single" w:sz="4" w:space="0" w:color="000000"/>
            </w:tcBorders>
            <w:hideMark/>
          </w:tcPr>
          <w:p w14:paraId="65977456" w14:textId="77777777" w:rsidR="0056118A" w:rsidRPr="0056118A" w:rsidRDefault="0056118A" w:rsidP="0056118A">
            <w:pPr>
              <w:spacing w:after="0" w:line="256" w:lineRule="auto"/>
              <w:rPr>
                <w:rFonts w:ascii="Calibri" w:eastAsia="Calibri" w:hAnsi="Calibri" w:cs="Times New Roman"/>
              </w:rPr>
            </w:pPr>
            <w:r w:rsidRPr="0056118A">
              <w:rPr>
                <w:rFonts w:ascii="Times New Roman" w:eastAsia="Calibri" w:hAnsi="Times New Roman" w:cs="Times New Roman"/>
                <w:b/>
                <w:bCs/>
                <w:sz w:val="24"/>
                <w:szCs w:val="24"/>
              </w:rPr>
              <w:t>Lietuvos Respublika</w:t>
            </w:r>
          </w:p>
        </w:tc>
        <w:tc>
          <w:tcPr>
            <w:tcW w:w="1016" w:type="dxa"/>
            <w:tcBorders>
              <w:top w:val="single" w:sz="4" w:space="0" w:color="000000"/>
              <w:left w:val="single" w:sz="4" w:space="0" w:color="000000"/>
              <w:bottom w:val="single" w:sz="4" w:space="0" w:color="000000"/>
              <w:right w:val="single" w:sz="4" w:space="0" w:color="000000"/>
            </w:tcBorders>
            <w:hideMark/>
          </w:tcPr>
          <w:p w14:paraId="7E56E5E0"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w:t>
            </w:r>
          </w:p>
        </w:tc>
        <w:tc>
          <w:tcPr>
            <w:tcW w:w="1016" w:type="dxa"/>
            <w:tcBorders>
              <w:top w:val="single" w:sz="4" w:space="0" w:color="000000"/>
              <w:left w:val="single" w:sz="4" w:space="0" w:color="000000"/>
              <w:bottom w:val="single" w:sz="4" w:space="0" w:color="000000"/>
              <w:right w:val="single" w:sz="4" w:space="0" w:color="000000"/>
            </w:tcBorders>
            <w:hideMark/>
          </w:tcPr>
          <w:p w14:paraId="66BDAC06"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2</w:t>
            </w:r>
          </w:p>
        </w:tc>
        <w:tc>
          <w:tcPr>
            <w:tcW w:w="1016" w:type="dxa"/>
            <w:tcBorders>
              <w:top w:val="single" w:sz="4" w:space="0" w:color="000000"/>
              <w:left w:val="single" w:sz="4" w:space="0" w:color="000000"/>
              <w:bottom w:val="single" w:sz="4" w:space="0" w:color="000000"/>
              <w:right w:val="single" w:sz="4" w:space="0" w:color="000000"/>
            </w:tcBorders>
            <w:hideMark/>
          </w:tcPr>
          <w:p w14:paraId="157D4084"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w:t>
            </w:r>
          </w:p>
        </w:tc>
        <w:tc>
          <w:tcPr>
            <w:tcW w:w="1263" w:type="dxa"/>
            <w:tcBorders>
              <w:top w:val="single" w:sz="4" w:space="0" w:color="000000"/>
              <w:left w:val="single" w:sz="4" w:space="0" w:color="000000"/>
              <w:bottom w:val="single" w:sz="4" w:space="0" w:color="000000"/>
              <w:right w:val="single" w:sz="4" w:space="0" w:color="000000"/>
            </w:tcBorders>
            <w:hideMark/>
          </w:tcPr>
          <w:p w14:paraId="0120D5BC"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18</w:t>
            </w:r>
          </w:p>
        </w:tc>
        <w:tc>
          <w:tcPr>
            <w:tcW w:w="1187" w:type="dxa"/>
            <w:tcBorders>
              <w:top w:val="single" w:sz="4" w:space="0" w:color="000000"/>
              <w:left w:val="single" w:sz="4" w:space="0" w:color="000000"/>
              <w:bottom w:val="single" w:sz="4" w:space="0" w:color="000000"/>
              <w:right w:val="single" w:sz="4" w:space="0" w:color="000000"/>
            </w:tcBorders>
            <w:hideMark/>
          </w:tcPr>
          <w:p w14:paraId="63B42F3D"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21</w:t>
            </w:r>
          </w:p>
        </w:tc>
        <w:tc>
          <w:tcPr>
            <w:tcW w:w="1852" w:type="dxa"/>
            <w:tcBorders>
              <w:top w:val="single" w:sz="4" w:space="0" w:color="000000"/>
              <w:left w:val="single" w:sz="4" w:space="0" w:color="000000"/>
              <w:bottom w:val="single" w:sz="4" w:space="0" w:color="000000"/>
              <w:right w:val="single" w:sz="4" w:space="0" w:color="000000"/>
            </w:tcBorders>
            <w:hideMark/>
          </w:tcPr>
          <w:p w14:paraId="12851BDE"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24</w:t>
            </w:r>
          </w:p>
        </w:tc>
      </w:tr>
      <w:tr w:rsidR="0056118A" w:rsidRPr="0056118A" w14:paraId="1BD4A133" w14:textId="77777777" w:rsidTr="0056118A">
        <w:tc>
          <w:tcPr>
            <w:tcW w:w="2317" w:type="dxa"/>
            <w:tcBorders>
              <w:top w:val="single" w:sz="4" w:space="0" w:color="000000"/>
              <w:left w:val="single" w:sz="4" w:space="0" w:color="000000"/>
              <w:bottom w:val="single" w:sz="4" w:space="0" w:color="000000"/>
              <w:right w:val="single" w:sz="4" w:space="0" w:color="000000"/>
            </w:tcBorders>
            <w:hideMark/>
          </w:tcPr>
          <w:p w14:paraId="4475AC3C" w14:textId="77777777" w:rsidR="0056118A" w:rsidRPr="0056118A" w:rsidRDefault="0056118A" w:rsidP="0056118A">
            <w:pPr>
              <w:spacing w:after="0" w:line="256" w:lineRule="auto"/>
              <w:rPr>
                <w:rFonts w:ascii="Calibri" w:eastAsia="Calibri" w:hAnsi="Calibri" w:cs="Times New Roman"/>
              </w:rPr>
            </w:pPr>
            <w:r w:rsidRPr="0056118A">
              <w:rPr>
                <w:rFonts w:ascii="Times New Roman" w:eastAsia="Calibri" w:hAnsi="Times New Roman" w:cs="Times New Roman"/>
                <w:b/>
                <w:bCs/>
                <w:sz w:val="24"/>
                <w:szCs w:val="24"/>
              </w:rPr>
              <w:t>Vilniaus apskritis</w:t>
            </w:r>
          </w:p>
        </w:tc>
        <w:tc>
          <w:tcPr>
            <w:tcW w:w="1016" w:type="dxa"/>
            <w:tcBorders>
              <w:top w:val="single" w:sz="4" w:space="0" w:color="000000"/>
              <w:left w:val="single" w:sz="4" w:space="0" w:color="000000"/>
              <w:bottom w:val="single" w:sz="4" w:space="0" w:color="000000"/>
              <w:right w:val="single" w:sz="4" w:space="0" w:color="000000"/>
            </w:tcBorders>
            <w:hideMark/>
          </w:tcPr>
          <w:p w14:paraId="715D4745"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w:t>
            </w:r>
          </w:p>
        </w:tc>
        <w:tc>
          <w:tcPr>
            <w:tcW w:w="1016" w:type="dxa"/>
            <w:tcBorders>
              <w:top w:val="single" w:sz="4" w:space="0" w:color="000000"/>
              <w:left w:val="single" w:sz="4" w:space="0" w:color="000000"/>
              <w:bottom w:val="single" w:sz="4" w:space="0" w:color="000000"/>
              <w:right w:val="single" w:sz="4" w:space="0" w:color="000000"/>
            </w:tcBorders>
            <w:hideMark/>
          </w:tcPr>
          <w:p w14:paraId="22841B3A"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w:t>
            </w:r>
          </w:p>
        </w:tc>
        <w:tc>
          <w:tcPr>
            <w:tcW w:w="1016" w:type="dxa"/>
            <w:tcBorders>
              <w:top w:val="single" w:sz="4" w:space="0" w:color="000000"/>
              <w:left w:val="single" w:sz="4" w:space="0" w:color="000000"/>
              <w:bottom w:val="single" w:sz="4" w:space="0" w:color="000000"/>
              <w:right w:val="single" w:sz="4" w:space="0" w:color="000000"/>
            </w:tcBorders>
            <w:hideMark/>
          </w:tcPr>
          <w:p w14:paraId="41154EF8"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w:t>
            </w:r>
          </w:p>
        </w:tc>
        <w:tc>
          <w:tcPr>
            <w:tcW w:w="1263" w:type="dxa"/>
            <w:tcBorders>
              <w:top w:val="single" w:sz="4" w:space="0" w:color="000000"/>
              <w:left w:val="single" w:sz="4" w:space="0" w:color="000000"/>
              <w:bottom w:val="single" w:sz="4" w:space="0" w:color="000000"/>
              <w:right w:val="single" w:sz="4" w:space="0" w:color="000000"/>
            </w:tcBorders>
            <w:hideMark/>
          </w:tcPr>
          <w:p w14:paraId="69836432"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8</w:t>
            </w:r>
          </w:p>
        </w:tc>
        <w:tc>
          <w:tcPr>
            <w:tcW w:w="1187" w:type="dxa"/>
            <w:tcBorders>
              <w:top w:val="single" w:sz="4" w:space="0" w:color="000000"/>
              <w:left w:val="single" w:sz="4" w:space="0" w:color="000000"/>
              <w:bottom w:val="single" w:sz="4" w:space="0" w:color="000000"/>
              <w:right w:val="single" w:sz="4" w:space="0" w:color="000000"/>
            </w:tcBorders>
            <w:hideMark/>
          </w:tcPr>
          <w:p w14:paraId="70A7C5C7"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8</w:t>
            </w:r>
          </w:p>
        </w:tc>
        <w:tc>
          <w:tcPr>
            <w:tcW w:w="1852" w:type="dxa"/>
            <w:tcBorders>
              <w:top w:val="single" w:sz="4" w:space="0" w:color="000000"/>
              <w:left w:val="single" w:sz="4" w:space="0" w:color="000000"/>
              <w:bottom w:val="single" w:sz="4" w:space="0" w:color="000000"/>
              <w:right w:val="single" w:sz="4" w:space="0" w:color="000000"/>
            </w:tcBorders>
            <w:hideMark/>
          </w:tcPr>
          <w:p w14:paraId="6F5B478B"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10</w:t>
            </w:r>
          </w:p>
        </w:tc>
      </w:tr>
      <w:tr w:rsidR="0056118A" w:rsidRPr="0056118A" w14:paraId="40B2941E" w14:textId="77777777" w:rsidTr="0056118A">
        <w:tc>
          <w:tcPr>
            <w:tcW w:w="2317" w:type="dxa"/>
            <w:tcBorders>
              <w:top w:val="single" w:sz="4" w:space="0" w:color="000000"/>
              <w:left w:val="single" w:sz="4" w:space="0" w:color="000000"/>
              <w:bottom w:val="single" w:sz="4" w:space="0" w:color="000000"/>
              <w:right w:val="single" w:sz="4" w:space="0" w:color="000000"/>
            </w:tcBorders>
            <w:shd w:val="clear" w:color="auto" w:fill="D9E2F3"/>
            <w:hideMark/>
          </w:tcPr>
          <w:p w14:paraId="4738E530" w14:textId="77777777" w:rsidR="0056118A" w:rsidRPr="0056118A" w:rsidRDefault="0056118A" w:rsidP="0056118A">
            <w:pPr>
              <w:spacing w:after="0" w:line="256" w:lineRule="auto"/>
              <w:rPr>
                <w:rFonts w:ascii="Calibri" w:eastAsia="Calibri" w:hAnsi="Calibri" w:cs="Times New Roman"/>
              </w:rPr>
            </w:pPr>
            <w:r w:rsidRPr="0056118A">
              <w:rPr>
                <w:rFonts w:ascii="Times New Roman" w:eastAsia="Calibri" w:hAnsi="Times New Roman" w:cs="Times New Roman"/>
                <w:b/>
                <w:bCs/>
                <w:sz w:val="24"/>
                <w:szCs w:val="24"/>
              </w:rPr>
              <w:t>Švenčionių rajonas</w:t>
            </w:r>
          </w:p>
        </w:tc>
        <w:tc>
          <w:tcPr>
            <w:tcW w:w="1016" w:type="dxa"/>
            <w:tcBorders>
              <w:top w:val="single" w:sz="4" w:space="0" w:color="000000"/>
              <w:left w:val="single" w:sz="4" w:space="0" w:color="000000"/>
              <w:bottom w:val="single" w:sz="4" w:space="0" w:color="000000"/>
              <w:right w:val="single" w:sz="4" w:space="0" w:color="000000"/>
            </w:tcBorders>
            <w:shd w:val="clear" w:color="auto" w:fill="D9E2F3"/>
            <w:hideMark/>
          </w:tcPr>
          <w:p w14:paraId="6CBD3D19"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w:t>
            </w:r>
          </w:p>
        </w:tc>
        <w:tc>
          <w:tcPr>
            <w:tcW w:w="1016" w:type="dxa"/>
            <w:tcBorders>
              <w:top w:val="single" w:sz="4" w:space="0" w:color="000000"/>
              <w:left w:val="single" w:sz="4" w:space="0" w:color="000000"/>
              <w:bottom w:val="single" w:sz="4" w:space="0" w:color="000000"/>
              <w:right w:val="single" w:sz="4" w:space="0" w:color="000000"/>
            </w:tcBorders>
            <w:shd w:val="clear" w:color="auto" w:fill="D9E2F3"/>
            <w:hideMark/>
          </w:tcPr>
          <w:p w14:paraId="32DDE00B"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w:t>
            </w:r>
          </w:p>
        </w:tc>
        <w:tc>
          <w:tcPr>
            <w:tcW w:w="1016" w:type="dxa"/>
            <w:tcBorders>
              <w:top w:val="single" w:sz="4" w:space="0" w:color="000000"/>
              <w:left w:val="single" w:sz="4" w:space="0" w:color="000000"/>
              <w:bottom w:val="single" w:sz="4" w:space="0" w:color="000000"/>
              <w:right w:val="single" w:sz="4" w:space="0" w:color="000000"/>
            </w:tcBorders>
            <w:shd w:val="clear" w:color="auto" w:fill="D9E2F3"/>
            <w:hideMark/>
          </w:tcPr>
          <w:p w14:paraId="04E8D87F"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w:t>
            </w:r>
          </w:p>
        </w:tc>
        <w:tc>
          <w:tcPr>
            <w:tcW w:w="1263" w:type="dxa"/>
            <w:tcBorders>
              <w:top w:val="single" w:sz="4" w:space="0" w:color="000000"/>
              <w:left w:val="single" w:sz="4" w:space="0" w:color="000000"/>
              <w:bottom w:val="single" w:sz="4" w:space="0" w:color="000000"/>
              <w:right w:val="single" w:sz="4" w:space="0" w:color="000000"/>
            </w:tcBorders>
            <w:shd w:val="clear" w:color="auto" w:fill="D9E2F3"/>
            <w:hideMark/>
          </w:tcPr>
          <w:p w14:paraId="73C63316"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16</w:t>
            </w:r>
          </w:p>
        </w:tc>
        <w:tc>
          <w:tcPr>
            <w:tcW w:w="1187" w:type="dxa"/>
            <w:tcBorders>
              <w:top w:val="single" w:sz="4" w:space="0" w:color="000000"/>
              <w:left w:val="single" w:sz="4" w:space="0" w:color="000000"/>
              <w:bottom w:val="single" w:sz="4" w:space="0" w:color="000000"/>
              <w:right w:val="single" w:sz="4" w:space="0" w:color="000000"/>
            </w:tcBorders>
            <w:shd w:val="clear" w:color="auto" w:fill="D9E2F3"/>
            <w:hideMark/>
          </w:tcPr>
          <w:p w14:paraId="15A2C09D"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19</w:t>
            </w:r>
          </w:p>
        </w:tc>
        <w:tc>
          <w:tcPr>
            <w:tcW w:w="1852" w:type="dxa"/>
            <w:tcBorders>
              <w:top w:val="single" w:sz="4" w:space="0" w:color="000000"/>
              <w:left w:val="single" w:sz="4" w:space="0" w:color="000000"/>
              <w:bottom w:val="single" w:sz="4" w:space="0" w:color="000000"/>
              <w:right w:val="single" w:sz="4" w:space="0" w:color="000000"/>
            </w:tcBorders>
            <w:shd w:val="clear" w:color="auto" w:fill="D9E2F3"/>
            <w:hideMark/>
          </w:tcPr>
          <w:p w14:paraId="1FC416FC" w14:textId="77777777" w:rsidR="0056118A" w:rsidRPr="0056118A" w:rsidRDefault="0056118A" w:rsidP="0056118A">
            <w:pPr>
              <w:spacing w:after="0" w:line="256" w:lineRule="auto"/>
              <w:jc w:val="center"/>
              <w:rPr>
                <w:rFonts w:ascii="Calibri" w:eastAsia="Calibri" w:hAnsi="Calibri" w:cs="Times New Roman"/>
              </w:rPr>
            </w:pPr>
            <w:r w:rsidRPr="0056118A">
              <w:rPr>
                <w:rFonts w:ascii="Times New Roman" w:eastAsia="Calibri" w:hAnsi="Times New Roman" w:cs="Times New Roman"/>
                <w:sz w:val="24"/>
                <w:szCs w:val="24"/>
              </w:rPr>
              <w:t>21</w:t>
            </w:r>
          </w:p>
        </w:tc>
      </w:tr>
    </w:tbl>
    <w:p w14:paraId="1DE9232F" w14:textId="77777777" w:rsidR="0056118A" w:rsidRPr="0056118A" w:rsidRDefault="0056118A" w:rsidP="0056118A">
      <w:pPr>
        <w:spacing w:line="256" w:lineRule="auto"/>
        <w:ind w:firstLine="1167"/>
        <w:jc w:val="center"/>
        <w:rPr>
          <w:rFonts w:ascii="Calibri" w:eastAsia="Calibri" w:hAnsi="Calibri" w:cs="Calibri"/>
          <w:lang w:eastAsia="lt-LT"/>
        </w:rPr>
      </w:pPr>
      <w:r w:rsidRPr="0056118A">
        <w:rPr>
          <w:rFonts w:ascii="Times New Roman" w:eastAsia="Calibri" w:hAnsi="Times New Roman" w:cs="Times New Roman"/>
          <w:iCs/>
        </w:rPr>
        <w:t xml:space="preserve">Šaltinis: </w:t>
      </w:r>
      <w:r w:rsidRPr="0056118A">
        <w:rPr>
          <w:rFonts w:ascii="Times New Roman" w:eastAsia="Calibri" w:hAnsi="Times New Roman" w:cs="Times New Roman"/>
          <w:bCs/>
        </w:rPr>
        <w:t>Lietuvos statistikos departamentas (</w:t>
      </w:r>
      <w:hyperlink r:id="rId46" w:history="1">
        <w:r w:rsidRPr="0056118A">
          <w:rPr>
            <w:rFonts w:ascii="Times New Roman" w:eastAsia="Calibri" w:hAnsi="Times New Roman" w:cs="Times New Roman"/>
            <w:bCs/>
            <w:u w:val="single"/>
          </w:rPr>
          <w:t>www.stat.gov.lt</w:t>
        </w:r>
      </w:hyperlink>
      <w:r w:rsidRPr="0056118A">
        <w:rPr>
          <w:rFonts w:ascii="Times New Roman" w:eastAsia="Calibri" w:hAnsi="Times New Roman" w:cs="Times New Roman"/>
          <w:bCs/>
        </w:rPr>
        <w:t>)</w:t>
      </w:r>
    </w:p>
    <w:p w14:paraId="13F78537" w14:textId="77777777" w:rsidR="00AF4CFE" w:rsidRDefault="0056118A" w:rsidP="00AF4CFE">
      <w:pPr>
        <w:spacing w:after="0" w:line="256" w:lineRule="auto"/>
        <w:ind w:firstLine="600"/>
        <w:jc w:val="both"/>
        <w:rPr>
          <w:rFonts w:ascii="Calibri" w:eastAsia="Calibri" w:hAnsi="Calibri" w:cs="Times New Roman"/>
        </w:rPr>
      </w:pPr>
      <w:r w:rsidRPr="0056118A">
        <w:rPr>
          <w:rFonts w:ascii="Times New Roman" w:eastAsia="Calibri" w:hAnsi="Times New Roman" w:cs="Times New Roman"/>
          <w:sz w:val="24"/>
          <w:szCs w:val="24"/>
        </w:rPr>
        <w:t>Aplinkos apsaugos agentūros duomenimis 2016 m. Švenčionių rajono savivaldybėje buvo sunaudota 761,0 m</w:t>
      </w:r>
      <w:r w:rsidRPr="0056118A">
        <w:rPr>
          <w:rFonts w:ascii="Times New Roman" w:eastAsia="Calibri" w:hAnsi="Times New Roman" w:cs="Times New Roman"/>
          <w:sz w:val="24"/>
          <w:szCs w:val="24"/>
          <w:vertAlign w:val="superscript"/>
        </w:rPr>
        <w:t xml:space="preserve">3 </w:t>
      </w:r>
      <w:r w:rsidRPr="0056118A">
        <w:rPr>
          <w:rFonts w:ascii="Times New Roman" w:eastAsia="Calibri" w:hAnsi="Times New Roman" w:cs="Times New Roman"/>
          <w:sz w:val="24"/>
          <w:szCs w:val="24"/>
        </w:rPr>
        <w:t>vandens (2014 m. - 889,7 m</w:t>
      </w:r>
      <w:r w:rsidRPr="0056118A">
        <w:rPr>
          <w:rFonts w:ascii="Times New Roman" w:eastAsia="Calibri" w:hAnsi="Times New Roman" w:cs="Times New Roman"/>
          <w:sz w:val="24"/>
          <w:szCs w:val="24"/>
          <w:vertAlign w:val="superscript"/>
        </w:rPr>
        <w:t>3</w:t>
      </w:r>
      <w:r w:rsidRPr="0056118A">
        <w:rPr>
          <w:rFonts w:ascii="Times New Roman" w:eastAsia="Calibri" w:hAnsi="Times New Roman" w:cs="Times New Roman"/>
          <w:sz w:val="24"/>
          <w:szCs w:val="24"/>
        </w:rPr>
        <w:t>, 2015m. - 911,5 m</w:t>
      </w:r>
      <w:r w:rsidRPr="0056118A">
        <w:rPr>
          <w:rFonts w:ascii="Times New Roman" w:eastAsia="Calibri" w:hAnsi="Times New Roman" w:cs="Times New Roman"/>
          <w:sz w:val="24"/>
          <w:szCs w:val="24"/>
          <w:vertAlign w:val="superscript"/>
        </w:rPr>
        <w:t>3</w:t>
      </w:r>
      <w:r w:rsidRPr="0056118A">
        <w:rPr>
          <w:rFonts w:ascii="Times New Roman" w:eastAsia="Calibri" w:hAnsi="Times New Roman" w:cs="Times New Roman"/>
          <w:sz w:val="24"/>
          <w:szCs w:val="24"/>
        </w:rPr>
        <w:t>), tai sudaro 0,64 proc. Vilniaus apskrityje sunaudoto vandens ir 0,027 proc. Lietuvoje sunaudoto vandens. 2016 m. Švenčionių rajone paimta 831,6 m</w:t>
      </w:r>
      <w:r w:rsidRPr="0056118A">
        <w:rPr>
          <w:rFonts w:ascii="Times New Roman" w:eastAsia="Calibri" w:hAnsi="Times New Roman" w:cs="Times New Roman"/>
          <w:sz w:val="24"/>
          <w:szCs w:val="24"/>
          <w:vertAlign w:val="superscript"/>
        </w:rPr>
        <w:t>3</w:t>
      </w:r>
      <w:r w:rsidRPr="0056118A">
        <w:rPr>
          <w:rFonts w:ascii="Times New Roman" w:eastAsia="Calibri" w:hAnsi="Times New Roman" w:cs="Times New Roman"/>
          <w:sz w:val="24"/>
          <w:szCs w:val="24"/>
        </w:rPr>
        <w:t xml:space="preserve"> (2014 m. - 937,2 m</w:t>
      </w:r>
      <w:r w:rsidRPr="0056118A">
        <w:rPr>
          <w:rFonts w:ascii="Times New Roman" w:eastAsia="Calibri" w:hAnsi="Times New Roman" w:cs="Times New Roman"/>
          <w:sz w:val="24"/>
          <w:szCs w:val="24"/>
          <w:vertAlign w:val="superscript"/>
        </w:rPr>
        <w:t>3</w:t>
      </w:r>
      <w:r w:rsidRPr="0056118A">
        <w:rPr>
          <w:rFonts w:ascii="Times New Roman" w:eastAsia="Calibri" w:hAnsi="Times New Roman" w:cs="Times New Roman"/>
          <w:sz w:val="24"/>
          <w:szCs w:val="24"/>
        </w:rPr>
        <w:t>, 2015 m. - 963,1 m</w:t>
      </w:r>
      <w:r w:rsidRPr="0056118A">
        <w:rPr>
          <w:rFonts w:ascii="Times New Roman" w:eastAsia="Calibri" w:hAnsi="Times New Roman" w:cs="Times New Roman"/>
          <w:sz w:val="24"/>
          <w:szCs w:val="24"/>
          <w:vertAlign w:val="superscript"/>
        </w:rPr>
        <w:t>3</w:t>
      </w:r>
      <w:r w:rsidRPr="0056118A">
        <w:rPr>
          <w:rFonts w:ascii="Times New Roman" w:eastAsia="Calibri" w:hAnsi="Times New Roman" w:cs="Times New Roman"/>
          <w:sz w:val="24"/>
          <w:szCs w:val="24"/>
        </w:rPr>
        <w:t>), tai sudaro 0,67 proc. Vilniaus apskrityje paimto vandens ir 0,029 proc. Lietuvoje paimto vandens. Vilniaus apskrityje 2016 m. iš viso sunaudota 118939,8 m</w:t>
      </w:r>
      <w:r w:rsidRPr="0056118A">
        <w:rPr>
          <w:rFonts w:ascii="Times New Roman" w:eastAsia="Calibri" w:hAnsi="Times New Roman" w:cs="Times New Roman"/>
          <w:sz w:val="24"/>
          <w:szCs w:val="24"/>
          <w:vertAlign w:val="superscript"/>
        </w:rPr>
        <w:t>3</w:t>
      </w:r>
      <w:r w:rsidRPr="0056118A">
        <w:rPr>
          <w:rFonts w:ascii="Times New Roman" w:eastAsia="Calibri" w:hAnsi="Times New Roman" w:cs="Times New Roman"/>
          <w:sz w:val="24"/>
          <w:szCs w:val="24"/>
        </w:rPr>
        <w:t xml:space="preserve"> vandens, paimta - 124569,2 m</w:t>
      </w:r>
      <w:r w:rsidRPr="0056118A">
        <w:rPr>
          <w:rFonts w:ascii="Times New Roman" w:eastAsia="Calibri" w:hAnsi="Times New Roman" w:cs="Times New Roman"/>
          <w:sz w:val="24"/>
          <w:szCs w:val="24"/>
          <w:vertAlign w:val="superscript"/>
        </w:rPr>
        <w:t>3</w:t>
      </w:r>
      <w:r w:rsidRPr="0056118A">
        <w:rPr>
          <w:rFonts w:ascii="Times New Roman" w:eastAsia="Calibri" w:hAnsi="Times New Roman" w:cs="Times New Roman"/>
          <w:sz w:val="24"/>
          <w:szCs w:val="24"/>
        </w:rPr>
        <w:t>, Lietuvoje sunaudota 2766283,3 m</w:t>
      </w:r>
      <w:r w:rsidRPr="0056118A">
        <w:rPr>
          <w:rFonts w:ascii="Times New Roman" w:eastAsia="Calibri" w:hAnsi="Times New Roman" w:cs="Times New Roman"/>
          <w:sz w:val="24"/>
          <w:szCs w:val="24"/>
          <w:vertAlign w:val="superscript"/>
        </w:rPr>
        <w:t>3</w:t>
      </w:r>
      <w:r w:rsidRPr="0056118A">
        <w:rPr>
          <w:rFonts w:ascii="Times New Roman" w:eastAsia="Calibri" w:hAnsi="Times New Roman" w:cs="Times New Roman"/>
          <w:sz w:val="24"/>
          <w:szCs w:val="24"/>
        </w:rPr>
        <w:t>, paimta - 2790477,7 m</w:t>
      </w:r>
      <w:r w:rsidRPr="0056118A">
        <w:rPr>
          <w:rFonts w:ascii="Times New Roman" w:eastAsia="Calibri" w:hAnsi="Times New Roman" w:cs="Times New Roman"/>
          <w:sz w:val="24"/>
          <w:szCs w:val="24"/>
          <w:vertAlign w:val="superscript"/>
        </w:rPr>
        <w:t>3</w:t>
      </w:r>
      <w:r w:rsidRPr="0056118A">
        <w:rPr>
          <w:rFonts w:ascii="Times New Roman" w:eastAsia="Calibri" w:hAnsi="Times New Roman" w:cs="Times New Roman"/>
          <w:sz w:val="24"/>
          <w:szCs w:val="24"/>
        </w:rPr>
        <w:t>.</w:t>
      </w:r>
      <w:r w:rsidR="00AF4CFE">
        <w:rPr>
          <w:rFonts w:ascii="Calibri" w:eastAsia="Calibri" w:hAnsi="Calibri" w:cs="Times New Roman"/>
        </w:rPr>
        <w:t xml:space="preserve"> </w:t>
      </w:r>
    </w:p>
    <w:p w14:paraId="19BE38DE" w14:textId="77777777" w:rsidR="00AF4CFE" w:rsidRPr="00AF4CFE" w:rsidRDefault="00AF4CFE" w:rsidP="00AF4CFE">
      <w:pPr>
        <w:spacing w:after="0" w:line="256" w:lineRule="auto"/>
        <w:ind w:firstLine="600"/>
        <w:jc w:val="both"/>
        <w:rPr>
          <w:rFonts w:ascii="Calibri" w:eastAsia="Calibri" w:hAnsi="Calibri" w:cs="Times New Roman"/>
        </w:rPr>
      </w:pPr>
      <w:r w:rsidRPr="00AF4CFE">
        <w:rPr>
          <w:rFonts w:ascii="Times New Roman" w:hAnsi="Times New Roman" w:cs="Times New Roman"/>
          <w:sz w:val="24"/>
          <w:szCs w:val="24"/>
        </w:rPr>
        <w:t>Aplinkosaugos klausimais 2018 metais iš fizinių ir juridinių asmenų gauta ir išnagrinėta 201 prašymais ir skundas, iš jų 192 prašymai dėl saugotinų medžių kirtimo, 2 skundai dėl kaimyniniuose žemės sklypuose per arti pasodintų želdinių, 3 prašymai dėl medžiojamųjų gyvūnų daromos žalos miškui prevencinių priemonių diegimo, 2 prašymai dėl vilkų padarytos žalos ūkiniams gyvūnams kompensavimo, 2 prašymai dėl</w:t>
      </w:r>
      <w:r>
        <w:rPr>
          <w:szCs w:val="24"/>
        </w:rPr>
        <w:t xml:space="preserve"> </w:t>
      </w:r>
      <w:r w:rsidRPr="00AF4CFE">
        <w:rPr>
          <w:rFonts w:ascii="Times New Roman" w:hAnsi="Times New Roman" w:cs="Times New Roman"/>
          <w:sz w:val="24"/>
          <w:szCs w:val="24"/>
        </w:rPr>
        <w:t>bebrų padarytos žalos. Išduoti 169 leidimai saugotinų medžių ir krūmų kirtimo, persodinimo ar kitokio pašalinimo, genėjimo darbams, išsiųsti 23 raštai, kad leidimai nereikalingi. VšĮ „Vyšnių sodas“ ir Utenos gyvūnų globos draugija išvežė 43 beglobius gyvūnus: 7 šunis ir 36 kates, ir sterilizavo 14 benamių kačių (pagal „Pagauk-sterilizuok-paleisk“ programą)</w:t>
      </w:r>
      <w:r>
        <w:rPr>
          <w:rFonts w:ascii="Times New Roman" w:hAnsi="Times New Roman" w:cs="Times New Roman"/>
          <w:sz w:val="24"/>
          <w:szCs w:val="24"/>
        </w:rPr>
        <w:t>.</w:t>
      </w:r>
    </w:p>
    <w:p w14:paraId="319864BB" w14:textId="77777777" w:rsidR="00725E5E" w:rsidRDefault="0056118A" w:rsidP="0056118A">
      <w:pPr>
        <w:spacing w:after="0" w:line="256" w:lineRule="auto"/>
        <w:ind w:firstLine="600"/>
        <w:jc w:val="both"/>
      </w:pPr>
      <w:r w:rsidRPr="0056118A">
        <w:rPr>
          <w:rFonts w:ascii="Times New Roman" w:eastAsia="Calibri" w:hAnsi="Times New Roman" w:cs="Times New Roman"/>
          <w:sz w:val="24"/>
          <w:szCs w:val="24"/>
        </w:rPr>
        <w:t xml:space="preserve">Švenčionių rajono savivaldybėje komunalinių atliekų tvarkymo sistema yra integrali regioninės sistemos dalis. Komunalinių atliekų tvarkymą Vilniaus regiono savivaldybėse koordinuoja UAB „Vilniaus apskrities atliekų tvarkymo centras“. Toliau buvo tobulinama vietinės rinkliavos už komunalinių atliekų surinkimą ir tvarkymą mokesčių sistema. Vadovaujantis Vietinės rinkliavos ar kitos įmokos už komunalinių atliekų surinkimą iš atliekų turėtojų ir atliekų tvarkymą dydžio nustatymo taisyklėmis, patvirtintomis Lietuvos Respublikos Vyriausybės 2016 m. balandžio 20 d. nutarimu Nr. 384 ,,Dėl Lietuvos Respublikos Vyriausybės 2013 m. liepos 24 d. nutarimo Nr. </w:t>
      </w:r>
      <w:r w:rsidRPr="0056118A">
        <w:rPr>
          <w:rFonts w:ascii="Times New Roman" w:eastAsia="Calibri" w:hAnsi="Times New Roman" w:cs="Times New Roman"/>
          <w:sz w:val="24"/>
          <w:szCs w:val="24"/>
        </w:rPr>
        <w:lastRenderedPageBreak/>
        <w:t>711 „Dėl rinkliavos ar kitos įmokos už komunalinių atliekų surinkimą iš atliekų turėtojų ir atliekų tvarkymą dydžio nustatymo metodikos patvirtinimo“ pakeitimo“, rajono savivaldybės taryba 2016 m. gegužės 30 d. savo sprendimais pakeitė Švenčionių rajono savivaldybės vietinės rinkliavos už komunalinių atliekų surinkimą iš atliekų turėtojų ir atliekų tvarkymą nuostatus ir vietinės rinkliavos mokesčio administravimo tvarkos aprašą.</w:t>
      </w:r>
      <w:r w:rsidR="00725E5E" w:rsidRPr="00725E5E">
        <w:t xml:space="preserve"> </w:t>
      </w:r>
    </w:p>
    <w:p w14:paraId="3E5D29BC" w14:textId="77777777" w:rsidR="00AF4CFE" w:rsidRPr="00AF4CFE" w:rsidRDefault="00AF4CFE" w:rsidP="00AF4CFE">
      <w:pPr>
        <w:spacing w:after="0" w:line="256" w:lineRule="auto"/>
        <w:ind w:firstLine="600"/>
        <w:jc w:val="both"/>
        <w:rPr>
          <w:rFonts w:ascii="Times New Roman" w:hAnsi="Times New Roman" w:cs="Times New Roman"/>
          <w:sz w:val="24"/>
          <w:szCs w:val="24"/>
        </w:rPr>
      </w:pPr>
      <w:r w:rsidRPr="00AF4CFE">
        <w:rPr>
          <w:rFonts w:ascii="Times New Roman" w:hAnsi="Times New Roman" w:cs="Times New Roman"/>
          <w:sz w:val="24"/>
          <w:szCs w:val="24"/>
        </w:rPr>
        <w:t xml:space="preserve">2018 metais išsiųsta 14050 Vietinės rinkliavos už komunalinių atliekų surinkimą iš atliekų turėtojų ir atliekų tvarkymą </w:t>
      </w:r>
      <w:bookmarkStart w:id="12" w:name="_Hlk535570155"/>
      <w:r w:rsidRPr="00AF4CFE">
        <w:rPr>
          <w:rFonts w:ascii="Times New Roman" w:hAnsi="Times New Roman" w:cs="Times New Roman"/>
          <w:sz w:val="24"/>
          <w:szCs w:val="24"/>
        </w:rPr>
        <w:t>mokėjimo pranešimų</w:t>
      </w:r>
      <w:bookmarkEnd w:id="12"/>
      <w:r w:rsidRPr="00AF4CFE">
        <w:rPr>
          <w:rFonts w:ascii="Times New Roman" w:hAnsi="Times New Roman" w:cs="Times New Roman"/>
          <w:sz w:val="24"/>
          <w:szCs w:val="24"/>
        </w:rPr>
        <w:t>, tame tarpe – 13700 fiziniams asmenims ir 350 juridiniams asmenims. Lyginant su 2017 m. pastebimas mokėjimo pranešimų didėjimas (2017 metais išsiųsta 13 640 Vietinės rinkliavos už komunalinių atliekų surinkimą iš atliekų turėtojų ir atliekų tvarkymą mokėjimo pranešimų, tame tarpe -13320 fiziniams asmenims ir 320 juridiniams asmenims)</w:t>
      </w:r>
      <w:r>
        <w:rPr>
          <w:rFonts w:ascii="Times New Roman" w:hAnsi="Times New Roman" w:cs="Times New Roman"/>
          <w:sz w:val="24"/>
          <w:szCs w:val="24"/>
        </w:rPr>
        <w:t>.</w:t>
      </w:r>
    </w:p>
    <w:p w14:paraId="1716D5EF" w14:textId="77777777" w:rsidR="008125ED" w:rsidRPr="008125ED" w:rsidRDefault="0056118A" w:rsidP="008125ED">
      <w:pPr>
        <w:spacing w:after="0" w:line="256" w:lineRule="auto"/>
        <w:ind w:firstLine="567"/>
        <w:jc w:val="both"/>
        <w:rPr>
          <w:rFonts w:ascii="Times New Roman" w:eastAsia="Calibri" w:hAnsi="Times New Roman" w:cs="Times New Roman"/>
          <w:sz w:val="24"/>
          <w:szCs w:val="24"/>
        </w:rPr>
      </w:pPr>
      <w:r w:rsidRPr="0056118A">
        <w:rPr>
          <w:rFonts w:ascii="Times New Roman" w:eastAsia="Calibri" w:hAnsi="Times New Roman" w:cs="Times New Roman"/>
          <w:sz w:val="24"/>
          <w:szCs w:val="24"/>
        </w:rPr>
        <w:t>Komunalinių atliekų tvarkymo paslaugą (atliekų surinkimas ir transportavimas, aprūpinimas konteineriais ir kt.) rajone teikia UAB „Švenčionių švara“ ir UAB „Pabradės komunalinis ūkis“.</w:t>
      </w:r>
    </w:p>
    <w:p w14:paraId="6219F3FC" w14:textId="77777777" w:rsidR="00F12D9A" w:rsidRPr="00F12D9A" w:rsidRDefault="00F12D9A" w:rsidP="007D7456">
      <w:pPr>
        <w:spacing w:before="240" w:after="240" w:line="256" w:lineRule="auto"/>
        <w:ind w:firstLine="567"/>
        <w:jc w:val="center"/>
        <w:rPr>
          <w:rFonts w:ascii="Times New Roman" w:eastAsia="Calibri" w:hAnsi="Times New Roman" w:cs="Times New Roman"/>
          <w:b/>
          <w:sz w:val="24"/>
          <w:szCs w:val="24"/>
        </w:rPr>
      </w:pPr>
      <w:r w:rsidRPr="00F12D9A">
        <w:rPr>
          <w:rFonts w:ascii="Times New Roman" w:eastAsia="Calibri" w:hAnsi="Times New Roman" w:cs="Times New Roman"/>
          <w:b/>
          <w:sz w:val="24"/>
          <w:szCs w:val="24"/>
        </w:rPr>
        <w:t>ŽEMĖS ŪKIS IR MIŠKININKYSTĖ</w:t>
      </w:r>
    </w:p>
    <w:p w14:paraId="18B1F34D" w14:textId="77777777" w:rsidR="00F12D9A" w:rsidRPr="005B0A2A" w:rsidRDefault="00F12D9A" w:rsidP="007D7456">
      <w:pPr>
        <w:overflowPunct w:val="0"/>
        <w:autoSpaceDE w:val="0"/>
        <w:autoSpaceDN w:val="0"/>
        <w:adjustRightInd w:val="0"/>
        <w:spacing w:after="0" w:line="240" w:lineRule="auto"/>
        <w:ind w:firstLine="567"/>
        <w:jc w:val="both"/>
        <w:textAlignment w:val="baseline"/>
      </w:pPr>
      <w:r w:rsidRPr="00A97119">
        <w:rPr>
          <w:rFonts w:ascii="Times New Roman" w:eastAsia="Times New Roman" w:hAnsi="Times New Roman" w:cs="Times New Roman"/>
          <w:sz w:val="24"/>
          <w:szCs w:val="24"/>
        </w:rPr>
        <w:t xml:space="preserve">Iki 2018 m. </w:t>
      </w:r>
      <w:r w:rsidR="002159DB" w:rsidRPr="00A97119">
        <w:rPr>
          <w:rFonts w:ascii="Times New Roman" w:eastAsia="Times New Roman" w:hAnsi="Times New Roman" w:cs="Times New Roman"/>
          <w:sz w:val="24"/>
          <w:szCs w:val="24"/>
        </w:rPr>
        <w:t xml:space="preserve">kovo </w:t>
      </w:r>
      <w:r w:rsidRPr="00A97119">
        <w:rPr>
          <w:rFonts w:ascii="Times New Roman" w:eastAsia="Times New Roman" w:hAnsi="Times New Roman" w:cs="Times New Roman"/>
          <w:sz w:val="24"/>
          <w:szCs w:val="24"/>
        </w:rPr>
        <w:t>1 dienos, rajone yra iš viso 286</w:t>
      </w:r>
      <w:r w:rsidR="00A97119" w:rsidRPr="00A97119">
        <w:rPr>
          <w:rFonts w:ascii="Times New Roman" w:eastAsia="Times New Roman" w:hAnsi="Times New Roman" w:cs="Times New Roman"/>
          <w:sz w:val="24"/>
          <w:szCs w:val="24"/>
        </w:rPr>
        <w:t>0</w:t>
      </w:r>
      <w:r w:rsidRPr="00A97119">
        <w:rPr>
          <w:rFonts w:ascii="Times New Roman" w:eastAsia="Times New Roman" w:hAnsi="Times New Roman" w:cs="Times New Roman"/>
          <w:sz w:val="24"/>
          <w:szCs w:val="24"/>
        </w:rPr>
        <w:t xml:space="preserve"> žemės ūkio valdos: aktyvios – </w:t>
      </w:r>
      <w:r w:rsidR="00A97119" w:rsidRPr="00A97119">
        <w:rPr>
          <w:rFonts w:ascii="Times New Roman" w:eastAsia="Times New Roman" w:hAnsi="Times New Roman" w:cs="Times New Roman"/>
          <w:sz w:val="24"/>
          <w:szCs w:val="24"/>
        </w:rPr>
        <w:t>2611</w:t>
      </w:r>
      <w:r w:rsidRPr="00A97119">
        <w:rPr>
          <w:rFonts w:ascii="Times New Roman" w:eastAsia="Times New Roman" w:hAnsi="Times New Roman" w:cs="Times New Roman"/>
          <w:sz w:val="24"/>
          <w:szCs w:val="24"/>
        </w:rPr>
        <w:t xml:space="preserve">, atnaujintos – </w:t>
      </w:r>
      <w:r w:rsidR="00A97119" w:rsidRPr="00A97119">
        <w:rPr>
          <w:rFonts w:ascii="Times New Roman" w:eastAsia="Times New Roman" w:hAnsi="Times New Roman" w:cs="Times New Roman"/>
          <w:sz w:val="24"/>
          <w:szCs w:val="24"/>
        </w:rPr>
        <w:t>64</w:t>
      </w:r>
      <w:r w:rsidRPr="00A97119">
        <w:rPr>
          <w:rFonts w:ascii="Times New Roman" w:eastAsia="Times New Roman" w:hAnsi="Times New Roman" w:cs="Times New Roman"/>
          <w:sz w:val="24"/>
          <w:szCs w:val="24"/>
        </w:rPr>
        <w:t xml:space="preserve">, neatnaujintos – </w:t>
      </w:r>
      <w:r w:rsidR="00A97119" w:rsidRPr="00A97119">
        <w:rPr>
          <w:rFonts w:ascii="Times New Roman" w:eastAsia="Times New Roman" w:hAnsi="Times New Roman" w:cs="Times New Roman"/>
          <w:sz w:val="24"/>
          <w:szCs w:val="24"/>
        </w:rPr>
        <w:t>2547</w:t>
      </w:r>
      <w:r w:rsidRPr="00A97119">
        <w:rPr>
          <w:rFonts w:ascii="Times New Roman" w:eastAsia="Times New Roman" w:hAnsi="Times New Roman" w:cs="Times New Roman"/>
          <w:sz w:val="24"/>
          <w:szCs w:val="24"/>
        </w:rPr>
        <w:t xml:space="preserve">, išregistruotinos – </w:t>
      </w:r>
      <w:r w:rsidR="00A97119" w:rsidRPr="00A97119">
        <w:rPr>
          <w:rFonts w:ascii="Times New Roman" w:eastAsia="Times New Roman" w:hAnsi="Times New Roman" w:cs="Times New Roman"/>
          <w:sz w:val="24"/>
          <w:szCs w:val="24"/>
        </w:rPr>
        <w:t>249</w:t>
      </w:r>
      <w:r w:rsidRPr="005B0A2A">
        <w:rPr>
          <w:rFonts w:ascii="Times New Roman" w:eastAsia="Times New Roman" w:hAnsi="Times New Roman" w:cs="Times New Roman"/>
          <w:sz w:val="24"/>
          <w:szCs w:val="24"/>
        </w:rPr>
        <w:t>.</w:t>
      </w:r>
      <w:r w:rsidR="005B0A2A" w:rsidRPr="005B0A2A">
        <w:rPr>
          <w:rFonts w:ascii="Times New Roman" w:eastAsia="Times New Roman" w:hAnsi="Times New Roman" w:cs="Times New Roman"/>
          <w:sz w:val="24"/>
          <w:szCs w:val="24"/>
        </w:rPr>
        <w:t xml:space="preserve"> </w:t>
      </w:r>
      <w:r w:rsidR="005B0A2A" w:rsidRPr="005B0A2A">
        <w:rPr>
          <w:rFonts w:ascii="Times New Roman" w:hAnsi="Times New Roman" w:cs="Times New Roman"/>
          <w:sz w:val="24"/>
          <w:szCs w:val="24"/>
        </w:rPr>
        <w:t>Didžiausios žemės ūkio veiklą vykdančios įmonės yra: Kurpių žemės ūkio bendrovė, Švenčionių profesinio rengimo centras, UAB ,,VĖJINĖ“ ir UAB ,,</w:t>
      </w:r>
      <w:proofErr w:type="spellStart"/>
      <w:r w:rsidR="005B0A2A" w:rsidRPr="005B0A2A">
        <w:rPr>
          <w:rFonts w:ascii="Times New Roman" w:hAnsi="Times New Roman" w:cs="Times New Roman"/>
          <w:sz w:val="24"/>
          <w:szCs w:val="24"/>
        </w:rPr>
        <w:t>Renergija</w:t>
      </w:r>
      <w:proofErr w:type="spellEnd"/>
      <w:r w:rsidR="005B0A2A" w:rsidRPr="005B0A2A">
        <w:rPr>
          <w:rFonts w:ascii="Times New Roman" w:hAnsi="Times New Roman" w:cs="Times New Roman"/>
          <w:sz w:val="24"/>
          <w:szCs w:val="24"/>
        </w:rPr>
        <w:t>“.</w:t>
      </w:r>
    </w:p>
    <w:p w14:paraId="7DCF81E6" w14:textId="77777777" w:rsidR="00F12D9A" w:rsidRPr="00F12D9A" w:rsidRDefault="00F12D9A" w:rsidP="007D7456">
      <w:pPr>
        <w:autoSpaceDE w:val="0"/>
        <w:autoSpaceDN w:val="0"/>
        <w:adjustRightInd w:val="0"/>
        <w:spacing w:after="0" w:line="256" w:lineRule="auto"/>
        <w:ind w:firstLine="567"/>
        <w:jc w:val="both"/>
        <w:rPr>
          <w:rFonts w:ascii="Times New Roman" w:eastAsia="Calibri" w:hAnsi="Times New Roman" w:cs="Times New Roman"/>
          <w:sz w:val="24"/>
          <w:szCs w:val="24"/>
        </w:rPr>
      </w:pPr>
      <w:r w:rsidRPr="00F12D9A">
        <w:rPr>
          <w:rFonts w:ascii="Times New Roman" w:eastAsia="Calibri" w:hAnsi="Times New Roman" w:cs="Times New Roman"/>
          <w:sz w:val="24"/>
          <w:szCs w:val="24"/>
        </w:rPr>
        <w:t>Ūkių, įregistruotų Ūkininkų ūkių registre skaičius ir jų žemė 2018 m.</w:t>
      </w:r>
      <w:r w:rsidR="002159DB">
        <w:rPr>
          <w:rFonts w:ascii="Times New Roman" w:eastAsia="Calibri" w:hAnsi="Times New Roman" w:cs="Times New Roman"/>
          <w:sz w:val="24"/>
          <w:szCs w:val="24"/>
        </w:rPr>
        <w:t xml:space="preserve"> kovo</w:t>
      </w:r>
      <w:r w:rsidRPr="00F12D9A">
        <w:rPr>
          <w:rFonts w:ascii="Times New Roman" w:eastAsia="Calibri" w:hAnsi="Times New Roman" w:cs="Times New Roman"/>
          <w:sz w:val="24"/>
          <w:szCs w:val="24"/>
        </w:rPr>
        <w:t xml:space="preserve"> mėn.</w:t>
      </w:r>
      <w:r w:rsidR="002159DB">
        <w:rPr>
          <w:rFonts w:ascii="Times New Roman" w:eastAsia="Calibri" w:hAnsi="Times New Roman" w:cs="Times New Roman"/>
          <w:sz w:val="24"/>
          <w:szCs w:val="24"/>
        </w:rPr>
        <w:t>,</w:t>
      </w:r>
      <w:r w:rsidRPr="00F12D9A">
        <w:rPr>
          <w:rFonts w:ascii="Times New Roman" w:eastAsia="Calibri" w:hAnsi="Times New Roman" w:cs="Times New Roman"/>
          <w:sz w:val="24"/>
          <w:szCs w:val="24"/>
        </w:rPr>
        <w:t xml:space="preserve"> Valstybės įmonės Žemės ūkio informacijos ir kaimo verslo centro</w:t>
      </w:r>
      <w:r w:rsidRPr="00F12D9A">
        <w:rPr>
          <w:rFonts w:ascii="Times New Roman" w:eastAsia="Calibri" w:hAnsi="Times New Roman" w:cs="Times New Roman"/>
          <w:i/>
          <w:sz w:val="24"/>
          <w:szCs w:val="24"/>
        </w:rPr>
        <w:t xml:space="preserve"> </w:t>
      </w:r>
      <w:r w:rsidRPr="00F12D9A">
        <w:rPr>
          <w:rFonts w:ascii="Times New Roman" w:eastAsia="Calibri" w:hAnsi="Times New Roman" w:cs="Times New Roman"/>
          <w:sz w:val="24"/>
          <w:szCs w:val="24"/>
        </w:rPr>
        <w:t>duomenimis</w:t>
      </w:r>
      <w:r w:rsidR="002159DB">
        <w:rPr>
          <w:rFonts w:ascii="Times New Roman" w:eastAsia="Calibri" w:hAnsi="Times New Roman" w:cs="Times New Roman"/>
          <w:sz w:val="24"/>
          <w:szCs w:val="24"/>
        </w:rPr>
        <w:t>,</w:t>
      </w:r>
      <w:r w:rsidRPr="00F12D9A">
        <w:rPr>
          <w:rFonts w:ascii="Times New Roman" w:eastAsia="Calibri" w:hAnsi="Times New Roman" w:cs="Times New Roman"/>
          <w:sz w:val="24"/>
          <w:szCs w:val="24"/>
        </w:rPr>
        <w:t xml:space="preserve"> Švenčionių rajono savivaldybėje buvo 1</w:t>
      </w:r>
      <w:r w:rsidR="002159DB">
        <w:rPr>
          <w:rFonts w:ascii="Times New Roman" w:eastAsia="Calibri" w:hAnsi="Times New Roman" w:cs="Times New Roman"/>
          <w:sz w:val="24"/>
          <w:szCs w:val="24"/>
        </w:rPr>
        <w:t>031</w:t>
      </w:r>
      <w:r w:rsidRPr="00F12D9A">
        <w:rPr>
          <w:rFonts w:ascii="Times New Roman" w:eastAsia="Calibri" w:hAnsi="Times New Roman" w:cs="Times New Roman"/>
          <w:sz w:val="24"/>
          <w:szCs w:val="24"/>
        </w:rPr>
        <w:t xml:space="preserve"> (2017 m. - 1098), Lietuvoje – 1</w:t>
      </w:r>
      <w:r w:rsidR="002159DB">
        <w:rPr>
          <w:rFonts w:ascii="Times New Roman" w:eastAsia="Calibri" w:hAnsi="Times New Roman" w:cs="Times New Roman"/>
          <w:sz w:val="24"/>
          <w:szCs w:val="24"/>
        </w:rPr>
        <w:t>18182</w:t>
      </w:r>
      <w:r w:rsidRPr="00F12D9A">
        <w:rPr>
          <w:rFonts w:ascii="Times New Roman" w:eastAsia="Calibri" w:hAnsi="Times New Roman" w:cs="Times New Roman"/>
          <w:sz w:val="24"/>
          <w:szCs w:val="24"/>
        </w:rPr>
        <w:t>, Vilniaus apskrityje –</w:t>
      </w:r>
      <w:r w:rsidR="002159DB">
        <w:rPr>
          <w:rFonts w:ascii="Times New Roman" w:eastAsia="Calibri" w:hAnsi="Times New Roman" w:cs="Times New Roman"/>
          <w:sz w:val="24"/>
          <w:szCs w:val="24"/>
        </w:rPr>
        <w:t>16823</w:t>
      </w:r>
      <w:r w:rsidRPr="00F12D9A">
        <w:rPr>
          <w:rFonts w:ascii="Times New Roman" w:eastAsia="Calibri" w:hAnsi="Times New Roman" w:cs="Times New Roman"/>
          <w:sz w:val="24"/>
          <w:szCs w:val="24"/>
        </w:rPr>
        <w:t>.</w:t>
      </w:r>
      <w:bookmarkStart w:id="13" w:name="_Hlk502750718"/>
      <w:r w:rsidRPr="00F12D9A">
        <w:rPr>
          <w:rFonts w:ascii="Times New Roman" w:eastAsia="Calibri" w:hAnsi="Times New Roman" w:cs="Times New Roman"/>
          <w:sz w:val="24"/>
          <w:szCs w:val="24"/>
        </w:rPr>
        <w:t xml:space="preserve"> Vilniaus apskrityje didžiausias ūkių skaičius fiksuojamas Vilniaus rajono (5</w:t>
      </w:r>
      <w:r w:rsidR="002159DB">
        <w:rPr>
          <w:rFonts w:ascii="Times New Roman" w:eastAsia="Calibri" w:hAnsi="Times New Roman" w:cs="Times New Roman"/>
          <w:sz w:val="24"/>
          <w:szCs w:val="24"/>
        </w:rPr>
        <w:t>808</w:t>
      </w:r>
      <w:r w:rsidRPr="00F12D9A">
        <w:rPr>
          <w:rFonts w:ascii="Times New Roman" w:eastAsia="Calibri" w:hAnsi="Times New Roman" w:cs="Times New Roman"/>
          <w:sz w:val="24"/>
          <w:szCs w:val="24"/>
        </w:rPr>
        <w:t>), Trakų rajono (27</w:t>
      </w:r>
      <w:r w:rsidR="002159DB">
        <w:rPr>
          <w:rFonts w:ascii="Times New Roman" w:eastAsia="Calibri" w:hAnsi="Times New Roman" w:cs="Times New Roman"/>
          <w:sz w:val="24"/>
          <w:szCs w:val="24"/>
        </w:rPr>
        <w:t>60</w:t>
      </w:r>
      <w:r w:rsidRPr="00F12D9A">
        <w:rPr>
          <w:rFonts w:ascii="Times New Roman" w:eastAsia="Calibri" w:hAnsi="Times New Roman" w:cs="Times New Roman"/>
          <w:sz w:val="24"/>
          <w:szCs w:val="24"/>
        </w:rPr>
        <w:t>) ir Ukmergės rajono (2</w:t>
      </w:r>
      <w:r w:rsidR="002159DB">
        <w:rPr>
          <w:rFonts w:ascii="Times New Roman" w:eastAsia="Calibri" w:hAnsi="Times New Roman" w:cs="Times New Roman"/>
          <w:sz w:val="24"/>
          <w:szCs w:val="24"/>
        </w:rPr>
        <w:t>288</w:t>
      </w:r>
      <w:r w:rsidRPr="00F12D9A">
        <w:rPr>
          <w:rFonts w:ascii="Times New Roman" w:eastAsia="Calibri" w:hAnsi="Times New Roman" w:cs="Times New Roman"/>
          <w:sz w:val="24"/>
          <w:szCs w:val="24"/>
        </w:rPr>
        <w:t>) savivaldybėse, mažiausias – Vilniaus m. savivaldybėje (12).</w:t>
      </w:r>
    </w:p>
    <w:p w14:paraId="1CB745D9" w14:textId="77777777" w:rsidR="00F12D9A" w:rsidRPr="00F12D9A" w:rsidRDefault="00F12D9A" w:rsidP="007D7456">
      <w:pPr>
        <w:autoSpaceDE w:val="0"/>
        <w:autoSpaceDN w:val="0"/>
        <w:adjustRightInd w:val="0"/>
        <w:spacing w:after="0" w:line="256" w:lineRule="auto"/>
        <w:ind w:firstLine="567"/>
        <w:jc w:val="both"/>
        <w:rPr>
          <w:rFonts w:ascii="Times New Roman" w:eastAsia="Calibri" w:hAnsi="Times New Roman" w:cs="Times New Roman"/>
          <w:sz w:val="24"/>
          <w:szCs w:val="24"/>
        </w:rPr>
      </w:pPr>
      <w:r w:rsidRPr="00F12D9A">
        <w:rPr>
          <w:rFonts w:ascii="Times New Roman" w:eastAsia="Calibri" w:hAnsi="Times New Roman" w:cs="Times New Roman"/>
          <w:sz w:val="24"/>
          <w:szCs w:val="24"/>
        </w:rPr>
        <w:t xml:space="preserve">Vidutinis Švenčionių rajono savivaldybės ūkio dydis 2018 m. </w:t>
      </w:r>
      <w:r w:rsidR="003624D6">
        <w:rPr>
          <w:rFonts w:ascii="Times New Roman" w:eastAsia="Calibri" w:hAnsi="Times New Roman" w:cs="Times New Roman"/>
          <w:sz w:val="24"/>
          <w:szCs w:val="24"/>
        </w:rPr>
        <w:t xml:space="preserve">kovo </w:t>
      </w:r>
      <w:r w:rsidRPr="00F12D9A">
        <w:rPr>
          <w:rFonts w:ascii="Times New Roman" w:eastAsia="Calibri" w:hAnsi="Times New Roman" w:cs="Times New Roman"/>
          <w:sz w:val="24"/>
          <w:szCs w:val="24"/>
        </w:rPr>
        <w:t>mėn. buvo 8,</w:t>
      </w:r>
      <w:r w:rsidR="003624D6">
        <w:rPr>
          <w:rFonts w:ascii="Times New Roman" w:eastAsia="Calibri" w:hAnsi="Times New Roman" w:cs="Times New Roman"/>
          <w:sz w:val="24"/>
          <w:szCs w:val="24"/>
        </w:rPr>
        <w:t>60</w:t>
      </w:r>
      <w:r w:rsidRPr="00F12D9A">
        <w:rPr>
          <w:rFonts w:ascii="Times New Roman" w:eastAsia="Calibri" w:hAnsi="Times New Roman" w:cs="Times New Roman"/>
          <w:sz w:val="24"/>
          <w:szCs w:val="24"/>
        </w:rPr>
        <w:t xml:space="preserve"> ha, apskrityje – 5,7</w:t>
      </w:r>
      <w:r w:rsidR="003624D6">
        <w:rPr>
          <w:rFonts w:ascii="Times New Roman" w:eastAsia="Calibri" w:hAnsi="Times New Roman" w:cs="Times New Roman"/>
          <w:sz w:val="24"/>
          <w:szCs w:val="24"/>
        </w:rPr>
        <w:t>6</w:t>
      </w:r>
      <w:r w:rsidRPr="00F12D9A">
        <w:rPr>
          <w:rFonts w:ascii="Times New Roman" w:eastAsia="Calibri" w:hAnsi="Times New Roman" w:cs="Times New Roman"/>
          <w:sz w:val="24"/>
          <w:szCs w:val="24"/>
        </w:rPr>
        <w:t xml:space="preserve"> ha, šalyje – 9,3</w:t>
      </w:r>
      <w:r w:rsidR="003624D6">
        <w:rPr>
          <w:rFonts w:ascii="Times New Roman" w:eastAsia="Calibri" w:hAnsi="Times New Roman" w:cs="Times New Roman"/>
          <w:sz w:val="24"/>
          <w:szCs w:val="24"/>
        </w:rPr>
        <w:t>8</w:t>
      </w:r>
      <w:r w:rsidRPr="00F12D9A">
        <w:rPr>
          <w:rFonts w:ascii="Times New Roman" w:eastAsia="Calibri" w:hAnsi="Times New Roman" w:cs="Times New Roman"/>
          <w:sz w:val="24"/>
          <w:szCs w:val="24"/>
        </w:rPr>
        <w:t xml:space="preserve"> ha. Didžiausias vidutinis ūkio dydis apskrityje fiksuotas Švenčionių rajono savivaldybėje (8,</w:t>
      </w:r>
      <w:r w:rsidR="003624D6">
        <w:rPr>
          <w:rFonts w:ascii="Times New Roman" w:eastAsia="Calibri" w:hAnsi="Times New Roman" w:cs="Times New Roman"/>
          <w:sz w:val="24"/>
          <w:szCs w:val="24"/>
        </w:rPr>
        <w:t>60</w:t>
      </w:r>
      <w:r w:rsidRPr="00F12D9A">
        <w:rPr>
          <w:rFonts w:ascii="Times New Roman" w:eastAsia="Calibri" w:hAnsi="Times New Roman" w:cs="Times New Roman"/>
          <w:sz w:val="24"/>
          <w:szCs w:val="24"/>
        </w:rPr>
        <w:t xml:space="preserve"> ha), mažiausias – Vilniaus rajono savivaldybėje (3,</w:t>
      </w:r>
      <w:r w:rsidR="003624D6">
        <w:rPr>
          <w:rFonts w:ascii="Times New Roman" w:eastAsia="Calibri" w:hAnsi="Times New Roman" w:cs="Times New Roman"/>
          <w:sz w:val="24"/>
          <w:szCs w:val="24"/>
        </w:rPr>
        <w:t>57</w:t>
      </w:r>
      <w:r w:rsidRPr="00F12D9A">
        <w:rPr>
          <w:rFonts w:ascii="Times New Roman" w:eastAsia="Calibri" w:hAnsi="Times New Roman" w:cs="Times New Roman"/>
          <w:sz w:val="24"/>
          <w:szCs w:val="24"/>
        </w:rPr>
        <w:t xml:space="preserve"> ha). </w:t>
      </w:r>
    </w:p>
    <w:bookmarkEnd w:id="13"/>
    <w:p w14:paraId="3DFF61E2" w14:textId="77777777" w:rsidR="00F12D9A" w:rsidRPr="00F12D9A" w:rsidRDefault="00F12D9A" w:rsidP="007D7456">
      <w:pPr>
        <w:autoSpaceDE w:val="0"/>
        <w:autoSpaceDN w:val="0"/>
        <w:adjustRightInd w:val="0"/>
        <w:spacing w:after="0" w:line="256" w:lineRule="auto"/>
        <w:ind w:firstLine="567"/>
        <w:jc w:val="both"/>
        <w:rPr>
          <w:rFonts w:ascii="Times New Roman" w:eastAsia="Calibri" w:hAnsi="Times New Roman" w:cs="Times New Roman"/>
          <w:color w:val="FF0000"/>
          <w:sz w:val="24"/>
          <w:szCs w:val="24"/>
        </w:rPr>
      </w:pPr>
      <w:r w:rsidRPr="00F12D9A">
        <w:rPr>
          <w:rFonts w:ascii="Times New Roman" w:eastAsia="Calibri" w:hAnsi="Times New Roman" w:cs="Times New Roman"/>
          <w:sz w:val="24"/>
          <w:szCs w:val="24"/>
        </w:rPr>
        <w:t xml:space="preserve">Ūkininkų ir partnerių, įregistruotų Ūkininkų ūkių registro suvestinėje skaičius 2018 m. </w:t>
      </w:r>
      <w:r w:rsidR="003624D6">
        <w:rPr>
          <w:rFonts w:ascii="Times New Roman" w:eastAsia="Calibri" w:hAnsi="Times New Roman" w:cs="Times New Roman"/>
          <w:sz w:val="24"/>
          <w:szCs w:val="24"/>
        </w:rPr>
        <w:t xml:space="preserve">kovo </w:t>
      </w:r>
      <w:r w:rsidRPr="00F12D9A">
        <w:rPr>
          <w:rFonts w:ascii="Times New Roman" w:eastAsia="Calibri" w:hAnsi="Times New Roman" w:cs="Times New Roman"/>
          <w:sz w:val="24"/>
          <w:szCs w:val="24"/>
        </w:rPr>
        <w:t>mėn.</w:t>
      </w:r>
      <w:r w:rsidR="003624D6">
        <w:rPr>
          <w:rFonts w:ascii="Times New Roman" w:eastAsia="Calibri" w:hAnsi="Times New Roman" w:cs="Times New Roman"/>
          <w:sz w:val="24"/>
          <w:szCs w:val="24"/>
        </w:rPr>
        <w:t>,</w:t>
      </w:r>
      <w:r w:rsidRPr="00F12D9A">
        <w:rPr>
          <w:rFonts w:ascii="Times New Roman" w:eastAsia="Calibri" w:hAnsi="Times New Roman" w:cs="Times New Roman"/>
          <w:sz w:val="24"/>
          <w:szCs w:val="24"/>
        </w:rPr>
        <w:t xml:space="preserve"> Valstybės įmonės Žemės ūkio informacijos ir kaimo verslo centro</w:t>
      </w:r>
      <w:r w:rsidRPr="00F12D9A">
        <w:rPr>
          <w:rFonts w:ascii="Times New Roman" w:eastAsia="Calibri" w:hAnsi="Times New Roman" w:cs="Times New Roman"/>
          <w:i/>
          <w:sz w:val="24"/>
          <w:szCs w:val="24"/>
        </w:rPr>
        <w:t xml:space="preserve"> </w:t>
      </w:r>
      <w:r w:rsidRPr="00F12D9A">
        <w:rPr>
          <w:rFonts w:ascii="Times New Roman" w:eastAsia="Calibri" w:hAnsi="Times New Roman" w:cs="Times New Roman"/>
          <w:sz w:val="24"/>
          <w:szCs w:val="24"/>
        </w:rPr>
        <w:t>duomenimis</w:t>
      </w:r>
      <w:r w:rsidR="003624D6">
        <w:rPr>
          <w:rFonts w:ascii="Times New Roman" w:eastAsia="Calibri" w:hAnsi="Times New Roman" w:cs="Times New Roman"/>
          <w:sz w:val="24"/>
          <w:szCs w:val="24"/>
        </w:rPr>
        <w:t>,</w:t>
      </w:r>
      <w:r w:rsidRPr="00F12D9A">
        <w:rPr>
          <w:rFonts w:ascii="Times New Roman" w:eastAsia="Calibri" w:hAnsi="Times New Roman" w:cs="Times New Roman"/>
          <w:sz w:val="24"/>
          <w:szCs w:val="24"/>
        </w:rPr>
        <w:t xml:space="preserve"> Švenčionių rajono savivaldybėje buvo: ūkininkų - 1</w:t>
      </w:r>
      <w:r w:rsidR="003624D6">
        <w:rPr>
          <w:rFonts w:ascii="Times New Roman" w:eastAsia="Calibri" w:hAnsi="Times New Roman" w:cs="Times New Roman"/>
          <w:sz w:val="24"/>
          <w:szCs w:val="24"/>
        </w:rPr>
        <w:t>043</w:t>
      </w:r>
      <w:r w:rsidRPr="00F12D9A">
        <w:rPr>
          <w:rFonts w:ascii="Times New Roman" w:eastAsia="Calibri" w:hAnsi="Times New Roman" w:cs="Times New Roman"/>
          <w:sz w:val="24"/>
          <w:szCs w:val="24"/>
        </w:rPr>
        <w:t>, partnerių – 21, asmenų – 1</w:t>
      </w:r>
      <w:r w:rsidR="003624D6">
        <w:rPr>
          <w:rFonts w:ascii="Times New Roman" w:eastAsia="Calibri" w:hAnsi="Times New Roman" w:cs="Times New Roman"/>
          <w:sz w:val="24"/>
          <w:szCs w:val="24"/>
        </w:rPr>
        <w:t>064</w:t>
      </w:r>
      <w:r w:rsidRPr="00F12D9A">
        <w:rPr>
          <w:rFonts w:ascii="Times New Roman" w:eastAsia="Calibri" w:hAnsi="Times New Roman" w:cs="Times New Roman"/>
          <w:sz w:val="24"/>
          <w:szCs w:val="24"/>
        </w:rPr>
        <w:t>.</w:t>
      </w:r>
      <w:r w:rsidRPr="00F12D9A">
        <w:rPr>
          <w:rFonts w:ascii="Times New Roman" w:eastAsia="Calibri" w:hAnsi="Times New Roman" w:cs="Times New Roman"/>
          <w:color w:val="FF0000"/>
          <w:sz w:val="24"/>
          <w:szCs w:val="24"/>
        </w:rPr>
        <w:t xml:space="preserve"> </w:t>
      </w:r>
    </w:p>
    <w:p w14:paraId="095B02F5" w14:textId="77777777" w:rsidR="008125ED" w:rsidRPr="008125ED" w:rsidRDefault="00F12D9A" w:rsidP="008125ED">
      <w:pPr>
        <w:autoSpaceDE w:val="0"/>
        <w:autoSpaceDN w:val="0"/>
        <w:adjustRightInd w:val="0"/>
        <w:spacing w:after="0" w:line="256" w:lineRule="auto"/>
        <w:ind w:firstLine="567"/>
        <w:jc w:val="both"/>
        <w:rPr>
          <w:rFonts w:ascii="Times New Roman" w:eastAsia="Calibri" w:hAnsi="Times New Roman" w:cs="Times New Roman"/>
          <w:sz w:val="24"/>
          <w:szCs w:val="24"/>
        </w:rPr>
      </w:pPr>
      <w:r w:rsidRPr="00F12D9A">
        <w:rPr>
          <w:rFonts w:ascii="Times New Roman" w:eastAsia="Calibri" w:hAnsi="Times New Roman" w:cs="Times New Roman"/>
          <w:sz w:val="24"/>
          <w:szCs w:val="24"/>
        </w:rPr>
        <w:t xml:space="preserve">2018 m. pradžioje registruotiems ūkiams priklausantys miškai užėmė ploto: Švenčionių rajono savivaldybėje </w:t>
      </w:r>
      <w:r w:rsidR="003624D6">
        <w:rPr>
          <w:rFonts w:ascii="Times New Roman" w:eastAsia="Calibri" w:hAnsi="Times New Roman" w:cs="Times New Roman"/>
          <w:sz w:val="24"/>
          <w:szCs w:val="24"/>
        </w:rPr>
        <w:t>–</w:t>
      </w:r>
      <w:r w:rsidRPr="00F12D9A">
        <w:rPr>
          <w:rFonts w:ascii="Times New Roman" w:eastAsia="Calibri" w:hAnsi="Times New Roman" w:cs="Times New Roman"/>
          <w:sz w:val="24"/>
          <w:szCs w:val="24"/>
        </w:rPr>
        <w:t xml:space="preserve"> 1</w:t>
      </w:r>
      <w:r w:rsidR="003624D6">
        <w:rPr>
          <w:rFonts w:ascii="Times New Roman" w:eastAsia="Calibri" w:hAnsi="Times New Roman" w:cs="Times New Roman"/>
          <w:sz w:val="24"/>
          <w:szCs w:val="24"/>
        </w:rPr>
        <w:t>083,00</w:t>
      </w:r>
      <w:r w:rsidRPr="00F12D9A">
        <w:rPr>
          <w:rFonts w:ascii="Times New Roman" w:eastAsia="Calibri" w:hAnsi="Times New Roman" w:cs="Times New Roman"/>
          <w:sz w:val="24"/>
          <w:szCs w:val="24"/>
        </w:rPr>
        <w:t xml:space="preserve"> ha savivaldybės. Vilniaus apskrityje –</w:t>
      </w:r>
      <w:r w:rsidR="003624D6">
        <w:rPr>
          <w:rFonts w:ascii="Times New Roman" w:eastAsia="Calibri" w:hAnsi="Times New Roman" w:cs="Times New Roman"/>
          <w:sz w:val="24"/>
          <w:szCs w:val="24"/>
        </w:rPr>
        <w:t xml:space="preserve"> 10878,89 </w:t>
      </w:r>
      <w:r w:rsidRPr="00F12D9A">
        <w:rPr>
          <w:rFonts w:ascii="Times New Roman" w:eastAsia="Calibri" w:hAnsi="Times New Roman" w:cs="Times New Roman"/>
          <w:sz w:val="24"/>
          <w:szCs w:val="24"/>
        </w:rPr>
        <w:t>ha, šalies –</w:t>
      </w:r>
      <w:r w:rsidR="00A97119">
        <w:rPr>
          <w:rFonts w:ascii="Times New Roman" w:eastAsia="Calibri" w:hAnsi="Times New Roman" w:cs="Times New Roman"/>
          <w:sz w:val="24"/>
          <w:szCs w:val="24"/>
        </w:rPr>
        <w:t xml:space="preserve"> </w:t>
      </w:r>
      <w:r w:rsidR="003624D6">
        <w:rPr>
          <w:rFonts w:ascii="Times New Roman" w:eastAsia="Calibri" w:hAnsi="Times New Roman" w:cs="Times New Roman"/>
          <w:sz w:val="24"/>
          <w:szCs w:val="24"/>
        </w:rPr>
        <w:t>93660,58</w:t>
      </w:r>
      <w:r w:rsidR="00A97119">
        <w:rPr>
          <w:rFonts w:ascii="Times New Roman" w:eastAsia="Calibri" w:hAnsi="Times New Roman" w:cs="Times New Roman"/>
          <w:sz w:val="24"/>
          <w:szCs w:val="24"/>
        </w:rPr>
        <w:t xml:space="preserve"> </w:t>
      </w:r>
      <w:r w:rsidRPr="00F12D9A">
        <w:rPr>
          <w:rFonts w:ascii="Times New Roman" w:eastAsia="Calibri" w:hAnsi="Times New Roman" w:cs="Times New Roman"/>
          <w:sz w:val="24"/>
          <w:szCs w:val="24"/>
        </w:rPr>
        <w:t>ha.</w:t>
      </w:r>
    </w:p>
    <w:p w14:paraId="038D1B0B" w14:textId="77777777" w:rsidR="00330250" w:rsidRPr="005F2DFF" w:rsidRDefault="00C458A6" w:rsidP="005F2DFF">
      <w:pPr>
        <w:autoSpaceDE w:val="0"/>
        <w:autoSpaceDN w:val="0"/>
        <w:adjustRightInd w:val="0"/>
        <w:spacing w:line="256"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F12D9A" w:rsidRPr="00F12D9A">
        <w:rPr>
          <w:rFonts w:ascii="Times New Roman" w:eastAsia="Calibri" w:hAnsi="Times New Roman" w:cs="Times New Roman"/>
          <w:b/>
          <w:sz w:val="24"/>
          <w:szCs w:val="24"/>
        </w:rPr>
        <w:t xml:space="preserve">Ūkių, registruotų Ūkininkų registre, skaičius, jų žemė, 2018 m. </w:t>
      </w:r>
      <w:r w:rsidR="003624D6">
        <w:rPr>
          <w:rFonts w:ascii="Times New Roman" w:eastAsia="Calibri" w:hAnsi="Times New Roman" w:cs="Times New Roman"/>
          <w:b/>
          <w:sz w:val="24"/>
          <w:szCs w:val="24"/>
        </w:rPr>
        <w:t xml:space="preserve">kovo </w:t>
      </w:r>
      <w:r w:rsidR="00F12D9A" w:rsidRPr="00F12D9A">
        <w:rPr>
          <w:rFonts w:ascii="Times New Roman" w:eastAsia="Calibri" w:hAnsi="Times New Roman" w:cs="Times New Roman"/>
          <w:b/>
          <w:sz w:val="24"/>
          <w:szCs w:val="24"/>
        </w:rPr>
        <w:t>1 d.</w:t>
      </w:r>
    </w:p>
    <w:p w14:paraId="575324A6" w14:textId="77777777" w:rsidR="003624D6" w:rsidRDefault="008125ED" w:rsidP="00BB3C3D">
      <w:pPr>
        <w:spacing w:after="0"/>
        <w:ind w:firstLine="284"/>
        <w:rPr>
          <w:rFonts w:ascii="Times New Roman" w:hAnsi="Times New Roman" w:cs="Times New Roman"/>
          <w:b/>
          <w:sz w:val="24"/>
          <w:szCs w:val="24"/>
          <w:lang w:val="en-GB"/>
        </w:rPr>
      </w:pPr>
      <w:r w:rsidRPr="001E7FF9">
        <w:rPr>
          <w:rFonts w:ascii="Times New Roman" w:hAnsi="Times New Roman" w:cs="Times New Roman"/>
          <w:b/>
          <w:sz w:val="24"/>
          <w:szCs w:val="24"/>
        </w:rPr>
        <w:t xml:space="preserve">     </w:t>
      </w:r>
      <w:r w:rsidR="00BB3C3D" w:rsidRPr="00BB3C3D">
        <w:rPr>
          <w:rFonts w:ascii="Times New Roman" w:hAnsi="Times New Roman" w:cs="Times New Roman"/>
          <w:b/>
          <w:noProof/>
          <w:sz w:val="24"/>
          <w:szCs w:val="24"/>
          <w:bdr w:val="single" w:sz="4" w:space="0" w:color="auto"/>
          <w:lang w:eastAsia="lt-LT"/>
        </w:rPr>
        <w:drawing>
          <wp:inline distT="0" distB="0" distL="0" distR="0" wp14:anchorId="697B8F6C" wp14:editId="443A2403">
            <wp:extent cx="5362575" cy="2052955"/>
            <wp:effectExtent l="0" t="0" r="0" b="444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530" cy="2067485"/>
                    </a:xfrm>
                    <a:prstGeom prst="rect">
                      <a:avLst/>
                    </a:prstGeom>
                    <a:noFill/>
                  </pic:spPr>
                </pic:pic>
              </a:graphicData>
            </a:graphic>
          </wp:inline>
        </w:drawing>
      </w:r>
    </w:p>
    <w:p w14:paraId="2BB1E23A" w14:textId="77777777" w:rsidR="00F12D9A" w:rsidRPr="00F12D9A" w:rsidRDefault="00F12D9A" w:rsidP="00F12D9A">
      <w:pPr>
        <w:autoSpaceDE w:val="0"/>
        <w:autoSpaceDN w:val="0"/>
        <w:adjustRightInd w:val="0"/>
        <w:spacing w:after="0" w:line="256" w:lineRule="auto"/>
        <w:jc w:val="center"/>
        <w:rPr>
          <w:rFonts w:ascii="Times New Roman" w:eastAsia="Calibri" w:hAnsi="Times New Roman" w:cs="Times New Roman"/>
          <w:color w:val="000000"/>
        </w:rPr>
      </w:pPr>
      <w:r w:rsidRPr="00F12D9A">
        <w:rPr>
          <w:rFonts w:ascii="Times New Roman" w:eastAsia="Calibri" w:hAnsi="Times New Roman" w:cs="Times New Roman"/>
        </w:rPr>
        <w:t xml:space="preserve">Šaltinis: Valstybės įmonės Žemės ūkio informacijos ir kaimo verslo centro informacija </w:t>
      </w:r>
      <w:r w:rsidRPr="00F12D9A">
        <w:rPr>
          <w:rFonts w:ascii="Times New Roman" w:eastAsia="Calibri" w:hAnsi="Times New Roman" w:cs="Times New Roman"/>
          <w:color w:val="000000"/>
        </w:rPr>
        <w:t>(</w:t>
      </w:r>
      <w:hyperlink r:id="rId48" w:history="1">
        <w:r w:rsidRPr="00F12D9A">
          <w:rPr>
            <w:rFonts w:ascii="Times New Roman" w:eastAsia="Calibri" w:hAnsi="Times New Roman" w:cs="Times New Roman"/>
            <w:color w:val="3A6382"/>
            <w:u w:val="single"/>
          </w:rPr>
          <w:t>https://www.vic.lt/?mid=213</w:t>
        </w:r>
      </w:hyperlink>
      <w:r w:rsidRPr="00F12D9A">
        <w:rPr>
          <w:rFonts w:ascii="Times New Roman" w:eastAsia="Calibri" w:hAnsi="Times New Roman" w:cs="Times New Roman"/>
          <w:color w:val="000000"/>
        </w:rPr>
        <w:t>)</w:t>
      </w:r>
    </w:p>
    <w:p w14:paraId="62409074" w14:textId="77777777" w:rsidR="00F12D9A" w:rsidRDefault="00F12D9A" w:rsidP="00330250">
      <w:pPr>
        <w:spacing w:after="0"/>
        <w:ind w:firstLine="709"/>
        <w:jc w:val="center"/>
        <w:rPr>
          <w:rFonts w:ascii="Times New Roman" w:hAnsi="Times New Roman" w:cs="Times New Roman"/>
          <w:b/>
          <w:sz w:val="24"/>
          <w:szCs w:val="24"/>
          <w:lang w:val="en-GB"/>
        </w:rPr>
      </w:pPr>
    </w:p>
    <w:p w14:paraId="61F2939F" w14:textId="77777777" w:rsidR="00F12D9A" w:rsidRPr="00F12D9A" w:rsidRDefault="00F12D9A" w:rsidP="00F12D9A">
      <w:pPr>
        <w:autoSpaceDE w:val="0"/>
        <w:autoSpaceDN w:val="0"/>
        <w:adjustRightInd w:val="0"/>
        <w:spacing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1</w:t>
      </w:r>
      <w:r w:rsidR="001738AC">
        <w:rPr>
          <w:rFonts w:ascii="Times New Roman" w:eastAsia="Calibri" w:hAnsi="Times New Roman" w:cs="Times New Roman"/>
          <w:b/>
          <w:sz w:val="24"/>
          <w:szCs w:val="24"/>
        </w:rPr>
        <w:t>8</w:t>
      </w:r>
      <w:r w:rsidRPr="00F12D9A">
        <w:rPr>
          <w:rFonts w:ascii="Times New Roman" w:eastAsia="Calibri" w:hAnsi="Times New Roman" w:cs="Times New Roman"/>
          <w:b/>
          <w:sz w:val="24"/>
          <w:szCs w:val="24"/>
        </w:rPr>
        <w:t xml:space="preserve"> lentelė. Ūkininkų ūkių žemės grupavimas pagal nuosavybės teisę</w:t>
      </w:r>
      <w:r w:rsidR="00BB3C3D">
        <w:rPr>
          <w:rFonts w:ascii="Times New Roman" w:eastAsia="Calibri" w:hAnsi="Times New Roman" w:cs="Times New Roman"/>
          <w:b/>
          <w:sz w:val="24"/>
          <w:szCs w:val="24"/>
        </w:rPr>
        <w:t xml:space="preserve"> 2018 m. kovo 1 d.</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930"/>
        <w:gridCol w:w="993"/>
        <w:gridCol w:w="1275"/>
        <w:gridCol w:w="1276"/>
        <w:gridCol w:w="1479"/>
        <w:gridCol w:w="1356"/>
        <w:gridCol w:w="1021"/>
      </w:tblGrid>
      <w:tr w:rsidR="00F12D9A" w:rsidRPr="00F12D9A" w14:paraId="620C88D5" w14:textId="77777777" w:rsidTr="001B1221">
        <w:trPr>
          <w:trHeight w:val="567"/>
        </w:trPr>
        <w:tc>
          <w:tcPr>
            <w:tcW w:w="1338" w:type="dxa"/>
            <w:vMerge w:val="restart"/>
            <w:shd w:val="clear" w:color="auto" w:fill="auto"/>
            <w:vAlign w:val="center"/>
          </w:tcPr>
          <w:p w14:paraId="321620AA" w14:textId="77777777" w:rsidR="00F12D9A" w:rsidRPr="00F12D9A" w:rsidRDefault="00F12D9A" w:rsidP="00F12D9A">
            <w:pPr>
              <w:autoSpaceDE w:val="0"/>
              <w:autoSpaceDN w:val="0"/>
              <w:adjustRightInd w:val="0"/>
              <w:spacing w:line="256" w:lineRule="auto"/>
              <w:jc w:val="both"/>
              <w:rPr>
                <w:rFonts w:ascii="Times New Roman" w:eastAsia="Calibri" w:hAnsi="Times New Roman" w:cs="Times New Roman"/>
                <w:b/>
                <w:sz w:val="24"/>
                <w:szCs w:val="24"/>
              </w:rPr>
            </w:pPr>
          </w:p>
        </w:tc>
        <w:tc>
          <w:tcPr>
            <w:tcW w:w="1923" w:type="dxa"/>
            <w:gridSpan w:val="2"/>
            <w:shd w:val="clear" w:color="auto" w:fill="auto"/>
            <w:vAlign w:val="center"/>
          </w:tcPr>
          <w:p w14:paraId="15EFF4CC"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Ūkininkų ūkių registre įregistruotų</w:t>
            </w:r>
          </w:p>
        </w:tc>
        <w:tc>
          <w:tcPr>
            <w:tcW w:w="2551" w:type="dxa"/>
            <w:gridSpan w:val="2"/>
            <w:shd w:val="clear" w:color="auto" w:fill="auto"/>
            <w:vAlign w:val="center"/>
          </w:tcPr>
          <w:p w14:paraId="318F0430"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Ūkininkų ūkių naudojamos žemės plotas, ha</w:t>
            </w:r>
          </w:p>
        </w:tc>
        <w:tc>
          <w:tcPr>
            <w:tcW w:w="3856" w:type="dxa"/>
            <w:gridSpan w:val="3"/>
            <w:shd w:val="clear" w:color="auto" w:fill="auto"/>
            <w:vAlign w:val="center"/>
          </w:tcPr>
          <w:p w14:paraId="56A06341"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Iš bendro ploto, ha</w:t>
            </w:r>
          </w:p>
        </w:tc>
      </w:tr>
      <w:tr w:rsidR="00F12D9A" w:rsidRPr="00F12D9A" w14:paraId="27F8AF72" w14:textId="77777777" w:rsidTr="001B1221">
        <w:trPr>
          <w:trHeight w:val="2036"/>
        </w:trPr>
        <w:tc>
          <w:tcPr>
            <w:tcW w:w="1338" w:type="dxa"/>
            <w:vMerge/>
            <w:shd w:val="clear" w:color="auto" w:fill="auto"/>
            <w:vAlign w:val="center"/>
          </w:tcPr>
          <w:p w14:paraId="15EA3384" w14:textId="77777777" w:rsidR="00F12D9A" w:rsidRPr="00F12D9A" w:rsidRDefault="00F12D9A" w:rsidP="00F12D9A">
            <w:pPr>
              <w:autoSpaceDE w:val="0"/>
              <w:autoSpaceDN w:val="0"/>
              <w:adjustRightInd w:val="0"/>
              <w:spacing w:line="256" w:lineRule="auto"/>
              <w:jc w:val="both"/>
              <w:rPr>
                <w:rFonts w:ascii="Times New Roman" w:eastAsia="Calibri" w:hAnsi="Times New Roman" w:cs="Times New Roman"/>
                <w:b/>
                <w:sz w:val="24"/>
                <w:szCs w:val="24"/>
              </w:rPr>
            </w:pPr>
          </w:p>
        </w:tc>
        <w:tc>
          <w:tcPr>
            <w:tcW w:w="930" w:type="dxa"/>
            <w:shd w:val="clear" w:color="auto" w:fill="auto"/>
            <w:vAlign w:val="center"/>
          </w:tcPr>
          <w:p w14:paraId="54C70427"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Ūkių skaičius</w:t>
            </w:r>
          </w:p>
        </w:tc>
        <w:tc>
          <w:tcPr>
            <w:tcW w:w="993" w:type="dxa"/>
            <w:shd w:val="clear" w:color="auto" w:fill="auto"/>
            <w:vAlign w:val="center"/>
          </w:tcPr>
          <w:p w14:paraId="71F724A8"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Žemės sklypų skaičius</w:t>
            </w:r>
          </w:p>
        </w:tc>
        <w:tc>
          <w:tcPr>
            <w:tcW w:w="1275" w:type="dxa"/>
            <w:shd w:val="clear" w:color="auto" w:fill="auto"/>
            <w:vAlign w:val="center"/>
          </w:tcPr>
          <w:p w14:paraId="31462EBA"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Bendras plotas</w:t>
            </w:r>
          </w:p>
        </w:tc>
        <w:tc>
          <w:tcPr>
            <w:tcW w:w="1276" w:type="dxa"/>
            <w:shd w:val="clear" w:color="auto" w:fill="auto"/>
            <w:vAlign w:val="center"/>
          </w:tcPr>
          <w:p w14:paraId="6C7B6C69"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Žemės ūkio naudmenos</w:t>
            </w:r>
          </w:p>
        </w:tc>
        <w:tc>
          <w:tcPr>
            <w:tcW w:w="1479" w:type="dxa"/>
            <w:shd w:val="clear" w:color="auto" w:fill="auto"/>
            <w:vAlign w:val="center"/>
          </w:tcPr>
          <w:p w14:paraId="55FAE5FD"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Ūkininkui ar ūkio nariams nuosavybės teise priklausančios žemės ūkio paskirties žemės plotas</w:t>
            </w:r>
          </w:p>
        </w:tc>
        <w:tc>
          <w:tcPr>
            <w:tcW w:w="1356" w:type="dxa"/>
            <w:shd w:val="clear" w:color="auto" w:fill="auto"/>
            <w:vAlign w:val="center"/>
          </w:tcPr>
          <w:p w14:paraId="1555FFD7"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Išsinuomotos iš kitų asmenų privačios žemės ūkio paskirties žemės plotas</w:t>
            </w:r>
          </w:p>
        </w:tc>
        <w:tc>
          <w:tcPr>
            <w:tcW w:w="1021" w:type="dxa"/>
            <w:shd w:val="clear" w:color="auto" w:fill="auto"/>
            <w:vAlign w:val="center"/>
          </w:tcPr>
          <w:p w14:paraId="1F44A849" w14:textId="77777777" w:rsidR="00F12D9A" w:rsidRPr="00F12D9A" w:rsidRDefault="00F12D9A" w:rsidP="008125ED">
            <w:pPr>
              <w:autoSpaceDE w:val="0"/>
              <w:autoSpaceDN w:val="0"/>
              <w:adjustRightInd w:val="0"/>
              <w:spacing w:line="256" w:lineRule="auto"/>
              <w:jc w:val="center"/>
              <w:rPr>
                <w:rFonts w:ascii="Times New Roman" w:eastAsia="Calibri" w:hAnsi="Times New Roman" w:cs="Times New Roman"/>
                <w:b/>
                <w:sz w:val="20"/>
                <w:szCs w:val="20"/>
              </w:rPr>
            </w:pPr>
            <w:r w:rsidRPr="00F12D9A">
              <w:rPr>
                <w:rFonts w:ascii="Times New Roman" w:eastAsia="Calibri" w:hAnsi="Times New Roman" w:cs="Times New Roman"/>
                <w:b/>
                <w:sz w:val="20"/>
                <w:szCs w:val="20"/>
              </w:rPr>
              <w:t>Išsinuomotos iš valstybės žemės ūkio paskirties žemės plotas</w:t>
            </w:r>
          </w:p>
        </w:tc>
      </w:tr>
      <w:tr w:rsidR="00F12D9A" w:rsidRPr="00F12D9A" w14:paraId="0529FBE0" w14:textId="77777777" w:rsidTr="001B1221">
        <w:tc>
          <w:tcPr>
            <w:tcW w:w="1338" w:type="dxa"/>
            <w:shd w:val="clear" w:color="auto" w:fill="auto"/>
            <w:vAlign w:val="center"/>
          </w:tcPr>
          <w:p w14:paraId="0A6F615D" w14:textId="77777777" w:rsidR="00F12D9A" w:rsidRPr="00F12D9A" w:rsidRDefault="00F12D9A" w:rsidP="00F12D9A">
            <w:pPr>
              <w:autoSpaceDE w:val="0"/>
              <w:autoSpaceDN w:val="0"/>
              <w:adjustRightInd w:val="0"/>
              <w:spacing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Lietuvoje</w:t>
            </w:r>
          </w:p>
        </w:tc>
        <w:tc>
          <w:tcPr>
            <w:tcW w:w="930" w:type="dxa"/>
            <w:shd w:val="clear" w:color="auto" w:fill="auto"/>
            <w:vAlign w:val="center"/>
          </w:tcPr>
          <w:p w14:paraId="6DF6E20F"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118182</w:t>
            </w:r>
          </w:p>
        </w:tc>
        <w:tc>
          <w:tcPr>
            <w:tcW w:w="993" w:type="dxa"/>
            <w:shd w:val="clear" w:color="auto" w:fill="auto"/>
            <w:vAlign w:val="center"/>
          </w:tcPr>
          <w:p w14:paraId="334B38E9"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288020</w:t>
            </w:r>
          </w:p>
        </w:tc>
        <w:tc>
          <w:tcPr>
            <w:tcW w:w="1275" w:type="dxa"/>
            <w:shd w:val="clear" w:color="auto" w:fill="auto"/>
            <w:vAlign w:val="center"/>
          </w:tcPr>
          <w:p w14:paraId="67D30601"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1108474,87</w:t>
            </w:r>
          </w:p>
        </w:tc>
        <w:tc>
          <w:tcPr>
            <w:tcW w:w="1276" w:type="dxa"/>
            <w:shd w:val="clear" w:color="auto" w:fill="auto"/>
            <w:vAlign w:val="center"/>
          </w:tcPr>
          <w:p w14:paraId="259A3985"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925555,75</w:t>
            </w:r>
          </w:p>
        </w:tc>
        <w:tc>
          <w:tcPr>
            <w:tcW w:w="1479" w:type="dxa"/>
            <w:shd w:val="clear" w:color="auto" w:fill="auto"/>
            <w:vAlign w:val="center"/>
          </w:tcPr>
          <w:p w14:paraId="289D5F09"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962707,19</w:t>
            </w:r>
          </w:p>
        </w:tc>
        <w:tc>
          <w:tcPr>
            <w:tcW w:w="1356" w:type="dxa"/>
            <w:shd w:val="clear" w:color="auto" w:fill="auto"/>
            <w:vAlign w:val="center"/>
          </w:tcPr>
          <w:p w14:paraId="3853AD31"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111329,28</w:t>
            </w:r>
          </w:p>
        </w:tc>
        <w:tc>
          <w:tcPr>
            <w:tcW w:w="1021" w:type="dxa"/>
            <w:shd w:val="clear" w:color="auto" w:fill="auto"/>
            <w:vAlign w:val="center"/>
          </w:tcPr>
          <w:p w14:paraId="7D28113B"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34438,40</w:t>
            </w:r>
          </w:p>
        </w:tc>
      </w:tr>
      <w:tr w:rsidR="00F12D9A" w:rsidRPr="00F12D9A" w14:paraId="70F0B486" w14:textId="77777777" w:rsidTr="001B1221">
        <w:tc>
          <w:tcPr>
            <w:tcW w:w="1338" w:type="dxa"/>
            <w:shd w:val="clear" w:color="auto" w:fill="auto"/>
            <w:vAlign w:val="center"/>
          </w:tcPr>
          <w:p w14:paraId="36B0622B" w14:textId="77777777" w:rsidR="00F12D9A" w:rsidRPr="00F12D9A" w:rsidRDefault="00F12D9A" w:rsidP="00F12D9A">
            <w:pPr>
              <w:autoSpaceDE w:val="0"/>
              <w:autoSpaceDN w:val="0"/>
              <w:adjustRightInd w:val="0"/>
              <w:spacing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Vilniaus apskrityje</w:t>
            </w:r>
          </w:p>
        </w:tc>
        <w:tc>
          <w:tcPr>
            <w:tcW w:w="930" w:type="dxa"/>
            <w:shd w:val="clear" w:color="auto" w:fill="auto"/>
            <w:vAlign w:val="center"/>
          </w:tcPr>
          <w:p w14:paraId="27B2E264"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16823</w:t>
            </w:r>
          </w:p>
        </w:tc>
        <w:tc>
          <w:tcPr>
            <w:tcW w:w="993" w:type="dxa"/>
            <w:shd w:val="clear" w:color="auto" w:fill="auto"/>
            <w:vAlign w:val="center"/>
          </w:tcPr>
          <w:p w14:paraId="14A3D6D8"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30720</w:t>
            </w:r>
          </w:p>
        </w:tc>
        <w:tc>
          <w:tcPr>
            <w:tcW w:w="1275" w:type="dxa"/>
            <w:shd w:val="clear" w:color="auto" w:fill="auto"/>
            <w:vAlign w:val="center"/>
          </w:tcPr>
          <w:p w14:paraId="6C75DF01"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96945,73</w:t>
            </w:r>
          </w:p>
        </w:tc>
        <w:tc>
          <w:tcPr>
            <w:tcW w:w="1276" w:type="dxa"/>
            <w:shd w:val="clear" w:color="auto" w:fill="auto"/>
            <w:vAlign w:val="center"/>
          </w:tcPr>
          <w:p w14:paraId="00F90E98"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79706,52</w:t>
            </w:r>
          </w:p>
        </w:tc>
        <w:tc>
          <w:tcPr>
            <w:tcW w:w="1479" w:type="dxa"/>
            <w:shd w:val="clear" w:color="auto" w:fill="auto"/>
            <w:vAlign w:val="center"/>
          </w:tcPr>
          <w:p w14:paraId="6DB19FFA"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81915,35</w:t>
            </w:r>
          </w:p>
        </w:tc>
        <w:tc>
          <w:tcPr>
            <w:tcW w:w="1356" w:type="dxa"/>
            <w:shd w:val="clear" w:color="auto" w:fill="auto"/>
            <w:vAlign w:val="center"/>
          </w:tcPr>
          <w:p w14:paraId="525333F4"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6601,52</w:t>
            </w:r>
          </w:p>
        </w:tc>
        <w:tc>
          <w:tcPr>
            <w:tcW w:w="1021" w:type="dxa"/>
            <w:shd w:val="clear" w:color="auto" w:fill="auto"/>
            <w:vAlign w:val="center"/>
          </w:tcPr>
          <w:p w14:paraId="5CFCFFDD"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8428,86</w:t>
            </w:r>
          </w:p>
        </w:tc>
      </w:tr>
      <w:tr w:rsidR="00F12D9A" w:rsidRPr="00F12D9A" w14:paraId="19348564" w14:textId="77777777" w:rsidTr="001B1221">
        <w:trPr>
          <w:trHeight w:val="551"/>
        </w:trPr>
        <w:tc>
          <w:tcPr>
            <w:tcW w:w="1338" w:type="dxa"/>
            <w:shd w:val="clear" w:color="auto" w:fill="D9E2F3"/>
            <w:vAlign w:val="center"/>
          </w:tcPr>
          <w:p w14:paraId="5D4A6074" w14:textId="77777777" w:rsidR="00F12D9A" w:rsidRPr="00F12D9A" w:rsidRDefault="00F12D9A" w:rsidP="00F12D9A">
            <w:pPr>
              <w:autoSpaceDE w:val="0"/>
              <w:autoSpaceDN w:val="0"/>
              <w:adjustRightInd w:val="0"/>
              <w:spacing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Švenčionių rajone</w:t>
            </w:r>
          </w:p>
        </w:tc>
        <w:tc>
          <w:tcPr>
            <w:tcW w:w="930" w:type="dxa"/>
            <w:shd w:val="clear" w:color="auto" w:fill="D9E2F3"/>
            <w:vAlign w:val="center"/>
          </w:tcPr>
          <w:p w14:paraId="09633203"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1031</w:t>
            </w:r>
          </w:p>
        </w:tc>
        <w:tc>
          <w:tcPr>
            <w:tcW w:w="993" w:type="dxa"/>
            <w:shd w:val="clear" w:color="auto" w:fill="D9E2F3"/>
            <w:vAlign w:val="center"/>
          </w:tcPr>
          <w:p w14:paraId="3D8257D6"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1975</w:t>
            </w:r>
          </w:p>
        </w:tc>
        <w:tc>
          <w:tcPr>
            <w:tcW w:w="1275" w:type="dxa"/>
            <w:shd w:val="clear" w:color="auto" w:fill="D9E2F3"/>
            <w:vAlign w:val="center"/>
          </w:tcPr>
          <w:p w14:paraId="4C706FCD"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8867,95</w:t>
            </w:r>
          </w:p>
        </w:tc>
        <w:tc>
          <w:tcPr>
            <w:tcW w:w="1276" w:type="dxa"/>
            <w:shd w:val="clear" w:color="auto" w:fill="D9E2F3"/>
            <w:vAlign w:val="center"/>
          </w:tcPr>
          <w:p w14:paraId="107DFB1E"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7292,24</w:t>
            </w:r>
          </w:p>
        </w:tc>
        <w:tc>
          <w:tcPr>
            <w:tcW w:w="1479" w:type="dxa"/>
            <w:shd w:val="clear" w:color="auto" w:fill="D9E2F3"/>
            <w:vAlign w:val="center"/>
          </w:tcPr>
          <w:p w14:paraId="4C177A1A"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5305,17</w:t>
            </w:r>
          </w:p>
        </w:tc>
        <w:tc>
          <w:tcPr>
            <w:tcW w:w="1356" w:type="dxa"/>
            <w:shd w:val="clear" w:color="auto" w:fill="D9E2F3"/>
            <w:vAlign w:val="center"/>
          </w:tcPr>
          <w:p w14:paraId="3BB406DF"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718,64</w:t>
            </w:r>
          </w:p>
        </w:tc>
        <w:tc>
          <w:tcPr>
            <w:tcW w:w="1021" w:type="dxa"/>
            <w:shd w:val="clear" w:color="auto" w:fill="D9E2F3"/>
            <w:vAlign w:val="center"/>
          </w:tcPr>
          <w:p w14:paraId="0478612C" w14:textId="77777777" w:rsidR="00F12D9A" w:rsidRPr="00F12D9A" w:rsidRDefault="00BB3C3D" w:rsidP="00F12D9A">
            <w:pPr>
              <w:autoSpaceDE w:val="0"/>
              <w:autoSpaceDN w:val="0"/>
              <w:adjustRightInd w:val="0"/>
              <w:spacing w:line="25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2844,14</w:t>
            </w:r>
          </w:p>
        </w:tc>
      </w:tr>
    </w:tbl>
    <w:p w14:paraId="0EEE0DD8" w14:textId="77777777" w:rsidR="00F12D9A" w:rsidRPr="00F12D9A" w:rsidRDefault="00F12D9A" w:rsidP="00915E76">
      <w:pPr>
        <w:autoSpaceDE w:val="0"/>
        <w:autoSpaceDN w:val="0"/>
        <w:adjustRightInd w:val="0"/>
        <w:spacing w:after="0" w:line="256" w:lineRule="auto"/>
        <w:jc w:val="center"/>
        <w:rPr>
          <w:rFonts w:ascii="Times New Roman" w:eastAsia="Calibri" w:hAnsi="Times New Roman" w:cs="Times New Roman"/>
          <w:b/>
          <w:sz w:val="24"/>
          <w:szCs w:val="24"/>
        </w:rPr>
      </w:pPr>
      <w:r w:rsidRPr="00F12D9A">
        <w:rPr>
          <w:rFonts w:ascii="Times New Roman" w:eastAsia="Calibri" w:hAnsi="Times New Roman" w:cs="Times New Roman"/>
          <w:iCs/>
        </w:rPr>
        <w:t xml:space="preserve">Šaltinis: </w:t>
      </w:r>
      <w:r w:rsidRPr="00F12D9A">
        <w:rPr>
          <w:rFonts w:ascii="Times New Roman" w:eastAsia="Calibri" w:hAnsi="Times New Roman" w:cs="Times New Roman"/>
          <w:bCs/>
        </w:rPr>
        <w:t>Lietuvos statistikos departamentas (</w:t>
      </w:r>
      <w:hyperlink r:id="rId49" w:history="1">
        <w:r w:rsidRPr="00F12D9A">
          <w:rPr>
            <w:rFonts w:ascii="Times New Roman" w:eastAsia="Calibri" w:hAnsi="Times New Roman" w:cs="Times New Roman"/>
            <w:bCs/>
            <w:u w:val="single"/>
          </w:rPr>
          <w:t>www.stat.gov.lt</w:t>
        </w:r>
      </w:hyperlink>
      <w:r w:rsidRPr="00F12D9A">
        <w:rPr>
          <w:rFonts w:ascii="Times New Roman" w:eastAsia="Calibri" w:hAnsi="Times New Roman" w:cs="Times New Roman"/>
          <w:bCs/>
        </w:rPr>
        <w:t>)</w:t>
      </w:r>
    </w:p>
    <w:p w14:paraId="5D95DA01" w14:textId="77777777" w:rsidR="00915E76" w:rsidRDefault="00915E76" w:rsidP="00915E76">
      <w:pPr>
        <w:autoSpaceDE w:val="0"/>
        <w:autoSpaceDN w:val="0"/>
        <w:adjustRightInd w:val="0"/>
        <w:spacing w:after="0" w:line="256" w:lineRule="auto"/>
        <w:jc w:val="both"/>
        <w:rPr>
          <w:rFonts w:ascii="Times New Roman" w:eastAsia="Calibri" w:hAnsi="Times New Roman" w:cs="Times New Roman"/>
          <w:b/>
          <w:sz w:val="24"/>
          <w:szCs w:val="24"/>
        </w:rPr>
      </w:pPr>
    </w:p>
    <w:p w14:paraId="58D93D97" w14:textId="77777777" w:rsidR="00F12D9A" w:rsidRPr="00F12D9A" w:rsidRDefault="00F12D9A" w:rsidP="00915E76">
      <w:pPr>
        <w:autoSpaceDE w:val="0"/>
        <w:autoSpaceDN w:val="0"/>
        <w:adjustRightInd w:val="0"/>
        <w:spacing w:after="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1</w:t>
      </w:r>
      <w:r w:rsidR="001738AC">
        <w:rPr>
          <w:rFonts w:ascii="Times New Roman" w:eastAsia="Calibri" w:hAnsi="Times New Roman" w:cs="Times New Roman"/>
          <w:b/>
          <w:sz w:val="24"/>
          <w:szCs w:val="24"/>
        </w:rPr>
        <w:t>9</w:t>
      </w:r>
      <w:r w:rsidRPr="00F12D9A">
        <w:rPr>
          <w:rFonts w:ascii="Times New Roman" w:eastAsia="Calibri" w:hAnsi="Times New Roman" w:cs="Times New Roman"/>
          <w:b/>
          <w:sz w:val="24"/>
          <w:szCs w:val="24"/>
        </w:rPr>
        <w:t xml:space="preserve"> lentelė. Ūkininkų ūkių žemėnaudų grupavimas pagal bendrą plotą Švenčionių rajono savivaldybėje, ha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235"/>
        <w:gridCol w:w="2268"/>
        <w:gridCol w:w="3373"/>
      </w:tblGrid>
      <w:tr w:rsidR="00BB3C3D" w:rsidRPr="00F12D9A" w14:paraId="6F5D58EC" w14:textId="77777777" w:rsidTr="001B1221">
        <w:tc>
          <w:tcPr>
            <w:tcW w:w="1871" w:type="dxa"/>
            <w:shd w:val="clear" w:color="auto" w:fill="D9E2F3"/>
            <w:vAlign w:val="center"/>
          </w:tcPr>
          <w:p w14:paraId="211CB2E8" w14:textId="77777777" w:rsidR="00BB3C3D" w:rsidRPr="00F12D9A" w:rsidRDefault="00BB3C3D" w:rsidP="00F12D9A">
            <w:pPr>
              <w:autoSpaceDE w:val="0"/>
              <w:autoSpaceDN w:val="0"/>
              <w:adjustRightInd w:val="0"/>
              <w:spacing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ha</w:t>
            </w:r>
          </w:p>
        </w:tc>
        <w:tc>
          <w:tcPr>
            <w:tcW w:w="2235" w:type="dxa"/>
            <w:shd w:val="clear" w:color="auto" w:fill="D9E2F3"/>
            <w:vAlign w:val="center"/>
          </w:tcPr>
          <w:p w14:paraId="65083B15" w14:textId="77777777" w:rsidR="00BB3C3D" w:rsidRPr="00F12D9A" w:rsidRDefault="00BB3C3D" w:rsidP="00A97119">
            <w:pPr>
              <w:autoSpaceDE w:val="0"/>
              <w:autoSpaceDN w:val="0"/>
              <w:adjustRightInd w:val="0"/>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Iš viso Lietuvoje</w:t>
            </w:r>
          </w:p>
        </w:tc>
        <w:tc>
          <w:tcPr>
            <w:tcW w:w="2268" w:type="dxa"/>
            <w:shd w:val="clear" w:color="auto" w:fill="D9E2F3"/>
            <w:vAlign w:val="center"/>
          </w:tcPr>
          <w:p w14:paraId="07CF7571" w14:textId="77777777" w:rsidR="00BB3C3D" w:rsidRPr="00F12D9A" w:rsidRDefault="00BB3C3D" w:rsidP="00A97119">
            <w:pPr>
              <w:autoSpaceDE w:val="0"/>
              <w:autoSpaceDN w:val="0"/>
              <w:adjustRightInd w:val="0"/>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Vilniaus apskrityje</w:t>
            </w:r>
          </w:p>
        </w:tc>
        <w:tc>
          <w:tcPr>
            <w:tcW w:w="3373" w:type="dxa"/>
            <w:shd w:val="clear" w:color="auto" w:fill="D9E2F3"/>
            <w:vAlign w:val="center"/>
          </w:tcPr>
          <w:p w14:paraId="3CD9173D" w14:textId="77777777" w:rsidR="00BB3C3D" w:rsidRPr="00F12D9A" w:rsidRDefault="00BB3C3D" w:rsidP="00A97119">
            <w:pPr>
              <w:autoSpaceDE w:val="0"/>
              <w:autoSpaceDN w:val="0"/>
              <w:adjustRightInd w:val="0"/>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Švenčionių rajone</w:t>
            </w:r>
          </w:p>
        </w:tc>
      </w:tr>
      <w:tr w:rsidR="00BB3C3D" w:rsidRPr="00F12D9A" w14:paraId="2B4FD131" w14:textId="77777777" w:rsidTr="001B1221">
        <w:tc>
          <w:tcPr>
            <w:tcW w:w="1871" w:type="dxa"/>
            <w:shd w:val="clear" w:color="auto" w:fill="D5DCE4"/>
            <w:vAlign w:val="center"/>
          </w:tcPr>
          <w:p w14:paraId="6B2946CD"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Iki 0,5</w:t>
            </w:r>
          </w:p>
        </w:tc>
        <w:tc>
          <w:tcPr>
            <w:tcW w:w="2235" w:type="dxa"/>
            <w:shd w:val="clear" w:color="auto" w:fill="auto"/>
            <w:vAlign w:val="center"/>
          </w:tcPr>
          <w:p w14:paraId="298E040F"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2502</w:t>
            </w:r>
          </w:p>
        </w:tc>
        <w:tc>
          <w:tcPr>
            <w:tcW w:w="2268" w:type="dxa"/>
            <w:shd w:val="clear" w:color="auto" w:fill="auto"/>
            <w:vAlign w:val="center"/>
          </w:tcPr>
          <w:p w14:paraId="483E8858"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769</w:t>
            </w:r>
          </w:p>
        </w:tc>
        <w:tc>
          <w:tcPr>
            <w:tcW w:w="3373" w:type="dxa"/>
            <w:shd w:val="clear" w:color="auto" w:fill="D9E2F3" w:themeFill="accent1" w:themeFillTint="33"/>
            <w:vAlign w:val="center"/>
          </w:tcPr>
          <w:p w14:paraId="22016A18"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55</w:t>
            </w:r>
          </w:p>
        </w:tc>
      </w:tr>
      <w:tr w:rsidR="00BB3C3D" w:rsidRPr="00F12D9A" w14:paraId="39A1058D" w14:textId="77777777" w:rsidTr="001B1221">
        <w:tc>
          <w:tcPr>
            <w:tcW w:w="1871" w:type="dxa"/>
            <w:shd w:val="clear" w:color="auto" w:fill="D5DCE4"/>
            <w:vAlign w:val="center"/>
          </w:tcPr>
          <w:p w14:paraId="301920AA"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0,5-1</w:t>
            </w:r>
          </w:p>
        </w:tc>
        <w:tc>
          <w:tcPr>
            <w:tcW w:w="2235" w:type="dxa"/>
            <w:shd w:val="clear" w:color="auto" w:fill="auto"/>
            <w:vAlign w:val="center"/>
          </w:tcPr>
          <w:p w14:paraId="4F06E7C2"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6041</w:t>
            </w:r>
          </w:p>
        </w:tc>
        <w:tc>
          <w:tcPr>
            <w:tcW w:w="2268" w:type="dxa"/>
            <w:shd w:val="clear" w:color="auto" w:fill="auto"/>
            <w:vAlign w:val="center"/>
          </w:tcPr>
          <w:p w14:paraId="56F5DAB0"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2076</w:t>
            </w:r>
          </w:p>
        </w:tc>
        <w:tc>
          <w:tcPr>
            <w:tcW w:w="3373" w:type="dxa"/>
            <w:shd w:val="clear" w:color="auto" w:fill="D9E2F3" w:themeFill="accent1" w:themeFillTint="33"/>
            <w:vAlign w:val="center"/>
          </w:tcPr>
          <w:p w14:paraId="30D36A47"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91</w:t>
            </w:r>
          </w:p>
        </w:tc>
      </w:tr>
      <w:tr w:rsidR="00BB3C3D" w:rsidRPr="00F12D9A" w14:paraId="2CCE3B97" w14:textId="77777777" w:rsidTr="001B1221">
        <w:tc>
          <w:tcPr>
            <w:tcW w:w="1871" w:type="dxa"/>
            <w:shd w:val="clear" w:color="auto" w:fill="D5DCE4"/>
            <w:vAlign w:val="center"/>
          </w:tcPr>
          <w:p w14:paraId="715ED14E"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1-3</w:t>
            </w:r>
          </w:p>
        </w:tc>
        <w:tc>
          <w:tcPr>
            <w:tcW w:w="2235" w:type="dxa"/>
            <w:shd w:val="clear" w:color="auto" w:fill="auto"/>
            <w:vAlign w:val="center"/>
          </w:tcPr>
          <w:p w14:paraId="5D908A6E"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31520</w:t>
            </w:r>
          </w:p>
        </w:tc>
        <w:tc>
          <w:tcPr>
            <w:tcW w:w="2268" w:type="dxa"/>
            <w:shd w:val="clear" w:color="auto" w:fill="auto"/>
            <w:vAlign w:val="center"/>
          </w:tcPr>
          <w:p w14:paraId="0D1B89C9"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5645</w:t>
            </w:r>
          </w:p>
        </w:tc>
        <w:tc>
          <w:tcPr>
            <w:tcW w:w="3373" w:type="dxa"/>
            <w:shd w:val="clear" w:color="auto" w:fill="D9E2F3" w:themeFill="accent1" w:themeFillTint="33"/>
            <w:vAlign w:val="center"/>
          </w:tcPr>
          <w:p w14:paraId="7481A61A"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307</w:t>
            </w:r>
          </w:p>
        </w:tc>
      </w:tr>
      <w:tr w:rsidR="00BB3C3D" w:rsidRPr="00F12D9A" w14:paraId="07FC394A" w14:textId="77777777" w:rsidTr="001B1221">
        <w:tc>
          <w:tcPr>
            <w:tcW w:w="1871" w:type="dxa"/>
            <w:shd w:val="clear" w:color="auto" w:fill="D5DCE4"/>
            <w:vAlign w:val="center"/>
          </w:tcPr>
          <w:p w14:paraId="7ED0EB57"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3-10</w:t>
            </w:r>
          </w:p>
        </w:tc>
        <w:tc>
          <w:tcPr>
            <w:tcW w:w="2235" w:type="dxa"/>
            <w:shd w:val="clear" w:color="auto" w:fill="auto"/>
            <w:vAlign w:val="center"/>
          </w:tcPr>
          <w:p w14:paraId="2FE1607E"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47605</w:t>
            </w:r>
          </w:p>
        </w:tc>
        <w:tc>
          <w:tcPr>
            <w:tcW w:w="2268" w:type="dxa"/>
            <w:shd w:val="clear" w:color="auto" w:fill="auto"/>
            <w:vAlign w:val="center"/>
          </w:tcPr>
          <w:p w14:paraId="743F8D39"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5910</w:t>
            </w:r>
          </w:p>
        </w:tc>
        <w:tc>
          <w:tcPr>
            <w:tcW w:w="3373" w:type="dxa"/>
            <w:shd w:val="clear" w:color="auto" w:fill="D9E2F3" w:themeFill="accent1" w:themeFillTint="33"/>
            <w:vAlign w:val="center"/>
          </w:tcPr>
          <w:p w14:paraId="4519C08A"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384</w:t>
            </w:r>
          </w:p>
        </w:tc>
      </w:tr>
      <w:tr w:rsidR="00BB3C3D" w:rsidRPr="00F12D9A" w14:paraId="2B0182A0" w14:textId="77777777" w:rsidTr="001B1221">
        <w:tc>
          <w:tcPr>
            <w:tcW w:w="1871" w:type="dxa"/>
            <w:shd w:val="clear" w:color="auto" w:fill="D5DCE4"/>
            <w:vAlign w:val="center"/>
          </w:tcPr>
          <w:p w14:paraId="722E8679"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10-20</w:t>
            </w:r>
          </w:p>
        </w:tc>
        <w:tc>
          <w:tcPr>
            <w:tcW w:w="2235" w:type="dxa"/>
            <w:shd w:val="clear" w:color="auto" w:fill="auto"/>
            <w:vAlign w:val="center"/>
          </w:tcPr>
          <w:p w14:paraId="7DE9D1CE"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18813</w:t>
            </w:r>
          </w:p>
        </w:tc>
        <w:tc>
          <w:tcPr>
            <w:tcW w:w="2268" w:type="dxa"/>
            <w:shd w:val="clear" w:color="auto" w:fill="auto"/>
            <w:vAlign w:val="center"/>
          </w:tcPr>
          <w:p w14:paraId="0E22C3CD"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1689</w:t>
            </w:r>
          </w:p>
        </w:tc>
        <w:tc>
          <w:tcPr>
            <w:tcW w:w="3373" w:type="dxa"/>
            <w:shd w:val="clear" w:color="auto" w:fill="D9E2F3" w:themeFill="accent1" w:themeFillTint="33"/>
            <w:vAlign w:val="center"/>
          </w:tcPr>
          <w:p w14:paraId="66BE3B9A"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131</w:t>
            </w:r>
          </w:p>
        </w:tc>
      </w:tr>
      <w:tr w:rsidR="00BB3C3D" w:rsidRPr="00F12D9A" w14:paraId="75A7469E" w14:textId="77777777" w:rsidTr="001B1221">
        <w:tc>
          <w:tcPr>
            <w:tcW w:w="1871" w:type="dxa"/>
            <w:shd w:val="clear" w:color="auto" w:fill="D5DCE4"/>
            <w:vAlign w:val="center"/>
          </w:tcPr>
          <w:p w14:paraId="73FCFB61"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20-30</w:t>
            </w:r>
          </w:p>
        </w:tc>
        <w:tc>
          <w:tcPr>
            <w:tcW w:w="2235" w:type="dxa"/>
            <w:shd w:val="clear" w:color="auto" w:fill="auto"/>
            <w:vAlign w:val="center"/>
          </w:tcPr>
          <w:p w14:paraId="4B44AE7A"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5997</w:t>
            </w:r>
          </w:p>
        </w:tc>
        <w:tc>
          <w:tcPr>
            <w:tcW w:w="2268" w:type="dxa"/>
            <w:shd w:val="clear" w:color="auto" w:fill="auto"/>
            <w:vAlign w:val="center"/>
          </w:tcPr>
          <w:p w14:paraId="24E64A13"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391</w:t>
            </w:r>
          </w:p>
        </w:tc>
        <w:tc>
          <w:tcPr>
            <w:tcW w:w="3373" w:type="dxa"/>
            <w:shd w:val="clear" w:color="auto" w:fill="D9E2F3" w:themeFill="accent1" w:themeFillTint="33"/>
            <w:vAlign w:val="center"/>
          </w:tcPr>
          <w:p w14:paraId="31B486E1"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30</w:t>
            </w:r>
          </w:p>
        </w:tc>
      </w:tr>
      <w:tr w:rsidR="00BB3C3D" w:rsidRPr="00F12D9A" w14:paraId="7C071DB0" w14:textId="77777777" w:rsidTr="001B1221">
        <w:tc>
          <w:tcPr>
            <w:tcW w:w="1871" w:type="dxa"/>
            <w:shd w:val="clear" w:color="auto" w:fill="D5DCE4"/>
            <w:vAlign w:val="center"/>
          </w:tcPr>
          <w:p w14:paraId="2D4D1648"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30-50</w:t>
            </w:r>
          </w:p>
        </w:tc>
        <w:tc>
          <w:tcPr>
            <w:tcW w:w="2235" w:type="dxa"/>
            <w:shd w:val="clear" w:color="auto" w:fill="auto"/>
            <w:vAlign w:val="center"/>
          </w:tcPr>
          <w:p w14:paraId="015C9DCE"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3497</w:t>
            </w:r>
          </w:p>
        </w:tc>
        <w:tc>
          <w:tcPr>
            <w:tcW w:w="2268" w:type="dxa"/>
            <w:shd w:val="clear" w:color="auto" w:fill="auto"/>
            <w:vAlign w:val="center"/>
          </w:tcPr>
          <w:p w14:paraId="591E8C8D"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216</w:t>
            </w:r>
          </w:p>
        </w:tc>
        <w:tc>
          <w:tcPr>
            <w:tcW w:w="3373" w:type="dxa"/>
            <w:shd w:val="clear" w:color="auto" w:fill="D9E2F3" w:themeFill="accent1" w:themeFillTint="33"/>
            <w:vAlign w:val="center"/>
          </w:tcPr>
          <w:p w14:paraId="0402D737"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14</w:t>
            </w:r>
          </w:p>
        </w:tc>
      </w:tr>
      <w:tr w:rsidR="00BB3C3D" w:rsidRPr="00F12D9A" w14:paraId="156E85E1" w14:textId="77777777" w:rsidTr="001B1221">
        <w:tc>
          <w:tcPr>
            <w:tcW w:w="1871" w:type="dxa"/>
            <w:shd w:val="clear" w:color="auto" w:fill="D5DCE4"/>
            <w:vAlign w:val="center"/>
          </w:tcPr>
          <w:p w14:paraId="380AD86E"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50-80</w:t>
            </w:r>
          </w:p>
        </w:tc>
        <w:tc>
          <w:tcPr>
            <w:tcW w:w="2235" w:type="dxa"/>
            <w:shd w:val="clear" w:color="auto" w:fill="auto"/>
            <w:vAlign w:val="center"/>
          </w:tcPr>
          <w:p w14:paraId="131DD898"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1256</w:t>
            </w:r>
          </w:p>
        </w:tc>
        <w:tc>
          <w:tcPr>
            <w:tcW w:w="2268" w:type="dxa"/>
            <w:shd w:val="clear" w:color="auto" w:fill="auto"/>
            <w:vAlign w:val="center"/>
          </w:tcPr>
          <w:p w14:paraId="7B0AF085"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71</w:t>
            </w:r>
          </w:p>
        </w:tc>
        <w:tc>
          <w:tcPr>
            <w:tcW w:w="3373" w:type="dxa"/>
            <w:shd w:val="clear" w:color="auto" w:fill="D9E2F3" w:themeFill="accent1" w:themeFillTint="33"/>
            <w:vAlign w:val="center"/>
          </w:tcPr>
          <w:p w14:paraId="6DBA0C15"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3</w:t>
            </w:r>
          </w:p>
        </w:tc>
      </w:tr>
      <w:tr w:rsidR="00BB3C3D" w:rsidRPr="00F12D9A" w14:paraId="7BFB8782" w14:textId="77777777" w:rsidTr="001B1221">
        <w:tc>
          <w:tcPr>
            <w:tcW w:w="1871" w:type="dxa"/>
            <w:shd w:val="clear" w:color="auto" w:fill="D5DCE4"/>
            <w:vAlign w:val="center"/>
          </w:tcPr>
          <w:p w14:paraId="4C12D324"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80-100</w:t>
            </w:r>
          </w:p>
        </w:tc>
        <w:tc>
          <w:tcPr>
            <w:tcW w:w="2235" w:type="dxa"/>
            <w:shd w:val="clear" w:color="auto" w:fill="auto"/>
            <w:vAlign w:val="center"/>
          </w:tcPr>
          <w:p w14:paraId="093AF415"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338</w:t>
            </w:r>
          </w:p>
        </w:tc>
        <w:tc>
          <w:tcPr>
            <w:tcW w:w="2268" w:type="dxa"/>
            <w:shd w:val="clear" w:color="auto" w:fill="auto"/>
            <w:vAlign w:val="center"/>
          </w:tcPr>
          <w:p w14:paraId="35B2819A"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16</w:t>
            </w:r>
          </w:p>
        </w:tc>
        <w:tc>
          <w:tcPr>
            <w:tcW w:w="3373" w:type="dxa"/>
            <w:shd w:val="clear" w:color="auto" w:fill="D9E2F3" w:themeFill="accent1" w:themeFillTint="33"/>
            <w:vAlign w:val="center"/>
          </w:tcPr>
          <w:p w14:paraId="1C22BEB9"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2</w:t>
            </w:r>
          </w:p>
        </w:tc>
      </w:tr>
      <w:tr w:rsidR="00BB3C3D" w:rsidRPr="00F12D9A" w14:paraId="3CA2B6E7" w14:textId="77777777" w:rsidTr="001B1221">
        <w:tc>
          <w:tcPr>
            <w:tcW w:w="1871" w:type="dxa"/>
            <w:shd w:val="clear" w:color="auto" w:fill="D5DCE4"/>
            <w:vAlign w:val="center"/>
          </w:tcPr>
          <w:p w14:paraId="7B8A914A"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100-150</w:t>
            </w:r>
          </w:p>
        </w:tc>
        <w:tc>
          <w:tcPr>
            <w:tcW w:w="2235" w:type="dxa"/>
            <w:shd w:val="clear" w:color="auto" w:fill="auto"/>
            <w:vAlign w:val="center"/>
          </w:tcPr>
          <w:p w14:paraId="0DF4C8E2"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328</w:t>
            </w:r>
          </w:p>
        </w:tc>
        <w:tc>
          <w:tcPr>
            <w:tcW w:w="2268" w:type="dxa"/>
            <w:shd w:val="clear" w:color="auto" w:fill="auto"/>
            <w:vAlign w:val="center"/>
          </w:tcPr>
          <w:p w14:paraId="02CB4977"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22</w:t>
            </w:r>
          </w:p>
        </w:tc>
        <w:tc>
          <w:tcPr>
            <w:tcW w:w="3373" w:type="dxa"/>
            <w:shd w:val="clear" w:color="auto" w:fill="D9E2F3" w:themeFill="accent1" w:themeFillTint="33"/>
            <w:vAlign w:val="center"/>
          </w:tcPr>
          <w:p w14:paraId="4BCE1905"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6</w:t>
            </w:r>
          </w:p>
        </w:tc>
      </w:tr>
      <w:tr w:rsidR="00BB3C3D" w:rsidRPr="00F12D9A" w14:paraId="653E0C86" w14:textId="77777777" w:rsidTr="001B1221">
        <w:tc>
          <w:tcPr>
            <w:tcW w:w="1871" w:type="dxa"/>
            <w:shd w:val="clear" w:color="auto" w:fill="D5DCE4"/>
            <w:vAlign w:val="center"/>
          </w:tcPr>
          <w:p w14:paraId="494F7D7B"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150-200</w:t>
            </w:r>
          </w:p>
        </w:tc>
        <w:tc>
          <w:tcPr>
            <w:tcW w:w="2235" w:type="dxa"/>
            <w:shd w:val="clear" w:color="auto" w:fill="auto"/>
            <w:vAlign w:val="center"/>
          </w:tcPr>
          <w:p w14:paraId="098DAF0E"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118</w:t>
            </w:r>
          </w:p>
        </w:tc>
        <w:tc>
          <w:tcPr>
            <w:tcW w:w="2268" w:type="dxa"/>
            <w:shd w:val="clear" w:color="auto" w:fill="auto"/>
            <w:vAlign w:val="center"/>
          </w:tcPr>
          <w:p w14:paraId="1B81579F"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9</w:t>
            </w:r>
          </w:p>
        </w:tc>
        <w:tc>
          <w:tcPr>
            <w:tcW w:w="3373" w:type="dxa"/>
            <w:shd w:val="clear" w:color="auto" w:fill="D9E2F3" w:themeFill="accent1" w:themeFillTint="33"/>
            <w:vAlign w:val="center"/>
          </w:tcPr>
          <w:p w14:paraId="4C0B36B1"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3</w:t>
            </w:r>
          </w:p>
        </w:tc>
      </w:tr>
      <w:tr w:rsidR="00BB3C3D" w:rsidRPr="00F12D9A" w14:paraId="4B8CDA5E" w14:textId="77777777" w:rsidTr="001B1221">
        <w:tc>
          <w:tcPr>
            <w:tcW w:w="1871" w:type="dxa"/>
            <w:shd w:val="clear" w:color="auto" w:fill="D5DCE4"/>
            <w:vAlign w:val="center"/>
          </w:tcPr>
          <w:p w14:paraId="187363EC"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200-300</w:t>
            </w:r>
          </w:p>
        </w:tc>
        <w:tc>
          <w:tcPr>
            <w:tcW w:w="2235" w:type="dxa"/>
            <w:shd w:val="clear" w:color="auto" w:fill="auto"/>
            <w:vAlign w:val="center"/>
          </w:tcPr>
          <w:p w14:paraId="1DCD1626"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85</w:t>
            </w:r>
          </w:p>
        </w:tc>
        <w:tc>
          <w:tcPr>
            <w:tcW w:w="2268" w:type="dxa"/>
            <w:shd w:val="clear" w:color="auto" w:fill="auto"/>
            <w:vAlign w:val="center"/>
          </w:tcPr>
          <w:p w14:paraId="5FD7793C"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7</w:t>
            </w:r>
          </w:p>
        </w:tc>
        <w:tc>
          <w:tcPr>
            <w:tcW w:w="3373" w:type="dxa"/>
            <w:shd w:val="clear" w:color="auto" w:fill="D9E2F3" w:themeFill="accent1" w:themeFillTint="33"/>
            <w:vAlign w:val="center"/>
          </w:tcPr>
          <w:p w14:paraId="6852CCEF"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4</w:t>
            </w:r>
          </w:p>
        </w:tc>
      </w:tr>
      <w:tr w:rsidR="00BB3C3D" w:rsidRPr="00F12D9A" w14:paraId="433254A7" w14:textId="77777777" w:rsidTr="001B1221">
        <w:tc>
          <w:tcPr>
            <w:tcW w:w="1871" w:type="dxa"/>
            <w:shd w:val="clear" w:color="auto" w:fill="D5DCE4"/>
            <w:vAlign w:val="center"/>
          </w:tcPr>
          <w:p w14:paraId="75A2376A"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300-500</w:t>
            </w:r>
          </w:p>
        </w:tc>
        <w:tc>
          <w:tcPr>
            <w:tcW w:w="2235" w:type="dxa"/>
            <w:shd w:val="clear" w:color="auto" w:fill="auto"/>
            <w:vAlign w:val="center"/>
          </w:tcPr>
          <w:p w14:paraId="6B34D398"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63</w:t>
            </w:r>
          </w:p>
        </w:tc>
        <w:tc>
          <w:tcPr>
            <w:tcW w:w="2268" w:type="dxa"/>
            <w:shd w:val="clear" w:color="auto" w:fill="auto"/>
            <w:vAlign w:val="center"/>
          </w:tcPr>
          <w:p w14:paraId="64A6523F"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2</w:t>
            </w:r>
          </w:p>
        </w:tc>
        <w:tc>
          <w:tcPr>
            <w:tcW w:w="3373" w:type="dxa"/>
            <w:shd w:val="clear" w:color="auto" w:fill="D9E2F3" w:themeFill="accent1" w:themeFillTint="33"/>
            <w:vAlign w:val="center"/>
          </w:tcPr>
          <w:p w14:paraId="5BAE279B"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1</w:t>
            </w:r>
          </w:p>
        </w:tc>
      </w:tr>
      <w:tr w:rsidR="00BB3C3D" w:rsidRPr="00F12D9A" w14:paraId="35B9557C" w14:textId="77777777" w:rsidTr="001B1221">
        <w:tc>
          <w:tcPr>
            <w:tcW w:w="1871" w:type="dxa"/>
            <w:shd w:val="clear" w:color="auto" w:fill="D5DCE4"/>
            <w:vAlign w:val="center"/>
          </w:tcPr>
          <w:p w14:paraId="7CE6615B" w14:textId="77777777" w:rsidR="00BB3C3D" w:rsidRPr="00F12D9A" w:rsidRDefault="00BB3C3D" w:rsidP="001B1221">
            <w:pPr>
              <w:autoSpaceDE w:val="0"/>
              <w:autoSpaceDN w:val="0"/>
              <w:adjustRightInd w:val="0"/>
              <w:spacing w:after="120" w:line="256" w:lineRule="auto"/>
              <w:jc w:val="both"/>
              <w:rPr>
                <w:rFonts w:ascii="Times New Roman" w:eastAsia="Calibri" w:hAnsi="Times New Roman" w:cs="Times New Roman"/>
                <w:b/>
                <w:sz w:val="24"/>
                <w:szCs w:val="24"/>
              </w:rPr>
            </w:pPr>
            <w:r w:rsidRPr="00F12D9A">
              <w:rPr>
                <w:rFonts w:ascii="Times New Roman" w:eastAsia="Calibri" w:hAnsi="Times New Roman" w:cs="Times New Roman"/>
                <w:b/>
                <w:sz w:val="24"/>
                <w:szCs w:val="24"/>
              </w:rPr>
              <w:t>500 ir daugiau</w:t>
            </w:r>
          </w:p>
        </w:tc>
        <w:tc>
          <w:tcPr>
            <w:tcW w:w="2235" w:type="dxa"/>
            <w:shd w:val="clear" w:color="auto" w:fill="auto"/>
            <w:vAlign w:val="center"/>
          </w:tcPr>
          <w:p w14:paraId="2D31E655"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19</w:t>
            </w:r>
          </w:p>
        </w:tc>
        <w:tc>
          <w:tcPr>
            <w:tcW w:w="2268" w:type="dxa"/>
            <w:shd w:val="clear" w:color="auto" w:fill="auto"/>
            <w:vAlign w:val="center"/>
          </w:tcPr>
          <w:p w14:paraId="6E5E1189"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sz w:val="24"/>
                <w:szCs w:val="24"/>
              </w:rPr>
            </w:pPr>
            <w:r w:rsidRPr="00A97119">
              <w:rPr>
                <w:rFonts w:ascii="Times New Roman" w:eastAsia="Calibri" w:hAnsi="Times New Roman" w:cs="Times New Roman"/>
                <w:sz w:val="24"/>
                <w:szCs w:val="24"/>
              </w:rPr>
              <w:t>0</w:t>
            </w:r>
          </w:p>
        </w:tc>
        <w:tc>
          <w:tcPr>
            <w:tcW w:w="3373" w:type="dxa"/>
            <w:shd w:val="clear" w:color="auto" w:fill="D9E2F3" w:themeFill="accent1" w:themeFillTint="33"/>
            <w:vAlign w:val="center"/>
          </w:tcPr>
          <w:p w14:paraId="29D399A0" w14:textId="77777777" w:rsidR="00BB3C3D" w:rsidRPr="00A97119" w:rsidRDefault="00BB3C3D" w:rsidP="001B1221">
            <w:pPr>
              <w:autoSpaceDE w:val="0"/>
              <w:autoSpaceDN w:val="0"/>
              <w:adjustRightInd w:val="0"/>
              <w:spacing w:after="120" w:line="256" w:lineRule="auto"/>
              <w:jc w:val="center"/>
              <w:rPr>
                <w:rFonts w:ascii="Times New Roman" w:eastAsia="Calibri" w:hAnsi="Times New Roman" w:cs="Times New Roman"/>
                <w:b/>
                <w:sz w:val="24"/>
                <w:szCs w:val="24"/>
              </w:rPr>
            </w:pPr>
            <w:r w:rsidRPr="00A97119">
              <w:rPr>
                <w:rFonts w:ascii="Times New Roman" w:eastAsia="Calibri" w:hAnsi="Times New Roman" w:cs="Times New Roman"/>
                <w:b/>
                <w:sz w:val="24"/>
                <w:szCs w:val="24"/>
              </w:rPr>
              <w:t>0</w:t>
            </w:r>
          </w:p>
        </w:tc>
      </w:tr>
    </w:tbl>
    <w:p w14:paraId="22113F07" w14:textId="77777777" w:rsidR="00F12D9A" w:rsidRDefault="00F12D9A" w:rsidP="00F12D9A">
      <w:pPr>
        <w:spacing w:after="0" w:line="256" w:lineRule="auto"/>
        <w:ind w:firstLine="742"/>
        <w:jc w:val="center"/>
        <w:rPr>
          <w:rFonts w:ascii="Times New Roman" w:eastAsia="Calibri" w:hAnsi="Times New Roman" w:cs="Times New Roman"/>
          <w:bCs/>
        </w:rPr>
      </w:pPr>
      <w:r w:rsidRPr="00F12D9A">
        <w:rPr>
          <w:rFonts w:ascii="Times New Roman" w:eastAsia="Calibri" w:hAnsi="Times New Roman" w:cs="Times New Roman"/>
          <w:iCs/>
        </w:rPr>
        <w:t xml:space="preserve">Šaltinis: </w:t>
      </w:r>
      <w:r w:rsidRPr="00F12D9A">
        <w:rPr>
          <w:rFonts w:ascii="Times New Roman" w:eastAsia="Calibri" w:hAnsi="Times New Roman" w:cs="Times New Roman"/>
          <w:bCs/>
        </w:rPr>
        <w:t>Lietuvos statistikos departamentas (</w:t>
      </w:r>
      <w:hyperlink r:id="rId50" w:history="1">
        <w:r w:rsidRPr="00F12D9A">
          <w:rPr>
            <w:rFonts w:ascii="Times New Roman" w:eastAsia="Calibri" w:hAnsi="Times New Roman" w:cs="Times New Roman"/>
            <w:bCs/>
            <w:u w:val="single"/>
          </w:rPr>
          <w:t>www.stat.gov.lt</w:t>
        </w:r>
      </w:hyperlink>
      <w:r w:rsidRPr="00F12D9A">
        <w:rPr>
          <w:rFonts w:ascii="Times New Roman" w:eastAsia="Calibri" w:hAnsi="Times New Roman" w:cs="Times New Roman"/>
          <w:bCs/>
        </w:rPr>
        <w:t>)</w:t>
      </w:r>
    </w:p>
    <w:p w14:paraId="0AABC63D" w14:textId="77777777" w:rsidR="00F12D9A" w:rsidRPr="00F12D9A" w:rsidRDefault="00F12D9A" w:rsidP="00A97119">
      <w:pPr>
        <w:spacing w:after="0" w:line="256" w:lineRule="auto"/>
        <w:jc w:val="both"/>
        <w:rPr>
          <w:rFonts w:ascii="Times New Roman" w:eastAsia="Calibri" w:hAnsi="Times New Roman" w:cs="Times New Roman"/>
          <w:sz w:val="24"/>
          <w:szCs w:val="24"/>
        </w:rPr>
      </w:pPr>
    </w:p>
    <w:p w14:paraId="7AE0CBB4" w14:textId="77777777" w:rsidR="00B60E51" w:rsidRPr="00B60E51" w:rsidRDefault="00B60E51" w:rsidP="00C458A6">
      <w:pPr>
        <w:spacing w:after="0" w:line="256" w:lineRule="auto"/>
        <w:ind w:firstLine="567"/>
        <w:jc w:val="both"/>
        <w:rPr>
          <w:rFonts w:ascii="Times New Roman" w:eastAsia="Calibri" w:hAnsi="Times New Roman" w:cs="Times New Roman"/>
          <w:sz w:val="24"/>
          <w:szCs w:val="24"/>
        </w:rPr>
      </w:pPr>
      <w:r w:rsidRPr="00B60E51">
        <w:rPr>
          <w:rFonts w:ascii="Times New Roman" w:eastAsia="Calibri" w:hAnsi="Times New Roman" w:cs="Times New Roman"/>
          <w:sz w:val="24"/>
          <w:szCs w:val="24"/>
        </w:rPr>
        <w:lastRenderedPageBreak/>
        <w:t xml:space="preserve">Traktorių savaeigių ir žemės ūkio mašinų ir jų priekabų registre iki 2019 metų sausio 1 dienos, Švenčionių rajone buvo registruoti iš viso </w:t>
      </w:r>
      <w:r w:rsidRPr="00B60E51">
        <w:rPr>
          <w:rFonts w:ascii="Times New Roman" w:eastAsia="Calibri" w:hAnsi="Times New Roman" w:cs="Times New Roman"/>
          <w:b/>
          <w:sz w:val="24"/>
          <w:szCs w:val="24"/>
        </w:rPr>
        <w:t>3020</w:t>
      </w:r>
      <w:r w:rsidRPr="00B60E51">
        <w:rPr>
          <w:rFonts w:ascii="Times New Roman" w:eastAsia="Calibri" w:hAnsi="Times New Roman" w:cs="Times New Roman"/>
          <w:sz w:val="24"/>
          <w:szCs w:val="24"/>
        </w:rPr>
        <w:t xml:space="preserve"> objektai: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545"/>
        <w:gridCol w:w="2480"/>
        <w:gridCol w:w="809"/>
        <w:gridCol w:w="2604"/>
        <w:gridCol w:w="952"/>
      </w:tblGrid>
      <w:tr w:rsidR="00B60E51" w:rsidRPr="00B60E51" w14:paraId="2E801459" w14:textId="77777777" w:rsidTr="00AF4CFE">
        <w:trPr>
          <w:trHeight w:val="164"/>
        </w:trPr>
        <w:tc>
          <w:tcPr>
            <w:tcW w:w="2357" w:type="dxa"/>
            <w:shd w:val="clear" w:color="auto" w:fill="auto"/>
          </w:tcPr>
          <w:p w14:paraId="1CF3A56A" w14:textId="77777777" w:rsidR="00B60E51" w:rsidRPr="00B60E51" w:rsidRDefault="00B60E51" w:rsidP="00B60E51">
            <w:pPr>
              <w:spacing w:after="0" w:line="256" w:lineRule="auto"/>
              <w:rPr>
                <w:rFonts w:ascii="Times New Roman" w:eastAsia="Calibri" w:hAnsi="Times New Roman" w:cs="Times New Roman"/>
                <w:sz w:val="24"/>
                <w:szCs w:val="24"/>
              </w:rPr>
            </w:pPr>
            <w:proofErr w:type="spellStart"/>
            <w:r w:rsidRPr="00B60E51">
              <w:rPr>
                <w:rFonts w:ascii="Times New Roman" w:eastAsia="Calibri" w:hAnsi="Times New Roman" w:cs="Times New Roman"/>
                <w:sz w:val="24"/>
                <w:szCs w:val="24"/>
              </w:rPr>
              <w:t>Cisterninė</w:t>
            </w:r>
            <w:proofErr w:type="spellEnd"/>
            <w:r w:rsidRPr="00B60E51">
              <w:rPr>
                <w:rFonts w:ascii="Times New Roman" w:eastAsia="Calibri" w:hAnsi="Times New Roman" w:cs="Times New Roman"/>
                <w:sz w:val="24"/>
                <w:szCs w:val="24"/>
              </w:rPr>
              <w:t xml:space="preserve"> priekaba</w:t>
            </w:r>
          </w:p>
        </w:tc>
        <w:tc>
          <w:tcPr>
            <w:tcW w:w="545" w:type="dxa"/>
            <w:shd w:val="clear" w:color="auto" w:fill="D9E2F3"/>
          </w:tcPr>
          <w:p w14:paraId="4A1D9213"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4</w:t>
            </w:r>
          </w:p>
        </w:tc>
        <w:tc>
          <w:tcPr>
            <w:tcW w:w="2480" w:type="dxa"/>
            <w:shd w:val="clear" w:color="auto" w:fill="auto"/>
          </w:tcPr>
          <w:p w14:paraId="6B79B013" w14:textId="77777777" w:rsidR="00B60E51" w:rsidRPr="00B60E51" w:rsidRDefault="00B60E51" w:rsidP="00B60E51">
            <w:pPr>
              <w:spacing w:after="0" w:line="256" w:lineRule="auto"/>
              <w:rPr>
                <w:rFonts w:ascii="Times New Roman" w:eastAsia="Calibri" w:hAnsi="Times New Roman" w:cs="Times New Roman"/>
                <w:sz w:val="24"/>
                <w:szCs w:val="24"/>
              </w:rPr>
            </w:pPr>
            <w:proofErr w:type="spellStart"/>
            <w:r w:rsidRPr="00B60E51">
              <w:rPr>
                <w:rFonts w:ascii="Times New Roman" w:eastAsia="Calibri" w:hAnsi="Times New Roman" w:cs="Times New Roman"/>
                <w:sz w:val="24"/>
                <w:szCs w:val="24"/>
              </w:rPr>
              <w:t>Plentvolis</w:t>
            </w:r>
            <w:proofErr w:type="spellEnd"/>
          </w:p>
        </w:tc>
        <w:tc>
          <w:tcPr>
            <w:tcW w:w="809" w:type="dxa"/>
            <w:shd w:val="clear" w:color="auto" w:fill="D9E2F3"/>
          </w:tcPr>
          <w:p w14:paraId="3664CC8D"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w:t>
            </w:r>
          </w:p>
        </w:tc>
        <w:tc>
          <w:tcPr>
            <w:tcW w:w="2604" w:type="dxa"/>
            <w:shd w:val="clear" w:color="auto" w:fill="auto"/>
          </w:tcPr>
          <w:p w14:paraId="54081C9B" w14:textId="77777777" w:rsidR="00B60E51" w:rsidRPr="00B60E51" w:rsidRDefault="00B60E51" w:rsidP="00B60E51">
            <w:pPr>
              <w:spacing w:after="0" w:line="256" w:lineRule="auto"/>
              <w:rPr>
                <w:rFonts w:ascii="Times New Roman" w:eastAsia="Calibri" w:hAnsi="Times New Roman" w:cs="Times New Roman"/>
                <w:sz w:val="24"/>
                <w:szCs w:val="24"/>
              </w:rPr>
            </w:pPr>
            <w:proofErr w:type="spellStart"/>
            <w:r w:rsidRPr="00B60E51">
              <w:rPr>
                <w:rFonts w:ascii="Times New Roman" w:eastAsia="Calibri" w:hAnsi="Times New Roman" w:cs="Times New Roman"/>
                <w:sz w:val="24"/>
                <w:szCs w:val="24"/>
              </w:rPr>
              <w:t>Savikrovė</w:t>
            </w:r>
            <w:proofErr w:type="spellEnd"/>
            <w:r w:rsidRPr="00B60E51">
              <w:rPr>
                <w:rFonts w:ascii="Times New Roman" w:eastAsia="Calibri" w:hAnsi="Times New Roman" w:cs="Times New Roman"/>
                <w:sz w:val="24"/>
                <w:szCs w:val="24"/>
              </w:rPr>
              <w:t xml:space="preserve"> priekaba</w:t>
            </w:r>
          </w:p>
        </w:tc>
        <w:tc>
          <w:tcPr>
            <w:tcW w:w="952" w:type="dxa"/>
            <w:shd w:val="clear" w:color="auto" w:fill="D9E2F3"/>
          </w:tcPr>
          <w:p w14:paraId="563E48EA"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9</w:t>
            </w:r>
          </w:p>
        </w:tc>
      </w:tr>
      <w:tr w:rsidR="00B60E51" w:rsidRPr="00B60E51" w14:paraId="2F8060EB" w14:textId="77777777" w:rsidTr="00AF4CFE">
        <w:trPr>
          <w:trHeight w:val="202"/>
        </w:trPr>
        <w:tc>
          <w:tcPr>
            <w:tcW w:w="2357" w:type="dxa"/>
            <w:shd w:val="clear" w:color="auto" w:fill="auto"/>
          </w:tcPr>
          <w:p w14:paraId="02995DEC" w14:textId="77777777" w:rsidR="00B60E51" w:rsidRPr="00B60E51" w:rsidRDefault="00B60E51" w:rsidP="00B60E51">
            <w:pPr>
              <w:autoSpaceDE w:val="0"/>
              <w:autoSpaceDN w:val="0"/>
              <w:adjustRightInd w:val="0"/>
              <w:spacing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 xml:space="preserve">Greideris </w:t>
            </w:r>
          </w:p>
        </w:tc>
        <w:tc>
          <w:tcPr>
            <w:tcW w:w="545" w:type="dxa"/>
            <w:shd w:val="clear" w:color="auto" w:fill="D9E2F3"/>
          </w:tcPr>
          <w:p w14:paraId="50B4D411"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16</w:t>
            </w:r>
          </w:p>
        </w:tc>
        <w:tc>
          <w:tcPr>
            <w:tcW w:w="2480" w:type="dxa"/>
            <w:shd w:val="clear" w:color="auto" w:fill="auto"/>
          </w:tcPr>
          <w:p w14:paraId="443865E5"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Prikabinamoji platforma</w:t>
            </w:r>
          </w:p>
        </w:tc>
        <w:tc>
          <w:tcPr>
            <w:tcW w:w="809" w:type="dxa"/>
            <w:shd w:val="clear" w:color="auto" w:fill="D9E2F3"/>
          </w:tcPr>
          <w:p w14:paraId="42A9EB3E"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6</w:t>
            </w:r>
          </w:p>
        </w:tc>
        <w:tc>
          <w:tcPr>
            <w:tcW w:w="2604" w:type="dxa"/>
            <w:shd w:val="clear" w:color="auto" w:fill="auto"/>
          </w:tcPr>
          <w:p w14:paraId="0BB27654" w14:textId="77777777" w:rsidR="00B60E51" w:rsidRPr="00B60E51" w:rsidRDefault="00B60E51" w:rsidP="00B60E51">
            <w:pPr>
              <w:spacing w:after="0" w:line="256" w:lineRule="auto"/>
              <w:rPr>
                <w:rFonts w:ascii="Times New Roman" w:eastAsia="Calibri" w:hAnsi="Times New Roman" w:cs="Times New Roman"/>
                <w:sz w:val="24"/>
                <w:szCs w:val="24"/>
              </w:rPr>
            </w:pPr>
            <w:proofErr w:type="spellStart"/>
            <w:r w:rsidRPr="00B60E51">
              <w:rPr>
                <w:rFonts w:ascii="Times New Roman" w:eastAsia="Calibri" w:hAnsi="Times New Roman" w:cs="Times New Roman"/>
                <w:sz w:val="24"/>
                <w:szCs w:val="24"/>
              </w:rPr>
              <w:t>Srutvežis</w:t>
            </w:r>
            <w:proofErr w:type="spellEnd"/>
          </w:p>
        </w:tc>
        <w:tc>
          <w:tcPr>
            <w:tcW w:w="952" w:type="dxa"/>
            <w:shd w:val="clear" w:color="auto" w:fill="D9E2F3"/>
          </w:tcPr>
          <w:p w14:paraId="58722EF5"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26</w:t>
            </w:r>
          </w:p>
        </w:tc>
      </w:tr>
      <w:tr w:rsidR="00B60E51" w:rsidRPr="00B60E51" w14:paraId="69428DBB" w14:textId="77777777" w:rsidTr="00AF4CFE">
        <w:trPr>
          <w:trHeight w:val="339"/>
        </w:trPr>
        <w:tc>
          <w:tcPr>
            <w:tcW w:w="2357" w:type="dxa"/>
            <w:shd w:val="clear" w:color="auto" w:fill="auto"/>
          </w:tcPr>
          <w:p w14:paraId="6B12F122"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Ratinis ekskavatorius-krautuvas</w:t>
            </w:r>
          </w:p>
        </w:tc>
        <w:tc>
          <w:tcPr>
            <w:tcW w:w="545" w:type="dxa"/>
            <w:shd w:val="clear" w:color="auto" w:fill="D9E2F3"/>
          </w:tcPr>
          <w:p w14:paraId="50B9966B"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7</w:t>
            </w:r>
          </w:p>
        </w:tc>
        <w:tc>
          <w:tcPr>
            <w:tcW w:w="2480" w:type="dxa"/>
            <w:shd w:val="clear" w:color="auto" w:fill="auto"/>
          </w:tcPr>
          <w:p w14:paraId="7ACC6474"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Ratinis ekskavatorius</w:t>
            </w:r>
          </w:p>
        </w:tc>
        <w:tc>
          <w:tcPr>
            <w:tcW w:w="809" w:type="dxa"/>
            <w:shd w:val="clear" w:color="auto" w:fill="D9E2F3"/>
          </w:tcPr>
          <w:p w14:paraId="0E36B153"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74</w:t>
            </w:r>
          </w:p>
        </w:tc>
        <w:tc>
          <w:tcPr>
            <w:tcW w:w="2604" w:type="dxa"/>
            <w:shd w:val="clear" w:color="auto" w:fill="auto"/>
          </w:tcPr>
          <w:p w14:paraId="633D884E"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Sunkusis keturratis motociklas</w:t>
            </w:r>
          </w:p>
        </w:tc>
        <w:tc>
          <w:tcPr>
            <w:tcW w:w="952" w:type="dxa"/>
            <w:shd w:val="clear" w:color="auto" w:fill="D9E2F3"/>
          </w:tcPr>
          <w:p w14:paraId="4AA2F94B"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51</w:t>
            </w:r>
          </w:p>
        </w:tc>
      </w:tr>
      <w:tr w:rsidR="00B60E51" w:rsidRPr="00B60E51" w14:paraId="09F95186" w14:textId="77777777" w:rsidTr="00AF4CFE">
        <w:trPr>
          <w:trHeight w:val="238"/>
        </w:trPr>
        <w:tc>
          <w:tcPr>
            <w:tcW w:w="2357" w:type="dxa"/>
            <w:shd w:val="clear" w:color="auto" w:fill="auto"/>
          </w:tcPr>
          <w:p w14:paraId="394436D2"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Krautuvas</w:t>
            </w:r>
          </w:p>
        </w:tc>
        <w:tc>
          <w:tcPr>
            <w:tcW w:w="545" w:type="dxa"/>
            <w:shd w:val="clear" w:color="auto" w:fill="D9E2F3"/>
          </w:tcPr>
          <w:p w14:paraId="08F7E1BF"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55</w:t>
            </w:r>
          </w:p>
        </w:tc>
        <w:tc>
          <w:tcPr>
            <w:tcW w:w="2480" w:type="dxa"/>
            <w:shd w:val="clear" w:color="auto" w:fill="auto"/>
          </w:tcPr>
          <w:p w14:paraId="289C0C7E"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Javų kombainas</w:t>
            </w:r>
          </w:p>
        </w:tc>
        <w:tc>
          <w:tcPr>
            <w:tcW w:w="809" w:type="dxa"/>
            <w:shd w:val="clear" w:color="auto" w:fill="D9E2F3"/>
          </w:tcPr>
          <w:p w14:paraId="059808C8" w14:textId="77777777" w:rsidR="00B60E51" w:rsidRPr="00B60E51" w:rsidRDefault="00B60E51" w:rsidP="00B60E51">
            <w:pPr>
              <w:spacing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109</w:t>
            </w:r>
          </w:p>
        </w:tc>
        <w:tc>
          <w:tcPr>
            <w:tcW w:w="2604" w:type="dxa"/>
            <w:shd w:val="clear" w:color="auto" w:fill="auto"/>
          </w:tcPr>
          <w:p w14:paraId="34958D51"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Traktoriaus priekaba</w:t>
            </w:r>
          </w:p>
        </w:tc>
        <w:tc>
          <w:tcPr>
            <w:tcW w:w="952" w:type="dxa"/>
            <w:shd w:val="clear" w:color="auto" w:fill="D9E2F3"/>
          </w:tcPr>
          <w:p w14:paraId="685B19CA"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585</w:t>
            </w:r>
          </w:p>
        </w:tc>
      </w:tr>
      <w:tr w:rsidR="00B60E51" w:rsidRPr="00B60E51" w14:paraId="517CFDCC" w14:textId="77777777" w:rsidTr="00AF4CFE">
        <w:trPr>
          <w:trHeight w:val="164"/>
        </w:trPr>
        <w:tc>
          <w:tcPr>
            <w:tcW w:w="2357" w:type="dxa"/>
            <w:shd w:val="clear" w:color="auto" w:fill="auto"/>
          </w:tcPr>
          <w:p w14:paraId="3CB92DD0" w14:textId="77777777" w:rsidR="00B60E51" w:rsidRPr="00B60E51" w:rsidRDefault="00B60E51" w:rsidP="00B60E51">
            <w:pPr>
              <w:spacing w:after="0" w:line="256" w:lineRule="auto"/>
              <w:rPr>
                <w:rFonts w:ascii="Times New Roman" w:eastAsia="Calibri" w:hAnsi="Times New Roman" w:cs="Times New Roman"/>
                <w:sz w:val="24"/>
                <w:szCs w:val="24"/>
              </w:rPr>
            </w:pPr>
            <w:proofErr w:type="spellStart"/>
            <w:r w:rsidRPr="00B60E51">
              <w:rPr>
                <w:rFonts w:ascii="Times New Roman" w:eastAsia="Calibri" w:hAnsi="Times New Roman" w:cs="Times New Roman"/>
                <w:sz w:val="24"/>
                <w:szCs w:val="24"/>
              </w:rPr>
              <w:t>Medvežė</w:t>
            </w:r>
            <w:proofErr w:type="spellEnd"/>
            <w:r w:rsidRPr="00B60E51">
              <w:rPr>
                <w:rFonts w:ascii="Times New Roman" w:eastAsia="Calibri" w:hAnsi="Times New Roman" w:cs="Times New Roman"/>
                <w:sz w:val="24"/>
                <w:szCs w:val="24"/>
              </w:rPr>
              <w:t xml:space="preserve"> priekaba</w:t>
            </w:r>
          </w:p>
        </w:tc>
        <w:tc>
          <w:tcPr>
            <w:tcW w:w="545" w:type="dxa"/>
            <w:shd w:val="clear" w:color="auto" w:fill="D9E2F3"/>
          </w:tcPr>
          <w:p w14:paraId="271F5DE1"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36</w:t>
            </w:r>
          </w:p>
        </w:tc>
        <w:tc>
          <w:tcPr>
            <w:tcW w:w="2480" w:type="dxa"/>
            <w:shd w:val="clear" w:color="auto" w:fill="auto"/>
          </w:tcPr>
          <w:p w14:paraId="796147FE"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Ratinis traktorius</w:t>
            </w:r>
          </w:p>
        </w:tc>
        <w:tc>
          <w:tcPr>
            <w:tcW w:w="809" w:type="dxa"/>
            <w:shd w:val="clear" w:color="auto" w:fill="D9E2F3"/>
          </w:tcPr>
          <w:p w14:paraId="2413D183"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1687</w:t>
            </w:r>
          </w:p>
        </w:tc>
        <w:tc>
          <w:tcPr>
            <w:tcW w:w="2604" w:type="dxa"/>
            <w:shd w:val="clear" w:color="auto" w:fill="auto"/>
          </w:tcPr>
          <w:p w14:paraId="27595A58"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Traktoriaus puspriekabė</w:t>
            </w:r>
          </w:p>
        </w:tc>
        <w:tc>
          <w:tcPr>
            <w:tcW w:w="952" w:type="dxa"/>
            <w:shd w:val="clear" w:color="auto" w:fill="D9E2F3"/>
          </w:tcPr>
          <w:p w14:paraId="29EBADF3"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248</w:t>
            </w:r>
          </w:p>
        </w:tc>
      </w:tr>
      <w:tr w:rsidR="00B60E51" w:rsidRPr="00B60E51" w14:paraId="79301969" w14:textId="77777777" w:rsidTr="00AF4CFE">
        <w:trPr>
          <w:trHeight w:val="172"/>
        </w:trPr>
        <w:tc>
          <w:tcPr>
            <w:tcW w:w="2357" w:type="dxa"/>
            <w:shd w:val="clear" w:color="auto" w:fill="auto"/>
          </w:tcPr>
          <w:p w14:paraId="43214FA1" w14:textId="77777777" w:rsidR="00B60E51" w:rsidRPr="00B60E51" w:rsidRDefault="00B60E51" w:rsidP="00B60E51">
            <w:pPr>
              <w:spacing w:after="0" w:line="256" w:lineRule="auto"/>
              <w:rPr>
                <w:rFonts w:ascii="Times New Roman" w:eastAsia="Calibri" w:hAnsi="Times New Roman" w:cs="Times New Roman"/>
                <w:sz w:val="24"/>
                <w:szCs w:val="24"/>
              </w:rPr>
            </w:pPr>
            <w:proofErr w:type="spellStart"/>
            <w:r w:rsidRPr="00B60E51">
              <w:rPr>
                <w:rFonts w:ascii="Times New Roman" w:eastAsia="Calibri" w:hAnsi="Times New Roman" w:cs="Times New Roman"/>
                <w:sz w:val="24"/>
                <w:szCs w:val="24"/>
              </w:rPr>
              <w:t>Medvežis</w:t>
            </w:r>
            <w:proofErr w:type="spellEnd"/>
          </w:p>
        </w:tc>
        <w:tc>
          <w:tcPr>
            <w:tcW w:w="545" w:type="dxa"/>
            <w:shd w:val="clear" w:color="auto" w:fill="D9E2F3"/>
          </w:tcPr>
          <w:p w14:paraId="6FF8A921"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13</w:t>
            </w:r>
          </w:p>
        </w:tc>
        <w:tc>
          <w:tcPr>
            <w:tcW w:w="2480" w:type="dxa"/>
            <w:shd w:val="clear" w:color="auto" w:fill="auto"/>
          </w:tcPr>
          <w:p w14:paraId="317D486E"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Savaeigis kranas</w:t>
            </w:r>
          </w:p>
        </w:tc>
        <w:tc>
          <w:tcPr>
            <w:tcW w:w="809" w:type="dxa"/>
            <w:shd w:val="clear" w:color="auto" w:fill="D9E2F3"/>
          </w:tcPr>
          <w:p w14:paraId="2E507E1A"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2</w:t>
            </w:r>
          </w:p>
        </w:tc>
        <w:tc>
          <w:tcPr>
            <w:tcW w:w="2604" w:type="dxa"/>
            <w:shd w:val="clear" w:color="auto" w:fill="auto"/>
          </w:tcPr>
          <w:p w14:paraId="610272A0"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Vikšrinis buldozeris</w:t>
            </w:r>
          </w:p>
        </w:tc>
        <w:tc>
          <w:tcPr>
            <w:tcW w:w="952" w:type="dxa"/>
            <w:shd w:val="clear" w:color="auto" w:fill="D9E2F3"/>
          </w:tcPr>
          <w:p w14:paraId="35F45365"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12</w:t>
            </w:r>
          </w:p>
        </w:tc>
      </w:tr>
      <w:tr w:rsidR="00B60E51" w:rsidRPr="00B60E51" w14:paraId="64FC21EC" w14:textId="77777777" w:rsidTr="00AF4CFE">
        <w:trPr>
          <w:trHeight w:val="164"/>
        </w:trPr>
        <w:tc>
          <w:tcPr>
            <w:tcW w:w="2357" w:type="dxa"/>
            <w:shd w:val="clear" w:color="auto" w:fill="auto"/>
          </w:tcPr>
          <w:p w14:paraId="454BDB89"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Mėšlo kratytuvas</w:t>
            </w:r>
          </w:p>
        </w:tc>
        <w:tc>
          <w:tcPr>
            <w:tcW w:w="545" w:type="dxa"/>
            <w:shd w:val="clear" w:color="auto" w:fill="D9E2F3"/>
          </w:tcPr>
          <w:p w14:paraId="0A32037E"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w:t>
            </w:r>
          </w:p>
        </w:tc>
        <w:tc>
          <w:tcPr>
            <w:tcW w:w="2480" w:type="dxa"/>
            <w:shd w:val="clear" w:color="auto" w:fill="auto"/>
          </w:tcPr>
          <w:p w14:paraId="3BBCC1C1"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Savaeigis purkštuvas</w:t>
            </w:r>
          </w:p>
        </w:tc>
        <w:tc>
          <w:tcPr>
            <w:tcW w:w="809" w:type="dxa"/>
            <w:shd w:val="clear" w:color="auto" w:fill="D9E2F3"/>
          </w:tcPr>
          <w:p w14:paraId="5361DFCE"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w:t>
            </w:r>
          </w:p>
        </w:tc>
        <w:tc>
          <w:tcPr>
            <w:tcW w:w="2604" w:type="dxa"/>
            <w:shd w:val="clear" w:color="auto" w:fill="auto"/>
          </w:tcPr>
          <w:p w14:paraId="6CD3C1BE"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Vikšrinis ekskavatorius</w:t>
            </w:r>
          </w:p>
        </w:tc>
        <w:tc>
          <w:tcPr>
            <w:tcW w:w="952" w:type="dxa"/>
            <w:shd w:val="clear" w:color="auto" w:fill="D9E2F3"/>
          </w:tcPr>
          <w:p w14:paraId="12BC830C"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17</w:t>
            </w:r>
          </w:p>
        </w:tc>
      </w:tr>
      <w:tr w:rsidR="00B60E51" w:rsidRPr="00B60E51" w14:paraId="03BA0F95" w14:textId="77777777" w:rsidTr="00AF4CFE">
        <w:trPr>
          <w:trHeight w:val="164"/>
        </w:trPr>
        <w:tc>
          <w:tcPr>
            <w:tcW w:w="2357" w:type="dxa"/>
            <w:shd w:val="clear" w:color="auto" w:fill="auto"/>
          </w:tcPr>
          <w:p w14:paraId="37AE4E46"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Miško kirtimo mašina</w:t>
            </w:r>
          </w:p>
        </w:tc>
        <w:tc>
          <w:tcPr>
            <w:tcW w:w="545" w:type="dxa"/>
            <w:shd w:val="clear" w:color="auto" w:fill="D9E2F3"/>
          </w:tcPr>
          <w:p w14:paraId="34FDB0B7"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3</w:t>
            </w:r>
          </w:p>
        </w:tc>
        <w:tc>
          <w:tcPr>
            <w:tcW w:w="2480" w:type="dxa"/>
            <w:shd w:val="clear" w:color="auto" w:fill="auto"/>
          </w:tcPr>
          <w:p w14:paraId="03713BCB"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Savaeigis smulkintuvas</w:t>
            </w:r>
          </w:p>
        </w:tc>
        <w:tc>
          <w:tcPr>
            <w:tcW w:w="809" w:type="dxa"/>
            <w:shd w:val="clear" w:color="auto" w:fill="D9E2F3"/>
          </w:tcPr>
          <w:p w14:paraId="2A0F9006"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2</w:t>
            </w:r>
          </w:p>
        </w:tc>
        <w:tc>
          <w:tcPr>
            <w:tcW w:w="2604" w:type="dxa"/>
            <w:shd w:val="clear" w:color="auto" w:fill="auto"/>
          </w:tcPr>
          <w:p w14:paraId="3214EF47"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Vikšrinis traktorius</w:t>
            </w:r>
          </w:p>
        </w:tc>
        <w:tc>
          <w:tcPr>
            <w:tcW w:w="952" w:type="dxa"/>
            <w:shd w:val="clear" w:color="auto" w:fill="D9E2F3"/>
          </w:tcPr>
          <w:p w14:paraId="682C3A00"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51</w:t>
            </w:r>
          </w:p>
        </w:tc>
      </w:tr>
      <w:tr w:rsidR="00B60E51" w:rsidRPr="00B60E51" w14:paraId="3EAD135D" w14:textId="77777777" w:rsidTr="00AF4CFE">
        <w:trPr>
          <w:trHeight w:val="626"/>
        </w:trPr>
        <w:tc>
          <w:tcPr>
            <w:tcW w:w="2357" w:type="dxa"/>
            <w:shd w:val="clear" w:color="auto" w:fill="auto"/>
          </w:tcPr>
          <w:p w14:paraId="13F48B18" w14:textId="77777777" w:rsidR="00B60E51" w:rsidRPr="00B60E51" w:rsidRDefault="00B60E51" w:rsidP="00B60E51">
            <w:pPr>
              <w:spacing w:after="0" w:line="256" w:lineRule="auto"/>
              <w:rPr>
                <w:rFonts w:ascii="Times New Roman" w:eastAsia="Calibri" w:hAnsi="Times New Roman" w:cs="Times New Roman"/>
                <w:sz w:val="24"/>
                <w:szCs w:val="24"/>
              </w:rPr>
            </w:pPr>
            <w:r w:rsidRPr="00B60E51">
              <w:rPr>
                <w:rFonts w:ascii="Times New Roman" w:eastAsia="Calibri" w:hAnsi="Times New Roman" w:cs="Times New Roman"/>
                <w:sz w:val="24"/>
                <w:szCs w:val="24"/>
              </w:rPr>
              <w:t>Vikšrinis vamzdžių klotuvas</w:t>
            </w:r>
          </w:p>
        </w:tc>
        <w:tc>
          <w:tcPr>
            <w:tcW w:w="545" w:type="dxa"/>
            <w:shd w:val="clear" w:color="auto" w:fill="D9E2F3"/>
          </w:tcPr>
          <w:p w14:paraId="2788C188" w14:textId="77777777" w:rsidR="00B60E51" w:rsidRPr="00B60E51" w:rsidRDefault="00B60E51" w:rsidP="00B60E51">
            <w:pPr>
              <w:spacing w:after="0"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3</w:t>
            </w:r>
          </w:p>
        </w:tc>
        <w:tc>
          <w:tcPr>
            <w:tcW w:w="2480" w:type="dxa"/>
            <w:shd w:val="clear" w:color="auto" w:fill="auto"/>
          </w:tcPr>
          <w:p w14:paraId="44753F85" w14:textId="77777777" w:rsidR="00B60E51" w:rsidRPr="00B60E51" w:rsidRDefault="00B60E51" w:rsidP="00B60E51">
            <w:pPr>
              <w:spacing w:after="0" w:line="256" w:lineRule="auto"/>
              <w:jc w:val="both"/>
              <w:rPr>
                <w:rFonts w:ascii="Times New Roman" w:eastAsia="Calibri" w:hAnsi="Times New Roman" w:cs="Times New Roman"/>
                <w:sz w:val="24"/>
                <w:szCs w:val="24"/>
              </w:rPr>
            </w:pPr>
          </w:p>
        </w:tc>
        <w:tc>
          <w:tcPr>
            <w:tcW w:w="809" w:type="dxa"/>
            <w:shd w:val="clear" w:color="auto" w:fill="D9E2F3"/>
          </w:tcPr>
          <w:p w14:paraId="6112A53C" w14:textId="77777777" w:rsidR="00B60E51" w:rsidRPr="00B60E51" w:rsidRDefault="00B60E51" w:rsidP="00B60E51">
            <w:pPr>
              <w:spacing w:after="0" w:line="256" w:lineRule="auto"/>
              <w:jc w:val="center"/>
              <w:rPr>
                <w:rFonts w:ascii="Times New Roman" w:eastAsia="Calibri" w:hAnsi="Times New Roman" w:cs="Times New Roman"/>
                <w:sz w:val="24"/>
                <w:szCs w:val="24"/>
              </w:rPr>
            </w:pPr>
          </w:p>
        </w:tc>
        <w:tc>
          <w:tcPr>
            <w:tcW w:w="2604" w:type="dxa"/>
            <w:shd w:val="clear" w:color="auto" w:fill="auto"/>
          </w:tcPr>
          <w:p w14:paraId="2359D96C" w14:textId="77777777" w:rsidR="00B60E51" w:rsidRPr="00B60E51" w:rsidRDefault="00B60E51" w:rsidP="00B60E51">
            <w:pPr>
              <w:spacing w:after="0" w:line="256" w:lineRule="auto"/>
              <w:jc w:val="both"/>
              <w:rPr>
                <w:rFonts w:ascii="Times New Roman" w:eastAsia="Calibri" w:hAnsi="Times New Roman" w:cs="Times New Roman"/>
                <w:sz w:val="24"/>
                <w:szCs w:val="24"/>
              </w:rPr>
            </w:pPr>
          </w:p>
        </w:tc>
        <w:tc>
          <w:tcPr>
            <w:tcW w:w="952" w:type="dxa"/>
            <w:shd w:val="clear" w:color="auto" w:fill="D9E2F3"/>
          </w:tcPr>
          <w:p w14:paraId="48F6C9EB" w14:textId="77777777" w:rsidR="00B60E51" w:rsidRPr="00B60E51" w:rsidRDefault="00B60E51" w:rsidP="00B60E51">
            <w:pPr>
              <w:spacing w:after="0" w:line="256" w:lineRule="auto"/>
              <w:jc w:val="center"/>
              <w:rPr>
                <w:rFonts w:ascii="Times New Roman" w:eastAsia="Calibri" w:hAnsi="Times New Roman" w:cs="Times New Roman"/>
                <w:sz w:val="24"/>
                <w:szCs w:val="24"/>
              </w:rPr>
            </w:pPr>
          </w:p>
        </w:tc>
      </w:tr>
    </w:tbl>
    <w:p w14:paraId="10CCAC35" w14:textId="77777777" w:rsidR="00B60E51" w:rsidRPr="00B60E51" w:rsidRDefault="00B60E51" w:rsidP="00B60E51">
      <w:pPr>
        <w:spacing w:after="0" w:line="256" w:lineRule="auto"/>
        <w:ind w:firstLine="742"/>
        <w:jc w:val="both"/>
        <w:rPr>
          <w:rFonts w:ascii="Times New Roman" w:eastAsia="Calibri" w:hAnsi="Times New Roman" w:cs="Times New Roman"/>
          <w:u w:val="single"/>
        </w:rPr>
      </w:pPr>
      <w:r w:rsidRPr="00B60E51">
        <w:rPr>
          <w:rFonts w:ascii="Times New Roman" w:eastAsia="Calibri" w:hAnsi="Times New Roman" w:cs="Times New Roman"/>
        </w:rPr>
        <w:t>Šaltinis:  Valstybės įmonė Žemės ūkio informacijos ir kaimo verslo centras (</w:t>
      </w:r>
      <w:hyperlink r:id="rId51" w:history="1">
        <w:r w:rsidRPr="00B60E51">
          <w:rPr>
            <w:rFonts w:ascii="Times New Roman" w:eastAsia="Calibri" w:hAnsi="Times New Roman" w:cs="Times New Roman"/>
            <w:u w:val="single"/>
          </w:rPr>
          <w:t>https://www.vic.lt</w:t>
        </w:r>
      </w:hyperlink>
      <w:r w:rsidRPr="00B60E51">
        <w:rPr>
          <w:rFonts w:ascii="Times New Roman" w:eastAsia="Calibri" w:hAnsi="Times New Roman" w:cs="Times New Roman"/>
          <w:u w:val="single"/>
        </w:rPr>
        <w:t>)</w:t>
      </w:r>
    </w:p>
    <w:p w14:paraId="16F7236E" w14:textId="77777777" w:rsidR="00B60E51" w:rsidRPr="00B60E51" w:rsidRDefault="00B60E51" w:rsidP="00B60E51">
      <w:pPr>
        <w:spacing w:after="0"/>
        <w:jc w:val="both"/>
        <w:rPr>
          <w:rFonts w:ascii="Times New Roman" w:hAnsi="Times New Roman" w:cs="Times New Roman"/>
          <w:sz w:val="24"/>
          <w:szCs w:val="24"/>
          <w:lang w:val="en-GB"/>
        </w:rPr>
      </w:pPr>
    </w:p>
    <w:p w14:paraId="2216F2F4" w14:textId="77777777" w:rsidR="00B60E51" w:rsidRPr="00EA70DB" w:rsidRDefault="00B60E51" w:rsidP="00C458A6">
      <w:pPr>
        <w:spacing w:after="0"/>
        <w:ind w:firstLine="567"/>
        <w:jc w:val="both"/>
        <w:rPr>
          <w:rFonts w:ascii="Times New Roman" w:hAnsi="Times New Roman" w:cs="Times New Roman"/>
          <w:sz w:val="24"/>
          <w:szCs w:val="24"/>
        </w:rPr>
      </w:pPr>
      <w:r w:rsidRPr="00B60E51">
        <w:rPr>
          <w:rFonts w:ascii="Times New Roman" w:hAnsi="Times New Roman" w:cs="Times New Roman"/>
          <w:sz w:val="24"/>
          <w:szCs w:val="24"/>
        </w:rPr>
        <w:t>Vykdant deleguotas žemės ūkio funkcijas, priimta 1972 paraiškų Paramos už žemės ūkio naudmenų ir kitus plotus bei gyvulius naudojantis Paraiškų priėmimo informacine sistema (PPIS). Jos patikrintos ir persiųstos Nacionalinei mokėjimo agentūrai prie Žemės ūkio ministerijos. Elektroniniu būdu įbraižyti 15275 laukai, deklaruotas 34376 ha žemės ūkio naudmenų plotas.</w:t>
      </w:r>
      <w:r w:rsidRPr="00EA70DB">
        <w:rPr>
          <w:rFonts w:ascii="Times New Roman" w:hAnsi="Times New Roman" w:cs="Times New Roman"/>
          <w:sz w:val="24"/>
          <w:szCs w:val="24"/>
        </w:rPr>
        <w:t xml:space="preserve"> </w:t>
      </w:r>
    </w:p>
    <w:p w14:paraId="657332C3" w14:textId="77777777" w:rsidR="00B60E51" w:rsidRDefault="00B60E51" w:rsidP="00B60E51">
      <w:pPr>
        <w:spacing w:after="0"/>
        <w:jc w:val="both"/>
        <w:rPr>
          <w:rFonts w:ascii="Times New Roman" w:eastAsia="Calibri" w:hAnsi="Times New Roman" w:cs="Times New Roman"/>
          <w:b/>
          <w:sz w:val="24"/>
          <w:szCs w:val="24"/>
        </w:rPr>
      </w:pPr>
    </w:p>
    <w:p w14:paraId="0F6F3E8E" w14:textId="77777777" w:rsidR="00B60E51" w:rsidRPr="00EB1FAC" w:rsidRDefault="00B60E51" w:rsidP="00B60E51">
      <w:pPr>
        <w:spacing w:after="0"/>
        <w:jc w:val="both"/>
        <w:rPr>
          <w:rFonts w:ascii="Times New Roman" w:hAnsi="Times New Roman" w:cs="Times New Roman"/>
          <w:color w:val="FF0000"/>
          <w:sz w:val="24"/>
          <w:szCs w:val="24"/>
          <w:lang w:val="en-GB"/>
        </w:rPr>
      </w:pPr>
      <w:r>
        <w:rPr>
          <w:rFonts w:ascii="Times New Roman" w:eastAsia="Calibri" w:hAnsi="Times New Roman" w:cs="Times New Roman"/>
          <w:b/>
          <w:sz w:val="24"/>
          <w:szCs w:val="24"/>
        </w:rPr>
        <w:t xml:space="preserve">20 lentelė. </w:t>
      </w:r>
      <w:r w:rsidRPr="00AB0CF0">
        <w:rPr>
          <w:rFonts w:ascii="Times New Roman" w:eastAsia="Calibri" w:hAnsi="Times New Roman" w:cs="Times New Roman"/>
          <w:b/>
          <w:sz w:val="24"/>
          <w:szCs w:val="24"/>
        </w:rPr>
        <w:t>Bendras deklaruoto plotas, laukų, paraiškų skaičius 201</w:t>
      </w:r>
      <w:r>
        <w:rPr>
          <w:rFonts w:ascii="Times New Roman" w:eastAsia="Calibri" w:hAnsi="Times New Roman" w:cs="Times New Roman"/>
          <w:b/>
          <w:sz w:val="24"/>
          <w:szCs w:val="24"/>
        </w:rPr>
        <w:t>8</w:t>
      </w:r>
      <w:r w:rsidRPr="00AB0CF0">
        <w:rPr>
          <w:rFonts w:ascii="Times New Roman" w:eastAsia="Calibri" w:hAnsi="Times New Roman" w:cs="Times New Roman"/>
          <w:b/>
          <w:sz w:val="24"/>
          <w:szCs w:val="24"/>
        </w:rPr>
        <w:t xml:space="preserve"> m.</w:t>
      </w:r>
    </w:p>
    <w:tbl>
      <w:tblPr>
        <w:tblStyle w:val="Lentelstinklelis"/>
        <w:tblpPr w:leftFromText="180" w:rightFromText="180" w:vertAnchor="text" w:horzAnchor="margin" w:tblpY="192"/>
        <w:tblW w:w="0" w:type="auto"/>
        <w:tblLook w:val="04A0" w:firstRow="1" w:lastRow="0" w:firstColumn="1" w:lastColumn="0" w:noHBand="0" w:noVBand="1"/>
      </w:tblPr>
      <w:tblGrid>
        <w:gridCol w:w="1809"/>
        <w:gridCol w:w="1241"/>
        <w:gridCol w:w="1430"/>
        <w:gridCol w:w="1270"/>
        <w:gridCol w:w="1137"/>
        <w:gridCol w:w="1430"/>
        <w:gridCol w:w="1537"/>
      </w:tblGrid>
      <w:tr w:rsidR="00B60E51" w:rsidRPr="00B60E51" w14:paraId="426A1919" w14:textId="77777777" w:rsidTr="001B1221">
        <w:tc>
          <w:tcPr>
            <w:tcW w:w="1809" w:type="dxa"/>
            <w:vMerge w:val="restart"/>
            <w:shd w:val="clear" w:color="auto" w:fill="D9E2F3" w:themeFill="accent1" w:themeFillTint="33"/>
            <w:vAlign w:val="center"/>
          </w:tcPr>
          <w:p w14:paraId="39BF8DA6" w14:textId="77777777" w:rsidR="00B60E51" w:rsidRPr="00B60E51" w:rsidRDefault="00B60E51" w:rsidP="00B60E51">
            <w:pPr>
              <w:spacing w:line="256" w:lineRule="auto"/>
              <w:jc w:val="both"/>
              <w:rPr>
                <w:rFonts w:ascii="Times New Roman" w:eastAsia="Calibri" w:hAnsi="Times New Roman" w:cs="Times New Roman"/>
                <w:b/>
                <w:sz w:val="24"/>
                <w:szCs w:val="24"/>
              </w:rPr>
            </w:pPr>
          </w:p>
        </w:tc>
        <w:tc>
          <w:tcPr>
            <w:tcW w:w="1241" w:type="dxa"/>
            <w:vMerge w:val="restart"/>
            <w:shd w:val="clear" w:color="auto" w:fill="D9E2F3" w:themeFill="accent1" w:themeFillTint="33"/>
            <w:vAlign w:val="center"/>
          </w:tcPr>
          <w:p w14:paraId="04A9FEC3" w14:textId="77777777" w:rsidR="00B60E51" w:rsidRPr="00B60E51" w:rsidRDefault="00B60E51" w:rsidP="00B60E51">
            <w:pPr>
              <w:spacing w:line="256" w:lineRule="auto"/>
              <w:jc w:val="both"/>
              <w:rPr>
                <w:rFonts w:ascii="Times New Roman" w:eastAsia="Calibri" w:hAnsi="Times New Roman" w:cs="Times New Roman"/>
                <w:b/>
                <w:sz w:val="24"/>
                <w:szCs w:val="24"/>
              </w:rPr>
            </w:pPr>
            <w:r w:rsidRPr="00B60E51">
              <w:rPr>
                <w:rFonts w:ascii="Times New Roman" w:eastAsia="Calibri" w:hAnsi="Times New Roman" w:cs="Times New Roman"/>
                <w:b/>
                <w:sz w:val="24"/>
                <w:szCs w:val="24"/>
              </w:rPr>
              <w:t>Paraiškų skaičius, vnt.</w:t>
            </w:r>
          </w:p>
        </w:tc>
        <w:tc>
          <w:tcPr>
            <w:tcW w:w="1430" w:type="dxa"/>
            <w:vMerge w:val="restart"/>
            <w:shd w:val="clear" w:color="auto" w:fill="D9E2F3" w:themeFill="accent1" w:themeFillTint="33"/>
            <w:vAlign w:val="center"/>
          </w:tcPr>
          <w:p w14:paraId="089F3012" w14:textId="77777777" w:rsidR="00B60E51" w:rsidRPr="00B60E51" w:rsidRDefault="00B60E51" w:rsidP="00B60E51">
            <w:pPr>
              <w:spacing w:line="256" w:lineRule="auto"/>
              <w:jc w:val="both"/>
              <w:rPr>
                <w:rFonts w:ascii="Times New Roman" w:eastAsia="Calibri" w:hAnsi="Times New Roman" w:cs="Times New Roman"/>
                <w:b/>
                <w:sz w:val="24"/>
                <w:szCs w:val="24"/>
              </w:rPr>
            </w:pPr>
            <w:r w:rsidRPr="00B60E51">
              <w:rPr>
                <w:rFonts w:ascii="Times New Roman" w:eastAsia="Calibri" w:hAnsi="Times New Roman" w:cs="Times New Roman"/>
                <w:b/>
                <w:sz w:val="24"/>
                <w:szCs w:val="24"/>
              </w:rPr>
              <w:t>Bendras deklaruotas plotas, ha</w:t>
            </w:r>
          </w:p>
        </w:tc>
        <w:tc>
          <w:tcPr>
            <w:tcW w:w="1270" w:type="dxa"/>
            <w:vMerge w:val="restart"/>
            <w:shd w:val="clear" w:color="auto" w:fill="D9E2F3" w:themeFill="accent1" w:themeFillTint="33"/>
            <w:vAlign w:val="center"/>
          </w:tcPr>
          <w:p w14:paraId="5E03E2FA" w14:textId="77777777" w:rsidR="00B60E51" w:rsidRPr="00B60E51" w:rsidRDefault="00B60E51" w:rsidP="00B60E51">
            <w:pPr>
              <w:spacing w:line="256" w:lineRule="auto"/>
              <w:jc w:val="both"/>
              <w:rPr>
                <w:rFonts w:ascii="Times New Roman" w:eastAsia="Calibri" w:hAnsi="Times New Roman" w:cs="Times New Roman"/>
                <w:b/>
                <w:sz w:val="24"/>
                <w:szCs w:val="24"/>
              </w:rPr>
            </w:pPr>
            <w:r w:rsidRPr="00B60E51">
              <w:rPr>
                <w:rFonts w:ascii="Times New Roman" w:eastAsia="Calibri" w:hAnsi="Times New Roman" w:cs="Times New Roman"/>
                <w:b/>
                <w:sz w:val="24"/>
                <w:szCs w:val="24"/>
              </w:rPr>
              <w:t>Įbraižytų laukų skaičius, vnt.</w:t>
            </w:r>
          </w:p>
        </w:tc>
        <w:tc>
          <w:tcPr>
            <w:tcW w:w="4104" w:type="dxa"/>
            <w:gridSpan w:val="3"/>
            <w:shd w:val="clear" w:color="auto" w:fill="D9E2F3" w:themeFill="accent1" w:themeFillTint="33"/>
            <w:vAlign w:val="center"/>
          </w:tcPr>
          <w:p w14:paraId="562772C0" w14:textId="77777777" w:rsidR="00B60E51" w:rsidRPr="00B60E51" w:rsidRDefault="00B60E51" w:rsidP="001B1221">
            <w:pPr>
              <w:spacing w:line="256" w:lineRule="auto"/>
              <w:jc w:val="center"/>
              <w:rPr>
                <w:rFonts w:ascii="Times New Roman" w:eastAsia="Calibri" w:hAnsi="Times New Roman" w:cs="Times New Roman"/>
                <w:b/>
                <w:sz w:val="24"/>
                <w:szCs w:val="24"/>
              </w:rPr>
            </w:pPr>
            <w:r w:rsidRPr="00B60E51">
              <w:rPr>
                <w:rFonts w:ascii="Times New Roman" w:eastAsia="Calibri" w:hAnsi="Times New Roman" w:cs="Times New Roman"/>
                <w:b/>
                <w:sz w:val="24"/>
                <w:szCs w:val="24"/>
              </w:rPr>
              <w:t>Iš jų naudojantis e-valdžios vartų portalu</w:t>
            </w:r>
          </w:p>
        </w:tc>
      </w:tr>
      <w:tr w:rsidR="00B60E51" w:rsidRPr="00B60E51" w14:paraId="7C6F0489" w14:textId="77777777" w:rsidTr="001B1221">
        <w:tc>
          <w:tcPr>
            <w:tcW w:w="1809" w:type="dxa"/>
            <w:vMerge/>
            <w:shd w:val="clear" w:color="auto" w:fill="D9E2F3" w:themeFill="accent1" w:themeFillTint="33"/>
            <w:vAlign w:val="center"/>
          </w:tcPr>
          <w:p w14:paraId="7B51BCC1" w14:textId="77777777" w:rsidR="00B60E51" w:rsidRPr="00B60E51" w:rsidRDefault="00B60E51" w:rsidP="00B60E51">
            <w:pPr>
              <w:spacing w:line="256" w:lineRule="auto"/>
              <w:jc w:val="both"/>
              <w:rPr>
                <w:rFonts w:ascii="Times New Roman" w:eastAsia="Calibri" w:hAnsi="Times New Roman" w:cs="Times New Roman"/>
                <w:b/>
                <w:sz w:val="24"/>
                <w:szCs w:val="24"/>
              </w:rPr>
            </w:pPr>
          </w:p>
        </w:tc>
        <w:tc>
          <w:tcPr>
            <w:tcW w:w="1241" w:type="dxa"/>
            <w:vMerge/>
            <w:shd w:val="clear" w:color="auto" w:fill="D9E2F3" w:themeFill="accent1" w:themeFillTint="33"/>
            <w:vAlign w:val="center"/>
          </w:tcPr>
          <w:p w14:paraId="09C32ECE" w14:textId="77777777" w:rsidR="00B60E51" w:rsidRPr="00B60E51" w:rsidRDefault="00B60E51" w:rsidP="00B60E51">
            <w:pPr>
              <w:spacing w:line="256" w:lineRule="auto"/>
              <w:jc w:val="both"/>
              <w:rPr>
                <w:rFonts w:ascii="Times New Roman" w:eastAsia="Calibri" w:hAnsi="Times New Roman" w:cs="Times New Roman"/>
                <w:b/>
                <w:sz w:val="24"/>
                <w:szCs w:val="24"/>
              </w:rPr>
            </w:pPr>
          </w:p>
        </w:tc>
        <w:tc>
          <w:tcPr>
            <w:tcW w:w="1430" w:type="dxa"/>
            <w:vMerge/>
            <w:shd w:val="clear" w:color="auto" w:fill="D9E2F3" w:themeFill="accent1" w:themeFillTint="33"/>
            <w:vAlign w:val="center"/>
          </w:tcPr>
          <w:p w14:paraId="1FE73D86" w14:textId="77777777" w:rsidR="00B60E51" w:rsidRPr="00B60E51" w:rsidRDefault="00B60E51" w:rsidP="00B60E51">
            <w:pPr>
              <w:spacing w:line="256" w:lineRule="auto"/>
              <w:jc w:val="both"/>
              <w:rPr>
                <w:rFonts w:ascii="Times New Roman" w:eastAsia="Calibri" w:hAnsi="Times New Roman" w:cs="Times New Roman"/>
                <w:b/>
                <w:sz w:val="24"/>
                <w:szCs w:val="24"/>
              </w:rPr>
            </w:pPr>
          </w:p>
        </w:tc>
        <w:tc>
          <w:tcPr>
            <w:tcW w:w="1270" w:type="dxa"/>
            <w:vMerge/>
            <w:shd w:val="clear" w:color="auto" w:fill="D9E2F3" w:themeFill="accent1" w:themeFillTint="33"/>
            <w:vAlign w:val="center"/>
          </w:tcPr>
          <w:p w14:paraId="0530095C" w14:textId="77777777" w:rsidR="00B60E51" w:rsidRPr="00B60E51" w:rsidRDefault="00B60E51" w:rsidP="00B60E51">
            <w:pPr>
              <w:spacing w:line="256" w:lineRule="auto"/>
              <w:jc w:val="both"/>
              <w:rPr>
                <w:rFonts w:ascii="Times New Roman" w:eastAsia="Calibri" w:hAnsi="Times New Roman" w:cs="Times New Roman"/>
                <w:b/>
                <w:sz w:val="24"/>
                <w:szCs w:val="24"/>
              </w:rPr>
            </w:pPr>
          </w:p>
        </w:tc>
        <w:tc>
          <w:tcPr>
            <w:tcW w:w="1137" w:type="dxa"/>
            <w:shd w:val="clear" w:color="auto" w:fill="D9E2F3" w:themeFill="accent1" w:themeFillTint="33"/>
            <w:vAlign w:val="center"/>
          </w:tcPr>
          <w:p w14:paraId="1EE3D36F" w14:textId="77777777" w:rsidR="00B60E51" w:rsidRPr="00B60E51" w:rsidRDefault="00B60E51" w:rsidP="00B60E51">
            <w:pPr>
              <w:spacing w:line="256" w:lineRule="auto"/>
              <w:jc w:val="both"/>
              <w:rPr>
                <w:rFonts w:ascii="Times New Roman" w:eastAsia="Calibri" w:hAnsi="Times New Roman" w:cs="Times New Roman"/>
                <w:b/>
                <w:sz w:val="24"/>
                <w:szCs w:val="24"/>
              </w:rPr>
            </w:pPr>
            <w:r w:rsidRPr="00B60E51">
              <w:rPr>
                <w:rFonts w:ascii="Times New Roman" w:eastAsia="Calibri" w:hAnsi="Times New Roman" w:cs="Times New Roman"/>
                <w:b/>
                <w:sz w:val="24"/>
                <w:szCs w:val="24"/>
              </w:rPr>
              <w:t>Paraiškų skaičius, vnt.</w:t>
            </w:r>
          </w:p>
        </w:tc>
        <w:tc>
          <w:tcPr>
            <w:tcW w:w="1430" w:type="dxa"/>
            <w:shd w:val="clear" w:color="auto" w:fill="D9E2F3" w:themeFill="accent1" w:themeFillTint="33"/>
            <w:vAlign w:val="center"/>
          </w:tcPr>
          <w:p w14:paraId="253307F7" w14:textId="77777777" w:rsidR="00B60E51" w:rsidRPr="00B60E51" w:rsidRDefault="00B60E51" w:rsidP="00B60E51">
            <w:pPr>
              <w:spacing w:line="256" w:lineRule="auto"/>
              <w:jc w:val="both"/>
              <w:rPr>
                <w:rFonts w:ascii="Times New Roman" w:eastAsia="Calibri" w:hAnsi="Times New Roman" w:cs="Times New Roman"/>
                <w:b/>
                <w:sz w:val="24"/>
                <w:szCs w:val="24"/>
              </w:rPr>
            </w:pPr>
            <w:r w:rsidRPr="00B60E51">
              <w:rPr>
                <w:rFonts w:ascii="Times New Roman" w:eastAsia="Calibri" w:hAnsi="Times New Roman" w:cs="Times New Roman"/>
                <w:b/>
                <w:sz w:val="24"/>
                <w:szCs w:val="24"/>
              </w:rPr>
              <w:t>Bendras deklaruotas plotas, ha</w:t>
            </w:r>
          </w:p>
        </w:tc>
        <w:tc>
          <w:tcPr>
            <w:tcW w:w="1537" w:type="dxa"/>
            <w:shd w:val="clear" w:color="auto" w:fill="D9E2F3" w:themeFill="accent1" w:themeFillTint="33"/>
            <w:vAlign w:val="center"/>
          </w:tcPr>
          <w:p w14:paraId="31C562E0" w14:textId="77777777" w:rsidR="00B60E51" w:rsidRPr="00B60E51" w:rsidRDefault="00B60E51" w:rsidP="00B60E51">
            <w:pPr>
              <w:spacing w:line="256" w:lineRule="auto"/>
              <w:jc w:val="both"/>
              <w:rPr>
                <w:rFonts w:ascii="Times New Roman" w:eastAsia="Calibri" w:hAnsi="Times New Roman" w:cs="Times New Roman"/>
                <w:b/>
                <w:sz w:val="24"/>
                <w:szCs w:val="24"/>
              </w:rPr>
            </w:pPr>
            <w:r w:rsidRPr="00B60E51">
              <w:rPr>
                <w:rFonts w:ascii="Times New Roman" w:eastAsia="Calibri" w:hAnsi="Times New Roman" w:cs="Times New Roman"/>
                <w:b/>
                <w:sz w:val="24"/>
                <w:szCs w:val="24"/>
              </w:rPr>
              <w:t>Įbraižytų laukų skaičius, vnt.</w:t>
            </w:r>
          </w:p>
        </w:tc>
      </w:tr>
      <w:tr w:rsidR="00B60E51" w:rsidRPr="00B60E51" w14:paraId="51BFF3C5" w14:textId="77777777" w:rsidTr="001B1221">
        <w:tc>
          <w:tcPr>
            <w:tcW w:w="1809" w:type="dxa"/>
            <w:shd w:val="clear" w:color="auto" w:fill="D9E2F3" w:themeFill="accent1" w:themeFillTint="33"/>
            <w:vAlign w:val="center"/>
          </w:tcPr>
          <w:p w14:paraId="4A0E01D1" w14:textId="77777777" w:rsidR="00B60E51" w:rsidRPr="00B60E51" w:rsidRDefault="00B60E51" w:rsidP="00B60E51">
            <w:pPr>
              <w:spacing w:line="256" w:lineRule="auto"/>
              <w:jc w:val="both"/>
              <w:rPr>
                <w:rFonts w:ascii="Times New Roman" w:eastAsia="Calibri" w:hAnsi="Times New Roman" w:cs="Times New Roman"/>
                <w:b/>
                <w:sz w:val="24"/>
                <w:szCs w:val="24"/>
              </w:rPr>
            </w:pPr>
            <w:r w:rsidRPr="00B60E51">
              <w:rPr>
                <w:rFonts w:ascii="Times New Roman" w:eastAsia="Calibri" w:hAnsi="Times New Roman" w:cs="Times New Roman"/>
                <w:b/>
                <w:sz w:val="24"/>
                <w:szCs w:val="24"/>
              </w:rPr>
              <w:t>Lietuvoje</w:t>
            </w:r>
          </w:p>
        </w:tc>
        <w:tc>
          <w:tcPr>
            <w:tcW w:w="1241" w:type="dxa"/>
            <w:vAlign w:val="center"/>
          </w:tcPr>
          <w:p w14:paraId="1668871F" w14:textId="77777777" w:rsidR="00B60E51" w:rsidRPr="00B60E51" w:rsidRDefault="00B60E51" w:rsidP="00B60E51">
            <w:pPr>
              <w:spacing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128136</w:t>
            </w:r>
          </w:p>
        </w:tc>
        <w:tc>
          <w:tcPr>
            <w:tcW w:w="1430" w:type="dxa"/>
            <w:vAlign w:val="center"/>
          </w:tcPr>
          <w:p w14:paraId="43145BB8" w14:textId="77777777" w:rsidR="00B60E51" w:rsidRPr="00B60E51" w:rsidRDefault="00B60E51" w:rsidP="00B60E51">
            <w:pPr>
              <w:spacing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2910282,01</w:t>
            </w:r>
          </w:p>
        </w:tc>
        <w:tc>
          <w:tcPr>
            <w:tcW w:w="1270" w:type="dxa"/>
            <w:vAlign w:val="center"/>
          </w:tcPr>
          <w:p w14:paraId="7F0F892B" w14:textId="77777777" w:rsidR="00B60E51" w:rsidRPr="00B60E51" w:rsidRDefault="00B60E51" w:rsidP="00B60E51">
            <w:pPr>
              <w:spacing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1148871</w:t>
            </w:r>
          </w:p>
        </w:tc>
        <w:tc>
          <w:tcPr>
            <w:tcW w:w="1137" w:type="dxa"/>
            <w:vAlign w:val="center"/>
          </w:tcPr>
          <w:p w14:paraId="120E22F8" w14:textId="77777777" w:rsidR="00B60E51" w:rsidRPr="00B60E51" w:rsidRDefault="00B60E51" w:rsidP="00B60E51">
            <w:pPr>
              <w:spacing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3272</w:t>
            </w:r>
          </w:p>
        </w:tc>
        <w:tc>
          <w:tcPr>
            <w:tcW w:w="1430" w:type="dxa"/>
            <w:vAlign w:val="center"/>
          </w:tcPr>
          <w:p w14:paraId="436050BF" w14:textId="77777777" w:rsidR="00B60E51" w:rsidRPr="00B60E51" w:rsidRDefault="00B60E51" w:rsidP="00B60E51">
            <w:pPr>
              <w:spacing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203900,02</w:t>
            </w:r>
          </w:p>
        </w:tc>
        <w:tc>
          <w:tcPr>
            <w:tcW w:w="1537" w:type="dxa"/>
            <w:vAlign w:val="center"/>
          </w:tcPr>
          <w:p w14:paraId="61068241" w14:textId="77777777" w:rsidR="00B60E51" w:rsidRPr="00B60E51" w:rsidRDefault="00B60E51" w:rsidP="00B60E51">
            <w:pPr>
              <w:spacing w:line="256" w:lineRule="auto"/>
              <w:jc w:val="center"/>
              <w:rPr>
                <w:rFonts w:ascii="Times New Roman" w:eastAsia="Calibri" w:hAnsi="Times New Roman" w:cs="Times New Roman"/>
                <w:sz w:val="24"/>
                <w:szCs w:val="24"/>
              </w:rPr>
            </w:pPr>
            <w:r w:rsidRPr="00B60E51">
              <w:rPr>
                <w:rFonts w:ascii="Times New Roman" w:eastAsia="Calibri" w:hAnsi="Times New Roman" w:cs="Times New Roman"/>
                <w:sz w:val="24"/>
                <w:szCs w:val="24"/>
              </w:rPr>
              <w:t>50113</w:t>
            </w:r>
          </w:p>
        </w:tc>
      </w:tr>
      <w:tr w:rsidR="00B60E51" w:rsidRPr="00B60E51" w14:paraId="31302C86" w14:textId="77777777" w:rsidTr="001B1221">
        <w:tc>
          <w:tcPr>
            <w:tcW w:w="1809" w:type="dxa"/>
            <w:shd w:val="clear" w:color="auto" w:fill="D9E2F3" w:themeFill="accent1" w:themeFillTint="33"/>
            <w:vAlign w:val="center"/>
          </w:tcPr>
          <w:p w14:paraId="4BF7A595" w14:textId="77777777" w:rsidR="00B60E51" w:rsidRPr="00B60E51" w:rsidRDefault="00B60E51" w:rsidP="001B1221">
            <w:pPr>
              <w:spacing w:line="256" w:lineRule="auto"/>
              <w:rPr>
                <w:rFonts w:ascii="Times New Roman" w:eastAsia="Calibri" w:hAnsi="Times New Roman" w:cs="Times New Roman"/>
                <w:b/>
                <w:sz w:val="24"/>
                <w:szCs w:val="24"/>
              </w:rPr>
            </w:pPr>
            <w:r w:rsidRPr="00B60E51">
              <w:rPr>
                <w:rFonts w:ascii="Times New Roman" w:eastAsia="Calibri" w:hAnsi="Times New Roman" w:cs="Times New Roman"/>
                <w:b/>
                <w:sz w:val="24"/>
                <w:szCs w:val="24"/>
              </w:rPr>
              <w:t>Švenčionių</w:t>
            </w:r>
            <w:r w:rsidR="001B1221">
              <w:rPr>
                <w:rFonts w:ascii="Times New Roman" w:eastAsia="Calibri" w:hAnsi="Times New Roman" w:cs="Times New Roman"/>
                <w:b/>
                <w:sz w:val="24"/>
                <w:szCs w:val="24"/>
              </w:rPr>
              <w:t xml:space="preserve"> </w:t>
            </w:r>
            <w:r w:rsidRPr="00B60E51">
              <w:rPr>
                <w:rFonts w:ascii="Times New Roman" w:eastAsia="Calibri" w:hAnsi="Times New Roman" w:cs="Times New Roman"/>
                <w:b/>
                <w:sz w:val="24"/>
                <w:szCs w:val="24"/>
              </w:rPr>
              <w:t>r.</w:t>
            </w:r>
            <w:r w:rsidR="001B1221">
              <w:rPr>
                <w:rFonts w:ascii="Times New Roman" w:eastAsia="Calibri" w:hAnsi="Times New Roman" w:cs="Times New Roman"/>
                <w:b/>
                <w:sz w:val="24"/>
                <w:szCs w:val="24"/>
              </w:rPr>
              <w:t xml:space="preserve"> </w:t>
            </w:r>
            <w:r w:rsidRPr="00B60E51">
              <w:rPr>
                <w:rFonts w:ascii="Times New Roman" w:eastAsia="Calibri" w:hAnsi="Times New Roman" w:cs="Times New Roman"/>
                <w:b/>
                <w:sz w:val="24"/>
                <w:szCs w:val="24"/>
              </w:rPr>
              <w:t>sav.</w:t>
            </w:r>
          </w:p>
        </w:tc>
        <w:tc>
          <w:tcPr>
            <w:tcW w:w="1241" w:type="dxa"/>
            <w:vAlign w:val="center"/>
          </w:tcPr>
          <w:p w14:paraId="769816DF" w14:textId="77777777" w:rsidR="00B60E51" w:rsidRPr="00B60E51" w:rsidRDefault="00B60E51" w:rsidP="00B60E51">
            <w:pPr>
              <w:spacing w:line="256" w:lineRule="auto"/>
              <w:jc w:val="center"/>
              <w:rPr>
                <w:rFonts w:ascii="Times New Roman" w:eastAsia="Calibri" w:hAnsi="Times New Roman" w:cs="Times New Roman"/>
                <w:b/>
                <w:sz w:val="24"/>
                <w:szCs w:val="24"/>
              </w:rPr>
            </w:pPr>
            <w:r w:rsidRPr="00B60E51">
              <w:rPr>
                <w:rFonts w:ascii="Times New Roman" w:eastAsia="Calibri" w:hAnsi="Times New Roman" w:cs="Times New Roman"/>
                <w:b/>
                <w:sz w:val="24"/>
                <w:szCs w:val="24"/>
              </w:rPr>
              <w:t>1972</w:t>
            </w:r>
          </w:p>
        </w:tc>
        <w:tc>
          <w:tcPr>
            <w:tcW w:w="1430" w:type="dxa"/>
            <w:vAlign w:val="center"/>
          </w:tcPr>
          <w:p w14:paraId="43B26FBC" w14:textId="77777777" w:rsidR="00B60E51" w:rsidRPr="00B60E51" w:rsidRDefault="00B60E51" w:rsidP="00B60E51">
            <w:pPr>
              <w:spacing w:line="256" w:lineRule="auto"/>
              <w:jc w:val="center"/>
              <w:rPr>
                <w:rFonts w:ascii="Times New Roman" w:eastAsia="Calibri" w:hAnsi="Times New Roman" w:cs="Times New Roman"/>
                <w:b/>
                <w:sz w:val="24"/>
                <w:szCs w:val="24"/>
              </w:rPr>
            </w:pPr>
            <w:r w:rsidRPr="00B60E51">
              <w:rPr>
                <w:rFonts w:ascii="Times New Roman" w:eastAsia="Calibri" w:hAnsi="Times New Roman" w:cs="Times New Roman"/>
                <w:b/>
                <w:sz w:val="24"/>
                <w:szCs w:val="24"/>
              </w:rPr>
              <w:t>34376</w:t>
            </w:r>
          </w:p>
        </w:tc>
        <w:tc>
          <w:tcPr>
            <w:tcW w:w="1270" w:type="dxa"/>
            <w:vAlign w:val="center"/>
          </w:tcPr>
          <w:p w14:paraId="2F75498D" w14:textId="77777777" w:rsidR="00B60E51" w:rsidRPr="00B60E51" w:rsidRDefault="00B60E51" w:rsidP="00B60E51">
            <w:pPr>
              <w:spacing w:line="256" w:lineRule="auto"/>
              <w:jc w:val="center"/>
              <w:rPr>
                <w:rFonts w:ascii="Times New Roman" w:eastAsia="Calibri" w:hAnsi="Times New Roman" w:cs="Times New Roman"/>
                <w:b/>
                <w:sz w:val="24"/>
                <w:szCs w:val="24"/>
              </w:rPr>
            </w:pPr>
            <w:r w:rsidRPr="00B60E51">
              <w:rPr>
                <w:rFonts w:ascii="Times New Roman" w:eastAsia="Calibri" w:hAnsi="Times New Roman" w:cs="Times New Roman"/>
                <w:b/>
                <w:sz w:val="24"/>
                <w:szCs w:val="24"/>
              </w:rPr>
              <w:t>15275</w:t>
            </w:r>
          </w:p>
        </w:tc>
        <w:tc>
          <w:tcPr>
            <w:tcW w:w="1137" w:type="dxa"/>
            <w:vAlign w:val="center"/>
          </w:tcPr>
          <w:p w14:paraId="41938049" w14:textId="77777777" w:rsidR="00B60E51" w:rsidRPr="00B60E51" w:rsidRDefault="00B60E51" w:rsidP="00B60E51">
            <w:pPr>
              <w:spacing w:line="256" w:lineRule="auto"/>
              <w:jc w:val="center"/>
              <w:rPr>
                <w:rFonts w:ascii="Times New Roman" w:eastAsia="Calibri" w:hAnsi="Times New Roman" w:cs="Times New Roman"/>
                <w:b/>
                <w:sz w:val="24"/>
                <w:szCs w:val="24"/>
              </w:rPr>
            </w:pPr>
            <w:r w:rsidRPr="00B60E51">
              <w:rPr>
                <w:rFonts w:ascii="Times New Roman" w:eastAsia="Calibri" w:hAnsi="Times New Roman" w:cs="Times New Roman"/>
                <w:b/>
                <w:sz w:val="24"/>
                <w:szCs w:val="24"/>
              </w:rPr>
              <w:t>44</w:t>
            </w:r>
          </w:p>
        </w:tc>
        <w:tc>
          <w:tcPr>
            <w:tcW w:w="1430" w:type="dxa"/>
            <w:vAlign w:val="center"/>
          </w:tcPr>
          <w:p w14:paraId="52AD5718" w14:textId="77777777" w:rsidR="00B60E51" w:rsidRPr="00B60E51" w:rsidRDefault="00B60E51" w:rsidP="00B60E51">
            <w:pPr>
              <w:spacing w:line="256" w:lineRule="auto"/>
              <w:jc w:val="center"/>
              <w:rPr>
                <w:rFonts w:ascii="Times New Roman" w:eastAsia="Calibri" w:hAnsi="Times New Roman" w:cs="Times New Roman"/>
                <w:b/>
                <w:sz w:val="24"/>
                <w:szCs w:val="24"/>
              </w:rPr>
            </w:pPr>
            <w:r w:rsidRPr="00B60E51">
              <w:rPr>
                <w:rFonts w:ascii="Times New Roman" w:eastAsia="Calibri" w:hAnsi="Times New Roman" w:cs="Times New Roman"/>
                <w:b/>
                <w:sz w:val="24"/>
                <w:szCs w:val="24"/>
              </w:rPr>
              <w:t>927,5</w:t>
            </w:r>
          </w:p>
        </w:tc>
        <w:tc>
          <w:tcPr>
            <w:tcW w:w="1537" w:type="dxa"/>
            <w:vAlign w:val="center"/>
          </w:tcPr>
          <w:p w14:paraId="5EF3271B" w14:textId="77777777" w:rsidR="00B60E51" w:rsidRPr="00B60E51" w:rsidRDefault="00B60E51" w:rsidP="00B60E51">
            <w:pPr>
              <w:spacing w:line="256" w:lineRule="auto"/>
              <w:jc w:val="center"/>
              <w:rPr>
                <w:rFonts w:ascii="Times New Roman" w:eastAsia="Calibri" w:hAnsi="Times New Roman" w:cs="Times New Roman"/>
                <w:b/>
                <w:sz w:val="24"/>
                <w:szCs w:val="24"/>
              </w:rPr>
            </w:pPr>
            <w:r w:rsidRPr="00B60E51">
              <w:rPr>
                <w:rFonts w:ascii="Times New Roman" w:eastAsia="Calibri" w:hAnsi="Times New Roman" w:cs="Times New Roman"/>
                <w:b/>
                <w:sz w:val="24"/>
                <w:szCs w:val="24"/>
              </w:rPr>
              <w:t>322</w:t>
            </w:r>
          </w:p>
        </w:tc>
      </w:tr>
    </w:tbl>
    <w:p w14:paraId="2028D1DF" w14:textId="77777777" w:rsidR="00B60E51" w:rsidRPr="00B60E51" w:rsidRDefault="00B60E51" w:rsidP="00B60E51">
      <w:pPr>
        <w:spacing w:after="0" w:line="256" w:lineRule="auto"/>
        <w:ind w:firstLine="742"/>
        <w:jc w:val="both"/>
        <w:rPr>
          <w:rFonts w:ascii="Times New Roman" w:eastAsia="Calibri" w:hAnsi="Times New Roman" w:cs="Times New Roman"/>
          <w:u w:val="single"/>
        </w:rPr>
      </w:pPr>
      <w:r w:rsidRPr="00B60E51">
        <w:rPr>
          <w:rFonts w:ascii="Times New Roman" w:eastAsia="Calibri" w:hAnsi="Times New Roman" w:cs="Times New Roman"/>
        </w:rPr>
        <w:t>Šaltinis:  Valstybės įmonė Žemės ūkio informacijos ir kaimo verslo centras (</w:t>
      </w:r>
      <w:hyperlink r:id="rId52" w:history="1">
        <w:r w:rsidRPr="00B60E51">
          <w:rPr>
            <w:rFonts w:ascii="Times New Roman" w:eastAsia="Calibri" w:hAnsi="Times New Roman" w:cs="Times New Roman"/>
            <w:u w:val="single"/>
          </w:rPr>
          <w:t>https://www.vic.lt</w:t>
        </w:r>
      </w:hyperlink>
      <w:r w:rsidRPr="00B60E51">
        <w:rPr>
          <w:rFonts w:ascii="Times New Roman" w:eastAsia="Calibri" w:hAnsi="Times New Roman" w:cs="Times New Roman"/>
          <w:u w:val="single"/>
        </w:rPr>
        <w:t>)</w:t>
      </w:r>
    </w:p>
    <w:p w14:paraId="59080C89" w14:textId="77777777" w:rsidR="00B60E51" w:rsidRPr="00B60E51" w:rsidRDefault="00B60E51" w:rsidP="00B60E51">
      <w:pPr>
        <w:spacing w:after="0"/>
        <w:ind w:firstLine="709"/>
        <w:jc w:val="both"/>
        <w:rPr>
          <w:rFonts w:ascii="Times New Roman" w:hAnsi="Times New Roman" w:cs="Times New Roman"/>
          <w:sz w:val="24"/>
          <w:szCs w:val="24"/>
          <w:lang w:val="en-GB"/>
        </w:rPr>
      </w:pPr>
    </w:p>
    <w:p w14:paraId="24D5CA46" w14:textId="77777777" w:rsidR="00B60E51" w:rsidRPr="001B1221" w:rsidRDefault="00B60E51" w:rsidP="00C458A6">
      <w:pPr>
        <w:spacing w:after="0"/>
        <w:ind w:firstLine="567"/>
        <w:jc w:val="both"/>
        <w:rPr>
          <w:rFonts w:ascii="Times New Roman" w:hAnsi="Times New Roman" w:cs="Times New Roman"/>
          <w:sz w:val="24"/>
          <w:szCs w:val="24"/>
        </w:rPr>
      </w:pPr>
      <w:r w:rsidRPr="001B1221">
        <w:rPr>
          <w:rFonts w:ascii="Times New Roman" w:hAnsi="Times New Roman" w:cs="Times New Roman"/>
          <w:sz w:val="24"/>
          <w:szCs w:val="24"/>
        </w:rPr>
        <w:t>Mažiausiai pateiktų paraiškų skaičius tarp Lietuvos savivaldybių yra Visagino sav. (5), Šiaulių m. sav. (8), Kauno m. sav. (40), daugiausiai – Alytaus r. sav. (5106) ir Šilalės r. sav. (4791).</w:t>
      </w:r>
    </w:p>
    <w:p w14:paraId="38BDA57D" w14:textId="77777777" w:rsidR="008E19D4" w:rsidRPr="001E7FF9" w:rsidRDefault="008E19D4" w:rsidP="00B60E51">
      <w:pPr>
        <w:spacing w:after="0"/>
        <w:jc w:val="both"/>
        <w:rPr>
          <w:rFonts w:ascii="Times New Roman" w:hAnsi="Times New Roman" w:cs="Times New Roman"/>
          <w:sz w:val="24"/>
          <w:szCs w:val="24"/>
        </w:rPr>
      </w:pPr>
    </w:p>
    <w:p w14:paraId="5E827FE1" w14:textId="77777777" w:rsidR="008E19D4" w:rsidRPr="001E7FF9" w:rsidRDefault="008E19D4" w:rsidP="008E19D4">
      <w:pPr>
        <w:pBdr>
          <w:top w:val="single" w:sz="4" w:space="1" w:color="auto"/>
        </w:pBdr>
        <w:shd w:val="clear" w:color="auto" w:fill="D9E2F3" w:themeFill="accent1" w:themeFillTint="33"/>
        <w:spacing w:after="0"/>
        <w:ind w:firstLine="709"/>
        <w:jc w:val="both"/>
        <w:rPr>
          <w:rFonts w:ascii="Times New Roman" w:hAnsi="Times New Roman" w:cs="Times New Roman"/>
          <w:sz w:val="24"/>
          <w:szCs w:val="24"/>
        </w:rPr>
      </w:pPr>
    </w:p>
    <w:bookmarkEnd w:id="11"/>
    <w:p w14:paraId="4F70C1EA" w14:textId="77777777" w:rsidR="008E19D4" w:rsidRPr="00401793" w:rsidRDefault="00401793" w:rsidP="008E19D4">
      <w:pPr>
        <w:pBdr>
          <w:bottom w:val="single" w:sz="4" w:space="1" w:color="auto"/>
        </w:pBdr>
        <w:shd w:val="clear" w:color="auto" w:fill="D9E2F3" w:themeFill="accent1" w:themeFillTint="33"/>
        <w:tabs>
          <w:tab w:val="left" w:pos="2145"/>
          <w:tab w:val="center" w:pos="5066"/>
        </w:tabs>
        <w:suppressAutoHyphens/>
        <w:spacing w:after="0" w:line="256" w:lineRule="auto"/>
        <w:jc w:val="center"/>
        <w:rPr>
          <w:rFonts w:ascii="Times New Roman" w:eastAsia="Calibri" w:hAnsi="Times New Roman" w:cs="Times New Roman"/>
          <w:b/>
          <w:bCs/>
          <w:sz w:val="28"/>
          <w:szCs w:val="28"/>
          <w:lang w:eastAsia="ar-SA"/>
        </w:rPr>
      </w:pPr>
      <w:r w:rsidRPr="00401793">
        <w:rPr>
          <w:rFonts w:ascii="Times New Roman" w:eastAsia="Calibri" w:hAnsi="Times New Roman" w:cs="Times New Roman"/>
          <w:b/>
          <w:bCs/>
          <w:sz w:val="28"/>
          <w:szCs w:val="28"/>
          <w:lang w:eastAsia="ar-SA"/>
        </w:rPr>
        <w:t>SOCIALINIAI VEIKSNIAI</w:t>
      </w:r>
    </w:p>
    <w:p w14:paraId="33CC0C6B" w14:textId="77777777" w:rsidR="001738AC" w:rsidRDefault="001738AC" w:rsidP="00401793">
      <w:pPr>
        <w:shd w:val="clear" w:color="auto" w:fill="FFFFFF"/>
        <w:spacing w:after="0" w:line="256" w:lineRule="auto"/>
        <w:jc w:val="center"/>
        <w:rPr>
          <w:rFonts w:ascii="Times New Roman" w:eastAsia="Calibri" w:hAnsi="Times New Roman" w:cs="Times New Roman"/>
          <w:b/>
          <w:sz w:val="24"/>
          <w:szCs w:val="24"/>
        </w:rPr>
      </w:pPr>
    </w:p>
    <w:p w14:paraId="3605399E" w14:textId="77777777" w:rsidR="00401793" w:rsidRPr="00401793" w:rsidRDefault="00401793" w:rsidP="00401793">
      <w:pPr>
        <w:shd w:val="clear" w:color="auto" w:fill="FFFFFF"/>
        <w:spacing w:after="0" w:line="256" w:lineRule="auto"/>
        <w:jc w:val="center"/>
        <w:rPr>
          <w:rFonts w:ascii="Times New Roman" w:eastAsia="Calibri" w:hAnsi="Times New Roman" w:cs="Times New Roman"/>
          <w:b/>
          <w:sz w:val="24"/>
          <w:szCs w:val="24"/>
        </w:rPr>
      </w:pPr>
      <w:r w:rsidRPr="00401793">
        <w:rPr>
          <w:rFonts w:ascii="Times New Roman" w:eastAsia="Calibri" w:hAnsi="Times New Roman" w:cs="Times New Roman"/>
          <w:b/>
          <w:sz w:val="24"/>
          <w:szCs w:val="24"/>
        </w:rPr>
        <w:t>DEMOGRAFINĖ SITUACIJA</w:t>
      </w:r>
    </w:p>
    <w:p w14:paraId="01802696" w14:textId="77777777" w:rsidR="00401793" w:rsidRPr="00401793" w:rsidRDefault="00401793" w:rsidP="00401793">
      <w:pPr>
        <w:shd w:val="clear" w:color="auto" w:fill="FFFFFF"/>
        <w:spacing w:after="0" w:line="256" w:lineRule="auto"/>
        <w:rPr>
          <w:rFonts w:ascii="Times New Roman" w:eastAsia="Calibri" w:hAnsi="Times New Roman" w:cs="Times New Roman"/>
          <w:b/>
          <w:color w:val="FF0000"/>
          <w:sz w:val="24"/>
          <w:szCs w:val="24"/>
        </w:rPr>
      </w:pPr>
    </w:p>
    <w:p w14:paraId="2C550735" w14:textId="77777777" w:rsidR="00C0139A" w:rsidRPr="00C0139A" w:rsidRDefault="00401793" w:rsidP="00C458A6">
      <w:pPr>
        <w:tabs>
          <w:tab w:val="left" w:pos="731"/>
        </w:tabs>
        <w:spacing w:after="0" w:line="256" w:lineRule="auto"/>
        <w:ind w:firstLine="567"/>
        <w:jc w:val="both"/>
        <w:rPr>
          <w:rFonts w:ascii="Times New Roman" w:eastAsia="Calibri" w:hAnsi="Times New Roman" w:cs="Times New Roman"/>
          <w:sz w:val="24"/>
          <w:szCs w:val="24"/>
        </w:rPr>
      </w:pPr>
      <w:r w:rsidRPr="00401793">
        <w:rPr>
          <w:rFonts w:ascii="Times New Roman" w:eastAsia="Calibri" w:hAnsi="Times New Roman" w:cs="Times New Roman"/>
          <w:sz w:val="24"/>
          <w:szCs w:val="24"/>
        </w:rPr>
        <w:t>201</w:t>
      </w:r>
      <w:r w:rsidR="006F69EC" w:rsidRPr="00C0139A">
        <w:rPr>
          <w:rFonts w:ascii="Times New Roman" w:eastAsia="Calibri" w:hAnsi="Times New Roman" w:cs="Times New Roman"/>
          <w:sz w:val="24"/>
          <w:szCs w:val="24"/>
        </w:rPr>
        <w:t>8</w:t>
      </w:r>
      <w:r w:rsidRPr="00401793">
        <w:rPr>
          <w:rFonts w:ascii="Times New Roman" w:eastAsia="Calibri" w:hAnsi="Times New Roman" w:cs="Times New Roman"/>
          <w:sz w:val="24"/>
          <w:szCs w:val="24"/>
        </w:rPr>
        <w:t xml:space="preserve"> m. pradžioje Švenčionių rajono savivaldybėje gyveno </w:t>
      </w:r>
      <w:r w:rsidR="00C0139A" w:rsidRPr="00C0139A">
        <w:rPr>
          <w:rFonts w:ascii="Times New Roman" w:eastAsia="Calibri" w:hAnsi="Times New Roman" w:cs="Times New Roman"/>
          <w:sz w:val="24"/>
          <w:szCs w:val="24"/>
        </w:rPr>
        <w:t xml:space="preserve">23881 </w:t>
      </w:r>
      <w:r w:rsidRPr="00401793">
        <w:rPr>
          <w:rFonts w:ascii="Times New Roman" w:eastAsia="Calibri" w:hAnsi="Times New Roman" w:cs="Times New Roman"/>
          <w:sz w:val="24"/>
          <w:szCs w:val="24"/>
        </w:rPr>
        <w:t xml:space="preserve">nuolatiniai gyventojai ( iš jų: kaime – </w:t>
      </w:r>
      <w:r w:rsidR="00C0139A" w:rsidRPr="00C0139A">
        <w:rPr>
          <w:rFonts w:ascii="Times New Roman" w:eastAsia="Calibri" w:hAnsi="Times New Roman" w:cs="Times New Roman"/>
          <w:sz w:val="24"/>
          <w:szCs w:val="24"/>
        </w:rPr>
        <w:t>9189</w:t>
      </w:r>
      <w:r w:rsidRPr="00401793">
        <w:rPr>
          <w:rFonts w:ascii="Times New Roman" w:eastAsia="Calibri" w:hAnsi="Times New Roman" w:cs="Times New Roman"/>
          <w:sz w:val="24"/>
          <w:szCs w:val="24"/>
        </w:rPr>
        <w:t xml:space="preserve">, mieste - </w:t>
      </w:r>
      <w:r w:rsidR="00C0139A" w:rsidRPr="00C0139A">
        <w:rPr>
          <w:rFonts w:ascii="Times New Roman" w:eastAsia="Calibri" w:hAnsi="Times New Roman" w:cs="Times New Roman"/>
          <w:sz w:val="24"/>
          <w:szCs w:val="24"/>
        </w:rPr>
        <w:t>14692</w:t>
      </w:r>
      <w:r w:rsidRPr="00401793">
        <w:rPr>
          <w:rFonts w:ascii="Times New Roman" w:eastAsia="Calibri" w:hAnsi="Times New Roman" w:cs="Times New Roman"/>
          <w:sz w:val="24"/>
          <w:szCs w:val="24"/>
        </w:rPr>
        <w:t xml:space="preserve">). Tai sudarė </w:t>
      </w:r>
      <w:r w:rsidR="00C0139A" w:rsidRPr="00C0139A">
        <w:rPr>
          <w:rFonts w:ascii="Times New Roman" w:eastAsia="Calibri" w:hAnsi="Times New Roman" w:cs="Times New Roman"/>
          <w:sz w:val="24"/>
          <w:szCs w:val="24"/>
        </w:rPr>
        <w:t>2</w:t>
      </w:r>
      <w:r w:rsidRPr="00401793">
        <w:rPr>
          <w:rFonts w:ascii="Times New Roman" w:eastAsia="Calibri" w:hAnsi="Times New Roman" w:cs="Times New Roman"/>
          <w:sz w:val="24"/>
          <w:szCs w:val="24"/>
        </w:rPr>
        <w:t>,</w:t>
      </w:r>
      <w:r w:rsidR="00C0139A" w:rsidRPr="00C0139A">
        <w:rPr>
          <w:rFonts w:ascii="Times New Roman" w:eastAsia="Calibri" w:hAnsi="Times New Roman" w:cs="Times New Roman"/>
          <w:sz w:val="24"/>
          <w:szCs w:val="24"/>
        </w:rPr>
        <w:t>97</w:t>
      </w:r>
      <w:r w:rsidRPr="00401793">
        <w:rPr>
          <w:rFonts w:ascii="Times New Roman" w:eastAsia="Calibri" w:hAnsi="Times New Roman" w:cs="Times New Roman"/>
          <w:sz w:val="24"/>
          <w:szCs w:val="24"/>
        </w:rPr>
        <w:t xml:space="preserve"> proc. Vilniaus apskrities ir 0,8</w:t>
      </w:r>
      <w:r w:rsidR="00C0139A" w:rsidRPr="00C0139A">
        <w:rPr>
          <w:rFonts w:ascii="Times New Roman" w:eastAsia="Calibri" w:hAnsi="Times New Roman" w:cs="Times New Roman"/>
          <w:sz w:val="24"/>
          <w:szCs w:val="24"/>
        </w:rPr>
        <w:t>5</w:t>
      </w:r>
      <w:r w:rsidRPr="00401793">
        <w:rPr>
          <w:rFonts w:ascii="Times New Roman" w:eastAsia="Calibri" w:hAnsi="Times New Roman" w:cs="Times New Roman"/>
          <w:sz w:val="24"/>
          <w:szCs w:val="24"/>
        </w:rPr>
        <w:t xml:space="preserve"> proc. šalies gyventojų. Gyventojų skaičius savivaldybėje mažėja. </w:t>
      </w:r>
    </w:p>
    <w:p w14:paraId="5502575E" w14:textId="77777777" w:rsidR="00C0139A" w:rsidRPr="00C0139A" w:rsidRDefault="00C0139A" w:rsidP="00C458A6">
      <w:pPr>
        <w:tabs>
          <w:tab w:val="left" w:pos="731"/>
        </w:tabs>
        <w:spacing w:after="0" w:line="256" w:lineRule="auto"/>
        <w:ind w:firstLine="567"/>
        <w:jc w:val="both"/>
        <w:rPr>
          <w:rFonts w:ascii="Times New Roman" w:eastAsia="Calibri" w:hAnsi="Times New Roman" w:cs="Times New Roman"/>
          <w:sz w:val="24"/>
          <w:szCs w:val="24"/>
        </w:rPr>
      </w:pPr>
      <w:r w:rsidRPr="00C0139A">
        <w:rPr>
          <w:rFonts w:ascii="Times New Roman" w:hAnsi="Times New Roman" w:cs="Times New Roman"/>
          <w:sz w:val="24"/>
          <w:szCs w:val="24"/>
        </w:rPr>
        <w:t xml:space="preserve">2018 m. pradžioje Lietuvoje gyveno 2,8 mln. nuolatinių gyventojų, t. y. 39 tūkst. mažiau negu 2017 m. pradžioje. Daugiau kaip ketvirtadalis šalies nuolatinių gyventojų gyveno Vilniaus, </w:t>
      </w:r>
      <w:r w:rsidRPr="00C0139A">
        <w:rPr>
          <w:rFonts w:ascii="Times New Roman" w:hAnsi="Times New Roman" w:cs="Times New Roman"/>
          <w:sz w:val="24"/>
          <w:szCs w:val="24"/>
        </w:rPr>
        <w:lastRenderedPageBreak/>
        <w:t>penktadalis – Kauno apskrityje. Gyventojų skaičiumi mažiausios – Tauragės, Utenos, Telšių, Alytaus ir Marijampolės apskritys. Jose gyveno nuo 3,4 iki 5 proc. šalies nuolatinių gyventojų. Palyginti su 2017 m. pradžia, nuolatinių gyventojų skaičius, išskyrus Vilniaus apskritį, sumažėjo visose apskrityse, labiausiai – Utenos (2,9 proc.) apskrityje, Marijampolės, Panevėžio ir Tauragės apskrityse sumažėjo po 2,8 proc. Savivaldybių lygiu nuolatinių gyventojų skaičius labiausiai padidėjo Neringos savivaldybėje (4,1 proc.), Klaipėdos ir Kauno rajonų savivaldybėse – atitinkamai 2,7 ir 1,7 proc., Vilniaus rajono ir Vilniaus miesto savivaldybėse – atitinkamai 0,7 ir 0,4 proc. Labiausiai – 3,9 proc. – gyventojų skaičius sumažėjo Joniškio rajono savivaldybėje, Pakruojo rajono savivaldybėje – 3,8 proc., Pagėgių ir Skuodo rajono savivaldybėse – po 3,7 proc.</w:t>
      </w:r>
    </w:p>
    <w:p w14:paraId="55DE91B1" w14:textId="77777777" w:rsidR="00C0139A" w:rsidRPr="005F2DFF" w:rsidRDefault="00C0139A" w:rsidP="00C458A6">
      <w:pPr>
        <w:spacing w:after="0" w:line="256" w:lineRule="auto"/>
        <w:ind w:firstLine="567"/>
        <w:jc w:val="both"/>
        <w:rPr>
          <w:rFonts w:ascii="Times New Roman" w:eastAsia="Calibri" w:hAnsi="Times New Roman" w:cs="Times New Roman"/>
          <w:sz w:val="24"/>
          <w:szCs w:val="24"/>
        </w:rPr>
      </w:pPr>
      <w:r w:rsidRPr="00C0139A">
        <w:rPr>
          <w:rFonts w:ascii="Times New Roman" w:hAnsi="Times New Roman" w:cs="Times New Roman"/>
          <w:sz w:val="24"/>
          <w:szCs w:val="24"/>
        </w:rPr>
        <w:t>2018 m. pradžioje gyventojų tankis šalyje buvo 43 žmonės viename kvadratiniame kilometre. Tankiausiai apgyvendinta yra Vilniaus (82,8 žmonės viename kvadratiniame kilometre) apskritis, mažiausiai – Utenos (18). Iš visų savivaldybių tankiausiai apgyvendinta Kauno miesto savivaldybė – 1 836,7 žmogaus viename kvadratiniame kilometre, Panevėžio miesto savivaldybėje gyventojų tankis buvo 1 773,6 žmogaus viename kvadratiniame kilometre. Mažiausiai apgyvendinta – 9,8 žmogaus viename kvadratiniame kilometre – Varėnos rajono savivaldybė.</w:t>
      </w:r>
    </w:p>
    <w:p w14:paraId="5688220B" w14:textId="77777777" w:rsidR="00401793" w:rsidRPr="00401793" w:rsidRDefault="00401793" w:rsidP="00C458A6">
      <w:pPr>
        <w:spacing w:after="0" w:line="256" w:lineRule="auto"/>
        <w:ind w:firstLine="567"/>
        <w:jc w:val="both"/>
        <w:rPr>
          <w:rFonts w:ascii="Times New Roman" w:eastAsia="Calibri" w:hAnsi="Times New Roman" w:cs="Times New Roman"/>
          <w:bCs/>
          <w:sz w:val="24"/>
          <w:szCs w:val="24"/>
        </w:rPr>
      </w:pPr>
      <w:r w:rsidRPr="00401793">
        <w:rPr>
          <w:rFonts w:ascii="Times New Roman" w:eastAsia="Calibri" w:hAnsi="Times New Roman" w:cs="Times New Roman"/>
          <w:bCs/>
          <w:sz w:val="24"/>
          <w:szCs w:val="24"/>
        </w:rPr>
        <w:t xml:space="preserve">Gyventojų tankumas (gyventojų skaičius viename </w:t>
      </w:r>
      <w:r w:rsidRPr="00401793">
        <w:rPr>
          <w:rFonts w:ascii="Times New Roman" w:eastAsia="Calibri" w:hAnsi="Times New Roman" w:cs="Times New Roman"/>
          <w:sz w:val="24"/>
          <w:szCs w:val="24"/>
        </w:rPr>
        <w:t>km</w:t>
      </w:r>
      <w:r w:rsidRPr="00401793">
        <w:rPr>
          <w:rFonts w:ascii="Times New Roman" w:eastAsia="Calibri" w:hAnsi="Times New Roman" w:cs="Times New Roman"/>
          <w:sz w:val="24"/>
          <w:szCs w:val="24"/>
          <w:vertAlign w:val="superscript"/>
        </w:rPr>
        <w:t>2</w:t>
      </w:r>
      <w:r w:rsidRPr="00401793">
        <w:rPr>
          <w:rFonts w:ascii="Times New Roman" w:eastAsia="Calibri" w:hAnsi="Times New Roman" w:cs="Times New Roman"/>
          <w:bCs/>
          <w:sz w:val="24"/>
          <w:szCs w:val="24"/>
        </w:rPr>
        <w:t>) Švenčionių rajono savivaldybėje 201</w:t>
      </w:r>
      <w:r w:rsidR="00C0139A" w:rsidRPr="00C0139A">
        <w:rPr>
          <w:rFonts w:ascii="Times New Roman" w:eastAsia="Calibri" w:hAnsi="Times New Roman" w:cs="Times New Roman"/>
          <w:bCs/>
          <w:sz w:val="24"/>
          <w:szCs w:val="24"/>
        </w:rPr>
        <w:t>8</w:t>
      </w:r>
      <w:r w:rsidRPr="00401793">
        <w:rPr>
          <w:rFonts w:ascii="Times New Roman" w:eastAsia="Calibri" w:hAnsi="Times New Roman" w:cs="Times New Roman"/>
          <w:bCs/>
          <w:sz w:val="24"/>
          <w:szCs w:val="24"/>
        </w:rPr>
        <w:t xml:space="preserve"> m. pradžioje siekė 14,</w:t>
      </w:r>
      <w:r w:rsidR="00C0139A" w:rsidRPr="00C0139A">
        <w:rPr>
          <w:rFonts w:ascii="Times New Roman" w:eastAsia="Calibri" w:hAnsi="Times New Roman" w:cs="Times New Roman"/>
          <w:bCs/>
          <w:sz w:val="24"/>
          <w:szCs w:val="24"/>
        </w:rPr>
        <w:t>1</w:t>
      </w:r>
      <w:r w:rsidRPr="00401793">
        <w:rPr>
          <w:rFonts w:ascii="Times New Roman" w:eastAsia="Calibri" w:hAnsi="Times New Roman" w:cs="Times New Roman"/>
          <w:bCs/>
          <w:sz w:val="24"/>
          <w:szCs w:val="24"/>
        </w:rPr>
        <w:t xml:space="preserve"> gyventojai/</w:t>
      </w:r>
      <w:r w:rsidRPr="00401793">
        <w:rPr>
          <w:rFonts w:ascii="Times New Roman" w:eastAsia="Calibri" w:hAnsi="Times New Roman" w:cs="Times New Roman"/>
          <w:sz w:val="24"/>
          <w:szCs w:val="24"/>
        </w:rPr>
        <w:t>km</w:t>
      </w:r>
      <w:r w:rsidRPr="00401793">
        <w:rPr>
          <w:rFonts w:ascii="Times New Roman" w:eastAsia="Calibri" w:hAnsi="Times New Roman" w:cs="Times New Roman"/>
          <w:sz w:val="24"/>
          <w:szCs w:val="24"/>
          <w:vertAlign w:val="superscript"/>
        </w:rPr>
        <w:t xml:space="preserve">2  </w:t>
      </w:r>
      <w:r w:rsidRPr="00401793">
        <w:rPr>
          <w:rFonts w:ascii="Times New Roman" w:eastAsia="Calibri" w:hAnsi="Times New Roman" w:cs="Times New Roman"/>
          <w:bCs/>
          <w:sz w:val="24"/>
          <w:szCs w:val="24"/>
        </w:rPr>
        <w:t>(201</w:t>
      </w:r>
      <w:r w:rsidR="00C0139A" w:rsidRPr="00C0139A">
        <w:rPr>
          <w:rFonts w:ascii="Times New Roman" w:eastAsia="Calibri" w:hAnsi="Times New Roman" w:cs="Times New Roman"/>
          <w:bCs/>
          <w:sz w:val="24"/>
          <w:szCs w:val="24"/>
        </w:rPr>
        <w:t>7</w:t>
      </w:r>
      <w:r w:rsidRPr="00401793">
        <w:rPr>
          <w:rFonts w:ascii="Times New Roman" w:eastAsia="Calibri" w:hAnsi="Times New Roman" w:cs="Times New Roman"/>
          <w:bCs/>
          <w:sz w:val="24"/>
          <w:szCs w:val="24"/>
        </w:rPr>
        <w:t xml:space="preserve"> m. pradžioje siekė 14,</w:t>
      </w:r>
      <w:r w:rsidR="00C0139A" w:rsidRPr="00C0139A">
        <w:rPr>
          <w:rFonts w:ascii="Times New Roman" w:eastAsia="Calibri" w:hAnsi="Times New Roman" w:cs="Times New Roman"/>
          <w:bCs/>
          <w:sz w:val="24"/>
          <w:szCs w:val="24"/>
        </w:rPr>
        <w:t>5</w:t>
      </w:r>
      <w:r w:rsidRPr="00401793">
        <w:rPr>
          <w:rFonts w:ascii="Times New Roman" w:eastAsia="Calibri" w:hAnsi="Times New Roman" w:cs="Times New Roman"/>
          <w:bCs/>
          <w:sz w:val="24"/>
          <w:szCs w:val="24"/>
        </w:rPr>
        <w:t>).</w:t>
      </w:r>
    </w:p>
    <w:p w14:paraId="3F8EEBAB" w14:textId="77777777" w:rsidR="00C458A6" w:rsidRDefault="00401793" w:rsidP="001B1221">
      <w:pPr>
        <w:spacing w:after="0" w:line="256" w:lineRule="auto"/>
        <w:ind w:firstLine="567"/>
        <w:jc w:val="both"/>
        <w:rPr>
          <w:rFonts w:ascii="Times New Roman" w:eastAsia="Calibri" w:hAnsi="Times New Roman" w:cs="Times New Roman"/>
          <w:bCs/>
          <w:color w:val="FF0000"/>
          <w:sz w:val="24"/>
          <w:szCs w:val="24"/>
        </w:rPr>
      </w:pPr>
      <w:r w:rsidRPr="00401793">
        <w:rPr>
          <w:rFonts w:ascii="Times New Roman" w:eastAsia="Calibri" w:hAnsi="Times New Roman" w:cs="Times New Roman"/>
          <w:bCs/>
          <w:sz w:val="24"/>
          <w:szCs w:val="24"/>
        </w:rPr>
        <w:t>Tais pačiais metais Vilniaus apskrities gyventojų tankumas buvo 82,8 gyventojai/</w:t>
      </w:r>
      <w:r w:rsidRPr="00401793">
        <w:rPr>
          <w:rFonts w:ascii="Times New Roman" w:eastAsia="Calibri" w:hAnsi="Times New Roman" w:cs="Times New Roman"/>
          <w:sz w:val="24"/>
          <w:szCs w:val="24"/>
        </w:rPr>
        <w:t>km</w:t>
      </w:r>
      <w:r w:rsidRPr="00401793">
        <w:rPr>
          <w:rFonts w:ascii="Times New Roman" w:eastAsia="Calibri" w:hAnsi="Times New Roman" w:cs="Times New Roman"/>
          <w:sz w:val="24"/>
          <w:szCs w:val="24"/>
          <w:vertAlign w:val="superscript"/>
        </w:rPr>
        <w:t>2</w:t>
      </w:r>
      <w:r w:rsidRPr="00401793">
        <w:rPr>
          <w:rFonts w:ascii="Times New Roman" w:eastAsia="Calibri" w:hAnsi="Times New Roman" w:cs="Times New Roman"/>
          <w:bCs/>
          <w:sz w:val="24"/>
          <w:szCs w:val="24"/>
        </w:rPr>
        <w:t>, šalies – 43,</w:t>
      </w:r>
      <w:r w:rsidR="00C0139A" w:rsidRPr="00C0139A">
        <w:rPr>
          <w:rFonts w:ascii="Times New Roman" w:eastAsia="Calibri" w:hAnsi="Times New Roman" w:cs="Times New Roman"/>
          <w:bCs/>
          <w:sz w:val="24"/>
          <w:szCs w:val="24"/>
        </w:rPr>
        <w:t>0</w:t>
      </w:r>
      <w:r w:rsidRPr="00401793">
        <w:rPr>
          <w:rFonts w:ascii="Times New Roman" w:eastAsia="Calibri" w:hAnsi="Times New Roman" w:cs="Times New Roman"/>
          <w:bCs/>
          <w:sz w:val="24"/>
          <w:szCs w:val="24"/>
        </w:rPr>
        <w:t xml:space="preserve"> gyventojai/</w:t>
      </w:r>
      <w:r w:rsidRPr="00401793">
        <w:rPr>
          <w:rFonts w:ascii="Times New Roman" w:eastAsia="Calibri" w:hAnsi="Times New Roman" w:cs="Times New Roman"/>
          <w:sz w:val="24"/>
          <w:szCs w:val="24"/>
        </w:rPr>
        <w:t>km</w:t>
      </w:r>
      <w:r w:rsidRPr="00401793">
        <w:rPr>
          <w:rFonts w:ascii="Times New Roman" w:eastAsia="Calibri" w:hAnsi="Times New Roman" w:cs="Times New Roman"/>
          <w:sz w:val="24"/>
          <w:szCs w:val="24"/>
          <w:vertAlign w:val="superscript"/>
        </w:rPr>
        <w:t xml:space="preserve">2  </w:t>
      </w:r>
      <w:r w:rsidRPr="00401793">
        <w:rPr>
          <w:rFonts w:ascii="Times New Roman" w:eastAsia="Calibri" w:hAnsi="Times New Roman" w:cs="Times New Roman"/>
          <w:bCs/>
          <w:sz w:val="24"/>
          <w:szCs w:val="24"/>
        </w:rPr>
        <w:t>(201</w:t>
      </w:r>
      <w:r w:rsidR="00C0139A">
        <w:rPr>
          <w:rFonts w:ascii="Times New Roman" w:eastAsia="Calibri" w:hAnsi="Times New Roman" w:cs="Times New Roman"/>
          <w:bCs/>
          <w:sz w:val="24"/>
          <w:szCs w:val="24"/>
        </w:rPr>
        <w:t>7</w:t>
      </w:r>
      <w:r w:rsidRPr="00401793">
        <w:rPr>
          <w:rFonts w:ascii="Times New Roman" w:eastAsia="Calibri" w:hAnsi="Times New Roman" w:cs="Times New Roman"/>
          <w:bCs/>
          <w:sz w:val="24"/>
          <w:szCs w:val="24"/>
        </w:rPr>
        <w:t xml:space="preserve"> m. pradžioje Vilniaus apskrityje - 82,</w:t>
      </w:r>
      <w:r w:rsidR="00C0139A" w:rsidRPr="00C0139A">
        <w:rPr>
          <w:rFonts w:ascii="Times New Roman" w:eastAsia="Calibri" w:hAnsi="Times New Roman" w:cs="Times New Roman"/>
          <w:bCs/>
          <w:sz w:val="24"/>
          <w:szCs w:val="24"/>
        </w:rPr>
        <w:t>8</w:t>
      </w:r>
      <w:r w:rsidRPr="00401793">
        <w:rPr>
          <w:rFonts w:ascii="Times New Roman" w:eastAsia="Calibri" w:hAnsi="Times New Roman" w:cs="Times New Roman"/>
          <w:bCs/>
          <w:sz w:val="24"/>
          <w:szCs w:val="24"/>
        </w:rPr>
        <w:t xml:space="preserve"> gyventojai/</w:t>
      </w:r>
      <w:r w:rsidRPr="00401793">
        <w:rPr>
          <w:rFonts w:ascii="Times New Roman" w:eastAsia="Calibri" w:hAnsi="Times New Roman" w:cs="Times New Roman"/>
          <w:sz w:val="24"/>
          <w:szCs w:val="24"/>
        </w:rPr>
        <w:t>km</w:t>
      </w:r>
      <w:r w:rsidRPr="00401793">
        <w:rPr>
          <w:rFonts w:ascii="Times New Roman" w:eastAsia="Calibri" w:hAnsi="Times New Roman" w:cs="Times New Roman"/>
          <w:sz w:val="24"/>
          <w:szCs w:val="24"/>
          <w:vertAlign w:val="superscript"/>
        </w:rPr>
        <w:t>2</w:t>
      </w:r>
      <w:r w:rsidRPr="00401793">
        <w:rPr>
          <w:rFonts w:ascii="Times New Roman" w:eastAsia="Calibri" w:hAnsi="Times New Roman" w:cs="Times New Roman"/>
          <w:bCs/>
          <w:sz w:val="24"/>
          <w:szCs w:val="24"/>
        </w:rPr>
        <w:t>, šalies – 4</w:t>
      </w:r>
      <w:r w:rsidR="00C0139A" w:rsidRPr="00C0139A">
        <w:rPr>
          <w:rFonts w:ascii="Times New Roman" w:eastAsia="Calibri" w:hAnsi="Times New Roman" w:cs="Times New Roman"/>
          <w:bCs/>
          <w:sz w:val="24"/>
          <w:szCs w:val="24"/>
        </w:rPr>
        <w:t>3,6</w:t>
      </w:r>
      <w:r w:rsidRPr="00401793">
        <w:rPr>
          <w:rFonts w:ascii="Times New Roman" w:eastAsia="Calibri" w:hAnsi="Times New Roman" w:cs="Times New Roman"/>
          <w:bCs/>
          <w:sz w:val="24"/>
          <w:szCs w:val="24"/>
        </w:rPr>
        <w:t xml:space="preserve"> gyventojai/</w:t>
      </w:r>
      <w:r w:rsidRPr="00401793">
        <w:rPr>
          <w:rFonts w:ascii="Times New Roman" w:eastAsia="Calibri" w:hAnsi="Times New Roman" w:cs="Times New Roman"/>
          <w:sz w:val="24"/>
          <w:szCs w:val="24"/>
        </w:rPr>
        <w:t>km</w:t>
      </w:r>
      <w:r w:rsidRPr="00401793">
        <w:rPr>
          <w:rFonts w:ascii="Times New Roman" w:eastAsia="Calibri" w:hAnsi="Times New Roman" w:cs="Times New Roman"/>
          <w:sz w:val="24"/>
          <w:szCs w:val="24"/>
          <w:vertAlign w:val="superscript"/>
        </w:rPr>
        <w:t>2</w:t>
      </w:r>
      <w:r w:rsidRPr="00401793">
        <w:rPr>
          <w:rFonts w:ascii="Times New Roman" w:eastAsia="Calibri" w:hAnsi="Times New Roman" w:cs="Times New Roman"/>
          <w:bCs/>
          <w:sz w:val="24"/>
          <w:szCs w:val="24"/>
        </w:rPr>
        <w:t>).</w:t>
      </w:r>
      <w:r w:rsidRPr="00401793">
        <w:rPr>
          <w:rFonts w:ascii="Times New Roman" w:eastAsia="Calibri" w:hAnsi="Times New Roman" w:cs="Times New Roman"/>
          <w:bCs/>
          <w:color w:val="FF0000"/>
          <w:sz w:val="24"/>
          <w:szCs w:val="24"/>
        </w:rPr>
        <w:t xml:space="preserve"> </w:t>
      </w:r>
      <w:r w:rsidRPr="00401793">
        <w:rPr>
          <w:rFonts w:ascii="Times New Roman" w:eastAsia="Calibri" w:hAnsi="Times New Roman" w:cs="Times New Roman"/>
          <w:bCs/>
          <w:sz w:val="24"/>
          <w:szCs w:val="24"/>
        </w:rPr>
        <w:t>Didžiausias gyventojų tankumas apskrityje fiksuotas Vilniaus mieste (1.3</w:t>
      </w:r>
      <w:r w:rsidR="00C0139A" w:rsidRPr="00C0139A">
        <w:rPr>
          <w:rFonts w:ascii="Times New Roman" w:eastAsia="Calibri" w:hAnsi="Times New Roman" w:cs="Times New Roman"/>
          <w:bCs/>
          <w:sz w:val="24"/>
          <w:szCs w:val="24"/>
        </w:rPr>
        <w:t>65,3</w:t>
      </w:r>
      <w:r w:rsidRPr="00401793">
        <w:rPr>
          <w:rFonts w:ascii="Times New Roman" w:eastAsia="Calibri" w:hAnsi="Times New Roman" w:cs="Times New Roman"/>
          <w:bCs/>
          <w:sz w:val="24"/>
          <w:szCs w:val="24"/>
        </w:rPr>
        <w:t xml:space="preserve"> gyventojai/</w:t>
      </w:r>
      <w:r w:rsidRPr="00401793">
        <w:rPr>
          <w:rFonts w:ascii="Times New Roman" w:eastAsia="Calibri" w:hAnsi="Times New Roman" w:cs="Times New Roman"/>
          <w:sz w:val="24"/>
          <w:szCs w:val="24"/>
        </w:rPr>
        <w:t>km</w:t>
      </w:r>
      <w:r w:rsidRPr="00401793">
        <w:rPr>
          <w:rFonts w:ascii="Times New Roman" w:eastAsia="Calibri" w:hAnsi="Times New Roman" w:cs="Times New Roman"/>
          <w:sz w:val="24"/>
          <w:szCs w:val="24"/>
          <w:vertAlign w:val="superscript"/>
        </w:rPr>
        <w:t>2</w:t>
      </w:r>
      <w:r w:rsidRPr="00401793">
        <w:rPr>
          <w:rFonts w:ascii="Times New Roman" w:eastAsia="Calibri" w:hAnsi="Times New Roman" w:cs="Times New Roman"/>
          <w:bCs/>
          <w:sz w:val="24"/>
          <w:szCs w:val="24"/>
        </w:rPr>
        <w:t>), o tarp rajono savivaldybių Elektrėnų savivaldybėje (46,</w:t>
      </w:r>
      <w:r w:rsidR="00C0139A" w:rsidRPr="00C0139A">
        <w:rPr>
          <w:rFonts w:ascii="Times New Roman" w:eastAsia="Calibri" w:hAnsi="Times New Roman" w:cs="Times New Roman"/>
          <w:bCs/>
          <w:sz w:val="24"/>
          <w:szCs w:val="24"/>
        </w:rPr>
        <w:t>6</w:t>
      </w:r>
      <w:r w:rsidRPr="00401793">
        <w:rPr>
          <w:rFonts w:ascii="Times New Roman" w:eastAsia="Calibri" w:hAnsi="Times New Roman" w:cs="Times New Roman"/>
          <w:bCs/>
          <w:sz w:val="24"/>
          <w:szCs w:val="24"/>
        </w:rPr>
        <w:t xml:space="preserve"> gyventojai/</w:t>
      </w:r>
      <w:r w:rsidRPr="00401793">
        <w:rPr>
          <w:rFonts w:ascii="Times New Roman" w:eastAsia="Calibri" w:hAnsi="Times New Roman" w:cs="Times New Roman"/>
          <w:sz w:val="24"/>
          <w:szCs w:val="24"/>
        </w:rPr>
        <w:t>km</w:t>
      </w:r>
      <w:r w:rsidRPr="00401793">
        <w:rPr>
          <w:rFonts w:ascii="Times New Roman" w:eastAsia="Calibri" w:hAnsi="Times New Roman" w:cs="Times New Roman"/>
          <w:sz w:val="24"/>
          <w:szCs w:val="24"/>
          <w:vertAlign w:val="superscript"/>
        </w:rPr>
        <w:t>2</w:t>
      </w:r>
      <w:r w:rsidRPr="00401793">
        <w:rPr>
          <w:rFonts w:ascii="Times New Roman" w:eastAsia="Calibri" w:hAnsi="Times New Roman" w:cs="Times New Roman"/>
          <w:bCs/>
          <w:sz w:val="24"/>
          <w:szCs w:val="24"/>
        </w:rPr>
        <w:t>), mažiausias – Švenčionių rajono savivaldybėje.</w:t>
      </w:r>
    </w:p>
    <w:p w14:paraId="68F3D9A2" w14:textId="77777777" w:rsidR="001B1221" w:rsidRPr="001B1221" w:rsidRDefault="001B1221" w:rsidP="001B1221">
      <w:pPr>
        <w:spacing w:after="0" w:line="256" w:lineRule="auto"/>
        <w:ind w:firstLine="567"/>
        <w:jc w:val="both"/>
        <w:rPr>
          <w:rFonts w:ascii="Times New Roman" w:eastAsia="Calibri" w:hAnsi="Times New Roman" w:cs="Times New Roman"/>
          <w:bCs/>
          <w:color w:val="FF0000"/>
          <w:sz w:val="24"/>
          <w:szCs w:val="24"/>
        </w:rPr>
      </w:pPr>
    </w:p>
    <w:p w14:paraId="6DF105DF" w14:textId="77777777" w:rsidR="00854197" w:rsidRPr="00C0139A" w:rsidRDefault="00C0139A" w:rsidP="001738AC">
      <w:pPr>
        <w:tabs>
          <w:tab w:val="left" w:pos="731"/>
        </w:tabs>
        <w:spacing w:after="0" w:line="256" w:lineRule="auto"/>
        <w:ind w:firstLine="174"/>
        <w:jc w:val="both"/>
        <w:rPr>
          <w:rFonts w:ascii="Times New Roman" w:eastAsia="Calibri" w:hAnsi="Times New Roman" w:cs="Times New Roman"/>
          <w:b/>
          <w:sz w:val="24"/>
          <w:szCs w:val="24"/>
        </w:rPr>
      </w:pPr>
      <w:r w:rsidRPr="00C0139A">
        <w:rPr>
          <w:rFonts w:ascii="Times New Roman" w:eastAsia="Calibri" w:hAnsi="Times New Roman" w:cs="Times New Roman"/>
          <w:b/>
          <w:sz w:val="24"/>
          <w:szCs w:val="24"/>
        </w:rPr>
        <w:t>Nuolatinių gyventojų skaičius 2011-201</w:t>
      </w:r>
      <w:r w:rsidR="00854197">
        <w:rPr>
          <w:rFonts w:ascii="Times New Roman" w:eastAsia="Calibri" w:hAnsi="Times New Roman" w:cs="Times New Roman"/>
          <w:b/>
          <w:sz w:val="24"/>
          <w:szCs w:val="24"/>
        </w:rPr>
        <w:t>8</w:t>
      </w:r>
      <w:r w:rsidRPr="00C0139A">
        <w:rPr>
          <w:rFonts w:ascii="Times New Roman" w:eastAsia="Calibri" w:hAnsi="Times New Roman" w:cs="Times New Roman"/>
          <w:b/>
          <w:sz w:val="24"/>
          <w:szCs w:val="24"/>
        </w:rPr>
        <w:t xml:space="preserve"> m. Švenčionių rajone</w:t>
      </w:r>
    </w:p>
    <w:p w14:paraId="527B3D0A" w14:textId="77777777" w:rsidR="00C035D9" w:rsidRDefault="00341BCA" w:rsidP="00854197">
      <w:pPr>
        <w:spacing w:after="0"/>
        <w:jc w:val="both"/>
        <w:rPr>
          <w:rFonts w:ascii="Times New Roman" w:hAnsi="Times New Roman" w:cs="Times New Roman"/>
          <w:sz w:val="24"/>
          <w:szCs w:val="24"/>
          <w:lang w:val="en-GB"/>
        </w:rPr>
      </w:pPr>
      <w:r w:rsidRPr="001E7FF9">
        <w:rPr>
          <w:rFonts w:ascii="Times New Roman" w:hAnsi="Times New Roman" w:cs="Times New Roman"/>
          <w:sz w:val="24"/>
          <w:szCs w:val="24"/>
        </w:rPr>
        <w:t xml:space="preserve">         </w:t>
      </w:r>
      <w:r w:rsidR="00854197">
        <w:rPr>
          <w:rFonts w:ascii="Times New Roman" w:hAnsi="Times New Roman" w:cs="Times New Roman"/>
          <w:noProof/>
          <w:sz w:val="24"/>
          <w:szCs w:val="24"/>
          <w:lang w:eastAsia="lt-LT"/>
        </w:rPr>
        <w:drawing>
          <wp:inline distT="0" distB="0" distL="0" distR="0" wp14:anchorId="058451A6" wp14:editId="403CF684">
            <wp:extent cx="5467350" cy="2264299"/>
            <wp:effectExtent l="0" t="76200" r="133350" b="23177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33803" cy="22918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E17A61" w14:textId="77777777" w:rsidR="00C035D9" w:rsidRPr="00C035D9" w:rsidRDefault="00C035D9" w:rsidP="00C035D9">
      <w:pPr>
        <w:spacing w:after="0" w:line="256" w:lineRule="auto"/>
        <w:ind w:firstLine="742"/>
        <w:jc w:val="center"/>
        <w:rPr>
          <w:rFonts w:ascii="Times New Roman" w:eastAsia="Calibri" w:hAnsi="Times New Roman" w:cs="Times New Roman"/>
        </w:rPr>
      </w:pPr>
      <w:r w:rsidRPr="00C035D9">
        <w:rPr>
          <w:rFonts w:ascii="Times New Roman" w:eastAsia="Calibri" w:hAnsi="Times New Roman" w:cs="Times New Roman"/>
        </w:rPr>
        <w:t xml:space="preserve">Šaltinis: Lietuvos statistikos departamentas </w:t>
      </w:r>
      <w:r w:rsidRPr="00C035D9">
        <w:rPr>
          <w:rFonts w:ascii="Times New Roman" w:eastAsia="Calibri" w:hAnsi="Times New Roman" w:cs="Times New Roman"/>
          <w:bCs/>
        </w:rPr>
        <w:t>(</w:t>
      </w:r>
      <w:hyperlink r:id="rId54" w:history="1">
        <w:r w:rsidRPr="00C035D9">
          <w:rPr>
            <w:rFonts w:ascii="Times New Roman" w:eastAsia="Calibri" w:hAnsi="Times New Roman" w:cs="Times New Roman"/>
            <w:bCs/>
            <w:u w:val="single"/>
          </w:rPr>
          <w:t>www.stat.gov.lt</w:t>
        </w:r>
      </w:hyperlink>
      <w:r w:rsidRPr="00C035D9">
        <w:rPr>
          <w:rFonts w:ascii="Times New Roman" w:eastAsia="Calibri" w:hAnsi="Times New Roman" w:cs="Times New Roman"/>
          <w:bCs/>
        </w:rPr>
        <w:t>)</w:t>
      </w:r>
    </w:p>
    <w:p w14:paraId="5120BB98" w14:textId="77777777" w:rsidR="00C035D9" w:rsidRDefault="00C035D9" w:rsidP="00854197">
      <w:pPr>
        <w:spacing w:after="0"/>
        <w:jc w:val="both"/>
        <w:rPr>
          <w:rFonts w:ascii="Times New Roman" w:hAnsi="Times New Roman" w:cs="Times New Roman"/>
          <w:sz w:val="24"/>
          <w:szCs w:val="24"/>
          <w:lang w:val="en-GB"/>
        </w:rPr>
      </w:pPr>
    </w:p>
    <w:p w14:paraId="6FC9A6AF" w14:textId="77777777" w:rsidR="00C035D9" w:rsidRPr="00C035D9" w:rsidRDefault="00C035D9" w:rsidP="00C458A6">
      <w:pPr>
        <w:spacing w:after="0" w:line="256" w:lineRule="auto"/>
        <w:ind w:firstLine="567"/>
        <w:jc w:val="both"/>
        <w:rPr>
          <w:rFonts w:ascii="Times New Roman" w:eastAsia="Calibri" w:hAnsi="Times New Roman" w:cs="Times New Roman"/>
          <w:sz w:val="24"/>
          <w:szCs w:val="24"/>
        </w:rPr>
      </w:pPr>
      <w:r w:rsidRPr="00C035D9">
        <w:rPr>
          <w:rFonts w:ascii="Times New Roman" w:eastAsia="Calibri" w:hAnsi="Times New Roman" w:cs="Times New Roman"/>
          <w:sz w:val="24"/>
          <w:szCs w:val="24"/>
        </w:rPr>
        <w:t>201</w:t>
      </w:r>
      <w:r w:rsidR="00DF1A25" w:rsidRPr="00DF1A25">
        <w:rPr>
          <w:rFonts w:ascii="Times New Roman" w:eastAsia="Calibri" w:hAnsi="Times New Roman" w:cs="Times New Roman"/>
          <w:sz w:val="24"/>
          <w:szCs w:val="24"/>
        </w:rPr>
        <w:t>8</w:t>
      </w:r>
      <w:r w:rsidRPr="00C035D9">
        <w:rPr>
          <w:rFonts w:ascii="Times New Roman" w:eastAsia="Calibri" w:hAnsi="Times New Roman" w:cs="Times New Roman"/>
          <w:sz w:val="24"/>
          <w:szCs w:val="24"/>
        </w:rPr>
        <w:t xml:space="preserve"> m. Švenčionių rajono savivaldybėje gimė </w:t>
      </w:r>
      <w:r w:rsidR="00DF1A25" w:rsidRPr="00DF1A25">
        <w:rPr>
          <w:rFonts w:ascii="Times New Roman" w:eastAsia="Calibri" w:hAnsi="Times New Roman" w:cs="Times New Roman"/>
          <w:sz w:val="24"/>
          <w:szCs w:val="24"/>
        </w:rPr>
        <w:t>151</w:t>
      </w:r>
      <w:r w:rsidRPr="00C035D9">
        <w:rPr>
          <w:rFonts w:ascii="Times New Roman" w:eastAsia="Calibri" w:hAnsi="Times New Roman" w:cs="Times New Roman"/>
          <w:sz w:val="24"/>
          <w:szCs w:val="24"/>
        </w:rPr>
        <w:t xml:space="preserve"> naujagimi</w:t>
      </w:r>
      <w:r w:rsidR="00DF1A25" w:rsidRPr="00DF1A25">
        <w:rPr>
          <w:rFonts w:ascii="Times New Roman" w:eastAsia="Calibri" w:hAnsi="Times New Roman" w:cs="Times New Roman"/>
          <w:sz w:val="24"/>
          <w:szCs w:val="24"/>
        </w:rPr>
        <w:t>s</w:t>
      </w:r>
      <w:r w:rsidRPr="00C035D9">
        <w:rPr>
          <w:rFonts w:ascii="Times New Roman" w:eastAsia="Calibri" w:hAnsi="Times New Roman" w:cs="Times New Roman"/>
          <w:sz w:val="24"/>
          <w:szCs w:val="24"/>
        </w:rPr>
        <w:t>, 2014 m. – 215, 2015 m. – 225</w:t>
      </w:r>
      <w:r w:rsidR="00DF1A25" w:rsidRPr="00DF1A25">
        <w:rPr>
          <w:rFonts w:ascii="Times New Roman" w:eastAsia="Calibri" w:hAnsi="Times New Roman" w:cs="Times New Roman"/>
          <w:sz w:val="24"/>
          <w:szCs w:val="24"/>
        </w:rPr>
        <w:t>, 2016 m. – 211, 2017 m. – 194.</w:t>
      </w:r>
      <w:r w:rsidRPr="00C035D9">
        <w:rPr>
          <w:rFonts w:ascii="Times New Roman" w:eastAsia="Calibri" w:hAnsi="Times New Roman" w:cs="Times New Roman"/>
          <w:sz w:val="24"/>
          <w:szCs w:val="24"/>
        </w:rPr>
        <w:t xml:space="preserve"> Gimusiųjų skaičius 201</w:t>
      </w:r>
      <w:r w:rsidR="00DF1A25" w:rsidRPr="00DF1A25">
        <w:rPr>
          <w:rFonts w:ascii="Times New Roman" w:eastAsia="Calibri" w:hAnsi="Times New Roman" w:cs="Times New Roman"/>
          <w:sz w:val="24"/>
          <w:szCs w:val="24"/>
        </w:rPr>
        <w:t>5</w:t>
      </w:r>
      <w:r w:rsidRPr="00C035D9">
        <w:rPr>
          <w:rFonts w:ascii="Times New Roman" w:eastAsia="Calibri" w:hAnsi="Times New Roman" w:cs="Times New Roman"/>
          <w:sz w:val="24"/>
          <w:szCs w:val="24"/>
        </w:rPr>
        <w:t xml:space="preserve"> –201</w:t>
      </w:r>
      <w:r w:rsidR="00DF1A25" w:rsidRPr="00DF1A25">
        <w:rPr>
          <w:rFonts w:ascii="Times New Roman" w:eastAsia="Calibri" w:hAnsi="Times New Roman" w:cs="Times New Roman"/>
          <w:sz w:val="24"/>
          <w:szCs w:val="24"/>
        </w:rPr>
        <w:t>7</w:t>
      </w:r>
      <w:r w:rsidRPr="00C035D9">
        <w:rPr>
          <w:rFonts w:ascii="Times New Roman" w:eastAsia="Calibri" w:hAnsi="Times New Roman" w:cs="Times New Roman"/>
          <w:sz w:val="24"/>
          <w:szCs w:val="24"/>
        </w:rPr>
        <w:t xml:space="preserve"> m. šalyje </w:t>
      </w:r>
      <w:r w:rsidR="00DF1A25" w:rsidRPr="00DF1A25">
        <w:rPr>
          <w:rFonts w:ascii="Times New Roman" w:eastAsia="Calibri" w:hAnsi="Times New Roman" w:cs="Times New Roman"/>
          <w:sz w:val="24"/>
          <w:szCs w:val="24"/>
        </w:rPr>
        <w:t>sumažėjo 8</w:t>
      </w:r>
      <w:r w:rsidRPr="00C035D9">
        <w:rPr>
          <w:rFonts w:ascii="Times New Roman" w:eastAsia="Calibri" w:hAnsi="Times New Roman" w:cs="Times New Roman"/>
          <w:sz w:val="24"/>
          <w:szCs w:val="24"/>
        </w:rPr>
        <w:t>,83 proc. (nuo 3</w:t>
      </w:r>
      <w:r w:rsidR="00DF1A25" w:rsidRPr="00DF1A25">
        <w:rPr>
          <w:rFonts w:ascii="Times New Roman" w:eastAsia="Calibri" w:hAnsi="Times New Roman" w:cs="Times New Roman"/>
          <w:sz w:val="24"/>
          <w:szCs w:val="24"/>
        </w:rPr>
        <w:t>1475</w:t>
      </w:r>
      <w:r w:rsidRPr="00C035D9">
        <w:rPr>
          <w:rFonts w:ascii="Times New Roman" w:eastAsia="Calibri" w:hAnsi="Times New Roman" w:cs="Times New Roman"/>
          <w:sz w:val="24"/>
          <w:szCs w:val="24"/>
        </w:rPr>
        <w:t xml:space="preserve"> iki </w:t>
      </w:r>
      <w:r w:rsidR="00DF1A25" w:rsidRPr="00DF1A25">
        <w:rPr>
          <w:rFonts w:ascii="Times New Roman" w:eastAsia="Calibri" w:hAnsi="Times New Roman" w:cs="Times New Roman"/>
          <w:sz w:val="24"/>
          <w:szCs w:val="24"/>
        </w:rPr>
        <w:t xml:space="preserve">28696 </w:t>
      </w:r>
      <w:r w:rsidRPr="00C035D9">
        <w:rPr>
          <w:rFonts w:ascii="Times New Roman" w:eastAsia="Calibri" w:hAnsi="Times New Roman" w:cs="Times New Roman"/>
          <w:sz w:val="24"/>
          <w:szCs w:val="24"/>
        </w:rPr>
        <w:t xml:space="preserve">naujagimių), Vilniaus apskrityje gimusiųjų skaičius </w:t>
      </w:r>
      <w:r w:rsidR="00DF1A25" w:rsidRPr="00DF1A25">
        <w:rPr>
          <w:rFonts w:ascii="Times New Roman" w:eastAsia="Calibri" w:hAnsi="Times New Roman" w:cs="Times New Roman"/>
          <w:sz w:val="24"/>
          <w:szCs w:val="24"/>
        </w:rPr>
        <w:t>sumažėjo 4</w:t>
      </w:r>
      <w:r w:rsidRPr="00C035D9">
        <w:rPr>
          <w:rFonts w:ascii="Times New Roman" w:eastAsia="Calibri" w:hAnsi="Times New Roman" w:cs="Times New Roman"/>
          <w:sz w:val="24"/>
          <w:szCs w:val="24"/>
        </w:rPr>
        <w:t>,1</w:t>
      </w:r>
      <w:r w:rsidR="00DF1A25" w:rsidRPr="00DF1A25">
        <w:rPr>
          <w:rFonts w:ascii="Times New Roman" w:eastAsia="Calibri" w:hAnsi="Times New Roman" w:cs="Times New Roman"/>
          <w:sz w:val="24"/>
          <w:szCs w:val="24"/>
        </w:rPr>
        <w:t>5</w:t>
      </w:r>
      <w:r w:rsidRPr="00C035D9">
        <w:rPr>
          <w:rFonts w:ascii="Times New Roman" w:eastAsia="Calibri" w:hAnsi="Times New Roman" w:cs="Times New Roman"/>
          <w:sz w:val="24"/>
          <w:szCs w:val="24"/>
        </w:rPr>
        <w:t xml:space="preserve"> proc. (nuo </w:t>
      </w:r>
      <w:r w:rsidR="00DF1A25" w:rsidRPr="00DF1A25">
        <w:rPr>
          <w:rFonts w:ascii="Times New Roman" w:eastAsia="Calibri" w:hAnsi="Times New Roman" w:cs="Times New Roman"/>
          <w:sz w:val="24"/>
          <w:szCs w:val="24"/>
        </w:rPr>
        <w:t>9780</w:t>
      </w:r>
      <w:r w:rsidRPr="00C035D9">
        <w:rPr>
          <w:rFonts w:ascii="Times New Roman" w:eastAsia="Calibri" w:hAnsi="Times New Roman" w:cs="Times New Roman"/>
          <w:sz w:val="24"/>
          <w:szCs w:val="24"/>
        </w:rPr>
        <w:t xml:space="preserve"> iki </w:t>
      </w:r>
      <w:r w:rsidR="00DF1A25" w:rsidRPr="00DF1A25">
        <w:rPr>
          <w:rFonts w:ascii="Times New Roman" w:eastAsia="Calibri" w:hAnsi="Times New Roman" w:cs="Times New Roman"/>
          <w:sz w:val="24"/>
          <w:szCs w:val="24"/>
        </w:rPr>
        <w:t>9374</w:t>
      </w:r>
      <w:r w:rsidRPr="00C035D9">
        <w:rPr>
          <w:rFonts w:ascii="Times New Roman" w:eastAsia="Calibri" w:hAnsi="Times New Roman" w:cs="Times New Roman"/>
          <w:sz w:val="24"/>
          <w:szCs w:val="24"/>
        </w:rPr>
        <w:t xml:space="preserve"> naujagimių). </w:t>
      </w:r>
    </w:p>
    <w:p w14:paraId="260C7A11" w14:textId="77777777" w:rsidR="00DF1A25" w:rsidRDefault="00C035D9" w:rsidP="00C458A6">
      <w:pPr>
        <w:spacing w:after="0" w:line="256" w:lineRule="auto"/>
        <w:ind w:firstLine="567"/>
        <w:jc w:val="both"/>
        <w:rPr>
          <w:rFonts w:ascii="Times New Roman" w:eastAsia="Calibri" w:hAnsi="Times New Roman" w:cs="Times New Roman"/>
          <w:sz w:val="24"/>
          <w:szCs w:val="24"/>
          <w:highlight w:val="yellow"/>
        </w:rPr>
      </w:pPr>
      <w:r w:rsidRPr="00C035D9">
        <w:rPr>
          <w:rFonts w:ascii="Times New Roman" w:eastAsia="Calibri" w:hAnsi="Times New Roman" w:cs="Times New Roman"/>
          <w:sz w:val="24"/>
          <w:szCs w:val="24"/>
        </w:rPr>
        <w:t>Mirusiųjų skaičius Švenčionių rajono savivaldybėje 201</w:t>
      </w:r>
      <w:r w:rsidR="00DF1A25" w:rsidRPr="00DF1A25">
        <w:rPr>
          <w:rFonts w:ascii="Times New Roman" w:eastAsia="Calibri" w:hAnsi="Times New Roman" w:cs="Times New Roman"/>
          <w:sz w:val="24"/>
          <w:szCs w:val="24"/>
        </w:rPr>
        <w:t>5</w:t>
      </w:r>
      <w:r w:rsidRPr="00C035D9">
        <w:rPr>
          <w:rFonts w:ascii="Times New Roman" w:eastAsia="Calibri" w:hAnsi="Times New Roman" w:cs="Times New Roman"/>
          <w:sz w:val="24"/>
          <w:szCs w:val="24"/>
        </w:rPr>
        <w:t>–201</w:t>
      </w:r>
      <w:r w:rsidR="00DF1A25" w:rsidRPr="00DF1A25">
        <w:rPr>
          <w:rFonts w:ascii="Times New Roman" w:eastAsia="Calibri" w:hAnsi="Times New Roman" w:cs="Times New Roman"/>
          <w:sz w:val="24"/>
          <w:szCs w:val="24"/>
        </w:rPr>
        <w:t>8</w:t>
      </w:r>
      <w:r w:rsidRPr="00C035D9">
        <w:rPr>
          <w:rFonts w:ascii="Times New Roman" w:eastAsia="Calibri" w:hAnsi="Times New Roman" w:cs="Times New Roman"/>
          <w:sz w:val="24"/>
          <w:szCs w:val="24"/>
        </w:rPr>
        <w:t xml:space="preserve"> m. mažėjo nuo 52</w:t>
      </w:r>
      <w:r w:rsidR="00DF1A25" w:rsidRPr="00DF1A25">
        <w:rPr>
          <w:rFonts w:ascii="Times New Roman" w:eastAsia="Calibri" w:hAnsi="Times New Roman" w:cs="Times New Roman"/>
          <w:sz w:val="24"/>
          <w:szCs w:val="24"/>
        </w:rPr>
        <w:t>6</w:t>
      </w:r>
      <w:r w:rsidRPr="00C035D9">
        <w:rPr>
          <w:rFonts w:ascii="Times New Roman" w:eastAsia="Calibri" w:hAnsi="Times New Roman" w:cs="Times New Roman"/>
          <w:sz w:val="24"/>
          <w:szCs w:val="24"/>
        </w:rPr>
        <w:t xml:space="preserve"> iki 4</w:t>
      </w:r>
      <w:r w:rsidR="00DF1A25" w:rsidRPr="00DF1A25">
        <w:rPr>
          <w:rFonts w:ascii="Times New Roman" w:eastAsia="Calibri" w:hAnsi="Times New Roman" w:cs="Times New Roman"/>
          <w:sz w:val="24"/>
          <w:szCs w:val="24"/>
        </w:rPr>
        <w:t>54</w:t>
      </w:r>
      <w:r w:rsidRPr="00C035D9">
        <w:rPr>
          <w:rFonts w:ascii="Times New Roman" w:eastAsia="Calibri" w:hAnsi="Times New Roman" w:cs="Times New Roman"/>
          <w:sz w:val="24"/>
          <w:szCs w:val="24"/>
        </w:rPr>
        <w:t xml:space="preserve">  (arba</w:t>
      </w:r>
      <w:r w:rsidR="00DF1A25" w:rsidRPr="00DF1A25">
        <w:rPr>
          <w:rFonts w:ascii="Times New Roman" w:eastAsia="Calibri" w:hAnsi="Times New Roman" w:cs="Times New Roman"/>
          <w:sz w:val="24"/>
          <w:szCs w:val="24"/>
        </w:rPr>
        <w:t xml:space="preserve"> 13,69</w:t>
      </w:r>
      <w:r w:rsidRPr="00C035D9">
        <w:rPr>
          <w:rFonts w:ascii="Times New Roman" w:eastAsia="Calibri" w:hAnsi="Times New Roman" w:cs="Times New Roman"/>
          <w:sz w:val="24"/>
          <w:szCs w:val="24"/>
        </w:rPr>
        <w:t xml:space="preserve"> proc.). </w:t>
      </w:r>
      <w:r w:rsidR="00DF1A25">
        <w:rPr>
          <w:rFonts w:ascii="Times New Roman" w:eastAsia="Calibri" w:hAnsi="Times New Roman" w:cs="Times New Roman"/>
          <w:sz w:val="24"/>
          <w:szCs w:val="24"/>
        </w:rPr>
        <w:t xml:space="preserve">2015 – 2017 m </w:t>
      </w:r>
      <w:r w:rsidRPr="00C035D9">
        <w:rPr>
          <w:rFonts w:ascii="Times New Roman" w:eastAsia="Calibri" w:hAnsi="Times New Roman" w:cs="Times New Roman"/>
          <w:sz w:val="24"/>
          <w:szCs w:val="24"/>
        </w:rPr>
        <w:t xml:space="preserve">laikotarpiu mirusiųjų skaičius šalyje </w:t>
      </w:r>
      <w:r w:rsidR="00DF1A25">
        <w:rPr>
          <w:rFonts w:ascii="Times New Roman" w:eastAsia="Calibri" w:hAnsi="Times New Roman" w:cs="Times New Roman"/>
          <w:sz w:val="24"/>
          <w:szCs w:val="24"/>
        </w:rPr>
        <w:t xml:space="preserve">sumažėjo </w:t>
      </w:r>
      <w:r w:rsidRPr="00C035D9">
        <w:rPr>
          <w:rFonts w:ascii="Times New Roman" w:eastAsia="Calibri" w:hAnsi="Times New Roman" w:cs="Times New Roman"/>
          <w:sz w:val="24"/>
          <w:szCs w:val="24"/>
        </w:rPr>
        <w:t>(</w:t>
      </w:r>
      <w:r w:rsidR="00DF1A25" w:rsidRPr="00DF1A25">
        <w:rPr>
          <w:rFonts w:ascii="Times New Roman" w:eastAsia="Calibri" w:hAnsi="Times New Roman" w:cs="Times New Roman"/>
          <w:sz w:val="24"/>
          <w:szCs w:val="24"/>
        </w:rPr>
        <w:t>3</w:t>
      </w:r>
      <w:r w:rsidRPr="00C035D9">
        <w:rPr>
          <w:rFonts w:ascii="Times New Roman" w:eastAsia="Calibri" w:hAnsi="Times New Roman" w:cs="Times New Roman"/>
          <w:sz w:val="24"/>
          <w:szCs w:val="24"/>
        </w:rPr>
        <w:t>,</w:t>
      </w:r>
      <w:r w:rsidR="00DF1A25" w:rsidRPr="00DF1A25">
        <w:rPr>
          <w:rFonts w:ascii="Times New Roman" w:eastAsia="Calibri" w:hAnsi="Times New Roman" w:cs="Times New Roman"/>
          <w:sz w:val="24"/>
          <w:szCs w:val="24"/>
        </w:rPr>
        <w:t>91</w:t>
      </w:r>
      <w:r w:rsidRPr="00C035D9">
        <w:rPr>
          <w:rFonts w:ascii="Times New Roman" w:eastAsia="Calibri" w:hAnsi="Times New Roman" w:cs="Times New Roman"/>
          <w:sz w:val="24"/>
          <w:szCs w:val="24"/>
        </w:rPr>
        <w:t xml:space="preserve"> proc.)</w:t>
      </w:r>
      <w:r w:rsidR="00DF1A25" w:rsidRPr="00DF1A25">
        <w:rPr>
          <w:rFonts w:ascii="Times New Roman" w:eastAsia="Calibri" w:hAnsi="Times New Roman" w:cs="Times New Roman"/>
          <w:sz w:val="24"/>
          <w:szCs w:val="24"/>
        </w:rPr>
        <w:t>.</w:t>
      </w:r>
    </w:p>
    <w:p w14:paraId="47B3A6A2" w14:textId="77777777" w:rsidR="00C035D9" w:rsidRPr="00C035D9" w:rsidRDefault="00C035D9" w:rsidP="00C458A6">
      <w:pPr>
        <w:spacing w:after="0" w:line="256" w:lineRule="auto"/>
        <w:ind w:firstLine="567"/>
        <w:jc w:val="both"/>
        <w:rPr>
          <w:rFonts w:ascii="Times New Roman" w:eastAsia="Calibri" w:hAnsi="Times New Roman" w:cs="Times New Roman"/>
          <w:bCs/>
          <w:sz w:val="24"/>
          <w:szCs w:val="24"/>
        </w:rPr>
      </w:pPr>
      <w:r w:rsidRPr="00C035D9">
        <w:rPr>
          <w:rFonts w:ascii="Times New Roman" w:eastAsia="Calibri" w:hAnsi="Times New Roman" w:cs="Times New Roman"/>
          <w:sz w:val="24"/>
          <w:szCs w:val="24"/>
        </w:rPr>
        <w:t xml:space="preserve"> Gimstamumą viršijantis mirtingumas lemia neigiamą </w:t>
      </w:r>
      <w:r w:rsidRPr="00C035D9">
        <w:rPr>
          <w:rFonts w:ascii="Times New Roman" w:eastAsia="Calibri" w:hAnsi="Times New Roman" w:cs="Times New Roman"/>
          <w:bCs/>
          <w:sz w:val="24"/>
          <w:szCs w:val="24"/>
        </w:rPr>
        <w:t>natūralią gyventojų kaitą. 2014–201</w:t>
      </w:r>
      <w:r w:rsidR="00DF1A25" w:rsidRPr="00DF1A25">
        <w:rPr>
          <w:rFonts w:ascii="Times New Roman" w:eastAsia="Calibri" w:hAnsi="Times New Roman" w:cs="Times New Roman"/>
          <w:bCs/>
          <w:sz w:val="24"/>
          <w:szCs w:val="24"/>
        </w:rPr>
        <w:t>8</w:t>
      </w:r>
      <w:r w:rsidRPr="00C035D9">
        <w:rPr>
          <w:rFonts w:ascii="Times New Roman" w:eastAsia="Calibri" w:hAnsi="Times New Roman" w:cs="Times New Roman"/>
          <w:bCs/>
          <w:sz w:val="24"/>
          <w:szCs w:val="24"/>
        </w:rPr>
        <w:t xml:space="preserve"> m. laikotarpiu</w:t>
      </w:r>
      <w:r w:rsidRPr="00C035D9">
        <w:rPr>
          <w:rFonts w:ascii="Times New Roman" w:eastAsia="Calibri" w:hAnsi="Times New Roman" w:cs="Times New Roman"/>
          <w:sz w:val="24"/>
          <w:szCs w:val="24"/>
        </w:rPr>
        <w:t xml:space="preserve"> Švenčionių rajono savivaldybėje</w:t>
      </w:r>
      <w:r w:rsidRPr="00C035D9">
        <w:rPr>
          <w:rFonts w:ascii="Times New Roman" w:eastAsia="Calibri" w:hAnsi="Times New Roman" w:cs="Times New Roman"/>
          <w:bCs/>
          <w:sz w:val="24"/>
          <w:szCs w:val="24"/>
        </w:rPr>
        <w:t xml:space="preserve"> natūrali gyventojų kaita buvo neigiama. Didžiausia </w:t>
      </w:r>
      <w:r w:rsidRPr="00C035D9">
        <w:rPr>
          <w:rFonts w:ascii="Times New Roman" w:eastAsia="Calibri" w:hAnsi="Times New Roman" w:cs="Times New Roman"/>
          <w:bCs/>
          <w:sz w:val="24"/>
          <w:szCs w:val="24"/>
        </w:rPr>
        <w:lastRenderedPageBreak/>
        <w:t>neigiama natūrali gyventojų kaita savivaldybėje fiksuota 201</w:t>
      </w:r>
      <w:r w:rsidR="00DF1A25" w:rsidRPr="00DF1A25">
        <w:rPr>
          <w:rFonts w:ascii="Times New Roman" w:eastAsia="Calibri" w:hAnsi="Times New Roman" w:cs="Times New Roman"/>
          <w:bCs/>
          <w:sz w:val="24"/>
          <w:szCs w:val="24"/>
        </w:rPr>
        <w:t>7</w:t>
      </w:r>
      <w:r w:rsidRPr="00C035D9">
        <w:rPr>
          <w:rFonts w:ascii="Times New Roman" w:eastAsia="Calibri" w:hAnsi="Times New Roman" w:cs="Times New Roman"/>
          <w:bCs/>
          <w:sz w:val="24"/>
          <w:szCs w:val="24"/>
        </w:rPr>
        <w:t xml:space="preserve"> m. (-3</w:t>
      </w:r>
      <w:r w:rsidR="00DF1A25" w:rsidRPr="00DF1A25">
        <w:rPr>
          <w:rFonts w:ascii="Times New Roman" w:eastAsia="Calibri" w:hAnsi="Times New Roman" w:cs="Times New Roman"/>
          <w:bCs/>
          <w:sz w:val="24"/>
          <w:szCs w:val="24"/>
        </w:rPr>
        <w:t>10</w:t>
      </w:r>
      <w:r w:rsidRPr="00C035D9">
        <w:rPr>
          <w:rFonts w:ascii="Times New Roman" w:eastAsia="Calibri" w:hAnsi="Times New Roman" w:cs="Times New Roman"/>
          <w:bCs/>
          <w:sz w:val="24"/>
          <w:szCs w:val="24"/>
        </w:rPr>
        <w:t>), mažiausia 201</w:t>
      </w:r>
      <w:r w:rsidR="00DF1A25" w:rsidRPr="00DF1A25">
        <w:rPr>
          <w:rFonts w:ascii="Times New Roman" w:eastAsia="Calibri" w:hAnsi="Times New Roman" w:cs="Times New Roman"/>
          <w:bCs/>
          <w:sz w:val="24"/>
          <w:szCs w:val="24"/>
        </w:rPr>
        <w:t>6</w:t>
      </w:r>
      <w:r w:rsidRPr="00C035D9">
        <w:rPr>
          <w:rFonts w:ascii="Times New Roman" w:eastAsia="Calibri" w:hAnsi="Times New Roman" w:cs="Times New Roman"/>
          <w:bCs/>
          <w:sz w:val="24"/>
          <w:szCs w:val="24"/>
        </w:rPr>
        <w:t xml:space="preserve"> m. (-287). Didžiausia neigiama natūrali gyventojų kaita šalyje buvo fiksuota 201</w:t>
      </w:r>
      <w:r w:rsidR="00DF1A25" w:rsidRPr="00DF1A25">
        <w:rPr>
          <w:rFonts w:ascii="Times New Roman" w:eastAsia="Calibri" w:hAnsi="Times New Roman" w:cs="Times New Roman"/>
          <w:bCs/>
          <w:sz w:val="24"/>
          <w:szCs w:val="24"/>
        </w:rPr>
        <w:t>7</w:t>
      </w:r>
      <w:r w:rsidRPr="00C035D9">
        <w:rPr>
          <w:rFonts w:ascii="Times New Roman" w:eastAsia="Calibri" w:hAnsi="Times New Roman" w:cs="Times New Roman"/>
          <w:bCs/>
          <w:sz w:val="24"/>
          <w:szCs w:val="24"/>
        </w:rPr>
        <w:t xml:space="preserve"> m. (-</w:t>
      </w:r>
      <w:r w:rsidR="00DF1A25" w:rsidRPr="00DF1A25">
        <w:rPr>
          <w:rFonts w:ascii="Times New Roman" w:eastAsia="Calibri" w:hAnsi="Times New Roman" w:cs="Times New Roman"/>
          <w:bCs/>
          <w:sz w:val="24"/>
          <w:szCs w:val="24"/>
        </w:rPr>
        <w:t>11446</w:t>
      </w:r>
      <w:r w:rsidRPr="00C035D9">
        <w:rPr>
          <w:rFonts w:ascii="Times New Roman" w:eastAsia="Calibri" w:hAnsi="Times New Roman" w:cs="Times New Roman"/>
          <w:bCs/>
          <w:sz w:val="24"/>
          <w:szCs w:val="24"/>
        </w:rPr>
        <w:t>). Vilniaus apskrityje 201</w:t>
      </w:r>
      <w:r w:rsidR="00DF1A25" w:rsidRPr="00DF1A25">
        <w:rPr>
          <w:rFonts w:ascii="Times New Roman" w:eastAsia="Calibri" w:hAnsi="Times New Roman" w:cs="Times New Roman"/>
          <w:bCs/>
          <w:sz w:val="24"/>
          <w:szCs w:val="24"/>
        </w:rPr>
        <w:t>5</w:t>
      </w:r>
      <w:r w:rsidRPr="00C035D9">
        <w:rPr>
          <w:rFonts w:ascii="Times New Roman" w:eastAsia="Calibri" w:hAnsi="Times New Roman" w:cs="Times New Roman"/>
          <w:bCs/>
          <w:sz w:val="24"/>
          <w:szCs w:val="24"/>
        </w:rPr>
        <w:t xml:space="preserve"> m. - </w:t>
      </w:r>
      <w:r w:rsidR="00DF1A25" w:rsidRPr="00DF1A25">
        <w:rPr>
          <w:rFonts w:ascii="Times New Roman" w:eastAsia="Calibri" w:hAnsi="Times New Roman" w:cs="Times New Roman"/>
          <w:bCs/>
          <w:sz w:val="24"/>
          <w:szCs w:val="24"/>
        </w:rPr>
        <w:t>279</w:t>
      </w:r>
      <w:r w:rsidRPr="00C035D9">
        <w:rPr>
          <w:rFonts w:ascii="Times New Roman" w:eastAsia="Calibri" w:hAnsi="Times New Roman" w:cs="Times New Roman"/>
          <w:bCs/>
          <w:sz w:val="24"/>
          <w:szCs w:val="24"/>
        </w:rPr>
        <w:t>,</w:t>
      </w:r>
      <w:r w:rsidR="00DF1A25" w:rsidRPr="00DF1A25">
        <w:rPr>
          <w:rFonts w:ascii="Times New Roman" w:eastAsia="Calibri" w:hAnsi="Times New Roman" w:cs="Times New Roman"/>
          <w:bCs/>
          <w:sz w:val="24"/>
          <w:szCs w:val="24"/>
        </w:rPr>
        <w:t xml:space="preserve"> </w:t>
      </w:r>
      <w:r w:rsidRPr="00C035D9">
        <w:rPr>
          <w:rFonts w:ascii="Times New Roman" w:eastAsia="Calibri" w:hAnsi="Times New Roman" w:cs="Times New Roman"/>
          <w:bCs/>
          <w:sz w:val="24"/>
          <w:szCs w:val="24"/>
        </w:rPr>
        <w:t>2016 m. - -29</w:t>
      </w:r>
      <w:r w:rsidR="00DF1A25" w:rsidRPr="00DF1A25">
        <w:rPr>
          <w:rFonts w:ascii="Times New Roman" w:eastAsia="Calibri" w:hAnsi="Times New Roman" w:cs="Times New Roman"/>
          <w:bCs/>
          <w:sz w:val="24"/>
          <w:szCs w:val="24"/>
        </w:rPr>
        <w:t>, 2017 m. - -173.</w:t>
      </w:r>
      <w:r w:rsidRPr="00C035D9">
        <w:rPr>
          <w:rFonts w:ascii="Times New Roman" w:eastAsia="Calibri" w:hAnsi="Times New Roman" w:cs="Times New Roman"/>
          <w:bCs/>
          <w:sz w:val="24"/>
          <w:szCs w:val="24"/>
        </w:rPr>
        <w:t xml:space="preserve"> Neigiama natūrali gyventojų kaita fiksuojama visose apskrities savivaldybėse, išskyrus Vilniaus miesto savivaldybę, kurioje 201</w:t>
      </w:r>
      <w:r w:rsidR="00DF1A25" w:rsidRPr="00DF1A25">
        <w:rPr>
          <w:rFonts w:ascii="Times New Roman" w:eastAsia="Calibri" w:hAnsi="Times New Roman" w:cs="Times New Roman"/>
          <w:bCs/>
          <w:sz w:val="24"/>
          <w:szCs w:val="24"/>
        </w:rPr>
        <w:t>7</w:t>
      </w:r>
      <w:r w:rsidRPr="00C035D9">
        <w:rPr>
          <w:rFonts w:ascii="Times New Roman" w:eastAsia="Calibri" w:hAnsi="Times New Roman" w:cs="Times New Roman"/>
          <w:bCs/>
          <w:sz w:val="24"/>
          <w:szCs w:val="24"/>
        </w:rPr>
        <w:t xml:space="preserve"> m. natūrali gyventojų kaita siekė 1</w:t>
      </w:r>
      <w:r w:rsidR="00DF1A25" w:rsidRPr="00DF1A25">
        <w:rPr>
          <w:rFonts w:ascii="Times New Roman" w:eastAsia="Calibri" w:hAnsi="Times New Roman" w:cs="Times New Roman"/>
          <w:bCs/>
          <w:sz w:val="24"/>
          <w:szCs w:val="24"/>
        </w:rPr>
        <w:t>125</w:t>
      </w:r>
      <w:r w:rsidRPr="00C035D9">
        <w:rPr>
          <w:rFonts w:ascii="Times New Roman" w:eastAsia="Calibri" w:hAnsi="Times New Roman" w:cs="Times New Roman"/>
          <w:bCs/>
          <w:sz w:val="24"/>
          <w:szCs w:val="24"/>
        </w:rPr>
        <w:t>.</w:t>
      </w:r>
    </w:p>
    <w:p w14:paraId="520C6121" w14:textId="77777777" w:rsidR="00C035D9" w:rsidRPr="00C035D9" w:rsidRDefault="00C035D9" w:rsidP="00C035D9">
      <w:pPr>
        <w:spacing w:after="0" w:line="256" w:lineRule="auto"/>
        <w:jc w:val="both"/>
        <w:rPr>
          <w:rFonts w:ascii="Times New Roman" w:eastAsia="Calibri" w:hAnsi="Times New Roman" w:cs="Times New Roman"/>
          <w:bCs/>
          <w:color w:val="FF0000"/>
          <w:sz w:val="24"/>
          <w:szCs w:val="24"/>
        </w:rPr>
      </w:pPr>
    </w:p>
    <w:p w14:paraId="3FF70562" w14:textId="77777777" w:rsidR="00854197" w:rsidRDefault="001B1221" w:rsidP="00854197">
      <w:pPr>
        <w:spacing w:after="0"/>
        <w:jc w:val="both"/>
        <w:rPr>
          <w:rFonts w:ascii="Times New Roman" w:hAnsi="Times New Roman" w:cs="Times New Roman"/>
          <w:sz w:val="24"/>
          <w:szCs w:val="24"/>
          <w:lang w:val="en-GB"/>
        </w:rPr>
      </w:pPr>
      <w:r w:rsidRPr="001E7FF9">
        <w:rPr>
          <w:rFonts w:ascii="Times New Roman" w:hAnsi="Times New Roman" w:cs="Times New Roman"/>
          <w:sz w:val="24"/>
          <w:szCs w:val="24"/>
        </w:rPr>
        <w:t xml:space="preserve">     </w:t>
      </w:r>
      <w:r w:rsidR="00FA0D05">
        <w:rPr>
          <w:rFonts w:ascii="Times New Roman" w:hAnsi="Times New Roman" w:cs="Times New Roman"/>
          <w:noProof/>
          <w:sz w:val="24"/>
          <w:szCs w:val="24"/>
          <w:lang w:eastAsia="lt-LT"/>
        </w:rPr>
        <w:drawing>
          <wp:inline distT="0" distB="0" distL="0" distR="0" wp14:anchorId="7DC9FC0B" wp14:editId="48D726E2">
            <wp:extent cx="5572125" cy="2438395"/>
            <wp:effectExtent l="0" t="0" r="0" b="63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87817" cy="2445262"/>
                    </a:xfrm>
                    <a:prstGeom prst="rect">
                      <a:avLst/>
                    </a:prstGeom>
                    <a:noFill/>
                  </pic:spPr>
                </pic:pic>
              </a:graphicData>
            </a:graphic>
          </wp:inline>
        </w:drawing>
      </w:r>
    </w:p>
    <w:p w14:paraId="029644A4" w14:textId="77777777" w:rsidR="004D1D21" w:rsidRPr="00C035D9" w:rsidRDefault="004D1D21" w:rsidP="004D1D21">
      <w:pPr>
        <w:spacing w:after="0" w:line="256" w:lineRule="auto"/>
        <w:ind w:firstLine="742"/>
        <w:jc w:val="center"/>
        <w:rPr>
          <w:rFonts w:ascii="Times New Roman" w:eastAsia="Calibri" w:hAnsi="Times New Roman" w:cs="Times New Roman"/>
        </w:rPr>
      </w:pPr>
      <w:r w:rsidRPr="00C035D9">
        <w:rPr>
          <w:rFonts w:ascii="Times New Roman" w:eastAsia="Calibri" w:hAnsi="Times New Roman" w:cs="Times New Roman"/>
        </w:rPr>
        <w:t xml:space="preserve">Šaltinis: Lietuvos statistikos departamentas </w:t>
      </w:r>
      <w:r w:rsidRPr="00C035D9">
        <w:rPr>
          <w:rFonts w:ascii="Times New Roman" w:eastAsia="Calibri" w:hAnsi="Times New Roman" w:cs="Times New Roman"/>
          <w:bCs/>
        </w:rPr>
        <w:t>(</w:t>
      </w:r>
      <w:hyperlink r:id="rId56" w:history="1">
        <w:r w:rsidRPr="00C035D9">
          <w:rPr>
            <w:rFonts w:ascii="Times New Roman" w:eastAsia="Calibri" w:hAnsi="Times New Roman" w:cs="Times New Roman"/>
            <w:bCs/>
            <w:u w:val="single"/>
          </w:rPr>
          <w:t>www.stat.gov.lt</w:t>
        </w:r>
      </w:hyperlink>
      <w:r w:rsidRPr="00C035D9">
        <w:rPr>
          <w:rFonts w:ascii="Times New Roman" w:eastAsia="Calibri" w:hAnsi="Times New Roman" w:cs="Times New Roman"/>
          <w:bCs/>
        </w:rPr>
        <w:t>)</w:t>
      </w:r>
    </w:p>
    <w:p w14:paraId="59D3F85B" w14:textId="77777777" w:rsidR="00FA0D05" w:rsidRDefault="00FA0D05" w:rsidP="00854197">
      <w:pPr>
        <w:spacing w:after="0"/>
        <w:jc w:val="both"/>
        <w:rPr>
          <w:rFonts w:ascii="Times New Roman" w:hAnsi="Times New Roman" w:cs="Times New Roman"/>
          <w:sz w:val="24"/>
          <w:szCs w:val="24"/>
          <w:lang w:val="en-GB"/>
        </w:rPr>
      </w:pPr>
    </w:p>
    <w:p w14:paraId="33EB9E6B" w14:textId="77777777" w:rsidR="004D1D21" w:rsidRDefault="004D1D21" w:rsidP="004D1D21">
      <w:pPr>
        <w:spacing w:after="0"/>
        <w:ind w:firstLine="567"/>
        <w:jc w:val="both"/>
        <w:rPr>
          <w:rFonts w:ascii="Times New Roman" w:hAnsi="Times New Roman" w:cs="Times New Roman"/>
          <w:sz w:val="24"/>
          <w:szCs w:val="24"/>
        </w:rPr>
      </w:pPr>
      <w:r w:rsidRPr="004D1D21">
        <w:rPr>
          <w:rFonts w:ascii="Times New Roman" w:hAnsi="Times New Roman" w:cs="Times New Roman"/>
          <w:sz w:val="24"/>
          <w:szCs w:val="24"/>
        </w:rPr>
        <w:t>2017 m. buvo įregistruota 21,2 tūkst. santuokų ir 8,5 tūkst. ištuokų. Bendrasis santuokų rodiklis (santuokų skaičius, tenkantis 1 tūkst. gyventojų) buvo 7,5, bendrasis ištuokų rodiklis (ištuokų skaičius, tenkantis 1 tūkst. gyventojų) – 3. Vilniaus ir Klaipėdos apskrityse bendrasis santuokų rodiklis buvo atitinkamai 8,3 ir 7,9, o Alytaus, Panevėžio ir Kauno apskrityse – atitinkamai 6,6, 6,7, 6,9. Daugiausia ištuokų 1 tūkst. gyventojų teko Klaipėdos ir Tauragės apskrityse buvo atitinkamai 3,4 ir 3,3, mažiausiai – Panevėžio ir Vilniaus apskrityse, buvo atitinkamai 2,6 ir 2,9.</w:t>
      </w:r>
    </w:p>
    <w:p w14:paraId="712933CD" w14:textId="77777777" w:rsidR="006A7F06" w:rsidRDefault="006A7F06" w:rsidP="004D1D21">
      <w:pPr>
        <w:spacing w:after="0"/>
        <w:ind w:firstLine="567"/>
        <w:jc w:val="both"/>
        <w:rPr>
          <w:rFonts w:ascii="Times New Roman" w:hAnsi="Times New Roman" w:cs="Times New Roman"/>
          <w:sz w:val="24"/>
          <w:szCs w:val="24"/>
        </w:rPr>
      </w:pPr>
    </w:p>
    <w:p w14:paraId="54B543DF" w14:textId="77777777" w:rsidR="006A7F06" w:rsidRPr="001B1221" w:rsidRDefault="001738AC" w:rsidP="006A7F06">
      <w:pPr>
        <w:spacing w:after="0"/>
        <w:jc w:val="both"/>
        <w:rPr>
          <w:rFonts w:ascii="Times New Roman" w:hAnsi="Times New Roman" w:cs="Times New Roman"/>
          <w:b/>
          <w:sz w:val="24"/>
          <w:szCs w:val="24"/>
        </w:rPr>
      </w:pPr>
      <w:r>
        <w:rPr>
          <w:rFonts w:ascii="Times New Roman" w:eastAsia="Calibri" w:hAnsi="Times New Roman" w:cs="Times New Roman"/>
          <w:b/>
          <w:sz w:val="24"/>
          <w:szCs w:val="24"/>
        </w:rPr>
        <w:t>21 le</w:t>
      </w:r>
      <w:r w:rsidRPr="001B1221">
        <w:rPr>
          <w:rFonts w:ascii="Times New Roman" w:eastAsia="Calibri" w:hAnsi="Times New Roman" w:cs="Times New Roman"/>
          <w:b/>
          <w:sz w:val="24"/>
          <w:szCs w:val="24"/>
        </w:rPr>
        <w:t xml:space="preserve">ntelė. </w:t>
      </w:r>
      <w:r w:rsidR="004D1D21" w:rsidRPr="001B1221">
        <w:rPr>
          <w:rFonts w:ascii="Times New Roman" w:hAnsi="Times New Roman" w:cs="Times New Roman"/>
          <w:b/>
          <w:sz w:val="24"/>
          <w:szCs w:val="24"/>
        </w:rPr>
        <w:t>Švenčionių rajono savivaldybėje santuokos ir ištuokos 20</w:t>
      </w:r>
      <w:r w:rsidR="006A7F06" w:rsidRPr="001B1221">
        <w:rPr>
          <w:rFonts w:ascii="Times New Roman" w:hAnsi="Times New Roman" w:cs="Times New Roman"/>
          <w:b/>
          <w:sz w:val="24"/>
          <w:szCs w:val="24"/>
        </w:rPr>
        <w:t>15-2018 metais</w:t>
      </w:r>
      <w:r w:rsidRPr="001B1221">
        <w:rPr>
          <w:rFonts w:ascii="Times New Roman" w:hAnsi="Times New Roman" w:cs="Times New Roman"/>
          <w:b/>
          <w:sz w:val="24"/>
          <w:szCs w:val="24"/>
        </w:rPr>
        <w:t>.</w:t>
      </w:r>
    </w:p>
    <w:tbl>
      <w:tblPr>
        <w:tblStyle w:val="Lentelstinklelis"/>
        <w:tblW w:w="0" w:type="auto"/>
        <w:tblInd w:w="108" w:type="dxa"/>
        <w:tblLook w:val="04A0" w:firstRow="1" w:lastRow="0" w:firstColumn="1" w:lastColumn="0" w:noHBand="0" w:noVBand="1"/>
      </w:tblPr>
      <w:tblGrid>
        <w:gridCol w:w="2581"/>
        <w:gridCol w:w="1842"/>
        <w:gridCol w:w="1701"/>
        <w:gridCol w:w="1560"/>
        <w:gridCol w:w="1955"/>
      </w:tblGrid>
      <w:tr w:rsidR="006A7F06" w:rsidRPr="001B1221" w14:paraId="5B141BB2" w14:textId="77777777" w:rsidTr="00C458A6">
        <w:tc>
          <w:tcPr>
            <w:tcW w:w="2581" w:type="dxa"/>
            <w:shd w:val="clear" w:color="auto" w:fill="D9E2F3" w:themeFill="accent1" w:themeFillTint="33"/>
          </w:tcPr>
          <w:p w14:paraId="48F99A5A" w14:textId="77777777" w:rsidR="006A7F06" w:rsidRPr="001B1221" w:rsidRDefault="006A7F06" w:rsidP="004D1D21">
            <w:pPr>
              <w:jc w:val="both"/>
              <w:rPr>
                <w:rFonts w:ascii="Times New Roman" w:hAnsi="Times New Roman" w:cs="Times New Roman"/>
                <w:b/>
                <w:sz w:val="24"/>
                <w:szCs w:val="24"/>
              </w:rPr>
            </w:pPr>
          </w:p>
        </w:tc>
        <w:tc>
          <w:tcPr>
            <w:tcW w:w="1842" w:type="dxa"/>
            <w:shd w:val="clear" w:color="auto" w:fill="D9E2F3" w:themeFill="accent1" w:themeFillTint="33"/>
          </w:tcPr>
          <w:p w14:paraId="2AA34E75" w14:textId="77777777" w:rsidR="006A7F06" w:rsidRPr="001B1221" w:rsidRDefault="006A7F06" w:rsidP="006A7F06">
            <w:pPr>
              <w:jc w:val="center"/>
              <w:rPr>
                <w:rFonts w:ascii="Times New Roman" w:hAnsi="Times New Roman" w:cs="Times New Roman"/>
                <w:b/>
                <w:sz w:val="24"/>
                <w:szCs w:val="24"/>
              </w:rPr>
            </w:pPr>
            <w:r w:rsidRPr="001B1221">
              <w:rPr>
                <w:rFonts w:ascii="Times New Roman" w:hAnsi="Times New Roman" w:cs="Times New Roman"/>
                <w:b/>
                <w:sz w:val="24"/>
                <w:szCs w:val="24"/>
              </w:rPr>
              <w:t>2015</w:t>
            </w:r>
          </w:p>
        </w:tc>
        <w:tc>
          <w:tcPr>
            <w:tcW w:w="1701" w:type="dxa"/>
            <w:shd w:val="clear" w:color="auto" w:fill="D9E2F3" w:themeFill="accent1" w:themeFillTint="33"/>
          </w:tcPr>
          <w:p w14:paraId="56059739" w14:textId="77777777" w:rsidR="006A7F06" w:rsidRPr="001B1221" w:rsidRDefault="006A7F06" w:rsidP="006A7F06">
            <w:pPr>
              <w:jc w:val="center"/>
              <w:rPr>
                <w:rFonts w:ascii="Times New Roman" w:hAnsi="Times New Roman" w:cs="Times New Roman"/>
                <w:b/>
                <w:sz w:val="24"/>
                <w:szCs w:val="24"/>
              </w:rPr>
            </w:pPr>
            <w:r w:rsidRPr="001B1221">
              <w:rPr>
                <w:rFonts w:ascii="Times New Roman" w:hAnsi="Times New Roman" w:cs="Times New Roman"/>
                <w:b/>
                <w:sz w:val="24"/>
                <w:szCs w:val="24"/>
              </w:rPr>
              <w:t>2016</w:t>
            </w:r>
          </w:p>
        </w:tc>
        <w:tc>
          <w:tcPr>
            <w:tcW w:w="1560" w:type="dxa"/>
            <w:shd w:val="clear" w:color="auto" w:fill="D9E2F3" w:themeFill="accent1" w:themeFillTint="33"/>
          </w:tcPr>
          <w:p w14:paraId="2F8752CE" w14:textId="77777777" w:rsidR="006A7F06" w:rsidRPr="001B1221" w:rsidRDefault="006A7F06" w:rsidP="006A7F06">
            <w:pPr>
              <w:jc w:val="center"/>
              <w:rPr>
                <w:rFonts w:ascii="Times New Roman" w:hAnsi="Times New Roman" w:cs="Times New Roman"/>
                <w:b/>
                <w:sz w:val="24"/>
                <w:szCs w:val="24"/>
              </w:rPr>
            </w:pPr>
            <w:r w:rsidRPr="001B1221">
              <w:rPr>
                <w:rFonts w:ascii="Times New Roman" w:hAnsi="Times New Roman" w:cs="Times New Roman"/>
                <w:b/>
                <w:sz w:val="24"/>
                <w:szCs w:val="24"/>
              </w:rPr>
              <w:t>2017</w:t>
            </w:r>
          </w:p>
        </w:tc>
        <w:tc>
          <w:tcPr>
            <w:tcW w:w="1955" w:type="dxa"/>
            <w:shd w:val="clear" w:color="auto" w:fill="D9E2F3" w:themeFill="accent1" w:themeFillTint="33"/>
          </w:tcPr>
          <w:p w14:paraId="75806E4B" w14:textId="77777777" w:rsidR="006A7F06" w:rsidRPr="001B1221" w:rsidRDefault="006A7F06" w:rsidP="006A7F06">
            <w:pPr>
              <w:jc w:val="center"/>
              <w:rPr>
                <w:rFonts w:ascii="Times New Roman" w:hAnsi="Times New Roman" w:cs="Times New Roman"/>
                <w:b/>
                <w:sz w:val="24"/>
                <w:szCs w:val="24"/>
              </w:rPr>
            </w:pPr>
            <w:r w:rsidRPr="001B1221">
              <w:rPr>
                <w:rFonts w:ascii="Times New Roman" w:hAnsi="Times New Roman" w:cs="Times New Roman"/>
                <w:b/>
                <w:sz w:val="24"/>
                <w:szCs w:val="24"/>
              </w:rPr>
              <w:t>2018</w:t>
            </w:r>
          </w:p>
        </w:tc>
      </w:tr>
      <w:tr w:rsidR="006A7F06" w:rsidRPr="001B1221" w14:paraId="01731355" w14:textId="77777777" w:rsidTr="00C458A6">
        <w:tc>
          <w:tcPr>
            <w:tcW w:w="2581" w:type="dxa"/>
            <w:shd w:val="clear" w:color="auto" w:fill="D9E2F3" w:themeFill="accent1" w:themeFillTint="33"/>
          </w:tcPr>
          <w:p w14:paraId="2D775D99" w14:textId="77777777" w:rsidR="006A7F06" w:rsidRPr="001B1221" w:rsidRDefault="006A7F06" w:rsidP="006A7F06">
            <w:pPr>
              <w:jc w:val="center"/>
              <w:rPr>
                <w:rFonts w:ascii="Times New Roman" w:hAnsi="Times New Roman" w:cs="Times New Roman"/>
                <w:b/>
                <w:sz w:val="24"/>
                <w:szCs w:val="24"/>
              </w:rPr>
            </w:pPr>
            <w:r w:rsidRPr="001B1221">
              <w:rPr>
                <w:rFonts w:ascii="Times New Roman" w:hAnsi="Times New Roman" w:cs="Times New Roman"/>
                <w:b/>
                <w:sz w:val="24"/>
                <w:szCs w:val="24"/>
              </w:rPr>
              <w:t>Santuokos</w:t>
            </w:r>
          </w:p>
        </w:tc>
        <w:tc>
          <w:tcPr>
            <w:tcW w:w="1842" w:type="dxa"/>
          </w:tcPr>
          <w:p w14:paraId="574E7991" w14:textId="77777777" w:rsidR="006A7F06" w:rsidRPr="001B1221" w:rsidRDefault="006A7F06" w:rsidP="006A7F06">
            <w:pPr>
              <w:jc w:val="center"/>
              <w:rPr>
                <w:rFonts w:ascii="Times New Roman" w:hAnsi="Times New Roman" w:cs="Times New Roman"/>
                <w:sz w:val="24"/>
                <w:szCs w:val="24"/>
              </w:rPr>
            </w:pPr>
            <w:r w:rsidRPr="001B1221">
              <w:rPr>
                <w:rFonts w:ascii="Times New Roman" w:hAnsi="Times New Roman" w:cs="Times New Roman"/>
                <w:sz w:val="24"/>
                <w:szCs w:val="24"/>
              </w:rPr>
              <w:t>168</w:t>
            </w:r>
          </w:p>
        </w:tc>
        <w:tc>
          <w:tcPr>
            <w:tcW w:w="1701" w:type="dxa"/>
          </w:tcPr>
          <w:p w14:paraId="789A9859" w14:textId="77777777" w:rsidR="006A7F06" w:rsidRPr="001B1221" w:rsidRDefault="006A7F06" w:rsidP="006A7F06">
            <w:pPr>
              <w:jc w:val="center"/>
              <w:rPr>
                <w:rFonts w:ascii="Times New Roman" w:hAnsi="Times New Roman" w:cs="Times New Roman"/>
                <w:sz w:val="24"/>
                <w:szCs w:val="24"/>
              </w:rPr>
            </w:pPr>
            <w:r w:rsidRPr="001B1221">
              <w:rPr>
                <w:rFonts w:ascii="Times New Roman" w:hAnsi="Times New Roman" w:cs="Times New Roman"/>
                <w:sz w:val="24"/>
                <w:szCs w:val="24"/>
              </w:rPr>
              <w:t>150</w:t>
            </w:r>
          </w:p>
        </w:tc>
        <w:tc>
          <w:tcPr>
            <w:tcW w:w="1560" w:type="dxa"/>
          </w:tcPr>
          <w:p w14:paraId="5DD38504" w14:textId="77777777" w:rsidR="006A7F06" w:rsidRPr="001B1221" w:rsidRDefault="006A7F06" w:rsidP="006A7F06">
            <w:pPr>
              <w:jc w:val="center"/>
              <w:rPr>
                <w:rFonts w:ascii="Times New Roman" w:hAnsi="Times New Roman" w:cs="Times New Roman"/>
                <w:sz w:val="24"/>
                <w:szCs w:val="24"/>
              </w:rPr>
            </w:pPr>
            <w:r w:rsidRPr="001B1221">
              <w:rPr>
                <w:rFonts w:ascii="Times New Roman" w:hAnsi="Times New Roman" w:cs="Times New Roman"/>
                <w:sz w:val="24"/>
                <w:szCs w:val="24"/>
              </w:rPr>
              <w:t>148</w:t>
            </w:r>
          </w:p>
        </w:tc>
        <w:tc>
          <w:tcPr>
            <w:tcW w:w="1955" w:type="dxa"/>
          </w:tcPr>
          <w:p w14:paraId="16A2DFDE" w14:textId="77777777" w:rsidR="006A7F06" w:rsidRPr="001B1221" w:rsidRDefault="006A7F06" w:rsidP="006A7F06">
            <w:pPr>
              <w:jc w:val="center"/>
              <w:rPr>
                <w:rFonts w:ascii="Times New Roman" w:hAnsi="Times New Roman" w:cs="Times New Roman"/>
                <w:sz w:val="24"/>
                <w:szCs w:val="24"/>
              </w:rPr>
            </w:pPr>
            <w:r w:rsidRPr="001B1221">
              <w:rPr>
                <w:rFonts w:ascii="Times New Roman" w:hAnsi="Times New Roman" w:cs="Times New Roman"/>
                <w:sz w:val="24"/>
                <w:szCs w:val="24"/>
              </w:rPr>
              <w:t>108</w:t>
            </w:r>
          </w:p>
        </w:tc>
      </w:tr>
      <w:tr w:rsidR="006A7F06" w:rsidRPr="001B1221" w14:paraId="7781EF48" w14:textId="77777777" w:rsidTr="00C458A6">
        <w:tc>
          <w:tcPr>
            <w:tcW w:w="2581" w:type="dxa"/>
            <w:shd w:val="clear" w:color="auto" w:fill="D9E2F3" w:themeFill="accent1" w:themeFillTint="33"/>
          </w:tcPr>
          <w:p w14:paraId="36B94287" w14:textId="77777777" w:rsidR="006A7F06" w:rsidRPr="001B1221" w:rsidRDefault="006A7F06" w:rsidP="006A7F06">
            <w:pPr>
              <w:jc w:val="center"/>
              <w:rPr>
                <w:rFonts w:ascii="Times New Roman" w:hAnsi="Times New Roman" w:cs="Times New Roman"/>
                <w:b/>
                <w:sz w:val="24"/>
                <w:szCs w:val="24"/>
              </w:rPr>
            </w:pPr>
            <w:r w:rsidRPr="001B1221">
              <w:rPr>
                <w:rFonts w:ascii="Times New Roman" w:hAnsi="Times New Roman" w:cs="Times New Roman"/>
                <w:b/>
                <w:sz w:val="24"/>
                <w:szCs w:val="24"/>
              </w:rPr>
              <w:t>Ištuokos</w:t>
            </w:r>
          </w:p>
        </w:tc>
        <w:tc>
          <w:tcPr>
            <w:tcW w:w="1842" w:type="dxa"/>
          </w:tcPr>
          <w:p w14:paraId="7C39F3AE" w14:textId="77777777" w:rsidR="006A7F06" w:rsidRPr="001B1221" w:rsidRDefault="006A7F06" w:rsidP="006A7F06">
            <w:pPr>
              <w:jc w:val="center"/>
              <w:rPr>
                <w:rFonts w:ascii="Times New Roman" w:hAnsi="Times New Roman" w:cs="Times New Roman"/>
                <w:sz w:val="24"/>
                <w:szCs w:val="24"/>
              </w:rPr>
            </w:pPr>
            <w:r w:rsidRPr="001B1221">
              <w:rPr>
                <w:rFonts w:ascii="Times New Roman" w:hAnsi="Times New Roman" w:cs="Times New Roman"/>
                <w:sz w:val="24"/>
                <w:szCs w:val="24"/>
              </w:rPr>
              <w:t>73</w:t>
            </w:r>
          </w:p>
        </w:tc>
        <w:tc>
          <w:tcPr>
            <w:tcW w:w="1701" w:type="dxa"/>
          </w:tcPr>
          <w:p w14:paraId="5646602F" w14:textId="77777777" w:rsidR="006A7F06" w:rsidRPr="001B1221" w:rsidRDefault="006A7F06" w:rsidP="006A7F06">
            <w:pPr>
              <w:jc w:val="center"/>
              <w:rPr>
                <w:rFonts w:ascii="Times New Roman" w:hAnsi="Times New Roman" w:cs="Times New Roman"/>
                <w:sz w:val="24"/>
                <w:szCs w:val="24"/>
              </w:rPr>
            </w:pPr>
            <w:r w:rsidRPr="001B1221">
              <w:rPr>
                <w:rFonts w:ascii="Times New Roman" w:hAnsi="Times New Roman" w:cs="Times New Roman"/>
                <w:sz w:val="24"/>
                <w:szCs w:val="24"/>
              </w:rPr>
              <w:t>76</w:t>
            </w:r>
          </w:p>
        </w:tc>
        <w:tc>
          <w:tcPr>
            <w:tcW w:w="1560" w:type="dxa"/>
          </w:tcPr>
          <w:p w14:paraId="64E4BC38" w14:textId="77777777" w:rsidR="006A7F06" w:rsidRPr="001B1221" w:rsidRDefault="006A7F06" w:rsidP="006A7F06">
            <w:pPr>
              <w:jc w:val="center"/>
              <w:rPr>
                <w:rFonts w:ascii="Times New Roman" w:hAnsi="Times New Roman" w:cs="Times New Roman"/>
                <w:sz w:val="24"/>
                <w:szCs w:val="24"/>
              </w:rPr>
            </w:pPr>
            <w:r w:rsidRPr="001B1221">
              <w:rPr>
                <w:rFonts w:ascii="Times New Roman" w:hAnsi="Times New Roman" w:cs="Times New Roman"/>
                <w:sz w:val="24"/>
                <w:szCs w:val="24"/>
              </w:rPr>
              <w:t>70</w:t>
            </w:r>
          </w:p>
        </w:tc>
        <w:tc>
          <w:tcPr>
            <w:tcW w:w="1955" w:type="dxa"/>
          </w:tcPr>
          <w:p w14:paraId="3615A5AF" w14:textId="77777777" w:rsidR="006A7F06" w:rsidRPr="001B1221" w:rsidRDefault="006A7F06" w:rsidP="006A7F06">
            <w:pPr>
              <w:jc w:val="center"/>
              <w:rPr>
                <w:rFonts w:ascii="Times New Roman" w:hAnsi="Times New Roman" w:cs="Times New Roman"/>
                <w:sz w:val="24"/>
                <w:szCs w:val="24"/>
              </w:rPr>
            </w:pPr>
            <w:r w:rsidRPr="001B1221">
              <w:rPr>
                <w:rFonts w:ascii="Times New Roman" w:hAnsi="Times New Roman" w:cs="Times New Roman"/>
                <w:sz w:val="24"/>
                <w:szCs w:val="24"/>
              </w:rPr>
              <w:t>67</w:t>
            </w:r>
          </w:p>
        </w:tc>
      </w:tr>
    </w:tbl>
    <w:p w14:paraId="4EC58CA6" w14:textId="77777777" w:rsidR="004D1D21" w:rsidRDefault="004D1D21" w:rsidP="00854197">
      <w:pPr>
        <w:spacing w:after="0"/>
        <w:jc w:val="both"/>
        <w:rPr>
          <w:rFonts w:ascii="Times New Roman" w:hAnsi="Times New Roman" w:cs="Times New Roman"/>
          <w:sz w:val="24"/>
          <w:szCs w:val="24"/>
          <w:lang w:val="en-GB"/>
        </w:rPr>
      </w:pPr>
    </w:p>
    <w:p w14:paraId="0BB1A0F0" w14:textId="77777777" w:rsidR="004D1D21" w:rsidRPr="004D1D21" w:rsidRDefault="001738AC" w:rsidP="004D1D21">
      <w:pPr>
        <w:tabs>
          <w:tab w:val="left" w:pos="731"/>
        </w:tabs>
        <w:spacing w:after="0" w:line="25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 lentelė. </w:t>
      </w:r>
      <w:r w:rsidR="004D1D21" w:rsidRPr="004D1D21">
        <w:rPr>
          <w:rFonts w:ascii="Times New Roman" w:eastAsia="Calibri" w:hAnsi="Times New Roman" w:cs="Times New Roman"/>
          <w:b/>
          <w:sz w:val="24"/>
          <w:szCs w:val="24"/>
        </w:rPr>
        <w:t>Nuolatinių gyventojų vidaus migracija 2014 - 201</w:t>
      </w:r>
      <w:r w:rsidR="006A7F06">
        <w:rPr>
          <w:rFonts w:ascii="Times New Roman" w:eastAsia="Calibri" w:hAnsi="Times New Roman" w:cs="Times New Roman"/>
          <w:b/>
          <w:sz w:val="24"/>
          <w:szCs w:val="24"/>
        </w:rPr>
        <w:t>7</w:t>
      </w:r>
      <w:r w:rsidR="004D1D21" w:rsidRPr="004D1D21">
        <w:rPr>
          <w:rFonts w:ascii="Times New Roman" w:eastAsia="Calibri" w:hAnsi="Times New Roman" w:cs="Times New Roman"/>
          <w:b/>
          <w:sz w:val="24"/>
          <w:szCs w:val="24"/>
        </w:rPr>
        <w:t xml:space="preserve">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709"/>
        <w:gridCol w:w="709"/>
        <w:gridCol w:w="709"/>
        <w:gridCol w:w="708"/>
        <w:gridCol w:w="709"/>
        <w:gridCol w:w="709"/>
        <w:gridCol w:w="709"/>
        <w:gridCol w:w="708"/>
        <w:gridCol w:w="667"/>
        <w:gridCol w:w="714"/>
        <w:gridCol w:w="715"/>
        <w:gridCol w:w="852"/>
      </w:tblGrid>
      <w:tr w:rsidR="006A7F06" w:rsidRPr="004D1D21" w14:paraId="46B2C3C9" w14:textId="77777777" w:rsidTr="001B1221">
        <w:trPr>
          <w:trHeight w:val="232"/>
        </w:trPr>
        <w:tc>
          <w:tcPr>
            <w:tcW w:w="1021" w:type="dxa"/>
            <w:vMerge w:val="restart"/>
            <w:shd w:val="clear" w:color="auto" w:fill="D9E2F3"/>
            <w:vAlign w:val="center"/>
          </w:tcPr>
          <w:p w14:paraId="3877C87E" w14:textId="77777777" w:rsidR="006A7F06" w:rsidRPr="004D1D21" w:rsidRDefault="006A7F06" w:rsidP="004D1D21">
            <w:pPr>
              <w:tabs>
                <w:tab w:val="left" w:pos="731"/>
              </w:tabs>
              <w:spacing w:after="0" w:line="256" w:lineRule="auto"/>
              <w:jc w:val="both"/>
              <w:rPr>
                <w:rFonts w:ascii="Times New Roman" w:eastAsia="Calibri" w:hAnsi="Times New Roman" w:cs="Times New Roman"/>
                <w:b/>
                <w:sz w:val="24"/>
                <w:szCs w:val="24"/>
              </w:rPr>
            </w:pPr>
          </w:p>
        </w:tc>
        <w:tc>
          <w:tcPr>
            <w:tcW w:w="2835" w:type="dxa"/>
            <w:gridSpan w:val="4"/>
            <w:shd w:val="clear" w:color="auto" w:fill="D9E2F3"/>
            <w:vAlign w:val="center"/>
          </w:tcPr>
          <w:p w14:paraId="6653512E"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24"/>
                <w:szCs w:val="24"/>
              </w:rPr>
            </w:pPr>
            <w:r w:rsidRPr="004D1D21">
              <w:rPr>
                <w:rFonts w:ascii="Times New Roman" w:eastAsia="Calibri" w:hAnsi="Times New Roman" w:cs="Times New Roman"/>
                <w:b/>
                <w:sz w:val="24"/>
                <w:szCs w:val="24"/>
              </w:rPr>
              <w:t>Atvykusieji</w:t>
            </w:r>
          </w:p>
        </w:tc>
        <w:tc>
          <w:tcPr>
            <w:tcW w:w="2835" w:type="dxa"/>
            <w:gridSpan w:val="4"/>
            <w:shd w:val="clear" w:color="auto" w:fill="D9E2F3"/>
            <w:vAlign w:val="center"/>
          </w:tcPr>
          <w:p w14:paraId="255E2F86"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24"/>
                <w:szCs w:val="24"/>
              </w:rPr>
            </w:pPr>
            <w:r w:rsidRPr="004D1D21">
              <w:rPr>
                <w:rFonts w:ascii="Times New Roman" w:eastAsia="Calibri" w:hAnsi="Times New Roman" w:cs="Times New Roman"/>
                <w:b/>
                <w:sz w:val="24"/>
                <w:szCs w:val="24"/>
              </w:rPr>
              <w:t>Išvykusieji</w:t>
            </w:r>
          </w:p>
        </w:tc>
        <w:tc>
          <w:tcPr>
            <w:tcW w:w="2948" w:type="dxa"/>
            <w:gridSpan w:val="4"/>
            <w:shd w:val="clear" w:color="auto" w:fill="D9E2F3"/>
            <w:vAlign w:val="center"/>
          </w:tcPr>
          <w:p w14:paraId="2951EB0B"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24"/>
                <w:szCs w:val="24"/>
              </w:rPr>
            </w:pPr>
            <w:r w:rsidRPr="004D1D21">
              <w:rPr>
                <w:rFonts w:ascii="Times New Roman" w:eastAsia="Calibri" w:hAnsi="Times New Roman" w:cs="Times New Roman"/>
                <w:b/>
                <w:sz w:val="24"/>
                <w:szCs w:val="24"/>
              </w:rPr>
              <w:t>Neto vidaus migracija</w:t>
            </w:r>
          </w:p>
        </w:tc>
      </w:tr>
      <w:tr w:rsidR="006A7F06" w:rsidRPr="004D1D21" w14:paraId="02A112E9" w14:textId="77777777" w:rsidTr="001B1221">
        <w:trPr>
          <w:trHeight w:val="256"/>
        </w:trPr>
        <w:tc>
          <w:tcPr>
            <w:tcW w:w="1021" w:type="dxa"/>
            <w:vMerge/>
            <w:shd w:val="clear" w:color="auto" w:fill="D9E2F3"/>
            <w:vAlign w:val="center"/>
          </w:tcPr>
          <w:p w14:paraId="530DD81A" w14:textId="77777777" w:rsidR="006A7F06" w:rsidRPr="004D1D21" w:rsidRDefault="006A7F06" w:rsidP="004D1D21">
            <w:pPr>
              <w:tabs>
                <w:tab w:val="left" w:pos="731"/>
              </w:tabs>
              <w:spacing w:after="0" w:line="256" w:lineRule="auto"/>
              <w:jc w:val="both"/>
              <w:rPr>
                <w:rFonts w:ascii="Times New Roman" w:eastAsia="Calibri" w:hAnsi="Times New Roman" w:cs="Times New Roman"/>
                <w:b/>
                <w:sz w:val="24"/>
                <w:szCs w:val="24"/>
              </w:rPr>
            </w:pPr>
          </w:p>
        </w:tc>
        <w:tc>
          <w:tcPr>
            <w:tcW w:w="709" w:type="dxa"/>
            <w:shd w:val="clear" w:color="auto" w:fill="D9E2F3"/>
            <w:vAlign w:val="center"/>
          </w:tcPr>
          <w:p w14:paraId="55282E5E"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16"/>
                <w:szCs w:val="16"/>
              </w:rPr>
            </w:pPr>
            <w:r w:rsidRPr="004D1D21">
              <w:rPr>
                <w:rFonts w:ascii="Times New Roman" w:eastAsia="Calibri" w:hAnsi="Times New Roman" w:cs="Times New Roman"/>
                <w:b/>
                <w:sz w:val="16"/>
                <w:szCs w:val="16"/>
              </w:rPr>
              <w:t>2014</w:t>
            </w:r>
          </w:p>
        </w:tc>
        <w:tc>
          <w:tcPr>
            <w:tcW w:w="709" w:type="dxa"/>
            <w:shd w:val="clear" w:color="auto" w:fill="D9E2F3"/>
            <w:vAlign w:val="center"/>
          </w:tcPr>
          <w:p w14:paraId="0187AC96"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16"/>
                <w:szCs w:val="16"/>
              </w:rPr>
            </w:pPr>
            <w:r w:rsidRPr="004D1D21">
              <w:rPr>
                <w:rFonts w:ascii="Times New Roman" w:eastAsia="Calibri" w:hAnsi="Times New Roman" w:cs="Times New Roman"/>
                <w:b/>
                <w:sz w:val="16"/>
                <w:szCs w:val="16"/>
              </w:rPr>
              <w:t>2015</w:t>
            </w:r>
          </w:p>
        </w:tc>
        <w:tc>
          <w:tcPr>
            <w:tcW w:w="709" w:type="dxa"/>
            <w:shd w:val="clear" w:color="auto" w:fill="D9E2F3"/>
            <w:vAlign w:val="center"/>
          </w:tcPr>
          <w:p w14:paraId="4CF4A133"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16"/>
                <w:szCs w:val="16"/>
              </w:rPr>
            </w:pPr>
            <w:r w:rsidRPr="004D1D21">
              <w:rPr>
                <w:rFonts w:ascii="Times New Roman" w:eastAsia="Calibri" w:hAnsi="Times New Roman" w:cs="Times New Roman"/>
                <w:b/>
                <w:sz w:val="16"/>
                <w:szCs w:val="16"/>
              </w:rPr>
              <w:t>2016</w:t>
            </w:r>
          </w:p>
        </w:tc>
        <w:tc>
          <w:tcPr>
            <w:tcW w:w="708" w:type="dxa"/>
            <w:shd w:val="clear" w:color="auto" w:fill="D9E2F3"/>
            <w:vAlign w:val="center"/>
          </w:tcPr>
          <w:p w14:paraId="5FD90FE5" w14:textId="77777777" w:rsidR="006A7F06" w:rsidRPr="006A7F06" w:rsidRDefault="006A7F06" w:rsidP="004D1D21">
            <w:pPr>
              <w:tabs>
                <w:tab w:val="left" w:pos="731"/>
              </w:tabs>
              <w:spacing w:after="0" w:line="256" w:lineRule="auto"/>
              <w:jc w:val="center"/>
              <w:rPr>
                <w:rFonts w:ascii="Times New Roman" w:eastAsia="Calibri" w:hAnsi="Times New Roman" w:cs="Times New Roman"/>
                <w:b/>
                <w:sz w:val="16"/>
                <w:szCs w:val="16"/>
              </w:rPr>
            </w:pPr>
            <w:r w:rsidRPr="006A7F06">
              <w:rPr>
                <w:rFonts w:ascii="Times New Roman" w:eastAsia="Calibri" w:hAnsi="Times New Roman" w:cs="Times New Roman"/>
                <w:b/>
                <w:sz w:val="16"/>
                <w:szCs w:val="16"/>
              </w:rPr>
              <w:t>2017</w:t>
            </w:r>
          </w:p>
        </w:tc>
        <w:tc>
          <w:tcPr>
            <w:tcW w:w="709" w:type="dxa"/>
            <w:shd w:val="clear" w:color="auto" w:fill="D9E2F3"/>
            <w:vAlign w:val="center"/>
          </w:tcPr>
          <w:p w14:paraId="2543BEDA"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16"/>
                <w:szCs w:val="16"/>
              </w:rPr>
            </w:pPr>
            <w:r w:rsidRPr="004D1D21">
              <w:rPr>
                <w:rFonts w:ascii="Times New Roman" w:eastAsia="Calibri" w:hAnsi="Times New Roman" w:cs="Times New Roman"/>
                <w:b/>
                <w:sz w:val="16"/>
                <w:szCs w:val="16"/>
              </w:rPr>
              <w:t>2014</w:t>
            </w:r>
          </w:p>
        </w:tc>
        <w:tc>
          <w:tcPr>
            <w:tcW w:w="709" w:type="dxa"/>
            <w:shd w:val="clear" w:color="auto" w:fill="D9E2F3"/>
            <w:vAlign w:val="center"/>
          </w:tcPr>
          <w:p w14:paraId="32FD71EF"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16"/>
                <w:szCs w:val="16"/>
              </w:rPr>
            </w:pPr>
            <w:r w:rsidRPr="004D1D21">
              <w:rPr>
                <w:rFonts w:ascii="Times New Roman" w:eastAsia="Calibri" w:hAnsi="Times New Roman" w:cs="Times New Roman"/>
                <w:b/>
                <w:sz w:val="16"/>
                <w:szCs w:val="16"/>
              </w:rPr>
              <w:t>2015</w:t>
            </w:r>
          </w:p>
        </w:tc>
        <w:tc>
          <w:tcPr>
            <w:tcW w:w="709" w:type="dxa"/>
            <w:shd w:val="clear" w:color="auto" w:fill="D9E2F3"/>
            <w:vAlign w:val="center"/>
          </w:tcPr>
          <w:p w14:paraId="4008B544"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16"/>
                <w:szCs w:val="16"/>
              </w:rPr>
            </w:pPr>
            <w:r w:rsidRPr="004D1D21">
              <w:rPr>
                <w:rFonts w:ascii="Times New Roman" w:eastAsia="Calibri" w:hAnsi="Times New Roman" w:cs="Times New Roman"/>
                <w:b/>
                <w:sz w:val="16"/>
                <w:szCs w:val="16"/>
              </w:rPr>
              <w:t>2016</w:t>
            </w:r>
          </w:p>
        </w:tc>
        <w:tc>
          <w:tcPr>
            <w:tcW w:w="708" w:type="dxa"/>
            <w:shd w:val="clear" w:color="auto" w:fill="D9E2F3"/>
            <w:vAlign w:val="center"/>
          </w:tcPr>
          <w:p w14:paraId="291ECA92" w14:textId="77777777" w:rsidR="006A7F06" w:rsidRPr="006A7F06" w:rsidRDefault="006A7F06" w:rsidP="004D1D21">
            <w:pPr>
              <w:tabs>
                <w:tab w:val="left" w:pos="731"/>
              </w:tabs>
              <w:spacing w:after="0" w:line="256" w:lineRule="auto"/>
              <w:jc w:val="center"/>
              <w:rPr>
                <w:rFonts w:ascii="Times New Roman" w:eastAsia="Calibri" w:hAnsi="Times New Roman" w:cs="Times New Roman"/>
                <w:b/>
                <w:sz w:val="16"/>
                <w:szCs w:val="16"/>
              </w:rPr>
            </w:pPr>
            <w:r w:rsidRPr="006A7F06">
              <w:rPr>
                <w:rFonts w:ascii="Times New Roman" w:eastAsia="Calibri" w:hAnsi="Times New Roman" w:cs="Times New Roman"/>
                <w:b/>
                <w:sz w:val="16"/>
                <w:szCs w:val="16"/>
              </w:rPr>
              <w:t>2017</w:t>
            </w:r>
          </w:p>
        </w:tc>
        <w:tc>
          <w:tcPr>
            <w:tcW w:w="667" w:type="dxa"/>
            <w:shd w:val="clear" w:color="auto" w:fill="D9E2F3"/>
            <w:vAlign w:val="center"/>
          </w:tcPr>
          <w:p w14:paraId="1D4E06DA"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16"/>
                <w:szCs w:val="16"/>
              </w:rPr>
            </w:pPr>
            <w:r w:rsidRPr="004D1D21">
              <w:rPr>
                <w:rFonts w:ascii="Times New Roman" w:eastAsia="Calibri" w:hAnsi="Times New Roman" w:cs="Times New Roman"/>
                <w:b/>
                <w:sz w:val="16"/>
                <w:szCs w:val="16"/>
              </w:rPr>
              <w:t>2014</w:t>
            </w:r>
          </w:p>
        </w:tc>
        <w:tc>
          <w:tcPr>
            <w:tcW w:w="714" w:type="dxa"/>
            <w:shd w:val="clear" w:color="auto" w:fill="D9E2F3"/>
            <w:vAlign w:val="center"/>
          </w:tcPr>
          <w:p w14:paraId="55699B6E"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16"/>
                <w:szCs w:val="16"/>
              </w:rPr>
            </w:pPr>
            <w:r w:rsidRPr="004D1D21">
              <w:rPr>
                <w:rFonts w:ascii="Times New Roman" w:eastAsia="Calibri" w:hAnsi="Times New Roman" w:cs="Times New Roman"/>
                <w:b/>
                <w:sz w:val="16"/>
                <w:szCs w:val="16"/>
              </w:rPr>
              <w:t>2015</w:t>
            </w:r>
          </w:p>
        </w:tc>
        <w:tc>
          <w:tcPr>
            <w:tcW w:w="715" w:type="dxa"/>
            <w:shd w:val="clear" w:color="auto" w:fill="D9E2F3"/>
            <w:vAlign w:val="center"/>
          </w:tcPr>
          <w:p w14:paraId="4F7CBAAE" w14:textId="77777777" w:rsidR="006A7F06" w:rsidRPr="004D1D21" w:rsidRDefault="006A7F06" w:rsidP="004D1D21">
            <w:pPr>
              <w:tabs>
                <w:tab w:val="left" w:pos="731"/>
              </w:tabs>
              <w:spacing w:after="0" w:line="256" w:lineRule="auto"/>
              <w:jc w:val="center"/>
              <w:rPr>
                <w:rFonts w:ascii="Times New Roman" w:eastAsia="Calibri" w:hAnsi="Times New Roman" w:cs="Times New Roman"/>
                <w:b/>
                <w:sz w:val="16"/>
                <w:szCs w:val="16"/>
              </w:rPr>
            </w:pPr>
            <w:r w:rsidRPr="004D1D21">
              <w:rPr>
                <w:rFonts w:ascii="Times New Roman" w:eastAsia="Calibri" w:hAnsi="Times New Roman" w:cs="Times New Roman"/>
                <w:b/>
                <w:sz w:val="16"/>
                <w:szCs w:val="16"/>
              </w:rPr>
              <w:t>2016</w:t>
            </w:r>
          </w:p>
        </w:tc>
        <w:tc>
          <w:tcPr>
            <w:tcW w:w="852" w:type="dxa"/>
            <w:shd w:val="clear" w:color="auto" w:fill="D9E2F3"/>
            <w:vAlign w:val="center"/>
          </w:tcPr>
          <w:p w14:paraId="7F127861" w14:textId="77777777" w:rsidR="006A7F06" w:rsidRPr="006A7F06" w:rsidRDefault="006A7F06" w:rsidP="004D1D21">
            <w:pPr>
              <w:tabs>
                <w:tab w:val="left" w:pos="731"/>
              </w:tabs>
              <w:spacing w:after="0" w:line="256" w:lineRule="auto"/>
              <w:jc w:val="center"/>
              <w:rPr>
                <w:rFonts w:ascii="Times New Roman" w:eastAsia="Calibri" w:hAnsi="Times New Roman" w:cs="Times New Roman"/>
                <w:b/>
                <w:sz w:val="16"/>
                <w:szCs w:val="16"/>
              </w:rPr>
            </w:pPr>
            <w:r w:rsidRPr="006A7F06">
              <w:rPr>
                <w:rFonts w:ascii="Times New Roman" w:eastAsia="Calibri" w:hAnsi="Times New Roman" w:cs="Times New Roman"/>
                <w:b/>
                <w:sz w:val="16"/>
                <w:szCs w:val="16"/>
              </w:rPr>
              <w:t>2017</w:t>
            </w:r>
          </w:p>
        </w:tc>
      </w:tr>
      <w:tr w:rsidR="006A7F06" w:rsidRPr="004D1D21" w14:paraId="4BF6DA55" w14:textId="77777777" w:rsidTr="001B1221">
        <w:trPr>
          <w:trHeight w:val="476"/>
        </w:trPr>
        <w:tc>
          <w:tcPr>
            <w:tcW w:w="1021" w:type="dxa"/>
            <w:shd w:val="clear" w:color="auto" w:fill="D9E2F3"/>
            <w:vAlign w:val="center"/>
          </w:tcPr>
          <w:p w14:paraId="785F16E2" w14:textId="77777777" w:rsidR="006A7F06" w:rsidRPr="004D1D21" w:rsidRDefault="006A7F06" w:rsidP="004D1D21">
            <w:pPr>
              <w:tabs>
                <w:tab w:val="left" w:pos="731"/>
              </w:tabs>
              <w:spacing w:after="0" w:line="256" w:lineRule="auto"/>
              <w:jc w:val="both"/>
              <w:rPr>
                <w:rFonts w:ascii="Times New Roman" w:eastAsia="Calibri" w:hAnsi="Times New Roman" w:cs="Times New Roman"/>
                <w:b/>
                <w:sz w:val="16"/>
                <w:szCs w:val="16"/>
              </w:rPr>
            </w:pPr>
            <w:r w:rsidRPr="004D1D21">
              <w:rPr>
                <w:rFonts w:ascii="Times New Roman" w:eastAsia="Calibri" w:hAnsi="Times New Roman" w:cs="Times New Roman"/>
                <w:b/>
                <w:sz w:val="16"/>
                <w:szCs w:val="16"/>
              </w:rPr>
              <w:t>Švenčionių rajonas</w:t>
            </w:r>
          </w:p>
        </w:tc>
        <w:tc>
          <w:tcPr>
            <w:tcW w:w="709" w:type="dxa"/>
            <w:shd w:val="clear" w:color="auto" w:fill="auto"/>
            <w:vAlign w:val="center"/>
          </w:tcPr>
          <w:p w14:paraId="72FDDCAE"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687</w:t>
            </w:r>
          </w:p>
        </w:tc>
        <w:tc>
          <w:tcPr>
            <w:tcW w:w="709" w:type="dxa"/>
            <w:shd w:val="clear" w:color="auto" w:fill="auto"/>
            <w:vAlign w:val="center"/>
          </w:tcPr>
          <w:p w14:paraId="1007E471"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557</w:t>
            </w:r>
          </w:p>
        </w:tc>
        <w:tc>
          <w:tcPr>
            <w:tcW w:w="709" w:type="dxa"/>
            <w:shd w:val="clear" w:color="auto" w:fill="auto"/>
            <w:vAlign w:val="center"/>
          </w:tcPr>
          <w:p w14:paraId="19D385D1"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582</w:t>
            </w:r>
          </w:p>
        </w:tc>
        <w:tc>
          <w:tcPr>
            <w:tcW w:w="708" w:type="dxa"/>
            <w:vAlign w:val="center"/>
          </w:tcPr>
          <w:p w14:paraId="62C15055" w14:textId="77777777" w:rsidR="006A7F06" w:rsidRPr="006A7F06" w:rsidRDefault="006A7F06" w:rsidP="004D1D21">
            <w:pPr>
              <w:tabs>
                <w:tab w:val="left" w:pos="731"/>
              </w:tabs>
              <w:spacing w:after="0" w:line="256" w:lineRule="auto"/>
              <w:jc w:val="center"/>
              <w:rPr>
                <w:rFonts w:ascii="Times New Roman" w:eastAsia="Calibri" w:hAnsi="Times New Roman" w:cs="Times New Roman"/>
                <w:sz w:val="16"/>
                <w:szCs w:val="16"/>
              </w:rPr>
            </w:pPr>
            <w:r w:rsidRPr="006A7F06">
              <w:rPr>
                <w:rFonts w:ascii="Times New Roman" w:eastAsia="Calibri" w:hAnsi="Times New Roman" w:cs="Times New Roman"/>
                <w:sz w:val="16"/>
                <w:szCs w:val="16"/>
              </w:rPr>
              <w:t>547</w:t>
            </w:r>
          </w:p>
        </w:tc>
        <w:tc>
          <w:tcPr>
            <w:tcW w:w="709" w:type="dxa"/>
            <w:shd w:val="clear" w:color="auto" w:fill="auto"/>
            <w:vAlign w:val="center"/>
          </w:tcPr>
          <w:p w14:paraId="2D33A991"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819</w:t>
            </w:r>
          </w:p>
        </w:tc>
        <w:tc>
          <w:tcPr>
            <w:tcW w:w="709" w:type="dxa"/>
            <w:shd w:val="clear" w:color="auto" w:fill="auto"/>
            <w:vAlign w:val="center"/>
          </w:tcPr>
          <w:p w14:paraId="31FCED9A"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670</w:t>
            </w:r>
          </w:p>
        </w:tc>
        <w:tc>
          <w:tcPr>
            <w:tcW w:w="709" w:type="dxa"/>
            <w:shd w:val="clear" w:color="auto" w:fill="auto"/>
            <w:vAlign w:val="center"/>
          </w:tcPr>
          <w:p w14:paraId="4F340330"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753</w:t>
            </w:r>
          </w:p>
        </w:tc>
        <w:tc>
          <w:tcPr>
            <w:tcW w:w="708" w:type="dxa"/>
            <w:vAlign w:val="center"/>
          </w:tcPr>
          <w:p w14:paraId="196B24E7" w14:textId="77777777" w:rsidR="006A7F06" w:rsidRPr="006A7F06" w:rsidRDefault="006A7F06" w:rsidP="004D1D21">
            <w:pPr>
              <w:tabs>
                <w:tab w:val="left" w:pos="731"/>
              </w:tabs>
              <w:spacing w:after="0" w:line="256" w:lineRule="auto"/>
              <w:jc w:val="center"/>
              <w:rPr>
                <w:rFonts w:ascii="Times New Roman" w:eastAsia="Calibri" w:hAnsi="Times New Roman" w:cs="Times New Roman"/>
                <w:sz w:val="16"/>
                <w:szCs w:val="16"/>
              </w:rPr>
            </w:pPr>
            <w:r w:rsidRPr="006A7F06">
              <w:rPr>
                <w:rFonts w:ascii="Times New Roman" w:eastAsia="Calibri" w:hAnsi="Times New Roman" w:cs="Times New Roman"/>
                <w:sz w:val="16"/>
                <w:szCs w:val="16"/>
              </w:rPr>
              <w:t>728</w:t>
            </w:r>
          </w:p>
        </w:tc>
        <w:tc>
          <w:tcPr>
            <w:tcW w:w="667" w:type="dxa"/>
            <w:shd w:val="clear" w:color="auto" w:fill="auto"/>
            <w:vAlign w:val="center"/>
          </w:tcPr>
          <w:p w14:paraId="3E736AF0"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-132</w:t>
            </w:r>
          </w:p>
        </w:tc>
        <w:tc>
          <w:tcPr>
            <w:tcW w:w="714" w:type="dxa"/>
            <w:shd w:val="clear" w:color="auto" w:fill="auto"/>
            <w:vAlign w:val="center"/>
          </w:tcPr>
          <w:p w14:paraId="6CDA5BCA"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-113</w:t>
            </w:r>
          </w:p>
        </w:tc>
        <w:tc>
          <w:tcPr>
            <w:tcW w:w="715" w:type="dxa"/>
            <w:shd w:val="clear" w:color="auto" w:fill="auto"/>
            <w:vAlign w:val="center"/>
          </w:tcPr>
          <w:p w14:paraId="10005616"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-171</w:t>
            </w:r>
          </w:p>
        </w:tc>
        <w:tc>
          <w:tcPr>
            <w:tcW w:w="852" w:type="dxa"/>
            <w:vAlign w:val="center"/>
          </w:tcPr>
          <w:p w14:paraId="77F34DA6" w14:textId="77777777" w:rsidR="006A7F06" w:rsidRPr="006A7F06" w:rsidRDefault="006A7F06" w:rsidP="004D1D21">
            <w:pPr>
              <w:tabs>
                <w:tab w:val="left" w:pos="731"/>
              </w:tabs>
              <w:spacing w:after="0" w:line="256" w:lineRule="auto"/>
              <w:jc w:val="center"/>
              <w:rPr>
                <w:rFonts w:ascii="Times New Roman" w:eastAsia="Calibri" w:hAnsi="Times New Roman" w:cs="Times New Roman"/>
                <w:sz w:val="16"/>
                <w:szCs w:val="16"/>
              </w:rPr>
            </w:pPr>
            <w:r w:rsidRPr="006A7F06">
              <w:rPr>
                <w:rFonts w:ascii="Times New Roman" w:eastAsia="Calibri" w:hAnsi="Times New Roman" w:cs="Times New Roman"/>
                <w:sz w:val="16"/>
                <w:szCs w:val="16"/>
              </w:rPr>
              <w:t>-181</w:t>
            </w:r>
          </w:p>
        </w:tc>
      </w:tr>
      <w:tr w:rsidR="006A7F06" w:rsidRPr="004D1D21" w14:paraId="07E379C0" w14:textId="77777777" w:rsidTr="001B1221">
        <w:trPr>
          <w:trHeight w:val="359"/>
        </w:trPr>
        <w:tc>
          <w:tcPr>
            <w:tcW w:w="1021" w:type="dxa"/>
            <w:tcBorders>
              <w:bottom w:val="single" w:sz="4" w:space="0" w:color="auto"/>
            </w:tcBorders>
            <w:shd w:val="clear" w:color="auto" w:fill="D9E2F3"/>
            <w:vAlign w:val="center"/>
          </w:tcPr>
          <w:p w14:paraId="5822C0A0" w14:textId="77777777" w:rsidR="006A7F06" w:rsidRPr="004D1D21" w:rsidRDefault="006A7F06" w:rsidP="004D1D21">
            <w:pPr>
              <w:tabs>
                <w:tab w:val="left" w:pos="731"/>
              </w:tabs>
              <w:spacing w:after="0" w:line="256" w:lineRule="auto"/>
              <w:jc w:val="both"/>
              <w:rPr>
                <w:rFonts w:ascii="Times New Roman" w:eastAsia="Calibri" w:hAnsi="Times New Roman" w:cs="Times New Roman"/>
                <w:b/>
                <w:sz w:val="16"/>
                <w:szCs w:val="16"/>
              </w:rPr>
            </w:pPr>
            <w:r w:rsidRPr="004D1D21">
              <w:rPr>
                <w:rFonts w:ascii="Times New Roman" w:eastAsia="Calibri" w:hAnsi="Times New Roman" w:cs="Times New Roman"/>
                <w:b/>
                <w:sz w:val="16"/>
                <w:szCs w:val="16"/>
              </w:rPr>
              <w:t>Vilniaus apskritis</w:t>
            </w:r>
          </w:p>
        </w:tc>
        <w:tc>
          <w:tcPr>
            <w:tcW w:w="709" w:type="dxa"/>
            <w:tcBorders>
              <w:bottom w:val="single" w:sz="4" w:space="0" w:color="auto"/>
            </w:tcBorders>
            <w:shd w:val="clear" w:color="auto" w:fill="auto"/>
            <w:vAlign w:val="center"/>
          </w:tcPr>
          <w:p w14:paraId="48449A7C"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15919</w:t>
            </w:r>
          </w:p>
        </w:tc>
        <w:tc>
          <w:tcPr>
            <w:tcW w:w="709" w:type="dxa"/>
            <w:tcBorders>
              <w:bottom w:val="single" w:sz="4" w:space="0" w:color="auto"/>
            </w:tcBorders>
            <w:shd w:val="clear" w:color="auto" w:fill="auto"/>
            <w:vAlign w:val="center"/>
          </w:tcPr>
          <w:p w14:paraId="0AE75128"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17172</w:t>
            </w:r>
          </w:p>
        </w:tc>
        <w:tc>
          <w:tcPr>
            <w:tcW w:w="709" w:type="dxa"/>
            <w:tcBorders>
              <w:bottom w:val="single" w:sz="4" w:space="0" w:color="auto"/>
            </w:tcBorders>
            <w:shd w:val="clear" w:color="auto" w:fill="auto"/>
            <w:vAlign w:val="center"/>
          </w:tcPr>
          <w:p w14:paraId="6721114B"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19093</w:t>
            </w:r>
          </w:p>
        </w:tc>
        <w:tc>
          <w:tcPr>
            <w:tcW w:w="708" w:type="dxa"/>
            <w:tcBorders>
              <w:bottom w:val="single" w:sz="4" w:space="0" w:color="auto"/>
            </w:tcBorders>
            <w:vAlign w:val="center"/>
          </w:tcPr>
          <w:p w14:paraId="7AA15910" w14:textId="77777777" w:rsidR="006A7F06" w:rsidRPr="006A7F06" w:rsidRDefault="006A7F06" w:rsidP="004D1D21">
            <w:pPr>
              <w:tabs>
                <w:tab w:val="left" w:pos="731"/>
              </w:tabs>
              <w:spacing w:after="0" w:line="256" w:lineRule="auto"/>
              <w:jc w:val="center"/>
              <w:rPr>
                <w:rFonts w:ascii="Times New Roman" w:eastAsia="Calibri" w:hAnsi="Times New Roman" w:cs="Times New Roman"/>
                <w:sz w:val="16"/>
                <w:szCs w:val="16"/>
              </w:rPr>
            </w:pPr>
            <w:r w:rsidRPr="006A7F06">
              <w:rPr>
                <w:rFonts w:ascii="Times New Roman" w:eastAsia="Calibri" w:hAnsi="Times New Roman" w:cs="Times New Roman"/>
                <w:sz w:val="16"/>
                <w:szCs w:val="16"/>
              </w:rPr>
              <w:t>19005</w:t>
            </w:r>
          </w:p>
        </w:tc>
        <w:tc>
          <w:tcPr>
            <w:tcW w:w="709" w:type="dxa"/>
            <w:tcBorders>
              <w:bottom w:val="single" w:sz="4" w:space="0" w:color="auto"/>
            </w:tcBorders>
            <w:shd w:val="clear" w:color="auto" w:fill="auto"/>
            <w:vAlign w:val="center"/>
          </w:tcPr>
          <w:p w14:paraId="1AE2AD75"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12476</w:t>
            </w:r>
          </w:p>
        </w:tc>
        <w:tc>
          <w:tcPr>
            <w:tcW w:w="709" w:type="dxa"/>
            <w:tcBorders>
              <w:bottom w:val="single" w:sz="4" w:space="0" w:color="auto"/>
            </w:tcBorders>
            <w:shd w:val="clear" w:color="auto" w:fill="auto"/>
            <w:vAlign w:val="center"/>
          </w:tcPr>
          <w:p w14:paraId="052511B0"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12722</w:t>
            </w:r>
          </w:p>
        </w:tc>
        <w:tc>
          <w:tcPr>
            <w:tcW w:w="709" w:type="dxa"/>
            <w:tcBorders>
              <w:bottom w:val="single" w:sz="4" w:space="0" w:color="auto"/>
            </w:tcBorders>
            <w:shd w:val="clear" w:color="auto" w:fill="auto"/>
            <w:vAlign w:val="center"/>
          </w:tcPr>
          <w:p w14:paraId="7A24388B"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13912</w:t>
            </w:r>
          </w:p>
        </w:tc>
        <w:tc>
          <w:tcPr>
            <w:tcW w:w="708" w:type="dxa"/>
            <w:tcBorders>
              <w:bottom w:val="single" w:sz="4" w:space="0" w:color="auto"/>
            </w:tcBorders>
            <w:vAlign w:val="center"/>
          </w:tcPr>
          <w:p w14:paraId="5A9A21C2" w14:textId="77777777" w:rsidR="006A7F06" w:rsidRPr="006A7F06" w:rsidRDefault="006A7F06" w:rsidP="004D1D21">
            <w:pPr>
              <w:tabs>
                <w:tab w:val="left" w:pos="731"/>
              </w:tabs>
              <w:spacing w:after="0" w:line="256" w:lineRule="auto"/>
              <w:jc w:val="center"/>
              <w:rPr>
                <w:rFonts w:ascii="Times New Roman" w:eastAsia="Calibri" w:hAnsi="Times New Roman" w:cs="Times New Roman"/>
                <w:sz w:val="16"/>
                <w:szCs w:val="16"/>
              </w:rPr>
            </w:pPr>
            <w:r w:rsidRPr="006A7F06">
              <w:rPr>
                <w:rFonts w:ascii="Times New Roman" w:eastAsia="Calibri" w:hAnsi="Times New Roman" w:cs="Times New Roman"/>
                <w:sz w:val="16"/>
                <w:szCs w:val="16"/>
              </w:rPr>
              <w:t>14349</w:t>
            </w:r>
          </w:p>
        </w:tc>
        <w:tc>
          <w:tcPr>
            <w:tcW w:w="667" w:type="dxa"/>
            <w:tcBorders>
              <w:bottom w:val="single" w:sz="4" w:space="0" w:color="auto"/>
            </w:tcBorders>
            <w:shd w:val="clear" w:color="auto" w:fill="auto"/>
            <w:vAlign w:val="center"/>
          </w:tcPr>
          <w:p w14:paraId="660DF3A7"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3443</w:t>
            </w:r>
          </w:p>
        </w:tc>
        <w:tc>
          <w:tcPr>
            <w:tcW w:w="714" w:type="dxa"/>
            <w:tcBorders>
              <w:bottom w:val="single" w:sz="4" w:space="0" w:color="auto"/>
            </w:tcBorders>
            <w:shd w:val="clear" w:color="auto" w:fill="auto"/>
            <w:vAlign w:val="center"/>
          </w:tcPr>
          <w:p w14:paraId="40494840"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4450</w:t>
            </w:r>
          </w:p>
        </w:tc>
        <w:tc>
          <w:tcPr>
            <w:tcW w:w="715" w:type="dxa"/>
            <w:tcBorders>
              <w:bottom w:val="single" w:sz="4" w:space="0" w:color="auto"/>
            </w:tcBorders>
            <w:shd w:val="clear" w:color="auto" w:fill="auto"/>
            <w:vAlign w:val="center"/>
          </w:tcPr>
          <w:p w14:paraId="56659F62"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5181</w:t>
            </w:r>
          </w:p>
        </w:tc>
        <w:tc>
          <w:tcPr>
            <w:tcW w:w="852" w:type="dxa"/>
            <w:tcBorders>
              <w:bottom w:val="single" w:sz="4" w:space="0" w:color="auto"/>
            </w:tcBorders>
            <w:vAlign w:val="center"/>
          </w:tcPr>
          <w:p w14:paraId="13A04E2B" w14:textId="77777777" w:rsidR="006A7F06" w:rsidRPr="006A7F06" w:rsidRDefault="006A7F06" w:rsidP="004D1D21">
            <w:pPr>
              <w:tabs>
                <w:tab w:val="left" w:pos="731"/>
              </w:tabs>
              <w:spacing w:after="0" w:line="256" w:lineRule="auto"/>
              <w:jc w:val="center"/>
              <w:rPr>
                <w:rFonts w:ascii="Times New Roman" w:eastAsia="Calibri" w:hAnsi="Times New Roman" w:cs="Times New Roman"/>
                <w:sz w:val="16"/>
                <w:szCs w:val="16"/>
              </w:rPr>
            </w:pPr>
            <w:r w:rsidRPr="006A7F06">
              <w:rPr>
                <w:rFonts w:ascii="Times New Roman" w:eastAsia="Calibri" w:hAnsi="Times New Roman" w:cs="Times New Roman"/>
                <w:sz w:val="16"/>
                <w:szCs w:val="16"/>
              </w:rPr>
              <w:t>4656</w:t>
            </w:r>
          </w:p>
        </w:tc>
      </w:tr>
      <w:tr w:rsidR="006A7F06" w:rsidRPr="004D1D21" w14:paraId="405DF9B0" w14:textId="77777777" w:rsidTr="001B1221">
        <w:trPr>
          <w:trHeight w:val="379"/>
        </w:trPr>
        <w:tc>
          <w:tcPr>
            <w:tcW w:w="1021" w:type="dxa"/>
            <w:tcBorders>
              <w:bottom w:val="single" w:sz="4" w:space="0" w:color="auto"/>
            </w:tcBorders>
            <w:shd w:val="clear" w:color="auto" w:fill="D9E2F3"/>
            <w:vAlign w:val="center"/>
          </w:tcPr>
          <w:p w14:paraId="3CC28215" w14:textId="77777777" w:rsidR="006A7F06" w:rsidRPr="004D1D21" w:rsidRDefault="006A7F06" w:rsidP="004D1D21">
            <w:pPr>
              <w:tabs>
                <w:tab w:val="left" w:pos="731"/>
              </w:tabs>
              <w:spacing w:after="0" w:line="256" w:lineRule="auto"/>
              <w:jc w:val="both"/>
              <w:rPr>
                <w:rFonts w:ascii="Times New Roman" w:eastAsia="Calibri" w:hAnsi="Times New Roman" w:cs="Times New Roman"/>
                <w:b/>
                <w:sz w:val="16"/>
                <w:szCs w:val="16"/>
              </w:rPr>
            </w:pPr>
            <w:r w:rsidRPr="004D1D21">
              <w:rPr>
                <w:rFonts w:ascii="Times New Roman" w:eastAsia="Calibri" w:hAnsi="Times New Roman" w:cs="Times New Roman"/>
                <w:b/>
                <w:sz w:val="16"/>
                <w:szCs w:val="16"/>
              </w:rPr>
              <w:t>Lietuva</w:t>
            </w:r>
          </w:p>
        </w:tc>
        <w:tc>
          <w:tcPr>
            <w:tcW w:w="709" w:type="dxa"/>
            <w:tcBorders>
              <w:bottom w:val="single" w:sz="4" w:space="0" w:color="auto"/>
            </w:tcBorders>
            <w:shd w:val="clear" w:color="auto" w:fill="auto"/>
            <w:vAlign w:val="center"/>
          </w:tcPr>
          <w:p w14:paraId="0D053679"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61415</w:t>
            </w:r>
          </w:p>
        </w:tc>
        <w:tc>
          <w:tcPr>
            <w:tcW w:w="709" w:type="dxa"/>
            <w:tcBorders>
              <w:bottom w:val="single" w:sz="4" w:space="0" w:color="auto"/>
            </w:tcBorders>
            <w:shd w:val="clear" w:color="auto" w:fill="auto"/>
            <w:vAlign w:val="center"/>
          </w:tcPr>
          <w:p w14:paraId="1C078771"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61426</w:t>
            </w:r>
          </w:p>
        </w:tc>
        <w:tc>
          <w:tcPr>
            <w:tcW w:w="709" w:type="dxa"/>
            <w:tcBorders>
              <w:bottom w:val="single" w:sz="4" w:space="0" w:color="auto"/>
            </w:tcBorders>
            <w:shd w:val="clear" w:color="auto" w:fill="auto"/>
            <w:vAlign w:val="center"/>
          </w:tcPr>
          <w:p w14:paraId="67E3B877"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68572</w:t>
            </w:r>
          </w:p>
        </w:tc>
        <w:tc>
          <w:tcPr>
            <w:tcW w:w="708" w:type="dxa"/>
            <w:tcBorders>
              <w:bottom w:val="single" w:sz="4" w:space="0" w:color="auto"/>
            </w:tcBorders>
            <w:vAlign w:val="center"/>
          </w:tcPr>
          <w:p w14:paraId="262892D6" w14:textId="77777777" w:rsidR="006A7F06" w:rsidRPr="006A7F06" w:rsidRDefault="006A7F06" w:rsidP="004D1D21">
            <w:pPr>
              <w:tabs>
                <w:tab w:val="left" w:pos="731"/>
              </w:tabs>
              <w:spacing w:after="0" w:line="256" w:lineRule="auto"/>
              <w:jc w:val="center"/>
              <w:rPr>
                <w:rFonts w:ascii="Times New Roman" w:eastAsia="Calibri" w:hAnsi="Times New Roman" w:cs="Times New Roman"/>
                <w:sz w:val="16"/>
                <w:szCs w:val="16"/>
              </w:rPr>
            </w:pPr>
            <w:r w:rsidRPr="006A7F06">
              <w:rPr>
                <w:rFonts w:ascii="Times New Roman" w:eastAsia="Calibri" w:hAnsi="Times New Roman" w:cs="Times New Roman"/>
                <w:sz w:val="16"/>
                <w:szCs w:val="16"/>
              </w:rPr>
              <w:t>69417</w:t>
            </w:r>
          </w:p>
        </w:tc>
        <w:tc>
          <w:tcPr>
            <w:tcW w:w="709" w:type="dxa"/>
            <w:tcBorders>
              <w:bottom w:val="single" w:sz="4" w:space="0" w:color="auto"/>
            </w:tcBorders>
            <w:shd w:val="clear" w:color="auto" w:fill="auto"/>
            <w:vAlign w:val="center"/>
          </w:tcPr>
          <w:p w14:paraId="7D95DAE7"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61415</w:t>
            </w:r>
          </w:p>
        </w:tc>
        <w:tc>
          <w:tcPr>
            <w:tcW w:w="709" w:type="dxa"/>
            <w:tcBorders>
              <w:bottom w:val="single" w:sz="4" w:space="0" w:color="auto"/>
            </w:tcBorders>
            <w:shd w:val="clear" w:color="auto" w:fill="auto"/>
            <w:vAlign w:val="center"/>
          </w:tcPr>
          <w:p w14:paraId="78FBD4D6"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61426</w:t>
            </w:r>
          </w:p>
        </w:tc>
        <w:tc>
          <w:tcPr>
            <w:tcW w:w="709" w:type="dxa"/>
            <w:tcBorders>
              <w:bottom w:val="single" w:sz="4" w:space="0" w:color="auto"/>
            </w:tcBorders>
            <w:shd w:val="clear" w:color="auto" w:fill="auto"/>
            <w:vAlign w:val="center"/>
          </w:tcPr>
          <w:p w14:paraId="70211EEF"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68572</w:t>
            </w:r>
          </w:p>
        </w:tc>
        <w:tc>
          <w:tcPr>
            <w:tcW w:w="708" w:type="dxa"/>
            <w:tcBorders>
              <w:bottom w:val="single" w:sz="4" w:space="0" w:color="auto"/>
            </w:tcBorders>
            <w:vAlign w:val="center"/>
          </w:tcPr>
          <w:p w14:paraId="41ACA724" w14:textId="77777777" w:rsidR="006A7F06" w:rsidRPr="006A7F06" w:rsidRDefault="006A7F06" w:rsidP="004D1D21">
            <w:pPr>
              <w:tabs>
                <w:tab w:val="left" w:pos="731"/>
              </w:tabs>
              <w:spacing w:after="0" w:line="256" w:lineRule="auto"/>
              <w:jc w:val="center"/>
              <w:rPr>
                <w:rFonts w:ascii="Times New Roman" w:eastAsia="Calibri" w:hAnsi="Times New Roman" w:cs="Times New Roman"/>
                <w:sz w:val="16"/>
                <w:szCs w:val="16"/>
              </w:rPr>
            </w:pPr>
            <w:r w:rsidRPr="006A7F06">
              <w:rPr>
                <w:rFonts w:ascii="Times New Roman" w:eastAsia="Calibri" w:hAnsi="Times New Roman" w:cs="Times New Roman"/>
                <w:sz w:val="16"/>
                <w:szCs w:val="16"/>
              </w:rPr>
              <w:t>69417</w:t>
            </w:r>
          </w:p>
        </w:tc>
        <w:tc>
          <w:tcPr>
            <w:tcW w:w="667" w:type="dxa"/>
            <w:tcBorders>
              <w:bottom w:val="single" w:sz="4" w:space="0" w:color="auto"/>
            </w:tcBorders>
            <w:shd w:val="clear" w:color="auto" w:fill="auto"/>
            <w:vAlign w:val="center"/>
          </w:tcPr>
          <w:p w14:paraId="1794F4B6"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w:t>
            </w:r>
          </w:p>
        </w:tc>
        <w:tc>
          <w:tcPr>
            <w:tcW w:w="714" w:type="dxa"/>
            <w:tcBorders>
              <w:bottom w:val="single" w:sz="4" w:space="0" w:color="auto"/>
            </w:tcBorders>
            <w:shd w:val="clear" w:color="auto" w:fill="auto"/>
            <w:vAlign w:val="center"/>
          </w:tcPr>
          <w:p w14:paraId="487C9B6B"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w:t>
            </w:r>
          </w:p>
        </w:tc>
        <w:tc>
          <w:tcPr>
            <w:tcW w:w="715" w:type="dxa"/>
            <w:tcBorders>
              <w:bottom w:val="single" w:sz="4" w:space="0" w:color="auto"/>
            </w:tcBorders>
            <w:shd w:val="clear" w:color="auto" w:fill="auto"/>
            <w:vAlign w:val="center"/>
          </w:tcPr>
          <w:p w14:paraId="6F6345A3" w14:textId="77777777" w:rsidR="006A7F06" w:rsidRPr="004D1D21" w:rsidRDefault="006A7F06" w:rsidP="004D1D21">
            <w:pPr>
              <w:tabs>
                <w:tab w:val="left" w:pos="731"/>
              </w:tabs>
              <w:spacing w:after="0" w:line="256" w:lineRule="auto"/>
              <w:jc w:val="center"/>
              <w:rPr>
                <w:rFonts w:ascii="Times New Roman" w:eastAsia="Calibri" w:hAnsi="Times New Roman" w:cs="Times New Roman"/>
                <w:sz w:val="16"/>
                <w:szCs w:val="16"/>
              </w:rPr>
            </w:pPr>
            <w:r w:rsidRPr="004D1D21">
              <w:rPr>
                <w:rFonts w:ascii="Times New Roman" w:eastAsia="Calibri" w:hAnsi="Times New Roman" w:cs="Times New Roman"/>
                <w:sz w:val="16"/>
                <w:szCs w:val="16"/>
              </w:rPr>
              <w:t>-</w:t>
            </w:r>
          </w:p>
        </w:tc>
        <w:tc>
          <w:tcPr>
            <w:tcW w:w="852" w:type="dxa"/>
            <w:tcBorders>
              <w:bottom w:val="single" w:sz="4" w:space="0" w:color="auto"/>
            </w:tcBorders>
            <w:vAlign w:val="center"/>
          </w:tcPr>
          <w:p w14:paraId="4E738263" w14:textId="77777777" w:rsidR="006A7F06" w:rsidRPr="006A7F06" w:rsidRDefault="006A7F06" w:rsidP="004D1D21">
            <w:pPr>
              <w:tabs>
                <w:tab w:val="left" w:pos="731"/>
              </w:tabs>
              <w:spacing w:after="0" w:line="256" w:lineRule="auto"/>
              <w:jc w:val="center"/>
              <w:rPr>
                <w:rFonts w:ascii="Times New Roman" w:eastAsia="Calibri" w:hAnsi="Times New Roman" w:cs="Times New Roman"/>
                <w:sz w:val="16"/>
                <w:szCs w:val="16"/>
              </w:rPr>
            </w:pPr>
            <w:r w:rsidRPr="006A7F06">
              <w:rPr>
                <w:rFonts w:ascii="Times New Roman" w:eastAsia="Calibri" w:hAnsi="Times New Roman" w:cs="Times New Roman"/>
                <w:sz w:val="16"/>
                <w:szCs w:val="16"/>
              </w:rPr>
              <w:t>-</w:t>
            </w:r>
          </w:p>
        </w:tc>
      </w:tr>
    </w:tbl>
    <w:p w14:paraId="7040BA17" w14:textId="77777777" w:rsidR="004D1D21" w:rsidRPr="004D1D21" w:rsidRDefault="004D1D21" w:rsidP="004D1D21">
      <w:pPr>
        <w:spacing w:after="0" w:line="256" w:lineRule="auto"/>
        <w:ind w:firstLine="742"/>
        <w:jc w:val="center"/>
        <w:rPr>
          <w:rFonts w:ascii="Times New Roman" w:eastAsia="Calibri" w:hAnsi="Times New Roman" w:cs="Times New Roman"/>
        </w:rPr>
      </w:pPr>
      <w:r w:rsidRPr="004D1D21">
        <w:rPr>
          <w:rFonts w:ascii="Times New Roman" w:eastAsia="Calibri" w:hAnsi="Times New Roman" w:cs="Times New Roman"/>
        </w:rPr>
        <w:t xml:space="preserve">Šaltinis: Lietuvos statistikos departamentas </w:t>
      </w:r>
      <w:r w:rsidRPr="004D1D21">
        <w:rPr>
          <w:rFonts w:ascii="Times New Roman" w:eastAsia="Calibri" w:hAnsi="Times New Roman" w:cs="Times New Roman"/>
          <w:bCs/>
        </w:rPr>
        <w:t>(</w:t>
      </w:r>
      <w:hyperlink r:id="rId57" w:history="1">
        <w:r w:rsidRPr="004D1D21">
          <w:rPr>
            <w:rFonts w:ascii="Times New Roman" w:eastAsia="Calibri" w:hAnsi="Times New Roman" w:cs="Times New Roman"/>
            <w:bCs/>
            <w:u w:val="single"/>
          </w:rPr>
          <w:t>www.stat.gov.lt</w:t>
        </w:r>
      </w:hyperlink>
      <w:r w:rsidRPr="004D1D21">
        <w:rPr>
          <w:rFonts w:ascii="Times New Roman" w:eastAsia="Calibri" w:hAnsi="Times New Roman" w:cs="Times New Roman"/>
          <w:bCs/>
        </w:rPr>
        <w:t>)</w:t>
      </w:r>
    </w:p>
    <w:p w14:paraId="7E2FE66F" w14:textId="77777777" w:rsidR="004D1D21" w:rsidRPr="004D1D21" w:rsidRDefault="004D1D21" w:rsidP="004D1D21">
      <w:pPr>
        <w:tabs>
          <w:tab w:val="left" w:pos="731"/>
        </w:tabs>
        <w:spacing w:after="0" w:line="256" w:lineRule="auto"/>
        <w:ind w:firstLine="742"/>
        <w:jc w:val="both"/>
        <w:rPr>
          <w:rFonts w:ascii="Times New Roman" w:eastAsia="Calibri" w:hAnsi="Times New Roman" w:cs="Times New Roman"/>
          <w:sz w:val="24"/>
          <w:szCs w:val="24"/>
        </w:rPr>
      </w:pPr>
    </w:p>
    <w:p w14:paraId="0EA827B0" w14:textId="77777777" w:rsidR="004D1D21" w:rsidRPr="004D1D21" w:rsidRDefault="004D1D21" w:rsidP="00C458A6">
      <w:pPr>
        <w:tabs>
          <w:tab w:val="left" w:pos="731"/>
        </w:tabs>
        <w:spacing w:after="0" w:line="256" w:lineRule="auto"/>
        <w:ind w:firstLine="567"/>
        <w:jc w:val="both"/>
        <w:rPr>
          <w:rFonts w:ascii="Times New Roman" w:eastAsia="Calibri" w:hAnsi="Times New Roman" w:cs="Times New Roman"/>
          <w:sz w:val="24"/>
          <w:szCs w:val="24"/>
        </w:rPr>
      </w:pPr>
      <w:r w:rsidRPr="004D1D21">
        <w:rPr>
          <w:rFonts w:ascii="Times New Roman" w:eastAsia="Calibri" w:hAnsi="Times New Roman" w:cs="Times New Roman"/>
          <w:sz w:val="24"/>
          <w:szCs w:val="24"/>
        </w:rPr>
        <w:t>Neigiamas vidaus migracijos saldo 201</w:t>
      </w:r>
      <w:r w:rsidR="006A7F06">
        <w:rPr>
          <w:rFonts w:ascii="Times New Roman" w:eastAsia="Calibri" w:hAnsi="Times New Roman" w:cs="Times New Roman"/>
          <w:sz w:val="24"/>
          <w:szCs w:val="24"/>
        </w:rPr>
        <w:t>7</w:t>
      </w:r>
      <w:r w:rsidRPr="004D1D21">
        <w:rPr>
          <w:rFonts w:ascii="Times New Roman" w:eastAsia="Calibri" w:hAnsi="Times New Roman" w:cs="Times New Roman"/>
          <w:sz w:val="24"/>
          <w:szCs w:val="24"/>
        </w:rPr>
        <w:t xml:space="preserve"> m. Švenčionių rajono savivaldybėje siekė - 1</w:t>
      </w:r>
      <w:r w:rsidR="006A7F06">
        <w:rPr>
          <w:rFonts w:ascii="Times New Roman" w:eastAsia="Calibri" w:hAnsi="Times New Roman" w:cs="Times New Roman"/>
          <w:sz w:val="24"/>
          <w:szCs w:val="24"/>
        </w:rPr>
        <w:t>8</w:t>
      </w:r>
      <w:r w:rsidRPr="004D1D21">
        <w:rPr>
          <w:rFonts w:ascii="Times New Roman" w:eastAsia="Calibri" w:hAnsi="Times New Roman" w:cs="Times New Roman"/>
          <w:sz w:val="24"/>
          <w:szCs w:val="24"/>
        </w:rPr>
        <w:t>1 (į rajoną atvyko 5</w:t>
      </w:r>
      <w:r w:rsidR="006A7F06">
        <w:rPr>
          <w:rFonts w:ascii="Times New Roman" w:eastAsia="Calibri" w:hAnsi="Times New Roman" w:cs="Times New Roman"/>
          <w:sz w:val="24"/>
          <w:szCs w:val="24"/>
        </w:rPr>
        <w:t>47</w:t>
      </w:r>
      <w:r w:rsidRPr="004D1D21">
        <w:rPr>
          <w:rFonts w:ascii="Times New Roman" w:eastAsia="Calibri" w:hAnsi="Times New Roman" w:cs="Times New Roman"/>
          <w:sz w:val="24"/>
          <w:szCs w:val="24"/>
        </w:rPr>
        <w:t>, išvyko 7</w:t>
      </w:r>
      <w:r w:rsidR="006A7F06">
        <w:rPr>
          <w:rFonts w:ascii="Times New Roman" w:eastAsia="Calibri" w:hAnsi="Times New Roman" w:cs="Times New Roman"/>
          <w:sz w:val="24"/>
          <w:szCs w:val="24"/>
        </w:rPr>
        <w:t>28</w:t>
      </w:r>
      <w:r w:rsidRPr="004D1D21">
        <w:rPr>
          <w:rFonts w:ascii="Times New Roman" w:eastAsia="Calibri" w:hAnsi="Times New Roman" w:cs="Times New Roman"/>
          <w:sz w:val="24"/>
          <w:szCs w:val="24"/>
        </w:rPr>
        <w:t xml:space="preserve"> asmenys). Neigiamas vidaus migracijos saldo rajone buvo fiksuotas visu 2014–201</w:t>
      </w:r>
      <w:r w:rsidR="006A7F06">
        <w:rPr>
          <w:rFonts w:ascii="Times New Roman" w:eastAsia="Calibri" w:hAnsi="Times New Roman" w:cs="Times New Roman"/>
          <w:sz w:val="24"/>
          <w:szCs w:val="24"/>
        </w:rPr>
        <w:t>7</w:t>
      </w:r>
      <w:r w:rsidRPr="004D1D21">
        <w:rPr>
          <w:rFonts w:ascii="Times New Roman" w:eastAsia="Calibri" w:hAnsi="Times New Roman" w:cs="Times New Roman"/>
          <w:sz w:val="24"/>
          <w:szCs w:val="24"/>
        </w:rPr>
        <w:t xml:space="preserve"> m. laikotarpiu, didžiausias – 201</w:t>
      </w:r>
      <w:r w:rsidR="006A7F06">
        <w:rPr>
          <w:rFonts w:ascii="Times New Roman" w:eastAsia="Calibri" w:hAnsi="Times New Roman" w:cs="Times New Roman"/>
          <w:sz w:val="24"/>
          <w:szCs w:val="24"/>
        </w:rPr>
        <w:t>7</w:t>
      </w:r>
      <w:r w:rsidRPr="004D1D21">
        <w:rPr>
          <w:rFonts w:ascii="Times New Roman" w:eastAsia="Calibri" w:hAnsi="Times New Roman" w:cs="Times New Roman"/>
          <w:sz w:val="24"/>
          <w:szCs w:val="24"/>
        </w:rPr>
        <w:t xml:space="preserve"> m. (-1</w:t>
      </w:r>
      <w:r w:rsidR="006A7F06">
        <w:rPr>
          <w:rFonts w:ascii="Times New Roman" w:eastAsia="Calibri" w:hAnsi="Times New Roman" w:cs="Times New Roman"/>
          <w:sz w:val="24"/>
          <w:szCs w:val="24"/>
        </w:rPr>
        <w:t>8</w:t>
      </w:r>
      <w:r w:rsidRPr="004D1D21">
        <w:rPr>
          <w:rFonts w:ascii="Times New Roman" w:eastAsia="Calibri" w:hAnsi="Times New Roman" w:cs="Times New Roman"/>
          <w:sz w:val="24"/>
          <w:szCs w:val="24"/>
        </w:rPr>
        <w:t xml:space="preserve">1), mažiausias – 2015 m. (-113). </w:t>
      </w:r>
    </w:p>
    <w:p w14:paraId="64074C0C" w14:textId="77777777" w:rsidR="00392864" w:rsidRDefault="00392864" w:rsidP="004D1D21">
      <w:pPr>
        <w:tabs>
          <w:tab w:val="left" w:pos="731"/>
        </w:tabs>
        <w:spacing w:after="0" w:line="256" w:lineRule="auto"/>
        <w:jc w:val="both"/>
        <w:rPr>
          <w:rFonts w:ascii="Times New Roman" w:eastAsia="Calibri" w:hAnsi="Times New Roman" w:cs="Times New Roman"/>
          <w:b/>
          <w:sz w:val="24"/>
          <w:szCs w:val="24"/>
        </w:rPr>
      </w:pPr>
    </w:p>
    <w:p w14:paraId="06FD62A5" w14:textId="77777777" w:rsidR="001B1221" w:rsidRDefault="001B1221" w:rsidP="004D1D21">
      <w:pPr>
        <w:tabs>
          <w:tab w:val="left" w:pos="731"/>
        </w:tabs>
        <w:spacing w:after="0" w:line="256" w:lineRule="auto"/>
        <w:jc w:val="both"/>
        <w:rPr>
          <w:rFonts w:ascii="Times New Roman" w:eastAsia="Calibri" w:hAnsi="Times New Roman" w:cs="Times New Roman"/>
          <w:b/>
          <w:sz w:val="24"/>
          <w:szCs w:val="24"/>
        </w:rPr>
      </w:pPr>
    </w:p>
    <w:p w14:paraId="41BE1834" w14:textId="77777777" w:rsidR="004D1D21" w:rsidRPr="004D1D21" w:rsidRDefault="001738AC" w:rsidP="004D1D21">
      <w:pPr>
        <w:tabs>
          <w:tab w:val="left" w:pos="731"/>
        </w:tabs>
        <w:spacing w:after="0" w:line="25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23 lentelė. </w:t>
      </w:r>
      <w:r w:rsidR="004D1D21" w:rsidRPr="004D1D21">
        <w:rPr>
          <w:rFonts w:ascii="Times New Roman" w:eastAsia="Calibri" w:hAnsi="Times New Roman" w:cs="Times New Roman"/>
          <w:b/>
          <w:sz w:val="24"/>
          <w:szCs w:val="24"/>
        </w:rPr>
        <w:t>Tarptautinė migracija 2014 - 201</w:t>
      </w:r>
      <w:r w:rsidR="006A7F06">
        <w:rPr>
          <w:rFonts w:ascii="Times New Roman" w:eastAsia="Calibri" w:hAnsi="Times New Roman" w:cs="Times New Roman"/>
          <w:b/>
          <w:sz w:val="24"/>
          <w:szCs w:val="24"/>
        </w:rPr>
        <w:t>7</w:t>
      </w:r>
      <w:r w:rsidR="004D1D21" w:rsidRPr="004D1D21">
        <w:rPr>
          <w:rFonts w:ascii="Times New Roman" w:eastAsia="Calibri" w:hAnsi="Times New Roman" w:cs="Times New Roman"/>
          <w:b/>
          <w:sz w:val="24"/>
          <w:szCs w:val="24"/>
        </w:rPr>
        <w:t xml:space="preserve"> m.</w:t>
      </w:r>
    </w:p>
    <w:tbl>
      <w:tblPr>
        <w:tblpPr w:leftFromText="180" w:rightFromText="180" w:vertAnchor="text" w:horzAnchor="margin" w:tblpY="202"/>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709"/>
        <w:gridCol w:w="709"/>
        <w:gridCol w:w="708"/>
        <w:gridCol w:w="709"/>
        <w:gridCol w:w="709"/>
        <w:gridCol w:w="709"/>
        <w:gridCol w:w="708"/>
        <w:gridCol w:w="709"/>
        <w:gridCol w:w="709"/>
        <w:gridCol w:w="709"/>
        <w:gridCol w:w="709"/>
      </w:tblGrid>
      <w:tr w:rsidR="00392864" w:rsidRPr="004D1D21" w14:paraId="56EFF21B" w14:textId="77777777" w:rsidTr="001B1221">
        <w:tc>
          <w:tcPr>
            <w:tcW w:w="1129" w:type="dxa"/>
            <w:vMerge w:val="restart"/>
            <w:shd w:val="clear" w:color="auto" w:fill="D9E2F3"/>
            <w:vAlign w:val="center"/>
          </w:tcPr>
          <w:p w14:paraId="34B34893"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24"/>
                <w:szCs w:val="24"/>
              </w:rPr>
            </w:pPr>
          </w:p>
        </w:tc>
        <w:tc>
          <w:tcPr>
            <w:tcW w:w="2835" w:type="dxa"/>
            <w:gridSpan w:val="4"/>
            <w:shd w:val="clear" w:color="auto" w:fill="D9E2F3"/>
            <w:vAlign w:val="center"/>
          </w:tcPr>
          <w:p w14:paraId="5CF40665"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24"/>
                <w:szCs w:val="24"/>
              </w:rPr>
            </w:pPr>
            <w:r w:rsidRPr="004D1D21">
              <w:rPr>
                <w:rFonts w:ascii="Times New Roman" w:eastAsia="Calibri" w:hAnsi="Times New Roman" w:cs="Times New Roman"/>
                <w:b/>
                <w:sz w:val="24"/>
                <w:szCs w:val="24"/>
              </w:rPr>
              <w:t>Imigrantai</w:t>
            </w:r>
          </w:p>
        </w:tc>
        <w:tc>
          <w:tcPr>
            <w:tcW w:w="2835" w:type="dxa"/>
            <w:gridSpan w:val="4"/>
            <w:shd w:val="clear" w:color="auto" w:fill="D9E2F3"/>
            <w:vAlign w:val="center"/>
          </w:tcPr>
          <w:p w14:paraId="18A6261D"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24"/>
                <w:szCs w:val="24"/>
              </w:rPr>
            </w:pPr>
            <w:r w:rsidRPr="004D1D21">
              <w:rPr>
                <w:rFonts w:ascii="Times New Roman" w:eastAsia="Calibri" w:hAnsi="Times New Roman" w:cs="Times New Roman"/>
                <w:b/>
                <w:sz w:val="24"/>
                <w:szCs w:val="24"/>
              </w:rPr>
              <w:t>Emigrantai</w:t>
            </w:r>
          </w:p>
        </w:tc>
        <w:tc>
          <w:tcPr>
            <w:tcW w:w="2836" w:type="dxa"/>
            <w:gridSpan w:val="4"/>
            <w:shd w:val="clear" w:color="auto" w:fill="D9E2F3"/>
            <w:vAlign w:val="center"/>
          </w:tcPr>
          <w:p w14:paraId="3910DCB6"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24"/>
                <w:szCs w:val="24"/>
              </w:rPr>
            </w:pPr>
            <w:r w:rsidRPr="004D1D21">
              <w:rPr>
                <w:rFonts w:ascii="Times New Roman" w:eastAsia="Calibri" w:hAnsi="Times New Roman" w:cs="Times New Roman"/>
                <w:b/>
                <w:sz w:val="24"/>
                <w:szCs w:val="24"/>
              </w:rPr>
              <w:t>Neto tarptautinė migracija</w:t>
            </w:r>
          </w:p>
        </w:tc>
      </w:tr>
      <w:tr w:rsidR="00392864" w:rsidRPr="004D1D21" w14:paraId="37F29CD2" w14:textId="77777777" w:rsidTr="001B1221">
        <w:tc>
          <w:tcPr>
            <w:tcW w:w="1129" w:type="dxa"/>
            <w:vMerge/>
            <w:shd w:val="clear" w:color="auto" w:fill="D9E2F3"/>
            <w:vAlign w:val="center"/>
          </w:tcPr>
          <w:p w14:paraId="4E27D44B" w14:textId="77777777" w:rsidR="00392864" w:rsidRPr="004D1D21" w:rsidRDefault="00392864" w:rsidP="004D1D21">
            <w:pPr>
              <w:tabs>
                <w:tab w:val="left" w:pos="731"/>
              </w:tabs>
              <w:spacing w:after="0" w:line="256" w:lineRule="auto"/>
              <w:jc w:val="both"/>
              <w:rPr>
                <w:rFonts w:ascii="Times New Roman" w:eastAsia="Calibri" w:hAnsi="Times New Roman" w:cs="Times New Roman"/>
                <w:b/>
                <w:sz w:val="24"/>
                <w:szCs w:val="24"/>
              </w:rPr>
            </w:pPr>
          </w:p>
        </w:tc>
        <w:tc>
          <w:tcPr>
            <w:tcW w:w="709" w:type="dxa"/>
            <w:shd w:val="clear" w:color="auto" w:fill="D9E2F3"/>
            <w:vAlign w:val="center"/>
          </w:tcPr>
          <w:p w14:paraId="69081CF5"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18"/>
                <w:szCs w:val="18"/>
              </w:rPr>
            </w:pPr>
            <w:r w:rsidRPr="004D1D21">
              <w:rPr>
                <w:rFonts w:ascii="Times New Roman" w:eastAsia="Calibri" w:hAnsi="Times New Roman" w:cs="Times New Roman"/>
                <w:b/>
                <w:sz w:val="18"/>
                <w:szCs w:val="18"/>
              </w:rPr>
              <w:t>2014</w:t>
            </w:r>
          </w:p>
        </w:tc>
        <w:tc>
          <w:tcPr>
            <w:tcW w:w="709" w:type="dxa"/>
            <w:shd w:val="clear" w:color="auto" w:fill="D9E2F3"/>
            <w:vAlign w:val="center"/>
          </w:tcPr>
          <w:p w14:paraId="774BC96E"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18"/>
                <w:szCs w:val="18"/>
              </w:rPr>
            </w:pPr>
            <w:r w:rsidRPr="004D1D21">
              <w:rPr>
                <w:rFonts w:ascii="Times New Roman" w:eastAsia="Calibri" w:hAnsi="Times New Roman" w:cs="Times New Roman"/>
                <w:b/>
                <w:sz w:val="18"/>
                <w:szCs w:val="18"/>
              </w:rPr>
              <w:t>2015</w:t>
            </w:r>
          </w:p>
        </w:tc>
        <w:tc>
          <w:tcPr>
            <w:tcW w:w="709" w:type="dxa"/>
            <w:shd w:val="clear" w:color="auto" w:fill="D9E2F3"/>
            <w:vAlign w:val="center"/>
          </w:tcPr>
          <w:p w14:paraId="317B666A"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18"/>
                <w:szCs w:val="18"/>
              </w:rPr>
            </w:pPr>
            <w:r w:rsidRPr="004D1D21">
              <w:rPr>
                <w:rFonts w:ascii="Times New Roman" w:eastAsia="Calibri" w:hAnsi="Times New Roman" w:cs="Times New Roman"/>
                <w:b/>
                <w:sz w:val="18"/>
                <w:szCs w:val="18"/>
              </w:rPr>
              <w:t>2016</w:t>
            </w:r>
          </w:p>
        </w:tc>
        <w:tc>
          <w:tcPr>
            <w:tcW w:w="708" w:type="dxa"/>
            <w:shd w:val="clear" w:color="auto" w:fill="D9E2F3"/>
            <w:vAlign w:val="center"/>
          </w:tcPr>
          <w:p w14:paraId="6614C83F" w14:textId="77777777" w:rsidR="00392864" w:rsidRPr="00392864" w:rsidRDefault="00392864" w:rsidP="004D1D21">
            <w:pPr>
              <w:tabs>
                <w:tab w:val="left" w:pos="731"/>
              </w:tabs>
              <w:spacing w:after="0" w:line="256" w:lineRule="auto"/>
              <w:jc w:val="center"/>
              <w:rPr>
                <w:rFonts w:ascii="Times New Roman" w:eastAsia="Calibri" w:hAnsi="Times New Roman" w:cs="Times New Roman"/>
                <w:b/>
                <w:sz w:val="18"/>
                <w:szCs w:val="18"/>
              </w:rPr>
            </w:pPr>
            <w:r w:rsidRPr="00392864">
              <w:rPr>
                <w:rFonts w:ascii="Times New Roman" w:eastAsia="Calibri" w:hAnsi="Times New Roman" w:cs="Times New Roman"/>
                <w:b/>
                <w:sz w:val="18"/>
                <w:szCs w:val="18"/>
              </w:rPr>
              <w:t>2017</w:t>
            </w:r>
          </w:p>
        </w:tc>
        <w:tc>
          <w:tcPr>
            <w:tcW w:w="709" w:type="dxa"/>
            <w:shd w:val="clear" w:color="auto" w:fill="D9E2F3"/>
            <w:vAlign w:val="center"/>
          </w:tcPr>
          <w:p w14:paraId="46530DA0"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18"/>
                <w:szCs w:val="18"/>
              </w:rPr>
            </w:pPr>
            <w:r w:rsidRPr="004D1D21">
              <w:rPr>
                <w:rFonts w:ascii="Times New Roman" w:eastAsia="Calibri" w:hAnsi="Times New Roman" w:cs="Times New Roman"/>
                <w:b/>
                <w:sz w:val="18"/>
                <w:szCs w:val="18"/>
              </w:rPr>
              <w:t>2014</w:t>
            </w:r>
          </w:p>
        </w:tc>
        <w:tc>
          <w:tcPr>
            <w:tcW w:w="709" w:type="dxa"/>
            <w:shd w:val="clear" w:color="auto" w:fill="D9E2F3"/>
            <w:vAlign w:val="center"/>
          </w:tcPr>
          <w:p w14:paraId="7B3E8CD0"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18"/>
                <w:szCs w:val="18"/>
              </w:rPr>
            </w:pPr>
            <w:r w:rsidRPr="004D1D21">
              <w:rPr>
                <w:rFonts w:ascii="Times New Roman" w:eastAsia="Calibri" w:hAnsi="Times New Roman" w:cs="Times New Roman"/>
                <w:b/>
                <w:sz w:val="18"/>
                <w:szCs w:val="18"/>
              </w:rPr>
              <w:t>2015</w:t>
            </w:r>
          </w:p>
        </w:tc>
        <w:tc>
          <w:tcPr>
            <w:tcW w:w="709" w:type="dxa"/>
            <w:shd w:val="clear" w:color="auto" w:fill="D9E2F3"/>
            <w:vAlign w:val="center"/>
          </w:tcPr>
          <w:p w14:paraId="29ACF1AA"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18"/>
                <w:szCs w:val="18"/>
              </w:rPr>
            </w:pPr>
            <w:r w:rsidRPr="004D1D21">
              <w:rPr>
                <w:rFonts w:ascii="Times New Roman" w:eastAsia="Calibri" w:hAnsi="Times New Roman" w:cs="Times New Roman"/>
                <w:b/>
                <w:sz w:val="18"/>
                <w:szCs w:val="18"/>
              </w:rPr>
              <w:t>2016</w:t>
            </w:r>
          </w:p>
        </w:tc>
        <w:tc>
          <w:tcPr>
            <w:tcW w:w="708" w:type="dxa"/>
            <w:shd w:val="clear" w:color="auto" w:fill="D9E2F3"/>
            <w:vAlign w:val="center"/>
          </w:tcPr>
          <w:p w14:paraId="6ABFC206" w14:textId="77777777" w:rsidR="00392864" w:rsidRPr="00392864" w:rsidRDefault="00392864" w:rsidP="004D1D21">
            <w:pPr>
              <w:tabs>
                <w:tab w:val="left" w:pos="731"/>
              </w:tabs>
              <w:spacing w:after="0" w:line="256" w:lineRule="auto"/>
              <w:jc w:val="center"/>
              <w:rPr>
                <w:rFonts w:ascii="Times New Roman" w:eastAsia="Calibri" w:hAnsi="Times New Roman" w:cs="Times New Roman"/>
                <w:b/>
                <w:sz w:val="18"/>
                <w:szCs w:val="18"/>
              </w:rPr>
            </w:pPr>
            <w:r w:rsidRPr="00392864">
              <w:rPr>
                <w:rFonts w:ascii="Times New Roman" w:eastAsia="Calibri" w:hAnsi="Times New Roman" w:cs="Times New Roman"/>
                <w:b/>
                <w:sz w:val="18"/>
                <w:szCs w:val="18"/>
              </w:rPr>
              <w:t>2017</w:t>
            </w:r>
          </w:p>
        </w:tc>
        <w:tc>
          <w:tcPr>
            <w:tcW w:w="709" w:type="dxa"/>
            <w:shd w:val="clear" w:color="auto" w:fill="D9E2F3"/>
            <w:vAlign w:val="center"/>
          </w:tcPr>
          <w:p w14:paraId="59835405"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18"/>
                <w:szCs w:val="18"/>
              </w:rPr>
            </w:pPr>
            <w:r w:rsidRPr="004D1D21">
              <w:rPr>
                <w:rFonts w:ascii="Times New Roman" w:eastAsia="Calibri" w:hAnsi="Times New Roman" w:cs="Times New Roman"/>
                <w:b/>
                <w:sz w:val="18"/>
                <w:szCs w:val="18"/>
              </w:rPr>
              <w:t>2014</w:t>
            </w:r>
          </w:p>
        </w:tc>
        <w:tc>
          <w:tcPr>
            <w:tcW w:w="709" w:type="dxa"/>
            <w:shd w:val="clear" w:color="auto" w:fill="D9E2F3"/>
            <w:vAlign w:val="center"/>
          </w:tcPr>
          <w:p w14:paraId="1E3B169D"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18"/>
                <w:szCs w:val="18"/>
              </w:rPr>
            </w:pPr>
            <w:r w:rsidRPr="004D1D21">
              <w:rPr>
                <w:rFonts w:ascii="Times New Roman" w:eastAsia="Calibri" w:hAnsi="Times New Roman" w:cs="Times New Roman"/>
                <w:b/>
                <w:sz w:val="18"/>
                <w:szCs w:val="18"/>
              </w:rPr>
              <w:t>2015</w:t>
            </w:r>
          </w:p>
        </w:tc>
        <w:tc>
          <w:tcPr>
            <w:tcW w:w="709" w:type="dxa"/>
            <w:shd w:val="clear" w:color="auto" w:fill="D9E2F3"/>
            <w:vAlign w:val="center"/>
          </w:tcPr>
          <w:p w14:paraId="5BDF53DC" w14:textId="77777777" w:rsidR="00392864" w:rsidRPr="004D1D21" w:rsidRDefault="00392864" w:rsidP="004D1D21">
            <w:pPr>
              <w:tabs>
                <w:tab w:val="left" w:pos="731"/>
              </w:tabs>
              <w:spacing w:after="0" w:line="256" w:lineRule="auto"/>
              <w:jc w:val="center"/>
              <w:rPr>
                <w:rFonts w:ascii="Times New Roman" w:eastAsia="Calibri" w:hAnsi="Times New Roman" w:cs="Times New Roman"/>
                <w:b/>
                <w:sz w:val="18"/>
                <w:szCs w:val="18"/>
              </w:rPr>
            </w:pPr>
            <w:r w:rsidRPr="004D1D21">
              <w:rPr>
                <w:rFonts w:ascii="Times New Roman" w:eastAsia="Calibri" w:hAnsi="Times New Roman" w:cs="Times New Roman"/>
                <w:b/>
                <w:sz w:val="18"/>
                <w:szCs w:val="18"/>
              </w:rPr>
              <w:t>2016</w:t>
            </w:r>
          </w:p>
        </w:tc>
        <w:tc>
          <w:tcPr>
            <w:tcW w:w="709" w:type="dxa"/>
            <w:shd w:val="clear" w:color="auto" w:fill="D9E2F3"/>
            <w:vAlign w:val="center"/>
          </w:tcPr>
          <w:p w14:paraId="21A0FC0F" w14:textId="77777777" w:rsidR="00392864" w:rsidRPr="00392864" w:rsidRDefault="00392864" w:rsidP="004D1D21">
            <w:pPr>
              <w:tabs>
                <w:tab w:val="left" w:pos="731"/>
              </w:tabs>
              <w:spacing w:after="0" w:line="256" w:lineRule="auto"/>
              <w:jc w:val="center"/>
              <w:rPr>
                <w:rFonts w:ascii="Times New Roman" w:eastAsia="Calibri" w:hAnsi="Times New Roman" w:cs="Times New Roman"/>
                <w:b/>
                <w:sz w:val="18"/>
                <w:szCs w:val="18"/>
              </w:rPr>
            </w:pPr>
            <w:r w:rsidRPr="00392864">
              <w:rPr>
                <w:rFonts w:ascii="Times New Roman" w:eastAsia="Calibri" w:hAnsi="Times New Roman" w:cs="Times New Roman"/>
                <w:b/>
                <w:sz w:val="18"/>
                <w:szCs w:val="18"/>
              </w:rPr>
              <w:t>2017</w:t>
            </w:r>
          </w:p>
        </w:tc>
      </w:tr>
      <w:tr w:rsidR="00392864" w:rsidRPr="004D1D21" w14:paraId="6465A51A" w14:textId="77777777" w:rsidTr="001B1221">
        <w:tc>
          <w:tcPr>
            <w:tcW w:w="1129" w:type="dxa"/>
            <w:shd w:val="clear" w:color="auto" w:fill="D9E2F3"/>
            <w:vAlign w:val="center"/>
          </w:tcPr>
          <w:p w14:paraId="7177082A" w14:textId="77777777" w:rsidR="00392864" w:rsidRPr="004D1D21" w:rsidRDefault="00392864" w:rsidP="004D1D21">
            <w:pPr>
              <w:tabs>
                <w:tab w:val="left" w:pos="731"/>
              </w:tabs>
              <w:spacing w:after="0" w:line="256" w:lineRule="auto"/>
              <w:jc w:val="both"/>
              <w:rPr>
                <w:rFonts w:ascii="Times New Roman" w:eastAsia="Calibri" w:hAnsi="Times New Roman" w:cs="Times New Roman"/>
                <w:b/>
                <w:sz w:val="18"/>
                <w:szCs w:val="18"/>
              </w:rPr>
            </w:pPr>
            <w:r w:rsidRPr="004D1D21">
              <w:rPr>
                <w:rFonts w:ascii="Times New Roman" w:eastAsia="Calibri" w:hAnsi="Times New Roman" w:cs="Times New Roman"/>
                <w:b/>
                <w:sz w:val="18"/>
                <w:szCs w:val="18"/>
              </w:rPr>
              <w:t>Švenčionių rajonas</w:t>
            </w:r>
          </w:p>
        </w:tc>
        <w:tc>
          <w:tcPr>
            <w:tcW w:w="709" w:type="dxa"/>
            <w:shd w:val="clear" w:color="auto" w:fill="auto"/>
            <w:vAlign w:val="center"/>
          </w:tcPr>
          <w:p w14:paraId="7E813854"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3E5ADF22"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126</w:t>
            </w:r>
          </w:p>
        </w:tc>
        <w:tc>
          <w:tcPr>
            <w:tcW w:w="709" w:type="dxa"/>
            <w:shd w:val="clear" w:color="auto" w:fill="auto"/>
            <w:vAlign w:val="center"/>
          </w:tcPr>
          <w:p w14:paraId="3F2EF57E"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078CA9F6"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1</w:t>
            </w:r>
            <w:r w:rsidRPr="004D1D21">
              <w:rPr>
                <w:rFonts w:ascii="Times New Roman" w:eastAsia="Calibri" w:hAnsi="Times New Roman" w:cs="Times New Roman"/>
                <w:sz w:val="18"/>
                <w:szCs w:val="18"/>
              </w:rPr>
              <w:t>10</w:t>
            </w:r>
          </w:p>
        </w:tc>
        <w:tc>
          <w:tcPr>
            <w:tcW w:w="709" w:type="dxa"/>
            <w:shd w:val="clear" w:color="auto" w:fill="auto"/>
            <w:vAlign w:val="center"/>
          </w:tcPr>
          <w:p w14:paraId="3A60E4E9"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323A8E5F"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104</w:t>
            </w:r>
          </w:p>
        </w:tc>
        <w:tc>
          <w:tcPr>
            <w:tcW w:w="708" w:type="dxa"/>
            <w:vAlign w:val="center"/>
          </w:tcPr>
          <w:p w14:paraId="0B74902E"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11CBFAFF" w14:textId="77777777" w:rsidR="00392864" w:rsidRPr="00392864"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88</w:t>
            </w:r>
          </w:p>
        </w:tc>
        <w:tc>
          <w:tcPr>
            <w:tcW w:w="709" w:type="dxa"/>
            <w:shd w:val="clear" w:color="auto" w:fill="auto"/>
            <w:vAlign w:val="center"/>
          </w:tcPr>
          <w:p w14:paraId="5968CAA6"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24331D1F"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226</w:t>
            </w:r>
          </w:p>
        </w:tc>
        <w:tc>
          <w:tcPr>
            <w:tcW w:w="709" w:type="dxa"/>
            <w:shd w:val="clear" w:color="auto" w:fill="auto"/>
            <w:vAlign w:val="center"/>
          </w:tcPr>
          <w:p w14:paraId="57F0E76E"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4FEB5781"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226</w:t>
            </w:r>
          </w:p>
        </w:tc>
        <w:tc>
          <w:tcPr>
            <w:tcW w:w="709" w:type="dxa"/>
            <w:shd w:val="clear" w:color="auto" w:fill="auto"/>
            <w:vAlign w:val="center"/>
          </w:tcPr>
          <w:p w14:paraId="1288C2F6"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23AC1BB4"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261</w:t>
            </w:r>
          </w:p>
        </w:tc>
        <w:tc>
          <w:tcPr>
            <w:tcW w:w="708" w:type="dxa"/>
            <w:vAlign w:val="center"/>
          </w:tcPr>
          <w:p w14:paraId="1CAF950B"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16F599DF" w14:textId="77777777" w:rsidR="00392864" w:rsidRPr="00392864"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281</w:t>
            </w:r>
          </w:p>
        </w:tc>
        <w:tc>
          <w:tcPr>
            <w:tcW w:w="709" w:type="dxa"/>
            <w:shd w:val="clear" w:color="auto" w:fill="auto"/>
            <w:vAlign w:val="center"/>
          </w:tcPr>
          <w:p w14:paraId="671CAF70"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52835B11"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-100</w:t>
            </w:r>
          </w:p>
        </w:tc>
        <w:tc>
          <w:tcPr>
            <w:tcW w:w="709" w:type="dxa"/>
            <w:shd w:val="clear" w:color="auto" w:fill="auto"/>
            <w:vAlign w:val="center"/>
          </w:tcPr>
          <w:p w14:paraId="14496CED"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5FE47A17"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-125</w:t>
            </w:r>
          </w:p>
        </w:tc>
        <w:tc>
          <w:tcPr>
            <w:tcW w:w="709" w:type="dxa"/>
            <w:shd w:val="clear" w:color="auto" w:fill="auto"/>
            <w:vAlign w:val="center"/>
          </w:tcPr>
          <w:p w14:paraId="5B2CB4D2"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5D21CEC7"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-157</w:t>
            </w:r>
          </w:p>
        </w:tc>
        <w:tc>
          <w:tcPr>
            <w:tcW w:w="709" w:type="dxa"/>
            <w:vAlign w:val="center"/>
          </w:tcPr>
          <w:p w14:paraId="7506971C" w14:textId="77777777" w:rsidR="00392864" w:rsidRDefault="00392864" w:rsidP="004D1D21">
            <w:pPr>
              <w:tabs>
                <w:tab w:val="left" w:pos="731"/>
              </w:tabs>
              <w:spacing w:after="0" w:line="256" w:lineRule="auto"/>
              <w:jc w:val="center"/>
              <w:rPr>
                <w:rFonts w:ascii="Times New Roman" w:eastAsia="Calibri" w:hAnsi="Times New Roman" w:cs="Times New Roman"/>
                <w:sz w:val="18"/>
                <w:szCs w:val="18"/>
              </w:rPr>
            </w:pPr>
          </w:p>
          <w:p w14:paraId="18DFFFD1" w14:textId="77777777" w:rsidR="00392864" w:rsidRPr="00392864"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-193</w:t>
            </w:r>
          </w:p>
        </w:tc>
      </w:tr>
      <w:tr w:rsidR="00392864" w:rsidRPr="004D1D21" w14:paraId="79020091" w14:textId="77777777" w:rsidTr="001B1221">
        <w:tc>
          <w:tcPr>
            <w:tcW w:w="1129" w:type="dxa"/>
            <w:shd w:val="clear" w:color="auto" w:fill="D9E2F3"/>
            <w:vAlign w:val="center"/>
          </w:tcPr>
          <w:p w14:paraId="2A7BCEC8" w14:textId="77777777" w:rsidR="00392864" w:rsidRPr="004D1D21" w:rsidRDefault="00392864" w:rsidP="004D1D21">
            <w:pPr>
              <w:tabs>
                <w:tab w:val="left" w:pos="731"/>
              </w:tabs>
              <w:spacing w:after="0" w:line="256" w:lineRule="auto"/>
              <w:jc w:val="both"/>
              <w:rPr>
                <w:rFonts w:ascii="Times New Roman" w:eastAsia="Calibri" w:hAnsi="Times New Roman" w:cs="Times New Roman"/>
                <w:b/>
                <w:sz w:val="18"/>
                <w:szCs w:val="18"/>
              </w:rPr>
            </w:pPr>
            <w:r w:rsidRPr="004D1D21">
              <w:rPr>
                <w:rFonts w:ascii="Times New Roman" w:eastAsia="Calibri" w:hAnsi="Times New Roman" w:cs="Times New Roman"/>
                <w:b/>
                <w:sz w:val="18"/>
                <w:szCs w:val="18"/>
              </w:rPr>
              <w:t>Vilniaus apskritis</w:t>
            </w:r>
          </w:p>
        </w:tc>
        <w:tc>
          <w:tcPr>
            <w:tcW w:w="709" w:type="dxa"/>
            <w:shd w:val="clear" w:color="auto" w:fill="auto"/>
            <w:vAlign w:val="center"/>
          </w:tcPr>
          <w:p w14:paraId="6AB89D8E"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7497</w:t>
            </w:r>
          </w:p>
        </w:tc>
        <w:tc>
          <w:tcPr>
            <w:tcW w:w="709" w:type="dxa"/>
            <w:shd w:val="clear" w:color="auto" w:fill="auto"/>
            <w:vAlign w:val="center"/>
          </w:tcPr>
          <w:p w14:paraId="478134B1"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6183</w:t>
            </w:r>
          </w:p>
        </w:tc>
        <w:tc>
          <w:tcPr>
            <w:tcW w:w="709" w:type="dxa"/>
            <w:shd w:val="clear" w:color="auto" w:fill="auto"/>
            <w:vAlign w:val="center"/>
          </w:tcPr>
          <w:p w14:paraId="42CF378D"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6792</w:t>
            </w:r>
          </w:p>
        </w:tc>
        <w:tc>
          <w:tcPr>
            <w:tcW w:w="708" w:type="dxa"/>
            <w:vAlign w:val="center"/>
          </w:tcPr>
          <w:p w14:paraId="2293007B" w14:textId="77777777" w:rsidR="00392864" w:rsidRPr="00392864"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6818</w:t>
            </w:r>
          </w:p>
        </w:tc>
        <w:tc>
          <w:tcPr>
            <w:tcW w:w="709" w:type="dxa"/>
            <w:shd w:val="clear" w:color="auto" w:fill="auto"/>
            <w:vAlign w:val="center"/>
          </w:tcPr>
          <w:p w14:paraId="7C862381"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9009</w:t>
            </w:r>
          </w:p>
        </w:tc>
        <w:tc>
          <w:tcPr>
            <w:tcW w:w="709" w:type="dxa"/>
            <w:shd w:val="clear" w:color="auto" w:fill="auto"/>
            <w:vAlign w:val="center"/>
          </w:tcPr>
          <w:p w14:paraId="410D0E3D"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12497</w:t>
            </w:r>
          </w:p>
        </w:tc>
        <w:tc>
          <w:tcPr>
            <w:tcW w:w="709" w:type="dxa"/>
            <w:shd w:val="clear" w:color="auto" w:fill="auto"/>
            <w:vAlign w:val="center"/>
          </w:tcPr>
          <w:p w14:paraId="2CE81619"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12151</w:t>
            </w:r>
          </w:p>
        </w:tc>
        <w:tc>
          <w:tcPr>
            <w:tcW w:w="708" w:type="dxa"/>
            <w:vAlign w:val="center"/>
          </w:tcPr>
          <w:p w14:paraId="5EA4920D" w14:textId="77777777" w:rsidR="00392864" w:rsidRPr="00392864"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11107</w:t>
            </w:r>
          </w:p>
        </w:tc>
        <w:tc>
          <w:tcPr>
            <w:tcW w:w="709" w:type="dxa"/>
            <w:shd w:val="clear" w:color="auto" w:fill="auto"/>
            <w:vAlign w:val="center"/>
          </w:tcPr>
          <w:p w14:paraId="6A83D5CF"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-1512</w:t>
            </w:r>
          </w:p>
        </w:tc>
        <w:tc>
          <w:tcPr>
            <w:tcW w:w="709" w:type="dxa"/>
            <w:shd w:val="clear" w:color="auto" w:fill="auto"/>
            <w:vAlign w:val="center"/>
          </w:tcPr>
          <w:p w14:paraId="5EAE6547"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-6314</w:t>
            </w:r>
          </w:p>
        </w:tc>
        <w:tc>
          <w:tcPr>
            <w:tcW w:w="709" w:type="dxa"/>
            <w:shd w:val="clear" w:color="auto" w:fill="auto"/>
            <w:vAlign w:val="center"/>
          </w:tcPr>
          <w:p w14:paraId="63703107"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-5359</w:t>
            </w:r>
          </w:p>
        </w:tc>
        <w:tc>
          <w:tcPr>
            <w:tcW w:w="709" w:type="dxa"/>
            <w:vAlign w:val="center"/>
          </w:tcPr>
          <w:p w14:paraId="6215CA62" w14:textId="77777777" w:rsidR="00392864" w:rsidRPr="00392864"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-4289</w:t>
            </w:r>
          </w:p>
        </w:tc>
      </w:tr>
      <w:tr w:rsidR="00392864" w:rsidRPr="004D1D21" w14:paraId="7DCD0B3E" w14:textId="77777777" w:rsidTr="001B1221">
        <w:tc>
          <w:tcPr>
            <w:tcW w:w="1129" w:type="dxa"/>
            <w:shd w:val="clear" w:color="auto" w:fill="D9E2F3"/>
            <w:vAlign w:val="center"/>
          </w:tcPr>
          <w:p w14:paraId="5CDCBB40" w14:textId="77777777" w:rsidR="00392864" w:rsidRPr="004D1D21" w:rsidRDefault="00392864" w:rsidP="004D1D21">
            <w:pPr>
              <w:tabs>
                <w:tab w:val="left" w:pos="731"/>
              </w:tabs>
              <w:spacing w:after="0" w:line="256" w:lineRule="auto"/>
              <w:jc w:val="both"/>
              <w:rPr>
                <w:rFonts w:ascii="Times New Roman" w:eastAsia="Calibri" w:hAnsi="Times New Roman" w:cs="Times New Roman"/>
                <w:b/>
                <w:sz w:val="18"/>
                <w:szCs w:val="18"/>
              </w:rPr>
            </w:pPr>
            <w:r w:rsidRPr="004D1D21">
              <w:rPr>
                <w:rFonts w:ascii="Times New Roman" w:eastAsia="Calibri" w:hAnsi="Times New Roman" w:cs="Times New Roman"/>
                <w:b/>
                <w:sz w:val="18"/>
                <w:szCs w:val="18"/>
              </w:rPr>
              <w:t>Lietuva</w:t>
            </w:r>
          </w:p>
        </w:tc>
        <w:tc>
          <w:tcPr>
            <w:tcW w:w="709" w:type="dxa"/>
            <w:shd w:val="clear" w:color="auto" w:fill="auto"/>
            <w:vAlign w:val="center"/>
          </w:tcPr>
          <w:p w14:paraId="1B087AC4"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24294</w:t>
            </w:r>
          </w:p>
        </w:tc>
        <w:tc>
          <w:tcPr>
            <w:tcW w:w="709" w:type="dxa"/>
            <w:shd w:val="clear" w:color="auto" w:fill="auto"/>
            <w:vAlign w:val="center"/>
          </w:tcPr>
          <w:p w14:paraId="2F5A75FD"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22130</w:t>
            </w:r>
          </w:p>
        </w:tc>
        <w:tc>
          <w:tcPr>
            <w:tcW w:w="709" w:type="dxa"/>
            <w:shd w:val="clear" w:color="auto" w:fill="auto"/>
            <w:vAlign w:val="center"/>
          </w:tcPr>
          <w:p w14:paraId="3C6D3B02"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20162</w:t>
            </w:r>
          </w:p>
        </w:tc>
        <w:tc>
          <w:tcPr>
            <w:tcW w:w="708" w:type="dxa"/>
            <w:vAlign w:val="center"/>
          </w:tcPr>
          <w:p w14:paraId="457D9C3C" w14:textId="77777777" w:rsidR="00392864" w:rsidRPr="00392864"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20368</w:t>
            </w:r>
          </w:p>
        </w:tc>
        <w:tc>
          <w:tcPr>
            <w:tcW w:w="709" w:type="dxa"/>
            <w:shd w:val="clear" w:color="auto" w:fill="auto"/>
            <w:vAlign w:val="center"/>
          </w:tcPr>
          <w:p w14:paraId="7EDF81D6"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36621</w:t>
            </w:r>
          </w:p>
        </w:tc>
        <w:tc>
          <w:tcPr>
            <w:tcW w:w="709" w:type="dxa"/>
            <w:shd w:val="clear" w:color="auto" w:fill="auto"/>
            <w:vAlign w:val="center"/>
          </w:tcPr>
          <w:p w14:paraId="5F84D8FD"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44533</w:t>
            </w:r>
          </w:p>
        </w:tc>
        <w:tc>
          <w:tcPr>
            <w:tcW w:w="709" w:type="dxa"/>
            <w:shd w:val="clear" w:color="auto" w:fill="auto"/>
            <w:vAlign w:val="center"/>
          </w:tcPr>
          <w:p w14:paraId="068551A2"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50333</w:t>
            </w:r>
          </w:p>
        </w:tc>
        <w:tc>
          <w:tcPr>
            <w:tcW w:w="708" w:type="dxa"/>
            <w:vAlign w:val="center"/>
          </w:tcPr>
          <w:p w14:paraId="439960A9" w14:textId="77777777" w:rsidR="00392864" w:rsidRPr="00392864"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47925</w:t>
            </w:r>
          </w:p>
        </w:tc>
        <w:tc>
          <w:tcPr>
            <w:tcW w:w="709" w:type="dxa"/>
            <w:shd w:val="clear" w:color="auto" w:fill="auto"/>
            <w:vAlign w:val="center"/>
          </w:tcPr>
          <w:p w14:paraId="6E1DFEB2"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-12327</w:t>
            </w:r>
          </w:p>
        </w:tc>
        <w:tc>
          <w:tcPr>
            <w:tcW w:w="709" w:type="dxa"/>
            <w:shd w:val="clear" w:color="auto" w:fill="auto"/>
            <w:vAlign w:val="center"/>
          </w:tcPr>
          <w:p w14:paraId="0FC0E190" w14:textId="77777777" w:rsidR="00392864" w:rsidRPr="004D1D21" w:rsidRDefault="00392864" w:rsidP="004D1D21">
            <w:pPr>
              <w:tabs>
                <w:tab w:val="left" w:pos="731"/>
              </w:tabs>
              <w:spacing w:after="0" w:line="256" w:lineRule="auto"/>
              <w:rPr>
                <w:rFonts w:ascii="Times New Roman" w:eastAsia="Calibri" w:hAnsi="Times New Roman" w:cs="Times New Roman"/>
                <w:sz w:val="18"/>
                <w:szCs w:val="18"/>
              </w:rPr>
            </w:pPr>
            <w:r w:rsidRPr="004D1D21">
              <w:rPr>
                <w:rFonts w:ascii="Times New Roman" w:eastAsia="Calibri" w:hAnsi="Times New Roman" w:cs="Times New Roman"/>
                <w:sz w:val="18"/>
                <w:szCs w:val="18"/>
              </w:rPr>
              <w:t>-22403</w:t>
            </w:r>
          </w:p>
        </w:tc>
        <w:tc>
          <w:tcPr>
            <w:tcW w:w="709" w:type="dxa"/>
            <w:shd w:val="clear" w:color="auto" w:fill="auto"/>
            <w:vAlign w:val="center"/>
          </w:tcPr>
          <w:p w14:paraId="7599FE31" w14:textId="77777777" w:rsidR="00392864" w:rsidRPr="004D1D21" w:rsidRDefault="00392864" w:rsidP="004D1D21">
            <w:pPr>
              <w:tabs>
                <w:tab w:val="left" w:pos="731"/>
              </w:tabs>
              <w:spacing w:after="0" w:line="256" w:lineRule="auto"/>
              <w:jc w:val="center"/>
              <w:rPr>
                <w:rFonts w:ascii="Times New Roman" w:eastAsia="Calibri" w:hAnsi="Times New Roman" w:cs="Times New Roman"/>
                <w:sz w:val="18"/>
                <w:szCs w:val="18"/>
              </w:rPr>
            </w:pPr>
            <w:r w:rsidRPr="004D1D21">
              <w:rPr>
                <w:rFonts w:ascii="Times New Roman" w:eastAsia="Calibri" w:hAnsi="Times New Roman" w:cs="Times New Roman"/>
                <w:sz w:val="18"/>
                <w:szCs w:val="18"/>
              </w:rPr>
              <w:t>-30171</w:t>
            </w:r>
          </w:p>
        </w:tc>
        <w:tc>
          <w:tcPr>
            <w:tcW w:w="709" w:type="dxa"/>
            <w:vAlign w:val="center"/>
          </w:tcPr>
          <w:p w14:paraId="2FB99670" w14:textId="77777777" w:rsidR="00392864" w:rsidRPr="00392864" w:rsidRDefault="00392864" w:rsidP="004D1D21">
            <w:pPr>
              <w:tabs>
                <w:tab w:val="left" w:pos="731"/>
              </w:tabs>
              <w:spacing w:after="0" w:line="256" w:lineRule="auto"/>
              <w:jc w:val="center"/>
              <w:rPr>
                <w:rFonts w:ascii="Times New Roman" w:eastAsia="Calibri" w:hAnsi="Times New Roman" w:cs="Times New Roman"/>
                <w:sz w:val="18"/>
                <w:szCs w:val="18"/>
              </w:rPr>
            </w:pPr>
            <w:r w:rsidRPr="00392864">
              <w:rPr>
                <w:rFonts w:ascii="Times New Roman" w:eastAsia="Calibri" w:hAnsi="Times New Roman" w:cs="Times New Roman"/>
                <w:sz w:val="18"/>
                <w:szCs w:val="18"/>
              </w:rPr>
              <w:t>-27557</w:t>
            </w:r>
          </w:p>
        </w:tc>
      </w:tr>
    </w:tbl>
    <w:p w14:paraId="3E355172" w14:textId="77777777" w:rsidR="004D1D21" w:rsidRPr="004D1D21" w:rsidRDefault="004D1D21" w:rsidP="004D1D21">
      <w:pPr>
        <w:spacing w:after="0" w:line="256" w:lineRule="auto"/>
        <w:ind w:firstLine="742"/>
        <w:jc w:val="center"/>
        <w:rPr>
          <w:rFonts w:ascii="Times New Roman" w:eastAsia="Calibri" w:hAnsi="Times New Roman" w:cs="Times New Roman"/>
          <w:sz w:val="24"/>
          <w:szCs w:val="24"/>
        </w:rPr>
      </w:pPr>
      <w:r w:rsidRPr="004D1D21">
        <w:rPr>
          <w:rFonts w:ascii="Times New Roman" w:eastAsia="Calibri" w:hAnsi="Times New Roman" w:cs="Times New Roman"/>
          <w:sz w:val="24"/>
          <w:szCs w:val="24"/>
        </w:rPr>
        <w:t xml:space="preserve">Šaltinis: Lietuvos statistikos departamentas </w:t>
      </w:r>
      <w:r w:rsidRPr="004D1D21">
        <w:rPr>
          <w:rFonts w:ascii="Times New Roman" w:eastAsia="Calibri" w:hAnsi="Times New Roman" w:cs="Times New Roman"/>
          <w:bCs/>
        </w:rPr>
        <w:t>(</w:t>
      </w:r>
      <w:hyperlink r:id="rId58" w:history="1">
        <w:r w:rsidRPr="004D1D21">
          <w:rPr>
            <w:rFonts w:ascii="Times New Roman" w:eastAsia="Calibri" w:hAnsi="Times New Roman" w:cs="Times New Roman"/>
            <w:bCs/>
            <w:u w:val="single"/>
          </w:rPr>
          <w:t>www.stat.gov.lt</w:t>
        </w:r>
      </w:hyperlink>
      <w:r w:rsidRPr="004D1D21">
        <w:rPr>
          <w:rFonts w:ascii="Times New Roman" w:eastAsia="Calibri" w:hAnsi="Times New Roman" w:cs="Times New Roman"/>
          <w:bCs/>
        </w:rPr>
        <w:t>)</w:t>
      </w:r>
    </w:p>
    <w:p w14:paraId="1E824913" w14:textId="77777777" w:rsidR="004D1D21" w:rsidRPr="004D1D21" w:rsidRDefault="004D1D21" w:rsidP="004D1D21">
      <w:pPr>
        <w:spacing w:line="256" w:lineRule="auto"/>
        <w:jc w:val="center"/>
        <w:rPr>
          <w:rFonts w:ascii="Times New Roman" w:eastAsia="Calibri" w:hAnsi="Times New Roman" w:cs="Times New Roman"/>
          <w:b/>
          <w:sz w:val="24"/>
          <w:szCs w:val="24"/>
        </w:rPr>
      </w:pPr>
    </w:p>
    <w:p w14:paraId="073A1C65" w14:textId="77777777" w:rsidR="00096390" w:rsidRPr="00C458A6" w:rsidRDefault="00392864" w:rsidP="00C458A6">
      <w:pPr>
        <w:spacing w:line="256" w:lineRule="auto"/>
        <w:jc w:val="center"/>
        <w:rPr>
          <w:rFonts w:ascii="Times New Roman" w:eastAsia="Calibri" w:hAnsi="Times New Roman" w:cs="Times New Roman"/>
          <w:b/>
          <w:sz w:val="24"/>
          <w:szCs w:val="24"/>
        </w:rPr>
      </w:pPr>
      <w:r w:rsidRPr="00012F2B">
        <w:rPr>
          <w:rFonts w:ascii="Times New Roman" w:eastAsia="Calibri" w:hAnsi="Times New Roman" w:cs="Times New Roman"/>
          <w:b/>
          <w:sz w:val="24"/>
          <w:szCs w:val="24"/>
        </w:rPr>
        <w:t>UŽIMTUMAS IR DARBO RINKA</w:t>
      </w:r>
    </w:p>
    <w:p w14:paraId="5B6014E6" w14:textId="77777777" w:rsidR="00B047FB" w:rsidRDefault="00096390" w:rsidP="00C458A6">
      <w:pPr>
        <w:spacing w:after="0" w:line="240" w:lineRule="auto"/>
        <w:ind w:firstLine="567"/>
        <w:jc w:val="both"/>
        <w:rPr>
          <w:rFonts w:ascii="Times New Roman" w:hAnsi="Times New Roman" w:cs="Times New Roman"/>
          <w:sz w:val="24"/>
          <w:szCs w:val="24"/>
        </w:rPr>
      </w:pPr>
      <w:r w:rsidRPr="00096390">
        <w:rPr>
          <w:rFonts w:ascii="Times New Roman" w:hAnsi="Times New Roman" w:cs="Times New Roman"/>
          <w:sz w:val="24"/>
          <w:szCs w:val="24"/>
        </w:rPr>
        <w:t xml:space="preserve">Vilniaus teritorinės darbo biržos aptarnaujamoje teritorijoje 2018 m. rugsėjo 1 dieną buvo įregistruota 38215 bedarbių, tai sudarė 7,5 proc. visų Vilniaus apskrityje gyvenančių darbingo amžiaus asmenų. Nedarbas minėtai datai buvo 0,8 proc. punktais didesnis nei prieš metus. </w:t>
      </w:r>
    </w:p>
    <w:p w14:paraId="100E9CF7" w14:textId="77777777" w:rsidR="00B047FB" w:rsidRDefault="00096390" w:rsidP="00C458A6">
      <w:pPr>
        <w:spacing w:after="0" w:line="240" w:lineRule="auto"/>
        <w:ind w:firstLine="567"/>
        <w:jc w:val="both"/>
        <w:rPr>
          <w:rFonts w:ascii="Times New Roman" w:hAnsi="Times New Roman" w:cs="Times New Roman"/>
          <w:sz w:val="24"/>
          <w:szCs w:val="24"/>
        </w:rPr>
      </w:pPr>
      <w:r w:rsidRPr="00096390">
        <w:rPr>
          <w:rFonts w:ascii="Times New Roman" w:hAnsi="Times New Roman" w:cs="Times New Roman"/>
          <w:sz w:val="24"/>
          <w:szCs w:val="24"/>
        </w:rPr>
        <w:t>2018 m. rugsėjo 1 dieną Vilniaus teritorinėje darbo biržoje buvo įregistruot</w:t>
      </w:r>
      <w:r w:rsidR="00714D42">
        <w:rPr>
          <w:rFonts w:ascii="Times New Roman" w:hAnsi="Times New Roman" w:cs="Times New Roman"/>
          <w:sz w:val="24"/>
          <w:szCs w:val="24"/>
        </w:rPr>
        <w:t>a</w:t>
      </w:r>
      <w:r w:rsidRPr="00096390">
        <w:rPr>
          <w:rFonts w:ascii="Times New Roman" w:hAnsi="Times New Roman" w:cs="Times New Roman"/>
          <w:sz w:val="24"/>
          <w:szCs w:val="24"/>
        </w:rPr>
        <w:t xml:space="preserve"> 19020 darbo neturinčių moterų ir 19195 – vyrai. Moterų registruotas nedarbas sudarė 7,2 proc. nuo visų Vilniaus apskrities darbingo amžiaus moterų ir buvo 1,0 proc. punktu didesnis nei prieš metus. </w:t>
      </w:r>
    </w:p>
    <w:p w14:paraId="1BA8684E" w14:textId="77777777" w:rsidR="00B047FB" w:rsidRDefault="00096390" w:rsidP="00C458A6">
      <w:pPr>
        <w:spacing w:after="0" w:line="240" w:lineRule="auto"/>
        <w:ind w:firstLine="567"/>
        <w:jc w:val="both"/>
        <w:rPr>
          <w:rFonts w:ascii="Times New Roman" w:hAnsi="Times New Roman" w:cs="Times New Roman"/>
          <w:sz w:val="24"/>
          <w:szCs w:val="24"/>
        </w:rPr>
      </w:pPr>
      <w:r w:rsidRPr="00096390">
        <w:rPr>
          <w:rFonts w:ascii="Times New Roman" w:hAnsi="Times New Roman" w:cs="Times New Roman"/>
          <w:sz w:val="24"/>
          <w:szCs w:val="24"/>
        </w:rPr>
        <w:t xml:space="preserve">Vyrų nedarbas siekė 7,7 proc. nuo visų Vilniaus apskrities darbingo amžiaus vyrų ir buvo 0,6 proc. punktais didesnis nei prieš metus. Nedarbas vyresnių nei 50 m. amžiaus asmenų rugsėjo pradžioje sudarė 10 proc. nuo visų Vilniaus apskrities darbingų vyresnių nei 50 m. amžiaus asmenų (iš jų moterų – 9,4 proc., vyrų -10,6 proc.) ir buvo 0,7 proc. punktais didesnis nei prieš metus. </w:t>
      </w:r>
    </w:p>
    <w:p w14:paraId="26B63122" w14:textId="77777777" w:rsidR="00096390" w:rsidRDefault="00096390" w:rsidP="00C458A6">
      <w:pPr>
        <w:spacing w:after="0" w:line="240" w:lineRule="auto"/>
        <w:ind w:firstLine="567"/>
        <w:jc w:val="both"/>
        <w:rPr>
          <w:rFonts w:ascii="Times New Roman" w:eastAsia="Calibri" w:hAnsi="Times New Roman" w:cs="Times New Roman"/>
          <w:sz w:val="24"/>
          <w:szCs w:val="24"/>
          <w:highlight w:val="yellow"/>
        </w:rPr>
      </w:pPr>
      <w:r w:rsidRPr="00096390">
        <w:rPr>
          <w:rFonts w:ascii="Times New Roman" w:hAnsi="Times New Roman" w:cs="Times New Roman"/>
          <w:sz w:val="24"/>
          <w:szCs w:val="24"/>
        </w:rPr>
        <w:t>Jaunimo iki 25 m. amžiaus nedarbas 2018 metų rugsėjo 1 d. sudarė 4,3 proc. Vilniaus apskrities 16-24 metų darbingo amžiaus gyventojų (iš jų moterų- 4,1 proc., vyrų – 4,4 proc.) ir buvo 0,6 proc. punktais didesnis nei prieš metus.</w:t>
      </w:r>
    </w:p>
    <w:p w14:paraId="3687B30E" w14:textId="77777777" w:rsidR="006715DC" w:rsidRDefault="00B047FB" w:rsidP="00C458A6">
      <w:pPr>
        <w:spacing w:after="0" w:line="240" w:lineRule="auto"/>
        <w:ind w:firstLine="567"/>
        <w:jc w:val="both"/>
        <w:rPr>
          <w:rFonts w:ascii="Times New Roman" w:eastAsia="Calibri" w:hAnsi="Times New Roman" w:cs="Times New Roman"/>
          <w:iCs/>
          <w:sz w:val="24"/>
          <w:szCs w:val="24"/>
        </w:rPr>
      </w:pPr>
      <w:r w:rsidRPr="006715DC">
        <w:rPr>
          <w:rFonts w:ascii="Times New Roman" w:eastAsia="Calibri" w:hAnsi="Times New Roman" w:cs="Times New Roman"/>
          <w:sz w:val="24"/>
          <w:szCs w:val="24"/>
        </w:rPr>
        <w:t xml:space="preserve">Bedarbių </w:t>
      </w:r>
      <w:r w:rsidR="00392864" w:rsidRPr="006715DC">
        <w:rPr>
          <w:rFonts w:ascii="Times New Roman" w:eastAsia="Calibri" w:hAnsi="Times New Roman" w:cs="Times New Roman"/>
          <w:sz w:val="24"/>
          <w:szCs w:val="24"/>
        </w:rPr>
        <w:t>skaičius Švenčionių rajono savivaldybėje, analizuojant Vilniaus teritorinės darbo biržos duomenis, 201</w:t>
      </w:r>
      <w:r w:rsidRPr="006715DC">
        <w:rPr>
          <w:rFonts w:ascii="Times New Roman" w:eastAsia="Calibri" w:hAnsi="Times New Roman" w:cs="Times New Roman"/>
          <w:sz w:val="24"/>
          <w:szCs w:val="24"/>
        </w:rPr>
        <w:t>8</w:t>
      </w:r>
      <w:r w:rsidR="00392864" w:rsidRPr="006715DC">
        <w:rPr>
          <w:rFonts w:ascii="Times New Roman" w:eastAsia="Calibri" w:hAnsi="Times New Roman" w:cs="Times New Roman"/>
          <w:sz w:val="24"/>
          <w:szCs w:val="24"/>
        </w:rPr>
        <w:t xml:space="preserve"> metų</w:t>
      </w:r>
      <w:r w:rsidRPr="006715DC">
        <w:rPr>
          <w:rFonts w:ascii="Times New Roman" w:eastAsia="Calibri" w:hAnsi="Times New Roman" w:cs="Times New Roman"/>
          <w:sz w:val="24"/>
          <w:szCs w:val="24"/>
        </w:rPr>
        <w:t xml:space="preserve"> rugsėjo</w:t>
      </w:r>
      <w:r w:rsidR="00392864" w:rsidRPr="006715DC">
        <w:rPr>
          <w:rFonts w:ascii="Times New Roman" w:eastAsia="Calibri" w:hAnsi="Times New Roman" w:cs="Times New Roman"/>
          <w:sz w:val="24"/>
          <w:szCs w:val="24"/>
        </w:rPr>
        <w:t xml:space="preserve"> mėnes</w:t>
      </w:r>
      <w:r w:rsidRPr="006715DC">
        <w:rPr>
          <w:rFonts w:ascii="Times New Roman" w:eastAsia="Calibri" w:hAnsi="Times New Roman" w:cs="Times New Roman"/>
          <w:sz w:val="24"/>
          <w:szCs w:val="24"/>
        </w:rPr>
        <w:t>į</w:t>
      </w:r>
      <w:r w:rsidR="00392864" w:rsidRPr="006715DC">
        <w:rPr>
          <w:rFonts w:ascii="Times New Roman" w:eastAsia="Calibri" w:hAnsi="Times New Roman" w:cs="Times New Roman"/>
          <w:sz w:val="24"/>
          <w:szCs w:val="24"/>
        </w:rPr>
        <w:t xml:space="preserve"> sudarė </w:t>
      </w:r>
      <w:r w:rsidRPr="006715DC">
        <w:rPr>
          <w:rFonts w:ascii="Times New Roman" w:eastAsia="Calibri" w:hAnsi="Times New Roman" w:cs="Times New Roman"/>
          <w:sz w:val="24"/>
          <w:szCs w:val="24"/>
        </w:rPr>
        <w:t>1303</w:t>
      </w:r>
      <w:r w:rsidR="00392864" w:rsidRPr="006715DC">
        <w:rPr>
          <w:rFonts w:ascii="Times New Roman" w:eastAsia="Calibri" w:hAnsi="Times New Roman" w:cs="Times New Roman"/>
          <w:sz w:val="24"/>
          <w:szCs w:val="24"/>
        </w:rPr>
        <w:t>, lyginat su 201</w:t>
      </w:r>
      <w:r w:rsidR="006715DC" w:rsidRPr="006715DC">
        <w:rPr>
          <w:rFonts w:ascii="Times New Roman" w:eastAsia="Calibri" w:hAnsi="Times New Roman" w:cs="Times New Roman"/>
          <w:sz w:val="24"/>
          <w:szCs w:val="24"/>
        </w:rPr>
        <w:t>7</w:t>
      </w:r>
      <w:r w:rsidR="00392864" w:rsidRPr="006715DC">
        <w:rPr>
          <w:rFonts w:ascii="Times New Roman" w:eastAsia="Calibri" w:hAnsi="Times New Roman" w:cs="Times New Roman"/>
          <w:sz w:val="24"/>
          <w:szCs w:val="24"/>
        </w:rPr>
        <w:t xml:space="preserve"> metų tuo pačiu laikotarpiu, jis padidėjo </w:t>
      </w:r>
      <w:r w:rsidR="006715DC" w:rsidRPr="006715DC">
        <w:rPr>
          <w:rFonts w:ascii="Times New Roman" w:eastAsia="Calibri" w:hAnsi="Times New Roman" w:cs="Times New Roman"/>
          <w:sz w:val="24"/>
          <w:szCs w:val="24"/>
        </w:rPr>
        <w:t>1</w:t>
      </w:r>
      <w:r w:rsidR="00392864" w:rsidRPr="006715DC">
        <w:rPr>
          <w:rFonts w:ascii="Times New Roman" w:eastAsia="Calibri" w:hAnsi="Times New Roman" w:cs="Times New Roman"/>
          <w:sz w:val="24"/>
          <w:szCs w:val="24"/>
        </w:rPr>
        <w:t>,</w:t>
      </w:r>
      <w:r w:rsidR="006715DC" w:rsidRPr="006715DC">
        <w:rPr>
          <w:rFonts w:ascii="Times New Roman" w:eastAsia="Calibri" w:hAnsi="Times New Roman" w:cs="Times New Roman"/>
          <w:sz w:val="24"/>
          <w:szCs w:val="24"/>
        </w:rPr>
        <w:t>8</w:t>
      </w:r>
      <w:r w:rsidR="00392864" w:rsidRPr="006715DC">
        <w:rPr>
          <w:rFonts w:ascii="Times New Roman" w:eastAsia="Calibri" w:hAnsi="Times New Roman" w:cs="Times New Roman"/>
          <w:sz w:val="24"/>
          <w:szCs w:val="24"/>
        </w:rPr>
        <w:t xml:space="preserve"> proc., t.y. </w:t>
      </w:r>
      <w:r w:rsidR="006715DC" w:rsidRPr="006715DC">
        <w:rPr>
          <w:rFonts w:ascii="Times New Roman" w:eastAsia="Calibri" w:hAnsi="Times New Roman" w:cs="Times New Roman"/>
          <w:sz w:val="24"/>
          <w:szCs w:val="24"/>
        </w:rPr>
        <w:t>23</w:t>
      </w:r>
      <w:r w:rsidR="00392864" w:rsidRPr="006715DC">
        <w:rPr>
          <w:rFonts w:ascii="Times New Roman" w:eastAsia="Calibri" w:hAnsi="Times New Roman" w:cs="Times New Roman"/>
          <w:sz w:val="24"/>
          <w:szCs w:val="24"/>
        </w:rPr>
        <w:t xml:space="preserve"> bedarbiais. </w:t>
      </w:r>
      <w:r w:rsidR="00392864" w:rsidRPr="006715DC">
        <w:rPr>
          <w:rFonts w:ascii="Times New Roman" w:eastAsia="Calibri" w:hAnsi="Times New Roman" w:cs="Times New Roman"/>
          <w:iCs/>
          <w:sz w:val="24"/>
          <w:szCs w:val="24"/>
        </w:rPr>
        <w:t>2016 m</w:t>
      </w:r>
      <w:r w:rsidR="006715DC" w:rsidRPr="006715DC">
        <w:rPr>
          <w:rFonts w:ascii="Times New Roman" w:eastAsia="Calibri" w:hAnsi="Times New Roman" w:cs="Times New Roman"/>
          <w:iCs/>
          <w:sz w:val="24"/>
          <w:szCs w:val="24"/>
        </w:rPr>
        <w:t>etų tuo pačiu laikotarpiu</w:t>
      </w:r>
      <w:r w:rsidR="00392864" w:rsidRPr="006715DC">
        <w:rPr>
          <w:rFonts w:ascii="Times New Roman" w:eastAsia="Calibri" w:hAnsi="Times New Roman" w:cs="Times New Roman"/>
          <w:iCs/>
          <w:sz w:val="24"/>
          <w:szCs w:val="24"/>
        </w:rPr>
        <w:t xml:space="preserve"> bedarbių skaičius buvo </w:t>
      </w:r>
      <w:r w:rsidR="006715DC" w:rsidRPr="006715DC">
        <w:rPr>
          <w:rFonts w:ascii="Times New Roman" w:eastAsia="Calibri" w:hAnsi="Times New Roman" w:cs="Times New Roman"/>
          <w:iCs/>
          <w:sz w:val="24"/>
          <w:szCs w:val="24"/>
        </w:rPr>
        <w:t>1211. 2016 – 2018 metų analizuojamu laikotarpiu bedarbių skaičius išaugo nuo 1211 iki 1303, t.y. 92 bedarbiais.</w:t>
      </w:r>
    </w:p>
    <w:p w14:paraId="0EECE16D" w14:textId="77777777" w:rsidR="00AA60E6" w:rsidRPr="006715DC" w:rsidRDefault="00AA60E6" w:rsidP="006715DC">
      <w:pPr>
        <w:spacing w:after="0" w:line="240" w:lineRule="auto"/>
        <w:ind w:firstLine="742"/>
        <w:jc w:val="both"/>
        <w:rPr>
          <w:rFonts w:ascii="Times New Roman" w:eastAsia="Calibri" w:hAnsi="Times New Roman" w:cs="Times New Roman"/>
          <w:iCs/>
          <w:sz w:val="24"/>
          <w:szCs w:val="24"/>
        </w:rPr>
      </w:pPr>
    </w:p>
    <w:p w14:paraId="3090D50F" w14:textId="77777777" w:rsidR="00DC19F0" w:rsidRPr="00012F2B" w:rsidRDefault="00012F2B" w:rsidP="00012F2B">
      <w:pPr>
        <w:spacing w:after="0" w:line="240" w:lineRule="auto"/>
        <w:ind w:firstLine="742"/>
        <w:jc w:val="both"/>
        <w:rPr>
          <w:rFonts w:ascii="Times New Roman" w:eastAsia="Calibri" w:hAnsi="Times New Roman" w:cs="Times New Roman"/>
          <w:b/>
          <w:iCs/>
          <w:sz w:val="24"/>
          <w:szCs w:val="24"/>
        </w:rPr>
      </w:pPr>
      <w:r w:rsidRPr="00012F2B">
        <w:rPr>
          <w:rFonts w:ascii="Times New Roman" w:eastAsia="Calibri" w:hAnsi="Times New Roman" w:cs="Times New Roman"/>
          <w:b/>
          <w:iCs/>
          <w:sz w:val="24"/>
          <w:szCs w:val="24"/>
        </w:rPr>
        <w:t>Bedarbių skaičius 2018-09-01 (iš viso – 38.215)</w:t>
      </w:r>
    </w:p>
    <w:p w14:paraId="3F4A7EB6" w14:textId="77777777" w:rsidR="00DC19F0" w:rsidRPr="001B1221" w:rsidRDefault="001B1221" w:rsidP="00012F2B">
      <w:pPr>
        <w:spacing w:after="0" w:line="240" w:lineRule="auto"/>
        <w:ind w:firstLine="284"/>
        <w:jc w:val="both"/>
        <w:rPr>
          <w:rFonts w:ascii="Times New Roman" w:eastAsia="Calibri" w:hAnsi="Times New Roman" w:cs="Times New Roman"/>
          <w:iCs/>
          <w:sz w:val="24"/>
          <w:szCs w:val="24"/>
        </w:rPr>
      </w:pPr>
      <w:r w:rsidRPr="001B1221">
        <w:rPr>
          <w:rFonts w:ascii="Times New Roman" w:eastAsia="Calibri" w:hAnsi="Times New Roman" w:cs="Times New Roman"/>
          <w:iCs/>
          <w:sz w:val="24"/>
          <w:szCs w:val="24"/>
        </w:rPr>
        <w:t xml:space="preserve">         </w:t>
      </w:r>
      <w:r w:rsidR="00DC19F0" w:rsidRPr="001B1221">
        <w:rPr>
          <w:rFonts w:ascii="Times New Roman" w:eastAsia="Calibri" w:hAnsi="Times New Roman" w:cs="Times New Roman"/>
          <w:iCs/>
          <w:noProof/>
          <w:sz w:val="24"/>
          <w:szCs w:val="24"/>
          <w:lang w:eastAsia="lt-LT"/>
        </w:rPr>
        <w:drawing>
          <wp:inline distT="0" distB="0" distL="0" distR="0" wp14:anchorId="00FB93BB" wp14:editId="4E5F286D">
            <wp:extent cx="5280660" cy="23241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21620" cy="2342127"/>
                    </a:xfrm>
                    <a:prstGeom prst="rect">
                      <a:avLst/>
                    </a:prstGeom>
                    <a:noFill/>
                  </pic:spPr>
                </pic:pic>
              </a:graphicData>
            </a:graphic>
          </wp:inline>
        </w:drawing>
      </w:r>
    </w:p>
    <w:p w14:paraId="27EBD2ED" w14:textId="77777777" w:rsidR="00012F2B" w:rsidRPr="00392864" w:rsidRDefault="00012F2B" w:rsidP="00012F2B">
      <w:pPr>
        <w:spacing w:after="0" w:line="240" w:lineRule="auto"/>
        <w:ind w:firstLine="742"/>
        <w:jc w:val="center"/>
        <w:rPr>
          <w:rFonts w:ascii="Times New Roman" w:eastAsia="Calibri" w:hAnsi="Times New Roman" w:cs="Times New Roman"/>
        </w:rPr>
      </w:pPr>
      <w:r w:rsidRPr="00392864">
        <w:rPr>
          <w:rFonts w:ascii="Times New Roman" w:eastAsia="Calibri" w:hAnsi="Times New Roman" w:cs="Times New Roman"/>
        </w:rPr>
        <w:t>Šaltinis: Vilniaus teritorinė darbo birža (http://www.ldb.lt)</w:t>
      </w:r>
    </w:p>
    <w:p w14:paraId="1D079A87" w14:textId="77777777" w:rsidR="00DC19F0" w:rsidRDefault="00DC19F0" w:rsidP="00667B5B">
      <w:pPr>
        <w:spacing w:after="0" w:line="240" w:lineRule="auto"/>
        <w:jc w:val="both"/>
        <w:rPr>
          <w:rFonts w:ascii="Times New Roman" w:eastAsia="Calibri" w:hAnsi="Times New Roman" w:cs="Times New Roman"/>
          <w:iCs/>
          <w:sz w:val="24"/>
          <w:szCs w:val="24"/>
          <w:highlight w:val="yellow"/>
        </w:rPr>
      </w:pPr>
    </w:p>
    <w:p w14:paraId="47BFEB02" w14:textId="77777777" w:rsidR="00392864" w:rsidRPr="00392864" w:rsidRDefault="00392864" w:rsidP="00C458A6">
      <w:pPr>
        <w:spacing w:after="0" w:line="240" w:lineRule="auto"/>
        <w:ind w:firstLine="567"/>
        <w:jc w:val="both"/>
        <w:rPr>
          <w:rFonts w:ascii="Times New Roman" w:eastAsia="Calibri" w:hAnsi="Times New Roman" w:cs="Times New Roman"/>
          <w:sz w:val="24"/>
          <w:szCs w:val="24"/>
        </w:rPr>
      </w:pPr>
      <w:r w:rsidRPr="00667B5B">
        <w:rPr>
          <w:rFonts w:ascii="Times New Roman" w:eastAsia="Calibri" w:hAnsi="Times New Roman" w:cs="Times New Roman"/>
          <w:sz w:val="24"/>
          <w:szCs w:val="24"/>
        </w:rPr>
        <w:t xml:space="preserve">2018 m. </w:t>
      </w:r>
      <w:r w:rsidR="00667B5B" w:rsidRPr="00667B5B">
        <w:rPr>
          <w:rFonts w:ascii="Times New Roman" w:eastAsia="Calibri" w:hAnsi="Times New Roman" w:cs="Times New Roman"/>
          <w:sz w:val="24"/>
          <w:szCs w:val="24"/>
        </w:rPr>
        <w:t xml:space="preserve">rugsėjo mėn. </w:t>
      </w:r>
      <w:r w:rsidRPr="00667B5B">
        <w:rPr>
          <w:rFonts w:ascii="Times New Roman" w:eastAsia="Calibri" w:hAnsi="Times New Roman" w:cs="Times New Roman"/>
          <w:sz w:val="24"/>
          <w:szCs w:val="24"/>
        </w:rPr>
        <w:t>didžiausias nedarbas Vilniaus apskrityje buvo registruotas Ukmergės rajono (</w:t>
      </w:r>
      <w:r w:rsidR="00667B5B" w:rsidRPr="00667B5B">
        <w:rPr>
          <w:rFonts w:ascii="Times New Roman" w:eastAsia="Calibri" w:hAnsi="Times New Roman" w:cs="Times New Roman"/>
          <w:sz w:val="24"/>
          <w:szCs w:val="24"/>
        </w:rPr>
        <w:t>9,4</w:t>
      </w:r>
      <w:r w:rsidRPr="00667B5B">
        <w:rPr>
          <w:rFonts w:ascii="Times New Roman" w:eastAsia="Calibri" w:hAnsi="Times New Roman" w:cs="Times New Roman"/>
          <w:sz w:val="24"/>
          <w:szCs w:val="24"/>
        </w:rPr>
        <w:t xml:space="preserve"> proc.), Švenčionių rajono (</w:t>
      </w:r>
      <w:r w:rsidR="00667B5B" w:rsidRPr="00667B5B">
        <w:rPr>
          <w:rFonts w:ascii="Times New Roman" w:eastAsia="Calibri" w:hAnsi="Times New Roman" w:cs="Times New Roman"/>
          <w:sz w:val="24"/>
          <w:szCs w:val="24"/>
        </w:rPr>
        <w:t>9,0</w:t>
      </w:r>
      <w:r w:rsidRPr="00667B5B">
        <w:rPr>
          <w:rFonts w:ascii="Times New Roman" w:eastAsia="Calibri" w:hAnsi="Times New Roman" w:cs="Times New Roman"/>
          <w:sz w:val="24"/>
          <w:szCs w:val="24"/>
        </w:rPr>
        <w:t xml:space="preserve"> proc.)</w:t>
      </w:r>
      <w:r w:rsidR="00667B5B" w:rsidRPr="00667B5B">
        <w:rPr>
          <w:rFonts w:ascii="Times New Roman" w:eastAsia="Calibri" w:hAnsi="Times New Roman" w:cs="Times New Roman"/>
          <w:sz w:val="24"/>
          <w:szCs w:val="24"/>
        </w:rPr>
        <w:t xml:space="preserve">, </w:t>
      </w:r>
      <w:r w:rsidRPr="00667B5B">
        <w:rPr>
          <w:rFonts w:ascii="Times New Roman" w:eastAsia="Calibri" w:hAnsi="Times New Roman" w:cs="Times New Roman"/>
          <w:sz w:val="24"/>
          <w:szCs w:val="24"/>
        </w:rPr>
        <w:t>Š</w:t>
      </w:r>
      <w:r w:rsidR="00667B5B" w:rsidRPr="00667B5B">
        <w:rPr>
          <w:rFonts w:ascii="Times New Roman" w:eastAsia="Calibri" w:hAnsi="Times New Roman" w:cs="Times New Roman"/>
          <w:sz w:val="24"/>
          <w:szCs w:val="24"/>
        </w:rPr>
        <w:t>irvintų</w:t>
      </w:r>
      <w:r w:rsidRPr="00667B5B">
        <w:rPr>
          <w:rFonts w:ascii="Times New Roman" w:eastAsia="Calibri" w:hAnsi="Times New Roman" w:cs="Times New Roman"/>
          <w:sz w:val="24"/>
          <w:szCs w:val="24"/>
        </w:rPr>
        <w:t xml:space="preserve"> rajono (</w:t>
      </w:r>
      <w:r w:rsidR="00667B5B" w:rsidRPr="00667B5B">
        <w:rPr>
          <w:rFonts w:ascii="Times New Roman" w:eastAsia="Calibri" w:hAnsi="Times New Roman" w:cs="Times New Roman"/>
          <w:sz w:val="24"/>
          <w:szCs w:val="24"/>
        </w:rPr>
        <w:t>8,4</w:t>
      </w:r>
      <w:r w:rsidRPr="00667B5B">
        <w:rPr>
          <w:rFonts w:ascii="Times New Roman" w:eastAsia="Calibri" w:hAnsi="Times New Roman" w:cs="Times New Roman"/>
          <w:sz w:val="24"/>
          <w:szCs w:val="24"/>
        </w:rPr>
        <w:t xml:space="preserve"> proc.)</w:t>
      </w:r>
      <w:r w:rsidR="00667B5B" w:rsidRPr="00667B5B">
        <w:rPr>
          <w:rFonts w:ascii="Times New Roman" w:eastAsia="Calibri" w:hAnsi="Times New Roman" w:cs="Times New Roman"/>
          <w:sz w:val="24"/>
          <w:szCs w:val="24"/>
        </w:rPr>
        <w:t xml:space="preserve"> ir Vilniaus r. (8,4 proc.)</w:t>
      </w:r>
      <w:r w:rsidRPr="00667B5B">
        <w:rPr>
          <w:rFonts w:ascii="Times New Roman" w:eastAsia="Calibri" w:hAnsi="Times New Roman" w:cs="Times New Roman"/>
          <w:sz w:val="24"/>
          <w:szCs w:val="24"/>
        </w:rPr>
        <w:t xml:space="preserve"> </w:t>
      </w:r>
      <w:r w:rsidRPr="00667B5B">
        <w:rPr>
          <w:rFonts w:ascii="Times New Roman" w:eastAsia="Calibri" w:hAnsi="Times New Roman" w:cs="Times New Roman"/>
          <w:sz w:val="24"/>
          <w:szCs w:val="24"/>
        </w:rPr>
        <w:lastRenderedPageBreak/>
        <w:t xml:space="preserve">savivaldybėse. Mažiausias - Elektrėnų (5,7 proc.), Trakų </w:t>
      </w:r>
      <w:r w:rsidR="00667B5B" w:rsidRPr="00667B5B">
        <w:rPr>
          <w:rFonts w:ascii="Times New Roman" w:eastAsia="Calibri" w:hAnsi="Times New Roman" w:cs="Times New Roman"/>
          <w:sz w:val="24"/>
          <w:szCs w:val="24"/>
        </w:rPr>
        <w:t xml:space="preserve">miesto (5,8) ir Trakų r. </w:t>
      </w:r>
      <w:r w:rsidRPr="00667B5B">
        <w:rPr>
          <w:rFonts w:ascii="Times New Roman" w:eastAsia="Calibri" w:hAnsi="Times New Roman" w:cs="Times New Roman"/>
          <w:sz w:val="24"/>
          <w:szCs w:val="24"/>
        </w:rPr>
        <w:t>(</w:t>
      </w:r>
      <w:r w:rsidR="00667B5B" w:rsidRPr="00667B5B">
        <w:rPr>
          <w:rFonts w:ascii="Times New Roman" w:eastAsia="Calibri" w:hAnsi="Times New Roman" w:cs="Times New Roman"/>
          <w:sz w:val="24"/>
          <w:szCs w:val="24"/>
        </w:rPr>
        <w:t>5,9</w:t>
      </w:r>
      <w:r w:rsidRPr="00667B5B">
        <w:rPr>
          <w:rFonts w:ascii="Times New Roman" w:eastAsia="Calibri" w:hAnsi="Times New Roman" w:cs="Times New Roman"/>
          <w:sz w:val="24"/>
          <w:szCs w:val="24"/>
        </w:rPr>
        <w:t xml:space="preserve"> proc.) savivaldybėse.</w:t>
      </w:r>
    </w:p>
    <w:p w14:paraId="28A78DE2" w14:textId="77777777" w:rsidR="00392864" w:rsidRPr="00392864" w:rsidRDefault="00392864" w:rsidP="00392864">
      <w:pPr>
        <w:spacing w:after="0" w:line="240" w:lineRule="auto"/>
        <w:ind w:firstLine="742"/>
        <w:jc w:val="both"/>
        <w:rPr>
          <w:rFonts w:ascii="Times New Roman" w:eastAsia="Calibri" w:hAnsi="Times New Roman" w:cs="Times New Roman"/>
          <w:sz w:val="24"/>
          <w:szCs w:val="24"/>
        </w:rPr>
      </w:pPr>
    </w:p>
    <w:p w14:paraId="3EFAEEFE" w14:textId="77777777" w:rsidR="00392864" w:rsidRPr="00392864" w:rsidRDefault="001738AC" w:rsidP="00392864">
      <w:pPr>
        <w:rPr>
          <w:rFonts w:ascii="Times New Roman" w:eastAsia="Calibri" w:hAnsi="Times New Roman" w:cs="Times New Roman"/>
          <w:b/>
          <w:sz w:val="24"/>
          <w:szCs w:val="24"/>
        </w:rPr>
      </w:pPr>
      <w:r>
        <w:rPr>
          <w:rFonts w:ascii="Times New Roman" w:eastAsia="Calibri" w:hAnsi="Times New Roman" w:cs="Times New Roman"/>
          <w:b/>
          <w:sz w:val="24"/>
          <w:szCs w:val="24"/>
        </w:rPr>
        <w:t>24</w:t>
      </w:r>
      <w:r w:rsidR="00392864" w:rsidRPr="00392864">
        <w:rPr>
          <w:rFonts w:ascii="Times New Roman" w:eastAsia="Calibri" w:hAnsi="Times New Roman" w:cs="Times New Roman"/>
          <w:b/>
          <w:sz w:val="24"/>
          <w:szCs w:val="24"/>
        </w:rPr>
        <w:t xml:space="preserve"> lentelė. Nedarbas 2018 m.</w:t>
      </w:r>
      <w:r w:rsidR="00022B95">
        <w:rPr>
          <w:rFonts w:ascii="Times New Roman" w:eastAsia="Calibri" w:hAnsi="Times New Roman" w:cs="Times New Roman"/>
          <w:b/>
          <w:sz w:val="24"/>
          <w:szCs w:val="24"/>
        </w:rPr>
        <w:t xml:space="preserve"> rugsėjo </w:t>
      </w:r>
      <w:r w:rsidR="00392864" w:rsidRPr="00392864">
        <w:rPr>
          <w:rFonts w:ascii="Times New Roman" w:eastAsia="Calibri" w:hAnsi="Times New Roman" w:cs="Times New Roman"/>
          <w:b/>
          <w:sz w:val="24"/>
          <w:szCs w:val="24"/>
        </w:rPr>
        <w:t>1 d.</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6"/>
        <w:gridCol w:w="5069"/>
      </w:tblGrid>
      <w:tr w:rsidR="00392864" w:rsidRPr="00392864" w14:paraId="2A331309" w14:textId="77777777" w:rsidTr="00C458A6">
        <w:trPr>
          <w:jc w:val="center"/>
        </w:trPr>
        <w:tc>
          <w:tcPr>
            <w:tcW w:w="4376" w:type="dxa"/>
            <w:shd w:val="clear" w:color="auto" w:fill="D9E2F3"/>
          </w:tcPr>
          <w:p w14:paraId="3BAF6296" w14:textId="77777777" w:rsidR="00392864" w:rsidRPr="00392864" w:rsidRDefault="00392864" w:rsidP="00667B5B">
            <w:pPr>
              <w:spacing w:after="0" w:line="240" w:lineRule="auto"/>
              <w:jc w:val="center"/>
              <w:rPr>
                <w:rFonts w:ascii="Times New Roman" w:eastAsia="Calibri" w:hAnsi="Times New Roman" w:cs="Times New Roman"/>
                <w:b/>
                <w:sz w:val="24"/>
                <w:szCs w:val="24"/>
              </w:rPr>
            </w:pPr>
            <w:r w:rsidRPr="00392864">
              <w:rPr>
                <w:rFonts w:ascii="Times New Roman" w:eastAsia="Calibri" w:hAnsi="Times New Roman" w:cs="Times New Roman"/>
                <w:b/>
                <w:sz w:val="24"/>
                <w:szCs w:val="24"/>
              </w:rPr>
              <w:t>TERITORIJA</w:t>
            </w:r>
          </w:p>
        </w:tc>
        <w:tc>
          <w:tcPr>
            <w:tcW w:w="5069" w:type="dxa"/>
            <w:shd w:val="clear" w:color="auto" w:fill="D9E2F3"/>
          </w:tcPr>
          <w:p w14:paraId="5265E5F0" w14:textId="77777777" w:rsidR="00392864" w:rsidRPr="00667B5B" w:rsidRDefault="00667B5B" w:rsidP="00667B5B">
            <w:pPr>
              <w:spacing w:after="0" w:line="240" w:lineRule="auto"/>
              <w:jc w:val="center"/>
              <w:rPr>
                <w:rFonts w:ascii="Times New Roman" w:eastAsia="Calibri" w:hAnsi="Times New Roman" w:cs="Times New Roman"/>
                <w:b/>
                <w:sz w:val="24"/>
                <w:szCs w:val="24"/>
              </w:rPr>
            </w:pPr>
            <w:r w:rsidRPr="00667B5B">
              <w:rPr>
                <w:rFonts w:ascii="Times New Roman" w:eastAsia="Calibri" w:hAnsi="Times New Roman" w:cs="Times New Roman"/>
                <w:b/>
                <w:sz w:val="24"/>
                <w:szCs w:val="24"/>
              </w:rPr>
              <w:t>Nedarbas, procentais</w:t>
            </w:r>
          </w:p>
        </w:tc>
      </w:tr>
      <w:tr w:rsidR="00392864" w:rsidRPr="00392864" w14:paraId="6F31DBC3" w14:textId="77777777" w:rsidTr="00C458A6">
        <w:trPr>
          <w:jc w:val="center"/>
        </w:trPr>
        <w:tc>
          <w:tcPr>
            <w:tcW w:w="4376" w:type="dxa"/>
            <w:shd w:val="clear" w:color="auto" w:fill="auto"/>
          </w:tcPr>
          <w:p w14:paraId="046E1ADD" w14:textId="77777777" w:rsidR="00392864" w:rsidRPr="00392864" w:rsidRDefault="00392864" w:rsidP="00392864">
            <w:pPr>
              <w:spacing w:after="0" w:line="240" w:lineRule="auto"/>
              <w:rPr>
                <w:rFonts w:ascii="Times New Roman" w:eastAsia="Calibri" w:hAnsi="Times New Roman" w:cs="Times New Roman"/>
                <w:sz w:val="24"/>
                <w:szCs w:val="24"/>
              </w:rPr>
            </w:pPr>
            <w:r w:rsidRPr="00392864">
              <w:rPr>
                <w:rFonts w:ascii="Times New Roman" w:eastAsia="Calibri" w:hAnsi="Times New Roman" w:cs="Times New Roman"/>
                <w:sz w:val="24"/>
                <w:szCs w:val="24"/>
              </w:rPr>
              <w:t>Vilniaus apskritis</w:t>
            </w:r>
          </w:p>
        </w:tc>
        <w:tc>
          <w:tcPr>
            <w:tcW w:w="5069" w:type="dxa"/>
            <w:shd w:val="clear" w:color="auto" w:fill="auto"/>
          </w:tcPr>
          <w:p w14:paraId="0F09348E" w14:textId="77777777" w:rsidR="00392864" w:rsidRPr="00392864" w:rsidRDefault="00667B5B" w:rsidP="0039286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r>
      <w:tr w:rsidR="00392864" w:rsidRPr="00392864" w14:paraId="01830DBD" w14:textId="77777777" w:rsidTr="00C458A6">
        <w:trPr>
          <w:jc w:val="center"/>
        </w:trPr>
        <w:tc>
          <w:tcPr>
            <w:tcW w:w="4376" w:type="dxa"/>
            <w:shd w:val="clear" w:color="auto" w:fill="auto"/>
          </w:tcPr>
          <w:p w14:paraId="66C8C02C" w14:textId="77777777" w:rsidR="00392864" w:rsidRPr="00392864" w:rsidRDefault="00392864" w:rsidP="00392864">
            <w:pPr>
              <w:spacing w:after="0" w:line="240" w:lineRule="auto"/>
              <w:rPr>
                <w:rFonts w:ascii="Times New Roman" w:eastAsia="Calibri" w:hAnsi="Times New Roman" w:cs="Times New Roman"/>
                <w:sz w:val="24"/>
                <w:szCs w:val="24"/>
              </w:rPr>
            </w:pPr>
            <w:r w:rsidRPr="00392864">
              <w:rPr>
                <w:rFonts w:ascii="Times New Roman" w:eastAsia="Calibri" w:hAnsi="Times New Roman" w:cs="Times New Roman"/>
                <w:sz w:val="24"/>
                <w:szCs w:val="24"/>
              </w:rPr>
              <w:t xml:space="preserve">Vilniaus </w:t>
            </w:r>
            <w:proofErr w:type="spellStart"/>
            <w:r w:rsidRPr="00392864">
              <w:rPr>
                <w:rFonts w:ascii="Times New Roman" w:eastAsia="Calibri" w:hAnsi="Times New Roman" w:cs="Times New Roman"/>
                <w:sz w:val="24"/>
                <w:szCs w:val="24"/>
              </w:rPr>
              <w:t>m.sav</w:t>
            </w:r>
            <w:proofErr w:type="spellEnd"/>
            <w:r w:rsidRPr="00392864">
              <w:rPr>
                <w:rFonts w:ascii="Times New Roman" w:eastAsia="Calibri" w:hAnsi="Times New Roman" w:cs="Times New Roman"/>
                <w:sz w:val="24"/>
                <w:szCs w:val="24"/>
              </w:rPr>
              <w:t>.</w:t>
            </w:r>
          </w:p>
        </w:tc>
        <w:tc>
          <w:tcPr>
            <w:tcW w:w="5069" w:type="dxa"/>
            <w:shd w:val="clear" w:color="auto" w:fill="auto"/>
          </w:tcPr>
          <w:p w14:paraId="3E814D66" w14:textId="77777777" w:rsidR="00392864" w:rsidRPr="00392864" w:rsidRDefault="00667B5B" w:rsidP="0039286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r>
      <w:tr w:rsidR="00392864" w:rsidRPr="00392864" w14:paraId="15EF8441" w14:textId="77777777" w:rsidTr="00C458A6">
        <w:trPr>
          <w:jc w:val="center"/>
        </w:trPr>
        <w:tc>
          <w:tcPr>
            <w:tcW w:w="4376" w:type="dxa"/>
            <w:shd w:val="clear" w:color="auto" w:fill="auto"/>
          </w:tcPr>
          <w:p w14:paraId="1BB2AA4F" w14:textId="77777777" w:rsidR="00392864" w:rsidRPr="00392864" w:rsidRDefault="00392864" w:rsidP="00392864">
            <w:pPr>
              <w:spacing w:after="0" w:line="240" w:lineRule="auto"/>
              <w:rPr>
                <w:rFonts w:ascii="Times New Roman" w:eastAsia="Calibri" w:hAnsi="Times New Roman" w:cs="Times New Roman"/>
                <w:sz w:val="24"/>
                <w:szCs w:val="24"/>
              </w:rPr>
            </w:pPr>
            <w:r w:rsidRPr="00392864">
              <w:rPr>
                <w:rFonts w:ascii="Times New Roman" w:eastAsia="Calibri" w:hAnsi="Times New Roman" w:cs="Times New Roman"/>
                <w:sz w:val="24"/>
                <w:szCs w:val="24"/>
              </w:rPr>
              <w:t xml:space="preserve">Vilniaus </w:t>
            </w:r>
            <w:proofErr w:type="spellStart"/>
            <w:r w:rsidRPr="00392864">
              <w:rPr>
                <w:rFonts w:ascii="Times New Roman" w:eastAsia="Calibri" w:hAnsi="Times New Roman" w:cs="Times New Roman"/>
                <w:sz w:val="24"/>
                <w:szCs w:val="24"/>
              </w:rPr>
              <w:t>r.sav</w:t>
            </w:r>
            <w:proofErr w:type="spellEnd"/>
            <w:r w:rsidRPr="00392864">
              <w:rPr>
                <w:rFonts w:ascii="Times New Roman" w:eastAsia="Calibri" w:hAnsi="Times New Roman" w:cs="Times New Roman"/>
                <w:sz w:val="24"/>
                <w:szCs w:val="24"/>
              </w:rPr>
              <w:t>.</w:t>
            </w:r>
          </w:p>
        </w:tc>
        <w:tc>
          <w:tcPr>
            <w:tcW w:w="5069" w:type="dxa"/>
            <w:shd w:val="clear" w:color="auto" w:fill="auto"/>
          </w:tcPr>
          <w:p w14:paraId="303C5757" w14:textId="77777777" w:rsidR="00392864" w:rsidRPr="00392864" w:rsidRDefault="00667B5B" w:rsidP="0039286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r>
      <w:tr w:rsidR="00392864" w:rsidRPr="00392864" w14:paraId="2E340B8B" w14:textId="77777777" w:rsidTr="00C458A6">
        <w:trPr>
          <w:jc w:val="center"/>
        </w:trPr>
        <w:tc>
          <w:tcPr>
            <w:tcW w:w="4376" w:type="dxa"/>
            <w:shd w:val="clear" w:color="auto" w:fill="auto"/>
          </w:tcPr>
          <w:p w14:paraId="20B17311" w14:textId="77777777" w:rsidR="00392864" w:rsidRPr="00392864" w:rsidRDefault="00392864" w:rsidP="00392864">
            <w:pPr>
              <w:spacing w:after="0" w:line="240" w:lineRule="auto"/>
              <w:rPr>
                <w:rFonts w:ascii="Times New Roman" w:eastAsia="Calibri" w:hAnsi="Times New Roman" w:cs="Times New Roman"/>
                <w:sz w:val="24"/>
                <w:szCs w:val="24"/>
              </w:rPr>
            </w:pPr>
            <w:r w:rsidRPr="00392864">
              <w:rPr>
                <w:rFonts w:ascii="Times New Roman" w:eastAsia="Calibri" w:hAnsi="Times New Roman" w:cs="Times New Roman"/>
                <w:sz w:val="24"/>
                <w:szCs w:val="24"/>
              </w:rPr>
              <w:t>Šalčininkų</w:t>
            </w:r>
          </w:p>
        </w:tc>
        <w:tc>
          <w:tcPr>
            <w:tcW w:w="5069" w:type="dxa"/>
            <w:shd w:val="clear" w:color="auto" w:fill="auto"/>
          </w:tcPr>
          <w:p w14:paraId="52980CE8" w14:textId="77777777" w:rsidR="00392864" w:rsidRPr="00392864" w:rsidRDefault="00667B5B" w:rsidP="0039286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r>
      <w:tr w:rsidR="00392864" w:rsidRPr="00392864" w14:paraId="7BD1F866" w14:textId="77777777" w:rsidTr="00C458A6">
        <w:trPr>
          <w:jc w:val="center"/>
        </w:trPr>
        <w:tc>
          <w:tcPr>
            <w:tcW w:w="4376" w:type="dxa"/>
            <w:shd w:val="clear" w:color="auto" w:fill="auto"/>
          </w:tcPr>
          <w:p w14:paraId="1DAB9AD5" w14:textId="77777777" w:rsidR="00392864" w:rsidRPr="00392864" w:rsidRDefault="00392864" w:rsidP="00392864">
            <w:pPr>
              <w:spacing w:after="0" w:line="240" w:lineRule="auto"/>
              <w:rPr>
                <w:rFonts w:ascii="Times New Roman" w:eastAsia="Calibri" w:hAnsi="Times New Roman" w:cs="Times New Roman"/>
                <w:sz w:val="24"/>
                <w:szCs w:val="24"/>
              </w:rPr>
            </w:pPr>
            <w:r w:rsidRPr="00392864">
              <w:rPr>
                <w:rFonts w:ascii="Times New Roman" w:eastAsia="Calibri" w:hAnsi="Times New Roman" w:cs="Times New Roman"/>
                <w:sz w:val="24"/>
                <w:szCs w:val="24"/>
              </w:rPr>
              <w:t>Širvintų</w:t>
            </w:r>
          </w:p>
        </w:tc>
        <w:tc>
          <w:tcPr>
            <w:tcW w:w="5069" w:type="dxa"/>
            <w:shd w:val="clear" w:color="auto" w:fill="auto"/>
          </w:tcPr>
          <w:p w14:paraId="5B5F8DDB" w14:textId="77777777" w:rsidR="00392864" w:rsidRPr="00392864" w:rsidRDefault="00667B5B" w:rsidP="0039286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r>
      <w:tr w:rsidR="00392864" w:rsidRPr="00392864" w14:paraId="3462E79A" w14:textId="77777777" w:rsidTr="00C458A6">
        <w:trPr>
          <w:jc w:val="center"/>
        </w:trPr>
        <w:tc>
          <w:tcPr>
            <w:tcW w:w="4376" w:type="dxa"/>
            <w:shd w:val="clear" w:color="auto" w:fill="B4C6E7"/>
          </w:tcPr>
          <w:p w14:paraId="41336C32" w14:textId="77777777" w:rsidR="00392864" w:rsidRPr="00392864" w:rsidRDefault="00392864" w:rsidP="00392864">
            <w:pPr>
              <w:spacing w:after="0" w:line="240" w:lineRule="auto"/>
              <w:rPr>
                <w:rFonts w:ascii="Times New Roman" w:eastAsia="Calibri" w:hAnsi="Times New Roman" w:cs="Times New Roman"/>
                <w:b/>
                <w:sz w:val="24"/>
                <w:szCs w:val="24"/>
              </w:rPr>
            </w:pPr>
            <w:r w:rsidRPr="00392864">
              <w:rPr>
                <w:rFonts w:ascii="Times New Roman" w:eastAsia="Calibri" w:hAnsi="Times New Roman" w:cs="Times New Roman"/>
                <w:b/>
                <w:sz w:val="24"/>
                <w:szCs w:val="24"/>
              </w:rPr>
              <w:t>Švenčionių</w:t>
            </w:r>
          </w:p>
        </w:tc>
        <w:tc>
          <w:tcPr>
            <w:tcW w:w="5069" w:type="dxa"/>
            <w:shd w:val="clear" w:color="auto" w:fill="B4C6E7"/>
          </w:tcPr>
          <w:p w14:paraId="6CCA9FD7" w14:textId="77777777" w:rsidR="00392864" w:rsidRPr="00392864" w:rsidRDefault="00667B5B" w:rsidP="0039286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9,0</w:t>
            </w:r>
          </w:p>
        </w:tc>
      </w:tr>
      <w:tr w:rsidR="00392864" w:rsidRPr="00392864" w14:paraId="232876D1" w14:textId="77777777" w:rsidTr="00C458A6">
        <w:trPr>
          <w:jc w:val="center"/>
        </w:trPr>
        <w:tc>
          <w:tcPr>
            <w:tcW w:w="4376" w:type="dxa"/>
            <w:shd w:val="clear" w:color="auto" w:fill="auto"/>
          </w:tcPr>
          <w:p w14:paraId="515BD962" w14:textId="77777777" w:rsidR="00392864" w:rsidRPr="00392864" w:rsidRDefault="00392864" w:rsidP="00392864">
            <w:pPr>
              <w:spacing w:after="0" w:line="240" w:lineRule="auto"/>
              <w:rPr>
                <w:rFonts w:ascii="Times New Roman" w:eastAsia="Calibri" w:hAnsi="Times New Roman" w:cs="Times New Roman"/>
                <w:sz w:val="24"/>
                <w:szCs w:val="24"/>
              </w:rPr>
            </w:pPr>
            <w:r w:rsidRPr="00392864">
              <w:rPr>
                <w:rFonts w:ascii="Times New Roman" w:eastAsia="Calibri" w:hAnsi="Times New Roman" w:cs="Times New Roman"/>
                <w:sz w:val="24"/>
                <w:szCs w:val="24"/>
              </w:rPr>
              <w:t>Trakų</w:t>
            </w:r>
          </w:p>
        </w:tc>
        <w:tc>
          <w:tcPr>
            <w:tcW w:w="5069" w:type="dxa"/>
            <w:shd w:val="clear" w:color="auto" w:fill="auto"/>
          </w:tcPr>
          <w:p w14:paraId="4BAF67A8" w14:textId="77777777" w:rsidR="00392864" w:rsidRPr="00392864" w:rsidRDefault="00667B5B" w:rsidP="0039286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r>
      <w:tr w:rsidR="00392864" w:rsidRPr="00392864" w14:paraId="47675A57" w14:textId="77777777" w:rsidTr="00C458A6">
        <w:trPr>
          <w:jc w:val="center"/>
        </w:trPr>
        <w:tc>
          <w:tcPr>
            <w:tcW w:w="4376" w:type="dxa"/>
            <w:shd w:val="clear" w:color="auto" w:fill="auto"/>
          </w:tcPr>
          <w:p w14:paraId="62630125" w14:textId="77777777" w:rsidR="00392864" w:rsidRPr="00392864" w:rsidRDefault="00392864" w:rsidP="00392864">
            <w:pPr>
              <w:spacing w:after="0" w:line="240" w:lineRule="auto"/>
              <w:rPr>
                <w:rFonts w:ascii="Times New Roman" w:eastAsia="Calibri" w:hAnsi="Times New Roman" w:cs="Times New Roman"/>
                <w:sz w:val="24"/>
                <w:szCs w:val="24"/>
              </w:rPr>
            </w:pPr>
            <w:r w:rsidRPr="00392864">
              <w:rPr>
                <w:rFonts w:ascii="Times New Roman" w:eastAsia="Calibri" w:hAnsi="Times New Roman" w:cs="Times New Roman"/>
                <w:sz w:val="24"/>
                <w:szCs w:val="24"/>
              </w:rPr>
              <w:t xml:space="preserve">Trakų </w:t>
            </w:r>
            <w:proofErr w:type="spellStart"/>
            <w:r w:rsidRPr="00392864">
              <w:rPr>
                <w:rFonts w:ascii="Times New Roman" w:eastAsia="Calibri" w:hAnsi="Times New Roman" w:cs="Times New Roman"/>
                <w:sz w:val="24"/>
                <w:szCs w:val="24"/>
              </w:rPr>
              <w:t>r.sav</w:t>
            </w:r>
            <w:proofErr w:type="spellEnd"/>
            <w:r w:rsidRPr="00392864">
              <w:rPr>
                <w:rFonts w:ascii="Times New Roman" w:eastAsia="Calibri" w:hAnsi="Times New Roman" w:cs="Times New Roman"/>
                <w:sz w:val="24"/>
                <w:szCs w:val="24"/>
              </w:rPr>
              <w:t>.</w:t>
            </w:r>
          </w:p>
        </w:tc>
        <w:tc>
          <w:tcPr>
            <w:tcW w:w="5069" w:type="dxa"/>
            <w:shd w:val="clear" w:color="auto" w:fill="auto"/>
          </w:tcPr>
          <w:p w14:paraId="0B2FE4C0" w14:textId="77777777" w:rsidR="00392864" w:rsidRPr="00392864" w:rsidRDefault="00667B5B" w:rsidP="0039286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r>
      <w:tr w:rsidR="00392864" w:rsidRPr="00392864" w14:paraId="0F7FE138" w14:textId="77777777" w:rsidTr="00C458A6">
        <w:trPr>
          <w:jc w:val="center"/>
        </w:trPr>
        <w:tc>
          <w:tcPr>
            <w:tcW w:w="4376" w:type="dxa"/>
            <w:shd w:val="clear" w:color="auto" w:fill="auto"/>
          </w:tcPr>
          <w:p w14:paraId="6301851C" w14:textId="77777777" w:rsidR="00392864" w:rsidRPr="00392864" w:rsidRDefault="00392864" w:rsidP="00392864">
            <w:pPr>
              <w:spacing w:after="0" w:line="240" w:lineRule="auto"/>
              <w:rPr>
                <w:rFonts w:ascii="Times New Roman" w:eastAsia="Calibri" w:hAnsi="Times New Roman" w:cs="Times New Roman"/>
                <w:sz w:val="24"/>
                <w:szCs w:val="24"/>
              </w:rPr>
            </w:pPr>
            <w:r w:rsidRPr="00392864">
              <w:rPr>
                <w:rFonts w:ascii="Times New Roman" w:eastAsia="Calibri" w:hAnsi="Times New Roman" w:cs="Times New Roman"/>
                <w:sz w:val="24"/>
                <w:szCs w:val="24"/>
              </w:rPr>
              <w:t>Elektrėnų sav.</w:t>
            </w:r>
          </w:p>
        </w:tc>
        <w:tc>
          <w:tcPr>
            <w:tcW w:w="5069" w:type="dxa"/>
            <w:shd w:val="clear" w:color="auto" w:fill="auto"/>
          </w:tcPr>
          <w:p w14:paraId="4C5C6447" w14:textId="77777777" w:rsidR="00392864" w:rsidRPr="00392864" w:rsidRDefault="00667B5B" w:rsidP="0039286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r>
      <w:tr w:rsidR="00392864" w:rsidRPr="00392864" w14:paraId="0DFA0DF1" w14:textId="77777777" w:rsidTr="00C458A6">
        <w:trPr>
          <w:jc w:val="center"/>
        </w:trPr>
        <w:tc>
          <w:tcPr>
            <w:tcW w:w="4376" w:type="dxa"/>
            <w:shd w:val="clear" w:color="auto" w:fill="auto"/>
          </w:tcPr>
          <w:p w14:paraId="37EFEAA0" w14:textId="77777777" w:rsidR="00392864" w:rsidRPr="00392864" w:rsidRDefault="00392864" w:rsidP="00392864">
            <w:pPr>
              <w:spacing w:after="0" w:line="240" w:lineRule="auto"/>
              <w:rPr>
                <w:rFonts w:ascii="Times New Roman" w:eastAsia="Calibri" w:hAnsi="Times New Roman" w:cs="Times New Roman"/>
                <w:sz w:val="24"/>
                <w:szCs w:val="24"/>
              </w:rPr>
            </w:pPr>
            <w:r w:rsidRPr="00392864">
              <w:rPr>
                <w:rFonts w:ascii="Times New Roman" w:eastAsia="Calibri" w:hAnsi="Times New Roman" w:cs="Times New Roman"/>
                <w:sz w:val="24"/>
                <w:szCs w:val="24"/>
              </w:rPr>
              <w:t xml:space="preserve">Ukmergės </w:t>
            </w:r>
          </w:p>
        </w:tc>
        <w:tc>
          <w:tcPr>
            <w:tcW w:w="5069" w:type="dxa"/>
            <w:shd w:val="clear" w:color="auto" w:fill="auto"/>
          </w:tcPr>
          <w:p w14:paraId="0A08C855" w14:textId="77777777" w:rsidR="00392864" w:rsidRPr="00392864" w:rsidRDefault="00667B5B" w:rsidP="0039286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r>
    </w:tbl>
    <w:p w14:paraId="4CF59EB5" w14:textId="77777777" w:rsidR="007A7E9B" w:rsidRPr="005B2173" w:rsidRDefault="00392864" w:rsidP="00C458A6">
      <w:pPr>
        <w:spacing w:after="0" w:line="240" w:lineRule="auto"/>
        <w:ind w:firstLine="742"/>
        <w:rPr>
          <w:rFonts w:ascii="Times New Roman" w:eastAsia="Calibri" w:hAnsi="Times New Roman" w:cs="Times New Roman"/>
        </w:rPr>
      </w:pPr>
      <w:r w:rsidRPr="00392864">
        <w:rPr>
          <w:rFonts w:ascii="Times New Roman" w:eastAsia="Calibri" w:hAnsi="Times New Roman" w:cs="Times New Roman"/>
        </w:rPr>
        <w:t>Šaltinis: Vilniaus teritorinė darbo birža (http://www.ldb.lt)</w:t>
      </w:r>
    </w:p>
    <w:p w14:paraId="05D65C86" w14:textId="77777777" w:rsidR="007A7E9B" w:rsidRPr="00392864" w:rsidRDefault="007A7E9B" w:rsidP="00392864">
      <w:pPr>
        <w:spacing w:after="0" w:line="256" w:lineRule="auto"/>
        <w:ind w:firstLine="709"/>
        <w:jc w:val="both"/>
        <w:rPr>
          <w:rFonts w:ascii="Times New Roman" w:eastAsia="Calibri" w:hAnsi="Times New Roman" w:cs="Times New Roman"/>
          <w:sz w:val="24"/>
          <w:szCs w:val="24"/>
          <w:lang w:eastAsia="lt-LT"/>
        </w:rPr>
      </w:pPr>
    </w:p>
    <w:p w14:paraId="0BA84132" w14:textId="77777777" w:rsidR="00667B5B" w:rsidRPr="007A7E9B" w:rsidRDefault="00392864" w:rsidP="00C458A6">
      <w:pPr>
        <w:pStyle w:val="Teksto"/>
        <w:spacing w:after="0"/>
        <w:ind w:firstLine="567"/>
        <w:rPr>
          <w:rFonts w:ascii="Times New Roman" w:hAnsi="Times New Roman"/>
          <w:sz w:val="24"/>
          <w:szCs w:val="24"/>
          <w:lang w:eastAsia="lt-LT"/>
        </w:rPr>
      </w:pPr>
      <w:r w:rsidRPr="00392864">
        <w:rPr>
          <w:rFonts w:ascii="Times New Roman" w:hAnsi="Times New Roman"/>
          <w:sz w:val="24"/>
          <w:szCs w:val="24"/>
          <w:lang w:eastAsia="lt-LT"/>
        </w:rPr>
        <w:t>201</w:t>
      </w:r>
      <w:r w:rsidR="00667B5B">
        <w:rPr>
          <w:rFonts w:ascii="Times New Roman" w:hAnsi="Times New Roman"/>
          <w:sz w:val="24"/>
          <w:szCs w:val="24"/>
          <w:lang w:eastAsia="lt-LT"/>
        </w:rPr>
        <w:t>7</w:t>
      </w:r>
      <w:r w:rsidRPr="00392864">
        <w:rPr>
          <w:rFonts w:ascii="Times New Roman" w:hAnsi="Times New Roman"/>
          <w:sz w:val="24"/>
          <w:szCs w:val="24"/>
          <w:lang w:eastAsia="lt-LT"/>
        </w:rPr>
        <w:t xml:space="preserve"> m. pabaigoje Švenčionių rajono savivaldybėje buvo </w:t>
      </w:r>
      <w:r w:rsidR="00667B5B">
        <w:rPr>
          <w:rFonts w:ascii="Times New Roman" w:hAnsi="Times New Roman"/>
          <w:sz w:val="24"/>
          <w:szCs w:val="24"/>
          <w:lang w:eastAsia="lt-LT"/>
        </w:rPr>
        <w:t>5,5</w:t>
      </w:r>
      <w:r w:rsidRPr="00392864">
        <w:rPr>
          <w:rFonts w:ascii="Times New Roman" w:hAnsi="Times New Roman"/>
          <w:sz w:val="24"/>
          <w:szCs w:val="24"/>
          <w:lang w:eastAsia="lt-LT"/>
        </w:rPr>
        <w:t xml:space="preserve"> tūkst. užimtų gyventojų. </w:t>
      </w:r>
      <w:r w:rsidR="007A7E9B" w:rsidRPr="00392864">
        <w:rPr>
          <w:rFonts w:ascii="Times New Roman" w:hAnsi="Times New Roman"/>
          <w:sz w:val="24"/>
          <w:szCs w:val="24"/>
          <w:lang w:eastAsia="lt-LT"/>
        </w:rPr>
        <w:t>Nuo 2013 m.</w:t>
      </w:r>
      <w:r w:rsidR="007A7E9B">
        <w:rPr>
          <w:rFonts w:ascii="Times New Roman" w:hAnsi="Times New Roman"/>
          <w:sz w:val="24"/>
          <w:szCs w:val="24"/>
          <w:lang w:eastAsia="lt-LT"/>
        </w:rPr>
        <w:t xml:space="preserve"> iki 2015 m.</w:t>
      </w:r>
      <w:r w:rsidR="007A7E9B" w:rsidRPr="00392864">
        <w:rPr>
          <w:rFonts w:ascii="Times New Roman" w:hAnsi="Times New Roman"/>
          <w:sz w:val="24"/>
          <w:szCs w:val="24"/>
          <w:lang w:eastAsia="lt-LT"/>
        </w:rPr>
        <w:t xml:space="preserve"> užimtų gyventojų skaičius</w:t>
      </w:r>
      <w:r w:rsidR="007A7E9B">
        <w:rPr>
          <w:rFonts w:ascii="Times New Roman" w:hAnsi="Times New Roman"/>
          <w:sz w:val="24"/>
          <w:szCs w:val="24"/>
          <w:lang w:eastAsia="lt-LT"/>
        </w:rPr>
        <w:t xml:space="preserve"> mažėjo nuo 5,5 tūkst. iki 4,2 tūkst. Nuo 2015 m. iki 2016 m. pastebimas užimtų gyventojų skaičiaus didėjimas nuo 4,2 tūkst. iki 5,4 tūkst. </w:t>
      </w:r>
    </w:p>
    <w:p w14:paraId="50D9DDB3" w14:textId="77777777" w:rsidR="00C458A6" w:rsidRDefault="00C458A6" w:rsidP="007A7E9B">
      <w:pPr>
        <w:pStyle w:val="Teksto"/>
        <w:spacing w:after="0"/>
        <w:ind w:firstLine="0"/>
        <w:rPr>
          <w:rFonts w:ascii="Times New Roman" w:hAnsi="Times New Roman"/>
          <w:b/>
          <w:sz w:val="24"/>
          <w:szCs w:val="24"/>
        </w:rPr>
      </w:pPr>
    </w:p>
    <w:p w14:paraId="511B0141" w14:textId="77777777" w:rsidR="00667B5B" w:rsidRDefault="001738AC" w:rsidP="007A7E9B">
      <w:pPr>
        <w:pStyle w:val="Teksto"/>
        <w:spacing w:after="0"/>
        <w:ind w:firstLine="0"/>
        <w:rPr>
          <w:rFonts w:ascii="Times New Roman" w:hAnsi="Times New Roman"/>
          <w:b/>
          <w:sz w:val="24"/>
          <w:szCs w:val="24"/>
          <w:lang w:eastAsia="lt-LT"/>
        </w:rPr>
      </w:pPr>
      <w:r>
        <w:rPr>
          <w:rFonts w:ascii="Times New Roman" w:hAnsi="Times New Roman"/>
          <w:b/>
          <w:sz w:val="24"/>
          <w:szCs w:val="24"/>
        </w:rPr>
        <w:t xml:space="preserve">25 lentelė. </w:t>
      </w:r>
      <w:r w:rsidR="00667B5B" w:rsidRPr="00667B5B">
        <w:rPr>
          <w:rFonts w:ascii="Times New Roman" w:hAnsi="Times New Roman"/>
          <w:b/>
          <w:sz w:val="24"/>
          <w:szCs w:val="24"/>
          <w:lang w:eastAsia="lt-LT"/>
        </w:rPr>
        <w:t>Užimti gyventojai</w:t>
      </w:r>
      <w:r w:rsidR="00667B5B">
        <w:rPr>
          <w:rFonts w:ascii="Times New Roman" w:hAnsi="Times New Roman"/>
          <w:b/>
          <w:sz w:val="24"/>
          <w:szCs w:val="24"/>
          <w:lang w:eastAsia="lt-LT"/>
        </w:rPr>
        <w:t>, tūkst.</w:t>
      </w:r>
      <w:r w:rsidR="00667B5B" w:rsidRPr="00667B5B">
        <w:rPr>
          <w:rFonts w:ascii="Times New Roman" w:hAnsi="Times New Roman"/>
          <w:b/>
          <w:sz w:val="24"/>
          <w:szCs w:val="24"/>
          <w:lang w:eastAsia="lt-LT"/>
        </w:rPr>
        <w:t xml:space="preserve"> </w:t>
      </w:r>
    </w:p>
    <w:tbl>
      <w:tblPr>
        <w:tblStyle w:val="Lentelstinklelis"/>
        <w:tblW w:w="9634" w:type="dxa"/>
        <w:tblLook w:val="04A0" w:firstRow="1" w:lastRow="0" w:firstColumn="1" w:lastColumn="0" w:noHBand="0" w:noVBand="1"/>
      </w:tblPr>
      <w:tblGrid>
        <w:gridCol w:w="2830"/>
        <w:gridCol w:w="1418"/>
        <w:gridCol w:w="1276"/>
        <w:gridCol w:w="1275"/>
        <w:gridCol w:w="1418"/>
        <w:gridCol w:w="1417"/>
      </w:tblGrid>
      <w:tr w:rsidR="00667B5B" w14:paraId="4F9AF0D2" w14:textId="77777777" w:rsidTr="007A7E9B">
        <w:tc>
          <w:tcPr>
            <w:tcW w:w="2830" w:type="dxa"/>
            <w:shd w:val="clear" w:color="auto" w:fill="8EAADB" w:themeFill="accent1" w:themeFillTint="99"/>
          </w:tcPr>
          <w:p w14:paraId="140C03AA" w14:textId="77777777" w:rsidR="00667B5B" w:rsidRDefault="00667B5B" w:rsidP="00667B5B">
            <w:pPr>
              <w:pStyle w:val="Teksto"/>
              <w:ind w:firstLine="0"/>
              <w:jc w:val="center"/>
              <w:rPr>
                <w:rFonts w:ascii="Times New Roman" w:hAnsi="Times New Roman"/>
                <w:b/>
                <w:sz w:val="24"/>
                <w:szCs w:val="24"/>
                <w:lang w:eastAsia="lt-LT"/>
              </w:rPr>
            </w:pPr>
          </w:p>
        </w:tc>
        <w:tc>
          <w:tcPr>
            <w:tcW w:w="1418" w:type="dxa"/>
            <w:shd w:val="clear" w:color="auto" w:fill="8EAADB" w:themeFill="accent1" w:themeFillTint="99"/>
          </w:tcPr>
          <w:p w14:paraId="2BF55D90" w14:textId="77777777" w:rsidR="00667B5B" w:rsidRDefault="00667B5B" w:rsidP="00667B5B">
            <w:pPr>
              <w:pStyle w:val="Teksto"/>
              <w:ind w:firstLine="0"/>
              <w:jc w:val="center"/>
              <w:rPr>
                <w:rFonts w:ascii="Times New Roman" w:hAnsi="Times New Roman"/>
                <w:b/>
                <w:sz w:val="24"/>
                <w:szCs w:val="24"/>
                <w:lang w:eastAsia="lt-LT"/>
              </w:rPr>
            </w:pPr>
            <w:r>
              <w:rPr>
                <w:rFonts w:ascii="Times New Roman" w:hAnsi="Times New Roman"/>
                <w:b/>
                <w:sz w:val="24"/>
                <w:szCs w:val="24"/>
                <w:lang w:eastAsia="lt-LT"/>
              </w:rPr>
              <w:t>2013</w:t>
            </w:r>
          </w:p>
        </w:tc>
        <w:tc>
          <w:tcPr>
            <w:tcW w:w="1276" w:type="dxa"/>
            <w:shd w:val="clear" w:color="auto" w:fill="8EAADB" w:themeFill="accent1" w:themeFillTint="99"/>
          </w:tcPr>
          <w:p w14:paraId="7F1317C1" w14:textId="77777777" w:rsidR="00667B5B" w:rsidRDefault="00667B5B" w:rsidP="00667B5B">
            <w:pPr>
              <w:pStyle w:val="Teksto"/>
              <w:ind w:firstLine="0"/>
              <w:jc w:val="center"/>
              <w:rPr>
                <w:rFonts w:ascii="Times New Roman" w:hAnsi="Times New Roman"/>
                <w:b/>
                <w:sz w:val="24"/>
                <w:szCs w:val="24"/>
                <w:lang w:eastAsia="lt-LT"/>
              </w:rPr>
            </w:pPr>
            <w:r>
              <w:rPr>
                <w:rFonts w:ascii="Times New Roman" w:hAnsi="Times New Roman"/>
                <w:b/>
                <w:sz w:val="24"/>
                <w:szCs w:val="24"/>
                <w:lang w:eastAsia="lt-LT"/>
              </w:rPr>
              <w:t>2014</w:t>
            </w:r>
          </w:p>
        </w:tc>
        <w:tc>
          <w:tcPr>
            <w:tcW w:w="1275" w:type="dxa"/>
            <w:shd w:val="clear" w:color="auto" w:fill="8EAADB" w:themeFill="accent1" w:themeFillTint="99"/>
          </w:tcPr>
          <w:p w14:paraId="1A833B08" w14:textId="77777777" w:rsidR="00667B5B" w:rsidRDefault="00667B5B" w:rsidP="00667B5B">
            <w:pPr>
              <w:pStyle w:val="Teksto"/>
              <w:ind w:firstLine="0"/>
              <w:jc w:val="center"/>
              <w:rPr>
                <w:rFonts w:ascii="Times New Roman" w:hAnsi="Times New Roman"/>
                <w:b/>
                <w:sz w:val="24"/>
                <w:szCs w:val="24"/>
                <w:lang w:eastAsia="lt-LT"/>
              </w:rPr>
            </w:pPr>
            <w:r>
              <w:rPr>
                <w:rFonts w:ascii="Times New Roman" w:hAnsi="Times New Roman"/>
                <w:b/>
                <w:sz w:val="24"/>
                <w:szCs w:val="24"/>
                <w:lang w:eastAsia="lt-LT"/>
              </w:rPr>
              <w:t>2015</w:t>
            </w:r>
          </w:p>
        </w:tc>
        <w:tc>
          <w:tcPr>
            <w:tcW w:w="1418" w:type="dxa"/>
            <w:shd w:val="clear" w:color="auto" w:fill="8EAADB" w:themeFill="accent1" w:themeFillTint="99"/>
          </w:tcPr>
          <w:p w14:paraId="377C5562" w14:textId="77777777" w:rsidR="00667B5B" w:rsidRDefault="00667B5B" w:rsidP="00667B5B">
            <w:pPr>
              <w:pStyle w:val="Teksto"/>
              <w:ind w:firstLine="0"/>
              <w:jc w:val="center"/>
              <w:rPr>
                <w:rFonts w:ascii="Times New Roman" w:hAnsi="Times New Roman"/>
                <w:b/>
                <w:sz w:val="24"/>
                <w:szCs w:val="24"/>
                <w:lang w:eastAsia="lt-LT"/>
              </w:rPr>
            </w:pPr>
            <w:r>
              <w:rPr>
                <w:rFonts w:ascii="Times New Roman" w:hAnsi="Times New Roman"/>
                <w:b/>
                <w:sz w:val="24"/>
                <w:szCs w:val="24"/>
                <w:lang w:eastAsia="lt-LT"/>
              </w:rPr>
              <w:t>2016</w:t>
            </w:r>
          </w:p>
        </w:tc>
        <w:tc>
          <w:tcPr>
            <w:tcW w:w="1417" w:type="dxa"/>
            <w:shd w:val="clear" w:color="auto" w:fill="8EAADB" w:themeFill="accent1" w:themeFillTint="99"/>
          </w:tcPr>
          <w:p w14:paraId="37E46246" w14:textId="77777777" w:rsidR="00667B5B" w:rsidRDefault="00667B5B" w:rsidP="00667B5B">
            <w:pPr>
              <w:pStyle w:val="Teksto"/>
              <w:ind w:firstLine="0"/>
              <w:jc w:val="center"/>
              <w:rPr>
                <w:rFonts w:ascii="Times New Roman" w:hAnsi="Times New Roman"/>
                <w:b/>
                <w:sz w:val="24"/>
                <w:szCs w:val="24"/>
                <w:lang w:eastAsia="lt-LT"/>
              </w:rPr>
            </w:pPr>
            <w:r>
              <w:rPr>
                <w:rFonts w:ascii="Times New Roman" w:hAnsi="Times New Roman"/>
                <w:b/>
                <w:sz w:val="24"/>
                <w:szCs w:val="24"/>
                <w:lang w:eastAsia="lt-LT"/>
              </w:rPr>
              <w:t>2017</w:t>
            </w:r>
          </w:p>
        </w:tc>
      </w:tr>
      <w:tr w:rsidR="00667B5B" w14:paraId="63DE5294" w14:textId="77777777" w:rsidTr="007A7E9B">
        <w:tc>
          <w:tcPr>
            <w:tcW w:w="2830" w:type="dxa"/>
            <w:shd w:val="clear" w:color="auto" w:fill="8EAADB" w:themeFill="accent1" w:themeFillTint="99"/>
          </w:tcPr>
          <w:p w14:paraId="06157685" w14:textId="77777777" w:rsidR="00667B5B" w:rsidRDefault="00667B5B" w:rsidP="00392864">
            <w:pPr>
              <w:pStyle w:val="Teksto"/>
              <w:ind w:firstLine="0"/>
              <w:rPr>
                <w:rFonts w:ascii="Times New Roman" w:hAnsi="Times New Roman"/>
                <w:b/>
                <w:sz w:val="24"/>
                <w:szCs w:val="24"/>
                <w:lang w:eastAsia="lt-LT"/>
              </w:rPr>
            </w:pPr>
            <w:r>
              <w:rPr>
                <w:rFonts w:ascii="Times New Roman" w:hAnsi="Times New Roman"/>
                <w:b/>
                <w:sz w:val="24"/>
                <w:szCs w:val="24"/>
                <w:lang w:eastAsia="lt-LT"/>
              </w:rPr>
              <w:t>Lietuva</w:t>
            </w:r>
          </w:p>
        </w:tc>
        <w:tc>
          <w:tcPr>
            <w:tcW w:w="1418" w:type="dxa"/>
          </w:tcPr>
          <w:p w14:paraId="007071B6"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656,7</w:t>
            </w:r>
          </w:p>
        </w:tc>
        <w:tc>
          <w:tcPr>
            <w:tcW w:w="1276" w:type="dxa"/>
          </w:tcPr>
          <w:p w14:paraId="74C6F8BA"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671,9</w:t>
            </w:r>
          </w:p>
        </w:tc>
        <w:tc>
          <w:tcPr>
            <w:tcW w:w="1275" w:type="dxa"/>
          </w:tcPr>
          <w:p w14:paraId="1040FED2"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680,8</w:t>
            </w:r>
          </w:p>
        </w:tc>
        <w:tc>
          <w:tcPr>
            <w:tcW w:w="1418" w:type="dxa"/>
          </w:tcPr>
          <w:p w14:paraId="287C780F"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698,4</w:t>
            </w:r>
          </w:p>
        </w:tc>
        <w:tc>
          <w:tcPr>
            <w:tcW w:w="1417" w:type="dxa"/>
          </w:tcPr>
          <w:p w14:paraId="4A16B303"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694,8</w:t>
            </w:r>
          </w:p>
        </w:tc>
      </w:tr>
      <w:tr w:rsidR="00667B5B" w14:paraId="74F95963" w14:textId="77777777" w:rsidTr="007A7E9B">
        <w:tc>
          <w:tcPr>
            <w:tcW w:w="2830" w:type="dxa"/>
            <w:shd w:val="clear" w:color="auto" w:fill="8EAADB" w:themeFill="accent1" w:themeFillTint="99"/>
          </w:tcPr>
          <w:p w14:paraId="6312E575" w14:textId="77777777" w:rsidR="00667B5B" w:rsidRDefault="00667B5B" w:rsidP="00392864">
            <w:pPr>
              <w:pStyle w:val="Teksto"/>
              <w:ind w:firstLine="0"/>
              <w:rPr>
                <w:rFonts w:ascii="Times New Roman" w:hAnsi="Times New Roman"/>
                <w:b/>
                <w:sz w:val="24"/>
                <w:szCs w:val="24"/>
                <w:lang w:eastAsia="lt-LT"/>
              </w:rPr>
            </w:pPr>
            <w:r>
              <w:rPr>
                <w:rFonts w:ascii="Times New Roman" w:hAnsi="Times New Roman"/>
                <w:b/>
                <w:sz w:val="24"/>
                <w:szCs w:val="24"/>
                <w:lang w:eastAsia="lt-LT"/>
              </w:rPr>
              <w:t>Vilniaus apskritis</w:t>
            </w:r>
          </w:p>
        </w:tc>
        <w:tc>
          <w:tcPr>
            <w:tcW w:w="1418" w:type="dxa"/>
          </w:tcPr>
          <w:p w14:paraId="66F9B6B5"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204,3</w:t>
            </w:r>
          </w:p>
        </w:tc>
        <w:tc>
          <w:tcPr>
            <w:tcW w:w="1276" w:type="dxa"/>
          </w:tcPr>
          <w:p w14:paraId="14E32B9A"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206,3</w:t>
            </w:r>
          </w:p>
        </w:tc>
        <w:tc>
          <w:tcPr>
            <w:tcW w:w="1275" w:type="dxa"/>
          </w:tcPr>
          <w:p w14:paraId="6A0C715C"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210,3</w:t>
            </w:r>
          </w:p>
        </w:tc>
        <w:tc>
          <w:tcPr>
            <w:tcW w:w="1418" w:type="dxa"/>
          </w:tcPr>
          <w:p w14:paraId="7A65BC05"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195,7</w:t>
            </w:r>
          </w:p>
        </w:tc>
        <w:tc>
          <w:tcPr>
            <w:tcW w:w="1417" w:type="dxa"/>
          </w:tcPr>
          <w:p w14:paraId="2BEB17B6" w14:textId="77777777" w:rsidR="00667B5B" w:rsidRPr="00667B5B" w:rsidRDefault="00667B5B" w:rsidP="00667B5B">
            <w:pPr>
              <w:pStyle w:val="Teksto"/>
              <w:ind w:firstLine="0"/>
              <w:jc w:val="center"/>
              <w:rPr>
                <w:rFonts w:ascii="Times New Roman" w:hAnsi="Times New Roman"/>
                <w:sz w:val="24"/>
                <w:szCs w:val="24"/>
                <w:lang w:eastAsia="lt-LT"/>
              </w:rPr>
            </w:pPr>
            <w:r w:rsidRPr="00667B5B">
              <w:rPr>
                <w:rFonts w:ascii="Times New Roman" w:hAnsi="Times New Roman"/>
                <w:sz w:val="24"/>
                <w:szCs w:val="24"/>
                <w:lang w:eastAsia="lt-LT"/>
              </w:rPr>
              <w:t>229,8</w:t>
            </w:r>
          </w:p>
        </w:tc>
      </w:tr>
      <w:tr w:rsidR="00667B5B" w14:paraId="5C36C6D7" w14:textId="77777777" w:rsidTr="007A7E9B">
        <w:tc>
          <w:tcPr>
            <w:tcW w:w="2830" w:type="dxa"/>
            <w:shd w:val="clear" w:color="auto" w:fill="8EAADB" w:themeFill="accent1" w:themeFillTint="99"/>
          </w:tcPr>
          <w:p w14:paraId="1CE7149E" w14:textId="77777777" w:rsidR="00667B5B" w:rsidRDefault="00667B5B" w:rsidP="00392864">
            <w:pPr>
              <w:pStyle w:val="Teksto"/>
              <w:ind w:firstLine="0"/>
              <w:rPr>
                <w:rFonts w:ascii="Times New Roman" w:hAnsi="Times New Roman"/>
                <w:b/>
                <w:sz w:val="24"/>
                <w:szCs w:val="24"/>
                <w:lang w:eastAsia="lt-LT"/>
              </w:rPr>
            </w:pPr>
            <w:r>
              <w:rPr>
                <w:rFonts w:ascii="Times New Roman" w:hAnsi="Times New Roman"/>
                <w:b/>
                <w:sz w:val="24"/>
                <w:szCs w:val="24"/>
                <w:lang w:eastAsia="lt-LT"/>
              </w:rPr>
              <w:t>Švenčionių rajonas</w:t>
            </w:r>
          </w:p>
        </w:tc>
        <w:tc>
          <w:tcPr>
            <w:tcW w:w="1418" w:type="dxa"/>
            <w:shd w:val="clear" w:color="auto" w:fill="D9E2F3" w:themeFill="accent1" w:themeFillTint="33"/>
          </w:tcPr>
          <w:p w14:paraId="680EA95E" w14:textId="77777777" w:rsidR="00667B5B" w:rsidRPr="007A7E9B" w:rsidRDefault="00667B5B" w:rsidP="00667B5B">
            <w:pPr>
              <w:pStyle w:val="Teksto"/>
              <w:ind w:firstLine="0"/>
              <w:jc w:val="center"/>
              <w:rPr>
                <w:rFonts w:ascii="Times New Roman" w:hAnsi="Times New Roman"/>
                <w:b/>
                <w:sz w:val="24"/>
                <w:szCs w:val="24"/>
                <w:lang w:eastAsia="lt-LT"/>
              </w:rPr>
            </w:pPr>
            <w:r w:rsidRPr="007A7E9B">
              <w:rPr>
                <w:rFonts w:ascii="Times New Roman" w:hAnsi="Times New Roman"/>
                <w:b/>
                <w:sz w:val="24"/>
                <w:szCs w:val="24"/>
                <w:lang w:eastAsia="lt-LT"/>
              </w:rPr>
              <w:t>5,5</w:t>
            </w:r>
          </w:p>
        </w:tc>
        <w:tc>
          <w:tcPr>
            <w:tcW w:w="1276" w:type="dxa"/>
            <w:shd w:val="clear" w:color="auto" w:fill="D9E2F3" w:themeFill="accent1" w:themeFillTint="33"/>
          </w:tcPr>
          <w:p w14:paraId="15846F4A" w14:textId="77777777" w:rsidR="00667B5B" w:rsidRPr="007A7E9B" w:rsidRDefault="00667B5B" w:rsidP="00667B5B">
            <w:pPr>
              <w:pStyle w:val="Teksto"/>
              <w:ind w:firstLine="0"/>
              <w:jc w:val="center"/>
              <w:rPr>
                <w:rFonts w:ascii="Times New Roman" w:hAnsi="Times New Roman"/>
                <w:b/>
                <w:sz w:val="24"/>
                <w:szCs w:val="24"/>
                <w:lang w:eastAsia="lt-LT"/>
              </w:rPr>
            </w:pPr>
            <w:r w:rsidRPr="007A7E9B">
              <w:rPr>
                <w:rFonts w:ascii="Times New Roman" w:hAnsi="Times New Roman"/>
                <w:b/>
                <w:sz w:val="24"/>
                <w:szCs w:val="24"/>
                <w:lang w:eastAsia="lt-LT"/>
              </w:rPr>
              <w:t>4,4</w:t>
            </w:r>
          </w:p>
        </w:tc>
        <w:tc>
          <w:tcPr>
            <w:tcW w:w="1275" w:type="dxa"/>
            <w:shd w:val="clear" w:color="auto" w:fill="D9E2F3" w:themeFill="accent1" w:themeFillTint="33"/>
          </w:tcPr>
          <w:p w14:paraId="14AE3231" w14:textId="77777777" w:rsidR="00667B5B" w:rsidRPr="007A7E9B" w:rsidRDefault="00667B5B" w:rsidP="00667B5B">
            <w:pPr>
              <w:pStyle w:val="Teksto"/>
              <w:ind w:firstLine="0"/>
              <w:jc w:val="center"/>
              <w:rPr>
                <w:rFonts w:ascii="Times New Roman" w:hAnsi="Times New Roman"/>
                <w:b/>
                <w:sz w:val="24"/>
                <w:szCs w:val="24"/>
                <w:lang w:eastAsia="lt-LT"/>
              </w:rPr>
            </w:pPr>
            <w:r w:rsidRPr="007A7E9B">
              <w:rPr>
                <w:rFonts w:ascii="Times New Roman" w:hAnsi="Times New Roman"/>
                <w:b/>
                <w:sz w:val="24"/>
                <w:szCs w:val="24"/>
                <w:lang w:eastAsia="lt-LT"/>
              </w:rPr>
              <w:t>4,2</w:t>
            </w:r>
          </w:p>
        </w:tc>
        <w:tc>
          <w:tcPr>
            <w:tcW w:w="1418" w:type="dxa"/>
            <w:shd w:val="clear" w:color="auto" w:fill="D9E2F3" w:themeFill="accent1" w:themeFillTint="33"/>
          </w:tcPr>
          <w:p w14:paraId="79C84023" w14:textId="77777777" w:rsidR="00667B5B" w:rsidRPr="007A7E9B" w:rsidRDefault="00667B5B" w:rsidP="00667B5B">
            <w:pPr>
              <w:pStyle w:val="Teksto"/>
              <w:ind w:firstLine="0"/>
              <w:jc w:val="center"/>
              <w:rPr>
                <w:rFonts w:ascii="Times New Roman" w:hAnsi="Times New Roman"/>
                <w:b/>
                <w:sz w:val="24"/>
                <w:szCs w:val="24"/>
                <w:lang w:eastAsia="lt-LT"/>
              </w:rPr>
            </w:pPr>
            <w:r w:rsidRPr="007A7E9B">
              <w:rPr>
                <w:rFonts w:ascii="Times New Roman" w:hAnsi="Times New Roman"/>
                <w:b/>
                <w:sz w:val="24"/>
                <w:szCs w:val="24"/>
                <w:lang w:eastAsia="lt-LT"/>
              </w:rPr>
              <w:t>5,4</w:t>
            </w:r>
          </w:p>
        </w:tc>
        <w:tc>
          <w:tcPr>
            <w:tcW w:w="1417" w:type="dxa"/>
            <w:shd w:val="clear" w:color="auto" w:fill="D9E2F3" w:themeFill="accent1" w:themeFillTint="33"/>
          </w:tcPr>
          <w:p w14:paraId="125183B7" w14:textId="77777777" w:rsidR="00667B5B" w:rsidRPr="007A7E9B" w:rsidRDefault="00667B5B" w:rsidP="00667B5B">
            <w:pPr>
              <w:pStyle w:val="Teksto"/>
              <w:ind w:firstLine="0"/>
              <w:jc w:val="center"/>
              <w:rPr>
                <w:rFonts w:ascii="Times New Roman" w:hAnsi="Times New Roman"/>
                <w:b/>
                <w:sz w:val="24"/>
                <w:szCs w:val="24"/>
                <w:lang w:eastAsia="lt-LT"/>
              </w:rPr>
            </w:pPr>
            <w:r w:rsidRPr="007A7E9B">
              <w:rPr>
                <w:rFonts w:ascii="Times New Roman" w:hAnsi="Times New Roman"/>
                <w:b/>
                <w:sz w:val="24"/>
                <w:szCs w:val="24"/>
                <w:lang w:eastAsia="lt-LT"/>
              </w:rPr>
              <w:t>5,5</w:t>
            </w:r>
          </w:p>
        </w:tc>
      </w:tr>
    </w:tbl>
    <w:p w14:paraId="3C770B42" w14:textId="77777777" w:rsidR="007A7E9B" w:rsidRDefault="007A7E9B" w:rsidP="00392864">
      <w:pPr>
        <w:pStyle w:val="Teksto"/>
        <w:spacing w:after="0"/>
        <w:ind w:firstLine="709"/>
        <w:rPr>
          <w:rFonts w:ascii="Times New Roman" w:hAnsi="Times New Roman"/>
          <w:sz w:val="24"/>
          <w:szCs w:val="24"/>
          <w:lang w:eastAsia="lt-LT"/>
        </w:rPr>
      </w:pPr>
    </w:p>
    <w:p w14:paraId="3DF7C50F" w14:textId="77777777" w:rsidR="006B189D" w:rsidRDefault="00392864" w:rsidP="00C458A6">
      <w:pPr>
        <w:pStyle w:val="Teksto"/>
        <w:spacing w:after="0"/>
        <w:ind w:firstLine="567"/>
        <w:rPr>
          <w:rFonts w:ascii="Times New Roman" w:hAnsi="Times New Roman"/>
          <w:color w:val="FF0000"/>
          <w:sz w:val="24"/>
          <w:szCs w:val="24"/>
        </w:rPr>
      </w:pPr>
      <w:r w:rsidRPr="00E27F98">
        <w:rPr>
          <w:rFonts w:ascii="Times New Roman" w:hAnsi="Times New Roman"/>
          <w:sz w:val="24"/>
          <w:szCs w:val="24"/>
          <w:lang w:eastAsia="lt-LT"/>
        </w:rPr>
        <w:t>201</w:t>
      </w:r>
      <w:r w:rsidR="00B63B41">
        <w:rPr>
          <w:rFonts w:ascii="Times New Roman" w:hAnsi="Times New Roman"/>
          <w:sz w:val="24"/>
          <w:szCs w:val="24"/>
          <w:lang w:eastAsia="lt-LT"/>
        </w:rPr>
        <w:t>3</w:t>
      </w:r>
      <w:r w:rsidRPr="00E27F98">
        <w:rPr>
          <w:rFonts w:ascii="Times New Roman" w:hAnsi="Times New Roman"/>
          <w:sz w:val="24"/>
          <w:szCs w:val="24"/>
          <w:lang w:eastAsia="lt-LT"/>
        </w:rPr>
        <w:t>–201</w:t>
      </w:r>
      <w:r w:rsidR="00B63B41">
        <w:rPr>
          <w:rFonts w:ascii="Times New Roman" w:hAnsi="Times New Roman"/>
          <w:sz w:val="24"/>
          <w:szCs w:val="24"/>
          <w:lang w:eastAsia="lt-LT"/>
        </w:rPr>
        <w:t>6</w:t>
      </w:r>
      <w:r w:rsidRPr="00E27F98">
        <w:rPr>
          <w:rFonts w:ascii="Times New Roman" w:hAnsi="Times New Roman"/>
          <w:sz w:val="24"/>
          <w:szCs w:val="24"/>
          <w:lang w:eastAsia="lt-LT"/>
        </w:rPr>
        <w:t xml:space="preserve"> m. užimtųjų skaičius šalyje augo – </w:t>
      </w:r>
      <w:r w:rsidR="00B63B41">
        <w:rPr>
          <w:rFonts w:ascii="Times New Roman" w:hAnsi="Times New Roman"/>
          <w:sz w:val="24"/>
          <w:szCs w:val="24"/>
          <w:lang w:eastAsia="lt-LT"/>
        </w:rPr>
        <w:t>5,97</w:t>
      </w:r>
      <w:r w:rsidRPr="00E27F98">
        <w:rPr>
          <w:rFonts w:ascii="Times New Roman" w:hAnsi="Times New Roman"/>
          <w:sz w:val="24"/>
          <w:szCs w:val="24"/>
          <w:lang w:eastAsia="lt-LT"/>
        </w:rPr>
        <w:t xml:space="preserve"> proc., Vilniaus apskrityje </w:t>
      </w:r>
      <w:r w:rsidR="00B63B41">
        <w:rPr>
          <w:rFonts w:ascii="Times New Roman" w:hAnsi="Times New Roman"/>
          <w:sz w:val="24"/>
          <w:szCs w:val="24"/>
          <w:lang w:eastAsia="lt-LT"/>
        </w:rPr>
        <w:t>augo 2013 m. – 2015 m. –</w:t>
      </w:r>
      <w:r w:rsidRPr="00E27F98">
        <w:rPr>
          <w:rFonts w:ascii="Times New Roman" w:hAnsi="Times New Roman"/>
          <w:sz w:val="24"/>
          <w:szCs w:val="24"/>
          <w:lang w:eastAsia="lt-LT"/>
        </w:rPr>
        <w:t xml:space="preserve"> </w:t>
      </w:r>
      <w:r w:rsidR="00B63B41">
        <w:rPr>
          <w:rFonts w:ascii="Times New Roman" w:hAnsi="Times New Roman"/>
          <w:sz w:val="24"/>
          <w:szCs w:val="24"/>
          <w:lang w:eastAsia="lt-LT"/>
        </w:rPr>
        <w:t>2,85</w:t>
      </w:r>
      <w:r w:rsidRPr="00E27F98">
        <w:rPr>
          <w:rFonts w:ascii="Times New Roman" w:hAnsi="Times New Roman"/>
          <w:sz w:val="24"/>
          <w:szCs w:val="24"/>
          <w:lang w:eastAsia="lt-LT"/>
        </w:rPr>
        <w:t xml:space="preserve"> proc.</w:t>
      </w:r>
      <w:r w:rsidRPr="00217844">
        <w:rPr>
          <w:rFonts w:ascii="Times New Roman" w:hAnsi="Times New Roman"/>
          <w:color w:val="FF0000"/>
          <w:sz w:val="24"/>
          <w:szCs w:val="24"/>
          <w:lang w:eastAsia="lt-LT"/>
        </w:rPr>
        <w:t xml:space="preserve"> </w:t>
      </w:r>
      <w:r w:rsidR="00B63B41" w:rsidRPr="00B63B41">
        <w:rPr>
          <w:rFonts w:ascii="Times New Roman" w:hAnsi="Times New Roman"/>
          <w:sz w:val="24"/>
          <w:szCs w:val="24"/>
          <w:lang w:eastAsia="lt-LT"/>
        </w:rPr>
        <w:t>Tuo tarpu nuo 2015 m. iki 2016 m. sumažėjo 6,94 proc. (nuo 201,3 tūkst. iki 195,7 tūkst.). 2017 metais pastebimas užimtųjų skaičiaus didėjimas Vilniaus apskrityje nuo 195,7 tūkst. iki 229,8 tūkst.</w:t>
      </w:r>
      <w:r w:rsidR="00B63B41">
        <w:rPr>
          <w:rFonts w:ascii="Times New Roman" w:hAnsi="Times New Roman"/>
          <w:color w:val="FF0000"/>
          <w:sz w:val="24"/>
          <w:szCs w:val="24"/>
          <w:lang w:eastAsia="lt-LT"/>
        </w:rPr>
        <w:t xml:space="preserve"> </w:t>
      </w:r>
      <w:r w:rsidRPr="00E27F98">
        <w:rPr>
          <w:rFonts w:ascii="Times New Roman" w:hAnsi="Times New Roman"/>
          <w:sz w:val="24"/>
          <w:szCs w:val="24"/>
          <w:lang w:eastAsia="lt-LT"/>
        </w:rPr>
        <w:t>Mažiausias užimtųjų skaičius Vilniaus apskrityje 201</w:t>
      </w:r>
      <w:r w:rsidR="00B63B41">
        <w:rPr>
          <w:rFonts w:ascii="Times New Roman" w:hAnsi="Times New Roman"/>
          <w:sz w:val="24"/>
          <w:szCs w:val="24"/>
          <w:lang w:eastAsia="lt-LT"/>
        </w:rPr>
        <w:t>7</w:t>
      </w:r>
      <w:r w:rsidRPr="00E27F98">
        <w:rPr>
          <w:rFonts w:ascii="Times New Roman" w:hAnsi="Times New Roman"/>
          <w:sz w:val="24"/>
          <w:szCs w:val="24"/>
          <w:lang w:eastAsia="lt-LT"/>
        </w:rPr>
        <w:t xml:space="preserve"> m. pabaigoje buvo Širvintų r. (</w:t>
      </w:r>
      <w:r w:rsidR="00B63B41">
        <w:rPr>
          <w:rFonts w:ascii="Times New Roman" w:hAnsi="Times New Roman"/>
          <w:sz w:val="24"/>
          <w:szCs w:val="24"/>
          <w:lang w:eastAsia="lt-LT"/>
        </w:rPr>
        <w:t>2</w:t>
      </w:r>
      <w:r w:rsidRPr="00E27F98">
        <w:rPr>
          <w:rFonts w:ascii="Times New Roman" w:hAnsi="Times New Roman"/>
          <w:sz w:val="24"/>
          <w:szCs w:val="24"/>
          <w:lang w:eastAsia="lt-LT"/>
        </w:rPr>
        <w:t>,</w:t>
      </w:r>
      <w:r w:rsidR="00B63B41">
        <w:rPr>
          <w:rFonts w:ascii="Times New Roman" w:hAnsi="Times New Roman"/>
          <w:sz w:val="24"/>
          <w:szCs w:val="24"/>
          <w:lang w:eastAsia="lt-LT"/>
        </w:rPr>
        <w:t>9</w:t>
      </w:r>
      <w:r w:rsidRPr="00E27F98">
        <w:rPr>
          <w:rFonts w:ascii="Times New Roman" w:hAnsi="Times New Roman"/>
          <w:sz w:val="24"/>
          <w:szCs w:val="24"/>
          <w:lang w:eastAsia="lt-LT"/>
        </w:rPr>
        <w:t xml:space="preserve"> tūkst.) ir Švenčionių rajono (</w:t>
      </w:r>
      <w:r w:rsidR="00B63B41">
        <w:rPr>
          <w:rFonts w:ascii="Times New Roman" w:hAnsi="Times New Roman"/>
          <w:sz w:val="24"/>
          <w:szCs w:val="24"/>
          <w:lang w:eastAsia="lt-LT"/>
        </w:rPr>
        <w:t>5</w:t>
      </w:r>
      <w:r w:rsidRPr="00E27F98">
        <w:rPr>
          <w:rFonts w:ascii="Times New Roman" w:hAnsi="Times New Roman"/>
          <w:sz w:val="24"/>
          <w:szCs w:val="24"/>
          <w:lang w:eastAsia="lt-LT"/>
        </w:rPr>
        <w:t>,</w:t>
      </w:r>
      <w:r w:rsidR="00B63B41">
        <w:rPr>
          <w:rFonts w:ascii="Times New Roman" w:hAnsi="Times New Roman"/>
          <w:sz w:val="24"/>
          <w:szCs w:val="24"/>
          <w:lang w:eastAsia="lt-LT"/>
        </w:rPr>
        <w:t>5</w:t>
      </w:r>
      <w:r w:rsidRPr="00E27F98">
        <w:rPr>
          <w:rFonts w:ascii="Times New Roman" w:hAnsi="Times New Roman"/>
          <w:sz w:val="24"/>
          <w:szCs w:val="24"/>
          <w:lang w:eastAsia="lt-LT"/>
        </w:rPr>
        <w:t xml:space="preserve"> tūkst.) savivaldybėse.</w:t>
      </w:r>
      <w:r w:rsidRPr="00217844">
        <w:rPr>
          <w:rFonts w:ascii="Times New Roman" w:hAnsi="Times New Roman"/>
          <w:color w:val="FF0000"/>
          <w:sz w:val="24"/>
          <w:szCs w:val="24"/>
        </w:rPr>
        <w:t xml:space="preserve"> </w:t>
      </w:r>
    </w:p>
    <w:p w14:paraId="654FA15F" w14:textId="77777777" w:rsidR="001738AC" w:rsidRPr="00984115" w:rsidRDefault="001738AC" w:rsidP="00984115">
      <w:pPr>
        <w:pStyle w:val="Teksto"/>
        <w:spacing w:after="0"/>
        <w:ind w:firstLine="709"/>
        <w:rPr>
          <w:rFonts w:ascii="Times New Roman" w:hAnsi="Times New Roman"/>
          <w:color w:val="FF0000"/>
          <w:sz w:val="24"/>
          <w:szCs w:val="24"/>
          <w:lang w:eastAsia="lt-LT"/>
        </w:rPr>
      </w:pPr>
    </w:p>
    <w:p w14:paraId="3AEE99F2" w14:textId="77777777" w:rsidR="006B189D" w:rsidRPr="006B189D" w:rsidRDefault="00392864" w:rsidP="006B189D">
      <w:pPr>
        <w:pStyle w:val="Teksto"/>
        <w:spacing w:after="0"/>
        <w:ind w:firstLine="0"/>
        <w:rPr>
          <w:rFonts w:ascii="Times New Roman" w:hAnsi="Times New Roman"/>
          <w:b/>
          <w:sz w:val="24"/>
          <w:szCs w:val="24"/>
          <w:lang w:eastAsia="lt-LT"/>
        </w:rPr>
      </w:pPr>
      <w:r w:rsidRPr="00940D9B">
        <w:rPr>
          <w:rFonts w:ascii="Times New Roman" w:hAnsi="Times New Roman"/>
          <w:b/>
          <w:sz w:val="24"/>
          <w:szCs w:val="24"/>
          <w:lang w:eastAsia="lt-LT"/>
        </w:rPr>
        <w:t>Vidutinis darbuotojų skaičius Švenčionių rajone 2014 – 201</w:t>
      </w:r>
      <w:r w:rsidR="006B189D">
        <w:rPr>
          <w:rFonts w:ascii="Times New Roman" w:hAnsi="Times New Roman"/>
          <w:b/>
          <w:sz w:val="24"/>
          <w:szCs w:val="24"/>
          <w:lang w:eastAsia="lt-LT"/>
        </w:rPr>
        <w:t>7</w:t>
      </w:r>
      <w:r w:rsidRPr="00940D9B">
        <w:rPr>
          <w:rFonts w:ascii="Times New Roman" w:hAnsi="Times New Roman"/>
          <w:b/>
          <w:sz w:val="24"/>
          <w:szCs w:val="24"/>
          <w:lang w:eastAsia="lt-LT"/>
        </w:rPr>
        <w:t xml:space="preserve"> </w:t>
      </w:r>
      <w:r>
        <w:rPr>
          <w:rFonts w:ascii="Times New Roman" w:hAnsi="Times New Roman"/>
          <w:b/>
          <w:sz w:val="24"/>
          <w:szCs w:val="24"/>
          <w:lang w:eastAsia="lt-LT"/>
        </w:rPr>
        <w:t>m.</w:t>
      </w:r>
    </w:p>
    <w:p w14:paraId="6E94A9FC" w14:textId="77777777" w:rsidR="006B189D" w:rsidRDefault="001B1221" w:rsidP="00392864">
      <w:pPr>
        <w:spacing w:after="0"/>
        <w:jc w:val="both"/>
        <w:rPr>
          <w:rFonts w:ascii="Times New Roman" w:hAnsi="Times New Roman" w:cs="Times New Roman"/>
          <w:sz w:val="24"/>
          <w:szCs w:val="24"/>
          <w:lang w:val="en-GB"/>
        </w:rPr>
      </w:pPr>
      <w:r w:rsidRPr="001E7FF9">
        <w:rPr>
          <w:rFonts w:ascii="Times New Roman" w:hAnsi="Times New Roman" w:cs="Times New Roman"/>
          <w:sz w:val="24"/>
          <w:szCs w:val="24"/>
        </w:rPr>
        <w:t xml:space="preserve">      </w:t>
      </w:r>
      <w:r w:rsidR="006B189D">
        <w:rPr>
          <w:rFonts w:ascii="Times New Roman" w:hAnsi="Times New Roman" w:cs="Times New Roman"/>
          <w:noProof/>
          <w:sz w:val="24"/>
          <w:szCs w:val="24"/>
          <w:lang w:eastAsia="lt-LT"/>
        </w:rPr>
        <w:drawing>
          <wp:inline distT="0" distB="0" distL="0" distR="0" wp14:anchorId="339EBFFB" wp14:editId="6C37D214">
            <wp:extent cx="5172075" cy="2257316"/>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05540" cy="2271921"/>
                    </a:xfrm>
                    <a:prstGeom prst="rect">
                      <a:avLst/>
                    </a:prstGeom>
                    <a:noFill/>
                  </pic:spPr>
                </pic:pic>
              </a:graphicData>
            </a:graphic>
          </wp:inline>
        </w:drawing>
      </w:r>
    </w:p>
    <w:p w14:paraId="584A16EA" w14:textId="77777777" w:rsidR="006B189D" w:rsidRPr="004E2268" w:rsidRDefault="006B189D" w:rsidP="004E2268">
      <w:pPr>
        <w:spacing w:after="0" w:line="256" w:lineRule="auto"/>
        <w:ind w:firstLine="742"/>
        <w:jc w:val="center"/>
        <w:rPr>
          <w:rFonts w:ascii="Times New Roman" w:eastAsia="Calibri" w:hAnsi="Times New Roman" w:cs="Times New Roman"/>
          <w:sz w:val="24"/>
          <w:szCs w:val="24"/>
        </w:rPr>
      </w:pPr>
      <w:r w:rsidRPr="006B189D">
        <w:rPr>
          <w:rFonts w:ascii="Times New Roman" w:eastAsia="Calibri" w:hAnsi="Times New Roman" w:cs="Times New Roman"/>
        </w:rPr>
        <w:t xml:space="preserve">Šaltinis: Lietuvos statistikos departamentas </w:t>
      </w:r>
      <w:r w:rsidRPr="006B189D">
        <w:rPr>
          <w:rFonts w:ascii="Times New Roman" w:eastAsia="Calibri" w:hAnsi="Times New Roman" w:cs="Times New Roman"/>
          <w:bCs/>
        </w:rPr>
        <w:t>(</w:t>
      </w:r>
      <w:hyperlink r:id="rId61" w:history="1">
        <w:r w:rsidRPr="006B189D">
          <w:rPr>
            <w:rFonts w:ascii="Times New Roman" w:eastAsia="Calibri" w:hAnsi="Times New Roman" w:cs="Times New Roman"/>
            <w:bCs/>
            <w:u w:val="single"/>
          </w:rPr>
          <w:t>www.stat.gov.lt</w:t>
        </w:r>
      </w:hyperlink>
      <w:r w:rsidRPr="006B189D">
        <w:rPr>
          <w:rFonts w:ascii="Times New Roman" w:eastAsia="Calibri" w:hAnsi="Times New Roman" w:cs="Times New Roman"/>
          <w:bCs/>
        </w:rPr>
        <w:t>)</w:t>
      </w:r>
    </w:p>
    <w:p w14:paraId="2D5DFE47" w14:textId="77777777" w:rsidR="00984115" w:rsidRDefault="00984115" w:rsidP="00984115">
      <w:pPr>
        <w:pStyle w:val="Teksto"/>
        <w:spacing w:after="0"/>
        <w:ind w:firstLine="709"/>
        <w:rPr>
          <w:rFonts w:ascii="Times New Roman" w:hAnsi="Times New Roman"/>
          <w:sz w:val="24"/>
          <w:szCs w:val="24"/>
          <w:shd w:val="clear" w:color="auto" w:fill="FFFFFF"/>
        </w:rPr>
      </w:pPr>
    </w:p>
    <w:p w14:paraId="09F0B985" w14:textId="77777777" w:rsidR="00984115" w:rsidRPr="005F58BD" w:rsidRDefault="00984115" w:rsidP="00C458A6">
      <w:pPr>
        <w:pStyle w:val="Teksto"/>
        <w:spacing w:after="0"/>
        <w:ind w:firstLine="567"/>
        <w:rPr>
          <w:rFonts w:ascii="Times New Roman" w:hAnsi="Times New Roman"/>
          <w:b/>
          <w:sz w:val="24"/>
          <w:szCs w:val="24"/>
          <w:lang w:eastAsia="lt-LT"/>
        </w:rPr>
      </w:pPr>
      <w:r w:rsidRPr="005F58BD">
        <w:rPr>
          <w:rFonts w:ascii="Times New Roman" w:hAnsi="Times New Roman"/>
          <w:sz w:val="24"/>
          <w:szCs w:val="24"/>
          <w:shd w:val="clear" w:color="auto" w:fill="FFFFFF"/>
        </w:rPr>
        <w:lastRenderedPageBreak/>
        <w:t>Vidutinis mėnesinis bruto darbo užmokestis šalies ūkyje (be individualiųjų įmonių) 2017 m. ketvirtąjį ketvirtį, palyginti su 2017 m. trečiuoju ketvirčiu, išaugo visose apskrityse, praneša Lietuvos statistikos departamentas. Daugiausia (po 5,6 proc.) vidutinis mėnesinis bruto darbo užmokestis padidėjo Klaipėdos ir Telšių apskričių įmonėse, įstaigose ir organizacijose. Kitose apskrityse vidutinis mėnesinis bruto darbo užmokestis didėjo nuo 2,1 proc. Panevėžio iki 4,5 proc. Kauno apskrityje.</w:t>
      </w:r>
    </w:p>
    <w:p w14:paraId="7309E0FB" w14:textId="77777777" w:rsidR="00984115" w:rsidRDefault="00984115" w:rsidP="00C458A6">
      <w:pPr>
        <w:pStyle w:val="Teksto"/>
        <w:spacing w:after="0"/>
        <w:ind w:firstLine="567"/>
        <w:rPr>
          <w:rFonts w:ascii="Times New Roman" w:hAnsi="Times New Roman"/>
          <w:sz w:val="24"/>
          <w:szCs w:val="24"/>
          <w:shd w:val="clear" w:color="auto" w:fill="FFFFFF"/>
        </w:rPr>
      </w:pPr>
      <w:r w:rsidRPr="005F58BD">
        <w:rPr>
          <w:rFonts w:ascii="Times New Roman" w:hAnsi="Times New Roman"/>
          <w:sz w:val="24"/>
          <w:szCs w:val="24"/>
          <w:shd w:val="clear" w:color="auto" w:fill="FFFFFF"/>
        </w:rPr>
        <w:t xml:space="preserve">Darbo užmokesčio padidėjimą 2017 m. ketvirtąjį ketvirtį, palyginti su 2017 m. trečiuoju ketvirčiu, lėmė sezoniškumas, išmokėtos didesnės vienkartinės premijos, </w:t>
      </w:r>
      <w:bookmarkStart w:id="14" w:name="_GoBack"/>
      <w:r w:rsidRPr="005F58BD">
        <w:rPr>
          <w:rFonts w:ascii="Times New Roman" w:hAnsi="Times New Roman"/>
          <w:sz w:val="24"/>
          <w:szCs w:val="24"/>
          <w:shd w:val="clear" w:color="auto" w:fill="FFFFFF"/>
        </w:rPr>
        <w:t>pried</w:t>
      </w:r>
      <w:bookmarkEnd w:id="14"/>
      <w:r w:rsidRPr="005F58BD">
        <w:rPr>
          <w:rFonts w:ascii="Times New Roman" w:hAnsi="Times New Roman"/>
          <w:sz w:val="24"/>
          <w:szCs w:val="24"/>
          <w:shd w:val="clear" w:color="auto" w:fill="FFFFFF"/>
        </w:rPr>
        <w:t>ai ir piniginės išmokos bei kitos priežastys.</w:t>
      </w:r>
    </w:p>
    <w:p w14:paraId="5D08E9D4" w14:textId="77777777" w:rsidR="00984115" w:rsidRPr="006B189D" w:rsidRDefault="00984115" w:rsidP="00C458A6">
      <w:pPr>
        <w:shd w:val="clear" w:color="auto" w:fill="FFFFFF"/>
        <w:spacing w:after="0" w:line="240" w:lineRule="auto"/>
        <w:ind w:firstLine="567"/>
        <w:jc w:val="both"/>
        <w:rPr>
          <w:rFonts w:ascii="Times New Roman" w:eastAsia="Times New Roman" w:hAnsi="Times New Roman" w:cs="Times New Roman"/>
          <w:sz w:val="24"/>
          <w:szCs w:val="24"/>
          <w:lang w:eastAsia="lt-LT"/>
        </w:rPr>
      </w:pPr>
      <w:r w:rsidRPr="006B189D">
        <w:rPr>
          <w:rFonts w:ascii="Times New Roman" w:eastAsia="Times New Roman" w:hAnsi="Times New Roman" w:cs="Times New Roman"/>
          <w:sz w:val="24"/>
          <w:szCs w:val="24"/>
          <w:lang w:eastAsia="lt-LT"/>
        </w:rPr>
        <w:t>Vidutinis mėnesinis bruto darbo užmokestis 2017 m. ketvirtąjį ketvirtį, palyginti su ankstesniu ketvirčiu, padidėjo visose savivaldybėse – nuo 0,6 proc. Pasvalio rajono iki 23 proc. Neringos, o sumažėjo tik Elektrėnų savivaldybėje (1,3 proc.).</w:t>
      </w:r>
    </w:p>
    <w:p w14:paraId="39FF528B" w14:textId="77777777" w:rsidR="00984115" w:rsidRPr="00984115" w:rsidRDefault="00984115" w:rsidP="00C458A6">
      <w:pPr>
        <w:shd w:val="clear" w:color="auto" w:fill="FFFFFF"/>
        <w:spacing w:after="0" w:line="240" w:lineRule="auto"/>
        <w:ind w:firstLine="567"/>
        <w:jc w:val="both"/>
        <w:rPr>
          <w:rFonts w:ascii="Times New Roman" w:eastAsia="Times New Roman" w:hAnsi="Times New Roman" w:cs="Times New Roman"/>
          <w:sz w:val="24"/>
          <w:szCs w:val="24"/>
          <w:lang w:eastAsia="lt-LT"/>
        </w:rPr>
      </w:pPr>
      <w:r w:rsidRPr="006B189D">
        <w:rPr>
          <w:rFonts w:ascii="Times New Roman" w:eastAsia="Times New Roman" w:hAnsi="Times New Roman" w:cs="Times New Roman"/>
          <w:sz w:val="24"/>
          <w:szCs w:val="24"/>
          <w:lang w:eastAsia="lt-LT"/>
        </w:rPr>
        <w:t>2017 m. ketvirtąjį ketvirtį didžiausią bruto darbo užmokestį gavo Vilniaus miesto (1 003,3 EUR) savivaldybės įmonių, įstaigų ir organizacijų darbuotojai. Šioje savivaldybėje vidutinis mėnesinis bruto darbo užmokestis 118,5 EUR viršijo šalies ūkio vidurkį. Mažiausiai uždirbo Zarasų (633,5 EUR) rajono darbuotojai, jų bruto darbo užmokestis buvo 1,6 karto mažesnis nei Vilniaus miesto savivaldybės (atotrūkis sudarė 369,8 EUR).</w:t>
      </w:r>
    </w:p>
    <w:p w14:paraId="130E60E3" w14:textId="77777777" w:rsidR="001738AC" w:rsidRPr="001B1221" w:rsidRDefault="006B189D" w:rsidP="001B1221">
      <w:pPr>
        <w:spacing w:after="0" w:line="256" w:lineRule="auto"/>
        <w:ind w:firstLine="567"/>
        <w:jc w:val="both"/>
        <w:rPr>
          <w:rFonts w:ascii="Times New Roman" w:eastAsia="Calibri" w:hAnsi="Times New Roman" w:cs="Times New Roman"/>
          <w:sz w:val="24"/>
          <w:szCs w:val="24"/>
        </w:rPr>
      </w:pPr>
      <w:r w:rsidRPr="006B189D">
        <w:rPr>
          <w:rFonts w:ascii="Times New Roman" w:eastAsia="Calibri" w:hAnsi="Times New Roman" w:cs="Times New Roman"/>
          <w:sz w:val="24"/>
          <w:szCs w:val="24"/>
        </w:rPr>
        <w:t xml:space="preserve">Pagal Lietuvos statistikos departamento pateiktus duomenis, </w:t>
      </w:r>
      <w:r w:rsidRPr="006B189D">
        <w:rPr>
          <w:rFonts w:ascii="Times New Roman" w:eastAsia="Calibri" w:hAnsi="Times New Roman" w:cs="Times New Roman"/>
          <w:b/>
          <w:sz w:val="24"/>
          <w:szCs w:val="24"/>
        </w:rPr>
        <w:t xml:space="preserve">vidutinis mėnesinis bruto darbo užmokestis </w:t>
      </w:r>
      <w:r w:rsidRPr="006B189D">
        <w:rPr>
          <w:rFonts w:ascii="Times New Roman" w:eastAsia="Calibri" w:hAnsi="Times New Roman" w:cs="Times New Roman"/>
          <w:sz w:val="24"/>
          <w:szCs w:val="24"/>
        </w:rPr>
        <w:t>201</w:t>
      </w:r>
      <w:r>
        <w:rPr>
          <w:rFonts w:ascii="Times New Roman" w:eastAsia="Calibri" w:hAnsi="Times New Roman" w:cs="Times New Roman"/>
          <w:sz w:val="24"/>
          <w:szCs w:val="24"/>
        </w:rPr>
        <w:t>7</w:t>
      </w:r>
      <w:r w:rsidRPr="006B189D">
        <w:rPr>
          <w:rFonts w:ascii="Times New Roman" w:eastAsia="Calibri" w:hAnsi="Times New Roman" w:cs="Times New Roman"/>
          <w:sz w:val="24"/>
          <w:szCs w:val="24"/>
        </w:rPr>
        <w:t xml:space="preserve"> m. Švenčionių rajono savivaldybėje buvo </w:t>
      </w:r>
      <w:r>
        <w:rPr>
          <w:rFonts w:ascii="Times New Roman" w:eastAsia="Calibri" w:hAnsi="Times New Roman" w:cs="Times New Roman"/>
          <w:sz w:val="24"/>
          <w:szCs w:val="24"/>
        </w:rPr>
        <w:t xml:space="preserve">695,8 </w:t>
      </w:r>
      <w:proofErr w:type="spellStart"/>
      <w:r>
        <w:rPr>
          <w:rFonts w:ascii="Times New Roman" w:eastAsia="Calibri" w:hAnsi="Times New Roman" w:cs="Times New Roman"/>
          <w:sz w:val="24"/>
          <w:szCs w:val="24"/>
        </w:rPr>
        <w:t>Eur</w:t>
      </w:r>
      <w:proofErr w:type="spellEnd"/>
      <w:r>
        <w:rPr>
          <w:rFonts w:ascii="Times New Roman" w:eastAsia="Calibri" w:hAnsi="Times New Roman" w:cs="Times New Roman"/>
          <w:sz w:val="24"/>
          <w:szCs w:val="24"/>
        </w:rPr>
        <w:t xml:space="preserve">, t.y. 66,8 Eur daugiau negu 2016 metais (2016 m. - </w:t>
      </w:r>
      <w:r w:rsidRPr="006B189D">
        <w:rPr>
          <w:rFonts w:ascii="Times New Roman" w:eastAsia="Calibri" w:hAnsi="Times New Roman" w:cs="Times New Roman"/>
          <w:sz w:val="24"/>
          <w:szCs w:val="24"/>
        </w:rPr>
        <w:t>629,00 Eur, 2015 m. - 579,00 Eur., 2014 m. – 548,50 Eur</w:t>
      </w:r>
      <w:r>
        <w:rPr>
          <w:rFonts w:ascii="Times New Roman" w:eastAsia="Calibri" w:hAnsi="Times New Roman" w:cs="Times New Roman"/>
          <w:sz w:val="24"/>
          <w:szCs w:val="24"/>
        </w:rPr>
        <w:t>).</w:t>
      </w:r>
    </w:p>
    <w:p w14:paraId="29A79565" w14:textId="77777777" w:rsidR="001738AC" w:rsidRDefault="001738AC" w:rsidP="006B189D">
      <w:pPr>
        <w:spacing w:after="0" w:line="256" w:lineRule="auto"/>
        <w:jc w:val="both"/>
        <w:rPr>
          <w:rFonts w:ascii="Times New Roman" w:eastAsia="Calibri" w:hAnsi="Times New Roman" w:cs="Times New Roman"/>
          <w:b/>
          <w:sz w:val="24"/>
          <w:szCs w:val="24"/>
        </w:rPr>
      </w:pPr>
    </w:p>
    <w:p w14:paraId="1D1B0E9F" w14:textId="77777777" w:rsidR="006B189D" w:rsidRPr="006B189D" w:rsidRDefault="006B189D" w:rsidP="006B189D">
      <w:pPr>
        <w:spacing w:after="0" w:line="256" w:lineRule="auto"/>
        <w:jc w:val="both"/>
        <w:rPr>
          <w:rFonts w:ascii="Times New Roman" w:eastAsia="Calibri" w:hAnsi="Times New Roman" w:cs="Times New Roman"/>
          <w:b/>
          <w:sz w:val="24"/>
          <w:szCs w:val="24"/>
        </w:rPr>
      </w:pPr>
      <w:r w:rsidRPr="006B189D">
        <w:rPr>
          <w:rFonts w:ascii="Times New Roman" w:eastAsia="Calibri" w:hAnsi="Times New Roman" w:cs="Times New Roman"/>
          <w:b/>
          <w:sz w:val="24"/>
          <w:szCs w:val="24"/>
        </w:rPr>
        <w:t>Vidutinio mėnesinio bruto darbo užmokesčio kitimas 2014-201</w:t>
      </w:r>
      <w:r>
        <w:rPr>
          <w:rFonts w:ascii="Times New Roman" w:eastAsia="Calibri" w:hAnsi="Times New Roman" w:cs="Times New Roman"/>
          <w:b/>
          <w:sz w:val="24"/>
          <w:szCs w:val="24"/>
        </w:rPr>
        <w:t>7</w:t>
      </w:r>
      <w:r w:rsidRPr="006B189D">
        <w:rPr>
          <w:rFonts w:ascii="Times New Roman" w:eastAsia="Calibri" w:hAnsi="Times New Roman" w:cs="Times New Roman"/>
          <w:b/>
          <w:sz w:val="24"/>
          <w:szCs w:val="24"/>
        </w:rPr>
        <w:t xml:space="preserve"> m. (Eur.) Švenčionių rajone</w:t>
      </w:r>
    </w:p>
    <w:p w14:paraId="320CB5D1" w14:textId="77777777" w:rsidR="004E2268" w:rsidRDefault="001B1221" w:rsidP="00392864">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4E2268">
        <w:rPr>
          <w:rFonts w:ascii="Times New Roman" w:hAnsi="Times New Roman" w:cs="Times New Roman"/>
          <w:noProof/>
          <w:sz w:val="24"/>
          <w:szCs w:val="24"/>
          <w:lang w:eastAsia="lt-LT"/>
        </w:rPr>
        <w:drawing>
          <wp:inline distT="0" distB="0" distL="0" distR="0" wp14:anchorId="34833790" wp14:editId="28F7512D">
            <wp:extent cx="5324475" cy="2203929"/>
            <wp:effectExtent l="0" t="0" r="0" b="635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87703" cy="2230101"/>
                    </a:xfrm>
                    <a:prstGeom prst="rect">
                      <a:avLst/>
                    </a:prstGeom>
                    <a:noFill/>
                  </pic:spPr>
                </pic:pic>
              </a:graphicData>
            </a:graphic>
          </wp:inline>
        </w:drawing>
      </w:r>
    </w:p>
    <w:p w14:paraId="2CA7D46A" w14:textId="77777777" w:rsidR="00984115" w:rsidRPr="004E2268" w:rsidRDefault="004E2268" w:rsidP="001B1221">
      <w:pPr>
        <w:spacing w:after="0" w:line="256" w:lineRule="auto"/>
        <w:jc w:val="center"/>
        <w:rPr>
          <w:rFonts w:ascii="Times New Roman" w:eastAsia="Calibri" w:hAnsi="Times New Roman" w:cs="Times New Roman"/>
          <w:bCs/>
        </w:rPr>
      </w:pPr>
      <w:r w:rsidRPr="004E2268">
        <w:rPr>
          <w:rFonts w:ascii="Times New Roman" w:eastAsia="Calibri" w:hAnsi="Times New Roman" w:cs="Times New Roman"/>
        </w:rPr>
        <w:t xml:space="preserve">Šaltinis: Lietuvos statistikos departamentas </w:t>
      </w:r>
      <w:r w:rsidRPr="004E2268">
        <w:rPr>
          <w:rFonts w:ascii="Times New Roman" w:eastAsia="Calibri" w:hAnsi="Times New Roman" w:cs="Times New Roman"/>
          <w:bCs/>
        </w:rPr>
        <w:t>(</w:t>
      </w:r>
      <w:hyperlink r:id="rId63" w:history="1">
        <w:r w:rsidRPr="004E2268">
          <w:rPr>
            <w:rFonts w:ascii="Times New Roman" w:eastAsia="Calibri" w:hAnsi="Times New Roman" w:cs="Times New Roman"/>
            <w:bCs/>
            <w:u w:val="single"/>
          </w:rPr>
          <w:t>www.stat.gov.lt</w:t>
        </w:r>
      </w:hyperlink>
      <w:r w:rsidRPr="004E2268">
        <w:rPr>
          <w:rFonts w:ascii="Times New Roman" w:eastAsia="Calibri" w:hAnsi="Times New Roman" w:cs="Times New Roman"/>
          <w:bCs/>
        </w:rPr>
        <w:t>)</w:t>
      </w:r>
    </w:p>
    <w:p w14:paraId="3D8CB6E8" w14:textId="77777777" w:rsidR="004E2268" w:rsidRDefault="001B1221" w:rsidP="00392864">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4E2268">
        <w:rPr>
          <w:rFonts w:ascii="Times New Roman" w:hAnsi="Times New Roman" w:cs="Times New Roman"/>
          <w:noProof/>
          <w:sz w:val="24"/>
          <w:szCs w:val="24"/>
          <w:lang w:eastAsia="lt-LT"/>
        </w:rPr>
        <w:drawing>
          <wp:inline distT="0" distB="0" distL="0" distR="0" wp14:anchorId="32F1F83A" wp14:editId="07CC8A7D">
            <wp:extent cx="5362575" cy="2409825"/>
            <wp:effectExtent l="0" t="0" r="9525"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6240" cy="2429447"/>
                    </a:xfrm>
                    <a:prstGeom prst="rect">
                      <a:avLst/>
                    </a:prstGeom>
                    <a:noFill/>
                  </pic:spPr>
                </pic:pic>
              </a:graphicData>
            </a:graphic>
          </wp:inline>
        </w:drawing>
      </w:r>
    </w:p>
    <w:p w14:paraId="5A51B84C" w14:textId="77777777" w:rsidR="004E2268" w:rsidRPr="00341BCA" w:rsidRDefault="004E2268" w:rsidP="00341BCA">
      <w:pPr>
        <w:spacing w:after="0" w:line="256" w:lineRule="auto"/>
        <w:jc w:val="center"/>
        <w:rPr>
          <w:rFonts w:ascii="Times New Roman" w:eastAsia="Calibri" w:hAnsi="Times New Roman" w:cs="Times New Roman"/>
          <w:bCs/>
        </w:rPr>
      </w:pPr>
      <w:r w:rsidRPr="004E2268">
        <w:rPr>
          <w:rFonts w:ascii="Times New Roman" w:eastAsia="Calibri" w:hAnsi="Times New Roman" w:cs="Times New Roman"/>
        </w:rPr>
        <w:t xml:space="preserve">Šaltinis: Lietuvos statistikos departamentas </w:t>
      </w:r>
      <w:r w:rsidRPr="004E2268">
        <w:rPr>
          <w:rFonts w:ascii="Times New Roman" w:eastAsia="Calibri" w:hAnsi="Times New Roman" w:cs="Times New Roman"/>
          <w:bCs/>
        </w:rPr>
        <w:t>(</w:t>
      </w:r>
      <w:hyperlink r:id="rId65" w:history="1">
        <w:r w:rsidRPr="004E2268">
          <w:rPr>
            <w:rFonts w:ascii="Times New Roman" w:eastAsia="Calibri" w:hAnsi="Times New Roman" w:cs="Times New Roman"/>
            <w:bCs/>
            <w:u w:val="single"/>
          </w:rPr>
          <w:t>www.stat.gov.lt</w:t>
        </w:r>
      </w:hyperlink>
      <w:r w:rsidRPr="004E2268">
        <w:rPr>
          <w:rFonts w:ascii="Times New Roman" w:eastAsia="Calibri" w:hAnsi="Times New Roman" w:cs="Times New Roman"/>
          <w:bCs/>
        </w:rPr>
        <w:t>)</w:t>
      </w:r>
    </w:p>
    <w:p w14:paraId="0C182988" w14:textId="77777777" w:rsidR="00984115" w:rsidRPr="00984115" w:rsidRDefault="00984115" w:rsidP="00984115">
      <w:pPr>
        <w:suppressAutoHyphens/>
        <w:spacing w:after="0" w:line="256" w:lineRule="auto"/>
        <w:jc w:val="center"/>
        <w:rPr>
          <w:rFonts w:ascii="Calibri" w:eastAsia="Calibri" w:hAnsi="Calibri" w:cs="Times New Roman"/>
          <w:b/>
          <w:lang w:eastAsia="ar-SA"/>
        </w:rPr>
      </w:pPr>
      <w:bookmarkStart w:id="15" w:name="_Hlk534718297"/>
      <w:r w:rsidRPr="00984115">
        <w:rPr>
          <w:rFonts w:ascii="Times New Roman" w:eastAsia="Calibri" w:hAnsi="Times New Roman" w:cs="Times New Roman"/>
          <w:b/>
          <w:sz w:val="24"/>
          <w:szCs w:val="24"/>
          <w:lang w:eastAsia="ar-SA"/>
        </w:rPr>
        <w:lastRenderedPageBreak/>
        <w:t>ŠVIETIMAS</w:t>
      </w:r>
    </w:p>
    <w:p w14:paraId="15FE0BCB" w14:textId="77777777" w:rsidR="00984115" w:rsidRPr="00984115" w:rsidRDefault="00984115" w:rsidP="00C458A6">
      <w:pPr>
        <w:spacing w:after="60" w:line="256" w:lineRule="auto"/>
        <w:ind w:firstLine="567"/>
        <w:jc w:val="both"/>
        <w:outlineLvl w:val="1"/>
        <w:rPr>
          <w:rFonts w:ascii="Times New Roman" w:eastAsia="Calibri" w:hAnsi="Times New Roman" w:cs="Times New Roman"/>
          <w:sz w:val="24"/>
          <w:szCs w:val="24"/>
          <w:lang w:eastAsia="ar-SA"/>
        </w:rPr>
      </w:pPr>
    </w:p>
    <w:p w14:paraId="4E1725DD" w14:textId="77777777" w:rsidR="00B5439A" w:rsidRDefault="00B5439A" w:rsidP="00C458A6">
      <w:pPr>
        <w:spacing w:after="0" w:line="256" w:lineRule="auto"/>
        <w:ind w:firstLine="567"/>
        <w:jc w:val="both"/>
        <w:rPr>
          <w:rFonts w:ascii="Times New Roman" w:hAnsi="Times New Roman" w:cs="Times New Roman"/>
          <w:sz w:val="24"/>
          <w:szCs w:val="24"/>
        </w:rPr>
      </w:pPr>
      <w:r w:rsidRPr="00B5439A">
        <w:rPr>
          <w:rFonts w:ascii="Times New Roman" w:hAnsi="Times New Roman" w:cs="Times New Roman"/>
          <w:sz w:val="24"/>
          <w:szCs w:val="24"/>
        </w:rPr>
        <w:t xml:space="preserve">2017 m. pabaigoje šalyje veikė 738 ikimokyklinio ugdymo įstaigos ir 524-ose bendrojo ugdymo mokyklose įsteigtos ikimokyklinio ugdymo grupės. Jose buvo ugdoma 119,3 tūkst. vaikų, tai 2 522 (2,2 proc.) vaikais daugiau nei 2016 m. 2017 m. šalyje pagal ikimokyklinio ir priešmokyklinio ugdymo programas buvo ugdoma 72 proc. visų 1–6 metų amžiaus šalies vaikų. Daugiausia šio amžiaus vaikų buvo ugdoma Vilniaus ir Kauno apskrityse (78,7 ir 73,4 proc.), mažiausiai – Tauragės apskrityje (53,7 proc.). </w:t>
      </w:r>
    </w:p>
    <w:p w14:paraId="6914752F" w14:textId="77777777" w:rsidR="00B5439A" w:rsidRDefault="00B5439A" w:rsidP="00984115">
      <w:pPr>
        <w:spacing w:after="0" w:line="256" w:lineRule="auto"/>
        <w:jc w:val="both"/>
        <w:rPr>
          <w:rStyle w:val="Grietas"/>
          <w:rFonts w:ascii="Times New Roman" w:hAnsi="Times New Roman" w:cs="Times New Roman"/>
          <w:sz w:val="24"/>
          <w:szCs w:val="24"/>
          <w:shd w:val="clear" w:color="auto" w:fill="FFFFFF"/>
        </w:rPr>
      </w:pPr>
    </w:p>
    <w:p w14:paraId="50E08D7A" w14:textId="77777777" w:rsidR="00984115" w:rsidRPr="00984115" w:rsidRDefault="00984115" w:rsidP="00984115">
      <w:pPr>
        <w:spacing w:after="0" w:line="256" w:lineRule="auto"/>
        <w:jc w:val="both"/>
        <w:rPr>
          <w:rFonts w:ascii="Times New Roman" w:hAnsi="Times New Roman" w:cs="Times New Roman"/>
          <w:sz w:val="24"/>
          <w:szCs w:val="24"/>
        </w:rPr>
      </w:pPr>
      <w:r w:rsidRPr="00984115">
        <w:rPr>
          <w:rStyle w:val="Grietas"/>
          <w:rFonts w:ascii="Times New Roman" w:hAnsi="Times New Roman" w:cs="Times New Roman"/>
          <w:sz w:val="24"/>
          <w:szCs w:val="24"/>
          <w:shd w:val="clear" w:color="auto" w:fill="FFFFFF"/>
        </w:rPr>
        <w:t>Mokinių ir studentų skaičius 2010–2017 m.</w:t>
      </w:r>
    </w:p>
    <w:p w14:paraId="51A04F65" w14:textId="77777777" w:rsidR="00984115" w:rsidRPr="00984115" w:rsidRDefault="00984115" w:rsidP="00984115">
      <w:pPr>
        <w:spacing w:after="0" w:line="256" w:lineRule="auto"/>
        <w:jc w:val="both"/>
        <w:rPr>
          <w:rFonts w:ascii="Times New Roman" w:eastAsia="Calibri" w:hAnsi="Times New Roman" w:cs="Times New Roman"/>
          <w:sz w:val="24"/>
          <w:szCs w:val="24"/>
        </w:rPr>
      </w:pPr>
      <w:r w:rsidRPr="00984115">
        <w:rPr>
          <w:rFonts w:ascii="Times New Roman" w:hAnsi="Times New Roman" w:cs="Times New Roman"/>
          <w:sz w:val="24"/>
          <w:szCs w:val="24"/>
          <w:shd w:val="clear" w:color="auto" w:fill="FFFFFF"/>
        </w:rPr>
        <w:t>Mokslo metų pradžioje</w:t>
      </w:r>
    </w:p>
    <w:p w14:paraId="0E12B9E0" w14:textId="77777777" w:rsidR="00984115" w:rsidRDefault="00984115" w:rsidP="00984115">
      <w:pPr>
        <w:spacing w:after="0" w:line="256" w:lineRule="auto"/>
        <w:ind w:firstLine="720"/>
        <w:jc w:val="both"/>
        <w:rPr>
          <w:rFonts w:ascii="Times New Roman" w:eastAsia="Calibri" w:hAnsi="Times New Roman" w:cs="Times New Roman"/>
          <w:sz w:val="24"/>
          <w:szCs w:val="24"/>
        </w:rPr>
      </w:pPr>
      <w:r w:rsidRPr="00984115">
        <w:rPr>
          <w:noProof/>
          <w:lang w:eastAsia="lt-LT"/>
        </w:rPr>
        <w:drawing>
          <wp:inline distT="0" distB="0" distL="0" distR="0" wp14:anchorId="4CE9807A" wp14:editId="34F2A276">
            <wp:extent cx="5209294" cy="283845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12887" cy="2840408"/>
                    </a:xfrm>
                    <a:prstGeom prst="rect">
                      <a:avLst/>
                    </a:prstGeom>
                  </pic:spPr>
                </pic:pic>
              </a:graphicData>
            </a:graphic>
          </wp:inline>
        </w:drawing>
      </w:r>
    </w:p>
    <w:p w14:paraId="7F71743A" w14:textId="77777777" w:rsidR="00984115" w:rsidRDefault="00984115" w:rsidP="00984115">
      <w:pPr>
        <w:spacing w:after="0" w:line="256" w:lineRule="auto"/>
        <w:ind w:firstLine="720"/>
        <w:jc w:val="both"/>
        <w:rPr>
          <w:rFonts w:ascii="Times New Roman" w:eastAsia="Calibri" w:hAnsi="Times New Roman" w:cs="Times New Roman"/>
          <w:sz w:val="24"/>
          <w:szCs w:val="24"/>
        </w:rPr>
      </w:pPr>
    </w:p>
    <w:p w14:paraId="3E84DB91" w14:textId="77777777" w:rsidR="00984115" w:rsidRDefault="00984115" w:rsidP="00341BCA">
      <w:pPr>
        <w:spacing w:after="0" w:line="256" w:lineRule="auto"/>
        <w:jc w:val="center"/>
        <w:rPr>
          <w:rFonts w:ascii="Times New Roman" w:eastAsia="Calibri" w:hAnsi="Times New Roman" w:cs="Times New Roman"/>
          <w:bCs/>
        </w:rPr>
      </w:pPr>
      <w:r w:rsidRPr="004E2268">
        <w:rPr>
          <w:rFonts w:ascii="Times New Roman" w:eastAsia="Calibri" w:hAnsi="Times New Roman" w:cs="Times New Roman"/>
        </w:rPr>
        <w:t xml:space="preserve">Šaltinis: Lietuvos statistikos departamentas </w:t>
      </w:r>
      <w:r w:rsidRPr="004E2268">
        <w:rPr>
          <w:rFonts w:ascii="Times New Roman" w:eastAsia="Calibri" w:hAnsi="Times New Roman" w:cs="Times New Roman"/>
          <w:bCs/>
        </w:rPr>
        <w:t>(</w:t>
      </w:r>
      <w:hyperlink r:id="rId67" w:history="1">
        <w:r w:rsidRPr="004E2268">
          <w:rPr>
            <w:rFonts w:ascii="Times New Roman" w:eastAsia="Calibri" w:hAnsi="Times New Roman" w:cs="Times New Roman"/>
            <w:bCs/>
            <w:u w:val="single"/>
          </w:rPr>
          <w:t>www.stat.gov.lt</w:t>
        </w:r>
      </w:hyperlink>
      <w:r w:rsidRPr="004E2268">
        <w:rPr>
          <w:rFonts w:ascii="Times New Roman" w:eastAsia="Calibri" w:hAnsi="Times New Roman" w:cs="Times New Roman"/>
          <w:bCs/>
        </w:rPr>
        <w:t>)</w:t>
      </w:r>
    </w:p>
    <w:p w14:paraId="09E82551" w14:textId="77777777" w:rsidR="00341BCA" w:rsidRPr="00341BCA" w:rsidRDefault="00341BCA" w:rsidP="00341BCA">
      <w:pPr>
        <w:spacing w:after="0" w:line="256" w:lineRule="auto"/>
        <w:jc w:val="center"/>
        <w:rPr>
          <w:rFonts w:ascii="Times New Roman" w:eastAsia="Calibri" w:hAnsi="Times New Roman" w:cs="Times New Roman"/>
          <w:bCs/>
        </w:rPr>
      </w:pPr>
    </w:p>
    <w:p w14:paraId="29EC4D86" w14:textId="77777777" w:rsidR="00984115" w:rsidRPr="00B5439A" w:rsidRDefault="00984115" w:rsidP="00C458A6">
      <w:pPr>
        <w:spacing w:after="0" w:line="256" w:lineRule="auto"/>
        <w:ind w:firstLine="567"/>
        <w:jc w:val="both"/>
        <w:rPr>
          <w:rFonts w:ascii="Times New Roman" w:hAnsi="Times New Roman" w:cs="Times New Roman"/>
          <w:b/>
          <w:bCs/>
          <w:sz w:val="24"/>
          <w:szCs w:val="24"/>
          <w:shd w:val="clear" w:color="auto" w:fill="FFFFFF"/>
        </w:rPr>
      </w:pPr>
      <w:r w:rsidRPr="00984115">
        <w:rPr>
          <w:rFonts w:ascii="Times New Roman" w:hAnsi="Times New Roman" w:cs="Times New Roman"/>
          <w:sz w:val="24"/>
          <w:szCs w:val="24"/>
          <w:shd w:val="clear" w:color="auto" w:fill="FFFFFF"/>
        </w:rPr>
        <w:t>2017–2018 mokslo metų pradžioje šalyje veikė 1 125 bendrojo ugdymo mokyklos, kuriose mokėsi 326,1 tūkst. mokinių, arba 4,8 tūkst. (1,5 proc.) mažiau nei 2016–2017 mokslo metais. Per metus pradinėse klasėse (1–4 klasės) mokinių skaičius išaugo 2,7 tūkst. (2,4 proc.), o 5–12 klasėse sumažėjo 7,6 tūkst. (3,5 proc.). Pradinukų skaičiaus augimą lėmė 2005–2009 m. didesnis gimstamumas šalyje. Tačiau 2013–2016 m. didėjęs pirmokų skaičius, 2017 m. sumažėjo. 2017 m. rudenį į pirmą klasę atėjo 29,7 tūkst. vaikų, arba 875 (2,9 proc.) mažiau nei 2016 m</w:t>
      </w:r>
      <w:r>
        <w:rPr>
          <w:rFonts w:ascii="Arial" w:hAnsi="Arial" w:cs="Arial"/>
          <w:color w:val="333333"/>
          <w:sz w:val="20"/>
          <w:szCs w:val="20"/>
          <w:shd w:val="clear" w:color="auto" w:fill="FFFFFF"/>
        </w:rPr>
        <w:t xml:space="preserve">. </w:t>
      </w:r>
      <w:r w:rsidR="00B5439A" w:rsidRPr="00B5439A">
        <w:rPr>
          <w:rFonts w:ascii="Times New Roman" w:hAnsi="Times New Roman" w:cs="Times New Roman"/>
          <w:sz w:val="24"/>
          <w:szCs w:val="24"/>
        </w:rPr>
        <w:t>Labiausiai bendrojo ugdymo mokyklų skaičius sumažėjo Alytaus rajono (5) ir Kupiškio rajono (4) savivaldybėse. Mokinių skaičius šalies bendrojo ugdymo mokyklose per tą patį laikotarpį sumažėjo 4,8 tūkst., arba 1,5 proc. Daugiausia mokinių neteko Neringos (9,8 proc.), Joniškio rajono (9,5 proc.) ir Pagėgių (8,7 proc.) savivaldybės.</w:t>
      </w:r>
    </w:p>
    <w:p w14:paraId="6966D0E3" w14:textId="77777777" w:rsidR="00984115" w:rsidRPr="00E43617" w:rsidRDefault="00E43617" w:rsidP="00C458A6">
      <w:pPr>
        <w:spacing w:after="0" w:line="256" w:lineRule="auto"/>
        <w:ind w:firstLine="567"/>
        <w:jc w:val="both"/>
        <w:rPr>
          <w:rFonts w:ascii="Times New Roman" w:eastAsia="Calibri" w:hAnsi="Times New Roman" w:cs="Times New Roman"/>
          <w:sz w:val="24"/>
          <w:szCs w:val="24"/>
        </w:rPr>
      </w:pPr>
      <w:r w:rsidRPr="00E43617">
        <w:rPr>
          <w:rFonts w:ascii="Times New Roman" w:hAnsi="Times New Roman" w:cs="Times New Roman"/>
          <w:sz w:val="24"/>
          <w:szCs w:val="24"/>
        </w:rPr>
        <w:t xml:space="preserve">2017 metais Švenčionių rajono savivaldybėje švietimo įstaigų tinklas nepakito. 2017 m. sausio 1 d. rajone veikė 16 švietimo įstaigų: 3 lopšeliai-darželiai, 1 pradinė mokykla, 1 pagrindinė mokykla, 2 progimnazijos, 4 gimnazijos, 3 meno mokyklos, Kaltanėnų ugdymo ir turizmo centras, 1 pagalbos mokiniui, mokytojui ir mokyklai įstaiga. </w:t>
      </w:r>
    </w:p>
    <w:p w14:paraId="2868920C" w14:textId="77777777" w:rsidR="00984115" w:rsidRPr="00984115" w:rsidRDefault="00984115" w:rsidP="00984115">
      <w:pPr>
        <w:spacing w:after="0" w:line="256" w:lineRule="auto"/>
        <w:ind w:firstLine="720"/>
        <w:jc w:val="both"/>
        <w:rPr>
          <w:rFonts w:ascii="Times New Roman" w:eastAsia="Times New Roman" w:hAnsi="Times New Roman" w:cs="Times New Roman"/>
          <w:sz w:val="24"/>
          <w:szCs w:val="24"/>
          <w:lang w:eastAsia="lt-LT"/>
        </w:rPr>
      </w:pPr>
    </w:p>
    <w:p w14:paraId="4EB79A52" w14:textId="77777777" w:rsidR="00984115" w:rsidRPr="00984115" w:rsidRDefault="001738AC" w:rsidP="00984115">
      <w:pPr>
        <w:spacing w:after="0" w:line="240"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bCs/>
          <w:sz w:val="24"/>
          <w:szCs w:val="24"/>
          <w:lang w:eastAsia="lt-LT"/>
        </w:rPr>
        <w:t>26</w:t>
      </w:r>
      <w:r w:rsidR="00984115" w:rsidRPr="00984115">
        <w:rPr>
          <w:rFonts w:ascii="Times New Roman" w:eastAsia="Times New Roman" w:hAnsi="Times New Roman" w:cs="Times New Roman"/>
          <w:b/>
          <w:bCs/>
          <w:sz w:val="24"/>
          <w:szCs w:val="24"/>
          <w:lang w:eastAsia="lt-LT"/>
        </w:rPr>
        <w:t xml:space="preserve"> lentelė. Švietimo įstaigų tinklas</w:t>
      </w:r>
      <w:r w:rsidR="00984115" w:rsidRPr="00984115">
        <w:rPr>
          <w:rFonts w:ascii="Times New Roman" w:eastAsia="Times New Roman" w:hAnsi="Times New Roman" w:cs="Times New Roman"/>
          <w:b/>
          <w:sz w:val="24"/>
          <w:szCs w:val="24"/>
          <w:lang w:eastAsia="lt-LT"/>
        </w:rPr>
        <w:t xml:space="preserve"> (kalendorinių metų rugsėjo 1 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880"/>
        <w:gridCol w:w="1134"/>
        <w:gridCol w:w="992"/>
        <w:gridCol w:w="1134"/>
        <w:gridCol w:w="1134"/>
        <w:gridCol w:w="992"/>
        <w:gridCol w:w="992"/>
      </w:tblGrid>
      <w:tr w:rsidR="00E43617" w:rsidRPr="00984115" w14:paraId="1EA46DD2" w14:textId="77777777" w:rsidTr="00263F84">
        <w:tc>
          <w:tcPr>
            <w:tcW w:w="2376" w:type="dxa"/>
            <w:shd w:val="clear" w:color="auto" w:fill="D9E2F3"/>
          </w:tcPr>
          <w:p w14:paraId="74A80BF6" w14:textId="77777777" w:rsidR="00E43617" w:rsidRPr="00984115" w:rsidRDefault="00E43617" w:rsidP="00984115">
            <w:pPr>
              <w:spacing w:after="0" w:line="240" w:lineRule="auto"/>
              <w:rPr>
                <w:rFonts w:ascii="Times New Roman" w:eastAsia="Times New Roman" w:hAnsi="Times New Roman" w:cs="Times New Roman"/>
                <w:sz w:val="24"/>
                <w:szCs w:val="24"/>
                <w:lang w:eastAsia="lt-LT"/>
              </w:rPr>
            </w:pPr>
          </w:p>
        </w:tc>
        <w:tc>
          <w:tcPr>
            <w:tcW w:w="880" w:type="dxa"/>
            <w:shd w:val="clear" w:color="auto" w:fill="D9E2F3"/>
          </w:tcPr>
          <w:p w14:paraId="6DDFC3D7"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2000</w:t>
            </w:r>
          </w:p>
        </w:tc>
        <w:tc>
          <w:tcPr>
            <w:tcW w:w="1134" w:type="dxa"/>
            <w:shd w:val="clear" w:color="auto" w:fill="D9E2F3"/>
          </w:tcPr>
          <w:p w14:paraId="3C690977"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2004</w:t>
            </w:r>
          </w:p>
        </w:tc>
        <w:tc>
          <w:tcPr>
            <w:tcW w:w="992" w:type="dxa"/>
            <w:shd w:val="clear" w:color="auto" w:fill="D9E2F3"/>
          </w:tcPr>
          <w:p w14:paraId="249CE589"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2008</w:t>
            </w:r>
          </w:p>
        </w:tc>
        <w:tc>
          <w:tcPr>
            <w:tcW w:w="1134" w:type="dxa"/>
            <w:shd w:val="clear" w:color="auto" w:fill="D9E2F3"/>
          </w:tcPr>
          <w:p w14:paraId="321E814D"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2012</w:t>
            </w:r>
          </w:p>
        </w:tc>
        <w:tc>
          <w:tcPr>
            <w:tcW w:w="1134" w:type="dxa"/>
            <w:shd w:val="clear" w:color="auto" w:fill="D9E2F3"/>
          </w:tcPr>
          <w:p w14:paraId="57533A38"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2016</w:t>
            </w:r>
          </w:p>
        </w:tc>
        <w:tc>
          <w:tcPr>
            <w:tcW w:w="992" w:type="dxa"/>
            <w:shd w:val="clear" w:color="auto" w:fill="D9E2F3"/>
          </w:tcPr>
          <w:p w14:paraId="2EED489E"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2017</w:t>
            </w:r>
          </w:p>
        </w:tc>
        <w:tc>
          <w:tcPr>
            <w:tcW w:w="992" w:type="dxa"/>
            <w:shd w:val="clear" w:color="auto" w:fill="auto"/>
          </w:tcPr>
          <w:p w14:paraId="600799CE" w14:textId="77777777" w:rsidR="00E43617" w:rsidRPr="00263F84" w:rsidRDefault="00E43617" w:rsidP="00984115">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2018</w:t>
            </w:r>
          </w:p>
        </w:tc>
      </w:tr>
      <w:tr w:rsidR="00E43617" w:rsidRPr="00984115" w14:paraId="438875E2" w14:textId="77777777" w:rsidTr="00263F84">
        <w:tc>
          <w:tcPr>
            <w:tcW w:w="2376" w:type="dxa"/>
            <w:shd w:val="clear" w:color="auto" w:fill="D9E2F3"/>
          </w:tcPr>
          <w:p w14:paraId="2515E00A" w14:textId="77777777" w:rsidR="00E43617" w:rsidRPr="00984115" w:rsidRDefault="00E43617" w:rsidP="00984115">
            <w:pPr>
              <w:spacing w:after="0" w:line="240" w:lineRule="auto"/>
              <w:rPr>
                <w:rFonts w:ascii="Times New Roman" w:eastAsia="Times New Roman" w:hAnsi="Times New Roman" w:cs="Times New Roman"/>
                <w:szCs w:val="24"/>
                <w:lang w:eastAsia="lt-LT"/>
              </w:rPr>
            </w:pPr>
            <w:r w:rsidRPr="00984115">
              <w:rPr>
                <w:rFonts w:ascii="Times New Roman" w:eastAsia="Times New Roman" w:hAnsi="Times New Roman" w:cs="Times New Roman"/>
                <w:szCs w:val="24"/>
                <w:lang w:eastAsia="lt-LT"/>
              </w:rPr>
              <w:t>Ikimokyklinės įstaigos</w:t>
            </w:r>
          </w:p>
        </w:tc>
        <w:tc>
          <w:tcPr>
            <w:tcW w:w="880" w:type="dxa"/>
          </w:tcPr>
          <w:p w14:paraId="5340B5CD"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8</w:t>
            </w:r>
          </w:p>
        </w:tc>
        <w:tc>
          <w:tcPr>
            <w:tcW w:w="1134" w:type="dxa"/>
          </w:tcPr>
          <w:p w14:paraId="748B4EF7"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8</w:t>
            </w:r>
          </w:p>
        </w:tc>
        <w:tc>
          <w:tcPr>
            <w:tcW w:w="992" w:type="dxa"/>
          </w:tcPr>
          <w:p w14:paraId="1F613D3D"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1134" w:type="dxa"/>
          </w:tcPr>
          <w:p w14:paraId="70770906"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1134" w:type="dxa"/>
          </w:tcPr>
          <w:p w14:paraId="21A23068"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3</w:t>
            </w:r>
          </w:p>
        </w:tc>
        <w:tc>
          <w:tcPr>
            <w:tcW w:w="992" w:type="dxa"/>
          </w:tcPr>
          <w:p w14:paraId="6627B7C2"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3</w:t>
            </w:r>
          </w:p>
        </w:tc>
        <w:tc>
          <w:tcPr>
            <w:tcW w:w="992" w:type="dxa"/>
            <w:shd w:val="clear" w:color="auto" w:fill="auto"/>
          </w:tcPr>
          <w:p w14:paraId="1CC16D3D" w14:textId="77777777" w:rsidR="00E43617" w:rsidRPr="00263F84" w:rsidRDefault="00201EDD" w:rsidP="00984115">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3</w:t>
            </w:r>
          </w:p>
        </w:tc>
      </w:tr>
      <w:tr w:rsidR="00E43617" w:rsidRPr="00984115" w14:paraId="25C58B6F" w14:textId="77777777" w:rsidTr="00263F84">
        <w:tc>
          <w:tcPr>
            <w:tcW w:w="2376" w:type="dxa"/>
            <w:shd w:val="clear" w:color="auto" w:fill="D9E2F3"/>
          </w:tcPr>
          <w:p w14:paraId="651F25D5" w14:textId="77777777" w:rsidR="00E43617" w:rsidRPr="00984115" w:rsidRDefault="00E43617" w:rsidP="00984115">
            <w:pPr>
              <w:spacing w:after="0" w:line="240" w:lineRule="auto"/>
              <w:rPr>
                <w:rFonts w:ascii="Times New Roman" w:eastAsia="Times New Roman" w:hAnsi="Times New Roman" w:cs="Times New Roman"/>
                <w:szCs w:val="24"/>
                <w:lang w:eastAsia="lt-LT"/>
              </w:rPr>
            </w:pPr>
            <w:r w:rsidRPr="00984115">
              <w:rPr>
                <w:rFonts w:ascii="Times New Roman" w:eastAsia="Times New Roman" w:hAnsi="Times New Roman" w:cs="Times New Roman"/>
                <w:szCs w:val="24"/>
                <w:lang w:eastAsia="lt-LT"/>
              </w:rPr>
              <w:t>Darželiai – mokyklos</w:t>
            </w:r>
          </w:p>
        </w:tc>
        <w:tc>
          <w:tcPr>
            <w:tcW w:w="880" w:type="dxa"/>
          </w:tcPr>
          <w:p w14:paraId="76FB4833"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1134" w:type="dxa"/>
          </w:tcPr>
          <w:p w14:paraId="210DB4FB"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992" w:type="dxa"/>
          </w:tcPr>
          <w:p w14:paraId="25E4BCC1"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1134" w:type="dxa"/>
          </w:tcPr>
          <w:p w14:paraId="5329FB19"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1134" w:type="dxa"/>
          </w:tcPr>
          <w:p w14:paraId="0C92D6C3"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992" w:type="dxa"/>
          </w:tcPr>
          <w:p w14:paraId="7845A0CC"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992" w:type="dxa"/>
            <w:shd w:val="clear" w:color="auto" w:fill="auto"/>
          </w:tcPr>
          <w:p w14:paraId="2236A786" w14:textId="77777777" w:rsidR="00E43617" w:rsidRPr="00263F84" w:rsidRDefault="00263F84" w:rsidP="00984115">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w:t>
            </w:r>
          </w:p>
        </w:tc>
      </w:tr>
      <w:tr w:rsidR="00E43617" w:rsidRPr="00984115" w14:paraId="76CE193D" w14:textId="77777777" w:rsidTr="00263F84">
        <w:tc>
          <w:tcPr>
            <w:tcW w:w="2376" w:type="dxa"/>
            <w:shd w:val="clear" w:color="auto" w:fill="D9E2F3"/>
          </w:tcPr>
          <w:p w14:paraId="2682ED4E" w14:textId="77777777" w:rsidR="00E43617" w:rsidRPr="00984115" w:rsidRDefault="00E43617" w:rsidP="00984115">
            <w:pPr>
              <w:spacing w:after="0" w:line="240" w:lineRule="auto"/>
              <w:rPr>
                <w:rFonts w:ascii="Times New Roman" w:eastAsia="Times New Roman" w:hAnsi="Times New Roman" w:cs="Times New Roman"/>
                <w:szCs w:val="24"/>
                <w:lang w:eastAsia="lt-LT"/>
              </w:rPr>
            </w:pPr>
            <w:r w:rsidRPr="00984115">
              <w:rPr>
                <w:rFonts w:ascii="Times New Roman" w:eastAsia="Times New Roman" w:hAnsi="Times New Roman" w:cs="Times New Roman"/>
                <w:szCs w:val="24"/>
                <w:lang w:eastAsia="lt-LT"/>
              </w:rPr>
              <w:lastRenderedPageBreak/>
              <w:t>Pradinės mokyklos</w:t>
            </w:r>
          </w:p>
        </w:tc>
        <w:tc>
          <w:tcPr>
            <w:tcW w:w="880" w:type="dxa"/>
          </w:tcPr>
          <w:p w14:paraId="07D683DC"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5</w:t>
            </w:r>
          </w:p>
        </w:tc>
        <w:tc>
          <w:tcPr>
            <w:tcW w:w="1134" w:type="dxa"/>
          </w:tcPr>
          <w:p w14:paraId="4B8D3D14"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w:t>
            </w:r>
          </w:p>
        </w:tc>
        <w:tc>
          <w:tcPr>
            <w:tcW w:w="992" w:type="dxa"/>
          </w:tcPr>
          <w:p w14:paraId="046CFDEA"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1134" w:type="dxa"/>
          </w:tcPr>
          <w:p w14:paraId="64559EB9"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1134" w:type="dxa"/>
          </w:tcPr>
          <w:p w14:paraId="43B6F932"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w:t>
            </w:r>
          </w:p>
        </w:tc>
        <w:tc>
          <w:tcPr>
            <w:tcW w:w="992" w:type="dxa"/>
          </w:tcPr>
          <w:p w14:paraId="5D82D2C5"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w:t>
            </w:r>
          </w:p>
        </w:tc>
        <w:tc>
          <w:tcPr>
            <w:tcW w:w="992" w:type="dxa"/>
            <w:shd w:val="clear" w:color="auto" w:fill="auto"/>
          </w:tcPr>
          <w:p w14:paraId="7EDCC713" w14:textId="77777777" w:rsidR="00E43617" w:rsidRPr="00263F84" w:rsidRDefault="00263F84" w:rsidP="00984115">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1</w:t>
            </w:r>
          </w:p>
        </w:tc>
      </w:tr>
      <w:tr w:rsidR="00E43617" w:rsidRPr="00984115" w14:paraId="66E9A571" w14:textId="77777777" w:rsidTr="00263F84">
        <w:tc>
          <w:tcPr>
            <w:tcW w:w="2376" w:type="dxa"/>
            <w:shd w:val="clear" w:color="auto" w:fill="D9E2F3"/>
          </w:tcPr>
          <w:p w14:paraId="5BAB2462" w14:textId="77777777" w:rsidR="00E43617" w:rsidRPr="00984115" w:rsidRDefault="00E43617" w:rsidP="00984115">
            <w:pPr>
              <w:spacing w:after="0" w:line="240" w:lineRule="auto"/>
              <w:rPr>
                <w:rFonts w:ascii="Times New Roman" w:eastAsia="Times New Roman" w:hAnsi="Times New Roman" w:cs="Times New Roman"/>
                <w:szCs w:val="24"/>
                <w:lang w:eastAsia="lt-LT"/>
              </w:rPr>
            </w:pPr>
            <w:r w:rsidRPr="00984115">
              <w:rPr>
                <w:rFonts w:ascii="Times New Roman" w:eastAsia="Times New Roman" w:hAnsi="Times New Roman" w:cs="Times New Roman"/>
                <w:szCs w:val="24"/>
                <w:lang w:eastAsia="lt-LT"/>
              </w:rPr>
              <w:t xml:space="preserve">Pagrindinės mokyklos </w:t>
            </w:r>
          </w:p>
        </w:tc>
        <w:tc>
          <w:tcPr>
            <w:tcW w:w="880" w:type="dxa"/>
          </w:tcPr>
          <w:p w14:paraId="4F9F9ABE"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12</w:t>
            </w:r>
          </w:p>
        </w:tc>
        <w:tc>
          <w:tcPr>
            <w:tcW w:w="1134" w:type="dxa"/>
          </w:tcPr>
          <w:p w14:paraId="39004E61"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992" w:type="dxa"/>
          </w:tcPr>
          <w:p w14:paraId="5BCBB388"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3</w:t>
            </w:r>
          </w:p>
        </w:tc>
        <w:tc>
          <w:tcPr>
            <w:tcW w:w="1134" w:type="dxa"/>
          </w:tcPr>
          <w:p w14:paraId="30B34F82"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1134" w:type="dxa"/>
          </w:tcPr>
          <w:p w14:paraId="69FE05AA"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w:t>
            </w:r>
          </w:p>
        </w:tc>
        <w:tc>
          <w:tcPr>
            <w:tcW w:w="992" w:type="dxa"/>
          </w:tcPr>
          <w:p w14:paraId="512C49FC"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w:t>
            </w:r>
          </w:p>
        </w:tc>
        <w:tc>
          <w:tcPr>
            <w:tcW w:w="992" w:type="dxa"/>
            <w:shd w:val="clear" w:color="auto" w:fill="auto"/>
          </w:tcPr>
          <w:p w14:paraId="2B1F32B9" w14:textId="77777777" w:rsidR="00E43617" w:rsidRPr="00263F84" w:rsidRDefault="00263F84" w:rsidP="00984115">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1</w:t>
            </w:r>
          </w:p>
        </w:tc>
      </w:tr>
      <w:tr w:rsidR="00E43617" w:rsidRPr="00984115" w14:paraId="2B9109A8" w14:textId="77777777" w:rsidTr="00263F84">
        <w:tc>
          <w:tcPr>
            <w:tcW w:w="2376" w:type="dxa"/>
            <w:shd w:val="clear" w:color="auto" w:fill="D9E2F3"/>
          </w:tcPr>
          <w:p w14:paraId="2C7CCFC5" w14:textId="77777777" w:rsidR="00E43617" w:rsidRPr="00984115" w:rsidRDefault="00E43617" w:rsidP="00984115">
            <w:pPr>
              <w:spacing w:after="0" w:line="240" w:lineRule="auto"/>
              <w:rPr>
                <w:rFonts w:ascii="Times New Roman" w:eastAsia="Times New Roman" w:hAnsi="Times New Roman" w:cs="Times New Roman"/>
                <w:szCs w:val="24"/>
                <w:lang w:eastAsia="lt-LT"/>
              </w:rPr>
            </w:pPr>
            <w:r w:rsidRPr="00984115">
              <w:rPr>
                <w:rFonts w:ascii="Times New Roman" w:eastAsia="Times New Roman" w:hAnsi="Times New Roman" w:cs="Times New Roman"/>
                <w:szCs w:val="24"/>
                <w:lang w:eastAsia="lt-LT"/>
              </w:rPr>
              <w:t>Progimnazijos</w:t>
            </w:r>
          </w:p>
        </w:tc>
        <w:tc>
          <w:tcPr>
            <w:tcW w:w="880" w:type="dxa"/>
          </w:tcPr>
          <w:p w14:paraId="4B3B8BBD"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1134" w:type="dxa"/>
          </w:tcPr>
          <w:p w14:paraId="466C9CF7"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992" w:type="dxa"/>
          </w:tcPr>
          <w:p w14:paraId="4FCE7843"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1134" w:type="dxa"/>
          </w:tcPr>
          <w:p w14:paraId="3EE87596"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w:t>
            </w:r>
          </w:p>
        </w:tc>
        <w:tc>
          <w:tcPr>
            <w:tcW w:w="1134" w:type="dxa"/>
          </w:tcPr>
          <w:p w14:paraId="76F3CDC3"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992" w:type="dxa"/>
          </w:tcPr>
          <w:p w14:paraId="02299C9E"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992" w:type="dxa"/>
            <w:shd w:val="clear" w:color="auto" w:fill="auto"/>
          </w:tcPr>
          <w:p w14:paraId="116A06BC" w14:textId="77777777" w:rsidR="00E43617" w:rsidRPr="00263F84" w:rsidRDefault="00263F84" w:rsidP="00984115">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2</w:t>
            </w:r>
          </w:p>
        </w:tc>
      </w:tr>
      <w:tr w:rsidR="00E43617" w:rsidRPr="00984115" w14:paraId="1465044C" w14:textId="77777777" w:rsidTr="00263F84">
        <w:tc>
          <w:tcPr>
            <w:tcW w:w="2376" w:type="dxa"/>
            <w:shd w:val="clear" w:color="auto" w:fill="D9E2F3"/>
          </w:tcPr>
          <w:p w14:paraId="762C34B7" w14:textId="77777777" w:rsidR="00E43617" w:rsidRPr="00984115" w:rsidRDefault="00E43617" w:rsidP="00984115">
            <w:pPr>
              <w:spacing w:after="0" w:line="240" w:lineRule="auto"/>
              <w:rPr>
                <w:rFonts w:ascii="Times New Roman" w:eastAsia="Times New Roman" w:hAnsi="Times New Roman" w:cs="Times New Roman"/>
                <w:szCs w:val="24"/>
                <w:lang w:eastAsia="lt-LT"/>
              </w:rPr>
            </w:pPr>
            <w:r w:rsidRPr="00984115">
              <w:rPr>
                <w:rFonts w:ascii="Times New Roman" w:eastAsia="Times New Roman" w:hAnsi="Times New Roman" w:cs="Times New Roman"/>
                <w:szCs w:val="24"/>
                <w:lang w:eastAsia="lt-LT"/>
              </w:rPr>
              <w:t>Vidurinės mokyklos</w:t>
            </w:r>
          </w:p>
        </w:tc>
        <w:tc>
          <w:tcPr>
            <w:tcW w:w="880" w:type="dxa"/>
          </w:tcPr>
          <w:p w14:paraId="18EF43A6"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5</w:t>
            </w:r>
          </w:p>
        </w:tc>
        <w:tc>
          <w:tcPr>
            <w:tcW w:w="1134" w:type="dxa"/>
          </w:tcPr>
          <w:p w14:paraId="2E02F1D3"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5</w:t>
            </w:r>
          </w:p>
        </w:tc>
        <w:tc>
          <w:tcPr>
            <w:tcW w:w="992" w:type="dxa"/>
          </w:tcPr>
          <w:p w14:paraId="4204002C"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3</w:t>
            </w:r>
          </w:p>
        </w:tc>
        <w:tc>
          <w:tcPr>
            <w:tcW w:w="1134" w:type="dxa"/>
          </w:tcPr>
          <w:p w14:paraId="2E876DA1"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3</w:t>
            </w:r>
          </w:p>
        </w:tc>
        <w:tc>
          <w:tcPr>
            <w:tcW w:w="1134" w:type="dxa"/>
          </w:tcPr>
          <w:p w14:paraId="1C858492"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992" w:type="dxa"/>
          </w:tcPr>
          <w:p w14:paraId="493B88AA"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992" w:type="dxa"/>
            <w:shd w:val="clear" w:color="auto" w:fill="auto"/>
          </w:tcPr>
          <w:p w14:paraId="0BF6C15F" w14:textId="77777777" w:rsidR="00E43617" w:rsidRPr="00263F84" w:rsidRDefault="00263F84" w:rsidP="00984115">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w:t>
            </w:r>
          </w:p>
        </w:tc>
      </w:tr>
      <w:tr w:rsidR="00E43617" w:rsidRPr="00984115" w14:paraId="57D47957" w14:textId="77777777" w:rsidTr="00263F84">
        <w:tc>
          <w:tcPr>
            <w:tcW w:w="2376" w:type="dxa"/>
            <w:shd w:val="clear" w:color="auto" w:fill="D9E2F3"/>
          </w:tcPr>
          <w:p w14:paraId="0262A696" w14:textId="77777777" w:rsidR="00E43617" w:rsidRPr="00984115" w:rsidRDefault="00E43617" w:rsidP="00984115">
            <w:pPr>
              <w:spacing w:after="0" w:line="240" w:lineRule="auto"/>
              <w:rPr>
                <w:rFonts w:ascii="Times New Roman" w:eastAsia="Times New Roman" w:hAnsi="Times New Roman" w:cs="Times New Roman"/>
                <w:szCs w:val="24"/>
                <w:lang w:eastAsia="lt-LT"/>
              </w:rPr>
            </w:pPr>
            <w:r w:rsidRPr="00984115">
              <w:rPr>
                <w:rFonts w:ascii="Times New Roman" w:eastAsia="Times New Roman" w:hAnsi="Times New Roman" w:cs="Times New Roman"/>
                <w:szCs w:val="24"/>
                <w:lang w:eastAsia="lt-LT"/>
              </w:rPr>
              <w:t>Gimnazijos</w:t>
            </w:r>
          </w:p>
        </w:tc>
        <w:tc>
          <w:tcPr>
            <w:tcW w:w="880" w:type="dxa"/>
          </w:tcPr>
          <w:p w14:paraId="1D9D8D34"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1134" w:type="dxa"/>
          </w:tcPr>
          <w:p w14:paraId="403ECD06"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992" w:type="dxa"/>
          </w:tcPr>
          <w:p w14:paraId="444C3473"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1134" w:type="dxa"/>
          </w:tcPr>
          <w:p w14:paraId="3A84EE61"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1134" w:type="dxa"/>
          </w:tcPr>
          <w:p w14:paraId="18B9C779"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992" w:type="dxa"/>
          </w:tcPr>
          <w:p w14:paraId="2A262455"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992" w:type="dxa"/>
            <w:shd w:val="clear" w:color="auto" w:fill="auto"/>
          </w:tcPr>
          <w:p w14:paraId="144C8D46" w14:textId="77777777" w:rsidR="00E43617" w:rsidRPr="00263F84" w:rsidRDefault="00263F84" w:rsidP="00984115">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4</w:t>
            </w:r>
          </w:p>
        </w:tc>
      </w:tr>
      <w:tr w:rsidR="00E43617" w:rsidRPr="00984115" w14:paraId="2D8E54E5" w14:textId="77777777" w:rsidTr="00263F84">
        <w:tc>
          <w:tcPr>
            <w:tcW w:w="2376" w:type="dxa"/>
            <w:shd w:val="clear" w:color="auto" w:fill="D9E2F3"/>
          </w:tcPr>
          <w:p w14:paraId="0D3FE051" w14:textId="77777777" w:rsidR="00E43617" w:rsidRPr="00984115" w:rsidRDefault="00E43617" w:rsidP="00984115">
            <w:pPr>
              <w:spacing w:after="0" w:line="240" w:lineRule="auto"/>
              <w:rPr>
                <w:rFonts w:ascii="Times New Roman" w:eastAsia="Times New Roman" w:hAnsi="Times New Roman" w:cs="Times New Roman"/>
                <w:szCs w:val="24"/>
                <w:lang w:eastAsia="lt-LT"/>
              </w:rPr>
            </w:pPr>
            <w:r w:rsidRPr="00984115">
              <w:rPr>
                <w:rFonts w:ascii="Times New Roman" w:eastAsia="Times New Roman" w:hAnsi="Times New Roman" w:cs="Times New Roman"/>
                <w:szCs w:val="24"/>
                <w:lang w:eastAsia="lt-LT"/>
              </w:rPr>
              <w:t>Neformaliojo vaikų švietimo įstaigos</w:t>
            </w:r>
          </w:p>
        </w:tc>
        <w:tc>
          <w:tcPr>
            <w:tcW w:w="880" w:type="dxa"/>
          </w:tcPr>
          <w:p w14:paraId="668D3181"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1134" w:type="dxa"/>
          </w:tcPr>
          <w:p w14:paraId="51B116E7"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992" w:type="dxa"/>
          </w:tcPr>
          <w:p w14:paraId="11C86B1F"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1134" w:type="dxa"/>
          </w:tcPr>
          <w:p w14:paraId="50C23783"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1134" w:type="dxa"/>
          </w:tcPr>
          <w:p w14:paraId="45D87FB8"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992" w:type="dxa"/>
          </w:tcPr>
          <w:p w14:paraId="1DA89B99"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4</w:t>
            </w:r>
          </w:p>
        </w:tc>
        <w:tc>
          <w:tcPr>
            <w:tcW w:w="992" w:type="dxa"/>
            <w:shd w:val="clear" w:color="auto" w:fill="auto"/>
          </w:tcPr>
          <w:p w14:paraId="686609AE" w14:textId="77777777" w:rsidR="00E43617" w:rsidRPr="00263F84" w:rsidRDefault="00263F84" w:rsidP="00984115">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4</w:t>
            </w:r>
          </w:p>
        </w:tc>
      </w:tr>
      <w:tr w:rsidR="00E43617" w:rsidRPr="00984115" w14:paraId="5A383FFF" w14:textId="77777777" w:rsidTr="00E43617">
        <w:tc>
          <w:tcPr>
            <w:tcW w:w="2376" w:type="dxa"/>
            <w:shd w:val="clear" w:color="auto" w:fill="D9E2F3"/>
          </w:tcPr>
          <w:p w14:paraId="485B9242" w14:textId="77777777" w:rsidR="00E43617" w:rsidRPr="00984115" w:rsidRDefault="00E43617" w:rsidP="00984115">
            <w:pPr>
              <w:spacing w:after="0" w:line="240" w:lineRule="auto"/>
              <w:rPr>
                <w:rFonts w:ascii="Times New Roman" w:eastAsia="Times New Roman" w:hAnsi="Times New Roman" w:cs="Times New Roman"/>
                <w:szCs w:val="24"/>
                <w:lang w:eastAsia="lt-LT"/>
              </w:rPr>
            </w:pPr>
            <w:r w:rsidRPr="00984115">
              <w:rPr>
                <w:rFonts w:ascii="Times New Roman" w:eastAsia="Times New Roman" w:hAnsi="Times New Roman" w:cs="Times New Roman"/>
                <w:szCs w:val="24"/>
                <w:lang w:eastAsia="lt-LT"/>
              </w:rPr>
              <w:t>Pagalbos mokyklai, mokytojui, mokiniui įstaigos</w:t>
            </w:r>
          </w:p>
        </w:tc>
        <w:tc>
          <w:tcPr>
            <w:tcW w:w="880" w:type="dxa"/>
          </w:tcPr>
          <w:p w14:paraId="7C06C93C"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w:t>
            </w:r>
          </w:p>
        </w:tc>
        <w:tc>
          <w:tcPr>
            <w:tcW w:w="1134" w:type="dxa"/>
          </w:tcPr>
          <w:p w14:paraId="2B630C24"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992" w:type="dxa"/>
          </w:tcPr>
          <w:p w14:paraId="11D598F9"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1134" w:type="dxa"/>
          </w:tcPr>
          <w:p w14:paraId="4A5A3E68"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w:t>
            </w:r>
          </w:p>
        </w:tc>
        <w:tc>
          <w:tcPr>
            <w:tcW w:w="1134" w:type="dxa"/>
          </w:tcPr>
          <w:p w14:paraId="0318ED3B"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w:t>
            </w:r>
          </w:p>
        </w:tc>
        <w:tc>
          <w:tcPr>
            <w:tcW w:w="992" w:type="dxa"/>
          </w:tcPr>
          <w:p w14:paraId="6E51B4EA" w14:textId="77777777" w:rsidR="00E43617" w:rsidRPr="00984115" w:rsidRDefault="00E43617" w:rsidP="00984115">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w:t>
            </w:r>
          </w:p>
        </w:tc>
        <w:tc>
          <w:tcPr>
            <w:tcW w:w="992" w:type="dxa"/>
          </w:tcPr>
          <w:p w14:paraId="4F9675F6" w14:textId="77777777" w:rsidR="00E43617" w:rsidRPr="00984115"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E43617" w:rsidRPr="00984115" w14:paraId="0D435000" w14:textId="77777777" w:rsidTr="00E43617">
        <w:tc>
          <w:tcPr>
            <w:tcW w:w="2376" w:type="dxa"/>
            <w:shd w:val="clear" w:color="auto" w:fill="D9E2F3"/>
          </w:tcPr>
          <w:p w14:paraId="3AFC0D7A" w14:textId="77777777" w:rsidR="00E43617" w:rsidRPr="00E43617" w:rsidRDefault="00E43617" w:rsidP="00984115">
            <w:pPr>
              <w:spacing w:after="0" w:line="240" w:lineRule="auto"/>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Iš viso</w:t>
            </w:r>
          </w:p>
        </w:tc>
        <w:tc>
          <w:tcPr>
            <w:tcW w:w="880" w:type="dxa"/>
          </w:tcPr>
          <w:p w14:paraId="729DD41D"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38</w:t>
            </w:r>
          </w:p>
        </w:tc>
        <w:tc>
          <w:tcPr>
            <w:tcW w:w="1134" w:type="dxa"/>
          </w:tcPr>
          <w:p w14:paraId="2BDF51B9"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28</w:t>
            </w:r>
          </w:p>
        </w:tc>
        <w:tc>
          <w:tcPr>
            <w:tcW w:w="992" w:type="dxa"/>
          </w:tcPr>
          <w:p w14:paraId="314F0358"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22</w:t>
            </w:r>
          </w:p>
        </w:tc>
        <w:tc>
          <w:tcPr>
            <w:tcW w:w="1134" w:type="dxa"/>
          </w:tcPr>
          <w:p w14:paraId="3F401857"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20</w:t>
            </w:r>
          </w:p>
        </w:tc>
        <w:tc>
          <w:tcPr>
            <w:tcW w:w="1134" w:type="dxa"/>
          </w:tcPr>
          <w:p w14:paraId="18F2A57D"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16</w:t>
            </w:r>
          </w:p>
        </w:tc>
        <w:tc>
          <w:tcPr>
            <w:tcW w:w="992" w:type="dxa"/>
          </w:tcPr>
          <w:p w14:paraId="2FC364C2"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16</w:t>
            </w:r>
          </w:p>
        </w:tc>
        <w:tc>
          <w:tcPr>
            <w:tcW w:w="992" w:type="dxa"/>
          </w:tcPr>
          <w:p w14:paraId="75FD30BA" w14:textId="77777777" w:rsidR="00E43617" w:rsidRPr="00E43617" w:rsidRDefault="00263F84" w:rsidP="00984115">
            <w:pPr>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16</w:t>
            </w:r>
          </w:p>
        </w:tc>
      </w:tr>
    </w:tbl>
    <w:p w14:paraId="6A60D05C" w14:textId="77777777" w:rsidR="00E253D6" w:rsidRDefault="00E253D6" w:rsidP="00984115">
      <w:pPr>
        <w:spacing w:after="0" w:line="240" w:lineRule="auto"/>
        <w:ind w:firstLine="458"/>
        <w:jc w:val="both"/>
        <w:rPr>
          <w:rFonts w:ascii="Times New Roman" w:eastAsia="Times New Roman" w:hAnsi="Times New Roman" w:cs="Times New Roman"/>
          <w:sz w:val="24"/>
          <w:szCs w:val="24"/>
          <w:lang w:eastAsia="lt-LT"/>
        </w:rPr>
      </w:pPr>
    </w:p>
    <w:p w14:paraId="1F265AC0" w14:textId="77777777" w:rsidR="00984115" w:rsidRDefault="00984115" w:rsidP="00984115">
      <w:pPr>
        <w:spacing w:after="0" w:line="240" w:lineRule="auto"/>
        <w:ind w:firstLine="458"/>
        <w:jc w:val="both"/>
        <w:rPr>
          <w:rFonts w:ascii="Times New Roman" w:eastAsia="Times New Roman" w:hAnsi="Times New Roman" w:cs="Times New Roman"/>
          <w:sz w:val="24"/>
          <w:szCs w:val="24"/>
          <w:lang w:eastAsia="lt-LT"/>
        </w:rPr>
      </w:pPr>
      <w:r w:rsidRPr="00E253D6">
        <w:rPr>
          <w:rFonts w:ascii="Times New Roman" w:eastAsia="Times New Roman" w:hAnsi="Times New Roman" w:cs="Times New Roman"/>
          <w:sz w:val="24"/>
          <w:szCs w:val="24"/>
          <w:lang w:eastAsia="lt-LT"/>
        </w:rPr>
        <w:t>Vietų skaičius Švenčionių rajono savivaldybėje, tenkantis 100 vaikų, lankančių ikimokyklinio ugdymo įstaigas</w:t>
      </w:r>
      <w:r w:rsidR="00E253D6" w:rsidRPr="00E253D6">
        <w:rPr>
          <w:rFonts w:ascii="Times New Roman" w:eastAsia="Times New Roman" w:hAnsi="Times New Roman" w:cs="Times New Roman"/>
          <w:sz w:val="24"/>
          <w:szCs w:val="24"/>
          <w:lang w:eastAsia="lt-LT"/>
        </w:rPr>
        <w:t>, remiantis Statistikos departamento duomenimis</w:t>
      </w:r>
      <w:r w:rsidRPr="00E253D6">
        <w:rPr>
          <w:rFonts w:ascii="Times New Roman" w:eastAsia="Times New Roman" w:hAnsi="Times New Roman" w:cs="Times New Roman"/>
          <w:sz w:val="24"/>
          <w:szCs w:val="24"/>
          <w:lang w:eastAsia="lt-LT"/>
        </w:rPr>
        <w:t xml:space="preserve"> 201</w:t>
      </w:r>
      <w:r w:rsidR="00E253D6" w:rsidRPr="00E253D6">
        <w:rPr>
          <w:rFonts w:ascii="Times New Roman" w:eastAsia="Times New Roman" w:hAnsi="Times New Roman" w:cs="Times New Roman"/>
          <w:sz w:val="24"/>
          <w:szCs w:val="24"/>
          <w:lang w:eastAsia="lt-LT"/>
        </w:rPr>
        <w:t>7</w:t>
      </w:r>
      <w:r w:rsidRPr="00E253D6">
        <w:rPr>
          <w:rFonts w:ascii="Times New Roman" w:eastAsia="Times New Roman" w:hAnsi="Times New Roman" w:cs="Times New Roman"/>
          <w:sz w:val="24"/>
          <w:szCs w:val="24"/>
          <w:lang w:eastAsia="lt-LT"/>
        </w:rPr>
        <w:t xml:space="preserve"> metais buvo 1</w:t>
      </w:r>
      <w:r w:rsidR="00E253D6" w:rsidRPr="00E253D6">
        <w:rPr>
          <w:rFonts w:ascii="Times New Roman" w:eastAsia="Times New Roman" w:hAnsi="Times New Roman" w:cs="Times New Roman"/>
          <w:sz w:val="24"/>
          <w:szCs w:val="24"/>
          <w:lang w:eastAsia="lt-LT"/>
        </w:rPr>
        <w:t>04</w:t>
      </w:r>
      <w:r w:rsidRPr="00E253D6">
        <w:rPr>
          <w:rFonts w:ascii="Times New Roman" w:eastAsia="Times New Roman" w:hAnsi="Times New Roman" w:cs="Times New Roman"/>
          <w:sz w:val="24"/>
          <w:szCs w:val="24"/>
          <w:lang w:eastAsia="lt-LT"/>
        </w:rPr>
        <w:t xml:space="preserve"> (2014 m. – 101, 2015 m. </w:t>
      </w:r>
      <w:r w:rsidR="00E253D6" w:rsidRPr="00E253D6">
        <w:rPr>
          <w:rFonts w:ascii="Times New Roman" w:eastAsia="Times New Roman" w:hAnsi="Times New Roman" w:cs="Times New Roman"/>
          <w:sz w:val="24"/>
          <w:szCs w:val="24"/>
          <w:lang w:eastAsia="lt-LT"/>
        </w:rPr>
        <w:t>–</w:t>
      </w:r>
      <w:r w:rsidRPr="00E253D6">
        <w:rPr>
          <w:rFonts w:ascii="Times New Roman" w:eastAsia="Times New Roman" w:hAnsi="Times New Roman" w:cs="Times New Roman"/>
          <w:sz w:val="24"/>
          <w:szCs w:val="24"/>
          <w:lang w:eastAsia="lt-LT"/>
        </w:rPr>
        <w:t xml:space="preserve"> 99</w:t>
      </w:r>
      <w:r w:rsidR="00E253D6" w:rsidRPr="00E253D6">
        <w:rPr>
          <w:rFonts w:ascii="Times New Roman" w:eastAsia="Times New Roman" w:hAnsi="Times New Roman" w:cs="Times New Roman"/>
          <w:sz w:val="24"/>
          <w:szCs w:val="24"/>
          <w:lang w:eastAsia="lt-LT"/>
        </w:rPr>
        <w:t>, 2016 m. - 106</w:t>
      </w:r>
      <w:r w:rsidRPr="00E253D6">
        <w:rPr>
          <w:rFonts w:ascii="Times New Roman" w:eastAsia="Times New Roman" w:hAnsi="Times New Roman" w:cs="Times New Roman"/>
          <w:sz w:val="24"/>
          <w:szCs w:val="24"/>
          <w:lang w:eastAsia="lt-LT"/>
        </w:rPr>
        <w:t>).</w:t>
      </w:r>
    </w:p>
    <w:p w14:paraId="1D743EDC" w14:textId="77777777" w:rsidR="001738AC" w:rsidRPr="00E253D6" w:rsidRDefault="001738AC" w:rsidP="00984115">
      <w:pPr>
        <w:spacing w:after="0" w:line="240" w:lineRule="auto"/>
        <w:ind w:firstLine="458"/>
        <w:jc w:val="both"/>
        <w:rPr>
          <w:rFonts w:ascii="Times New Roman" w:eastAsia="Times New Roman" w:hAnsi="Times New Roman" w:cs="Times New Roman"/>
          <w:sz w:val="24"/>
          <w:szCs w:val="24"/>
          <w:lang w:eastAsia="lt-LT"/>
        </w:rPr>
      </w:pPr>
    </w:p>
    <w:p w14:paraId="0F9C3FDD" w14:textId="77777777" w:rsidR="00984115" w:rsidRPr="00984115" w:rsidRDefault="001738AC" w:rsidP="001738AC">
      <w:pPr>
        <w:spacing w:after="0" w:line="240" w:lineRule="auto"/>
        <w:jc w:val="both"/>
        <w:rPr>
          <w:rFonts w:ascii="Times New Roman" w:eastAsia="Times New Roman" w:hAnsi="Times New Roman" w:cs="Times New Roman"/>
          <w:sz w:val="24"/>
          <w:szCs w:val="24"/>
          <w:lang w:eastAsia="lt-LT"/>
        </w:rPr>
      </w:pPr>
      <w:r>
        <w:rPr>
          <w:rFonts w:ascii="Times New Roman" w:eastAsia="Calibri" w:hAnsi="Times New Roman" w:cs="Times New Roman"/>
          <w:b/>
          <w:sz w:val="24"/>
          <w:szCs w:val="24"/>
        </w:rPr>
        <w:t xml:space="preserve">27 lentelė. </w:t>
      </w:r>
      <w:r w:rsidR="00984115" w:rsidRPr="00263F84">
        <w:rPr>
          <w:rFonts w:ascii="Times New Roman" w:eastAsia="Times New Roman" w:hAnsi="Times New Roman" w:cs="Times New Roman"/>
          <w:b/>
          <w:sz w:val="24"/>
          <w:szCs w:val="24"/>
          <w:lang w:eastAsia="lt-LT"/>
        </w:rPr>
        <w:t>201</w:t>
      </w:r>
      <w:r w:rsidR="00E253D6" w:rsidRPr="00263F84">
        <w:rPr>
          <w:rFonts w:ascii="Times New Roman" w:eastAsia="Times New Roman" w:hAnsi="Times New Roman" w:cs="Times New Roman"/>
          <w:b/>
          <w:sz w:val="24"/>
          <w:szCs w:val="24"/>
          <w:lang w:eastAsia="lt-LT"/>
        </w:rPr>
        <w:t>8</w:t>
      </w:r>
      <w:r w:rsidR="00984115" w:rsidRPr="00263F84">
        <w:rPr>
          <w:rFonts w:ascii="Times New Roman" w:eastAsia="Times New Roman" w:hAnsi="Times New Roman" w:cs="Times New Roman"/>
          <w:b/>
          <w:sz w:val="24"/>
          <w:szCs w:val="24"/>
          <w:lang w:eastAsia="lt-LT"/>
        </w:rPr>
        <w:t xml:space="preserve"> m. rugsėjo 1 d. duomenimis pagal ugdymo programas rajono savivaldybės bendrojo ugdymo mokyklose mokėsi</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2"/>
        <w:gridCol w:w="1559"/>
        <w:gridCol w:w="1418"/>
        <w:gridCol w:w="1701"/>
        <w:gridCol w:w="1559"/>
        <w:gridCol w:w="1559"/>
      </w:tblGrid>
      <w:tr w:rsidR="00E43617" w:rsidRPr="00984115" w14:paraId="0211C1AD" w14:textId="77777777" w:rsidTr="00C458A6">
        <w:trPr>
          <w:trHeight w:val="270"/>
          <w:tblHeader/>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784AAEC3" w14:textId="77777777" w:rsidR="00E43617" w:rsidRPr="00E43617" w:rsidRDefault="00E43617" w:rsidP="00984115">
            <w:pPr>
              <w:spacing w:after="0" w:line="240" w:lineRule="auto"/>
              <w:jc w:val="center"/>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Ugdymo programos pavadinimas</w:t>
            </w:r>
          </w:p>
        </w:tc>
        <w:tc>
          <w:tcPr>
            <w:tcW w:w="1559" w:type="dxa"/>
            <w:tcBorders>
              <w:top w:val="single" w:sz="4" w:space="0" w:color="auto"/>
              <w:left w:val="single" w:sz="4" w:space="0" w:color="auto"/>
              <w:bottom w:val="single" w:sz="4" w:space="0" w:color="auto"/>
              <w:right w:val="single" w:sz="4" w:space="0" w:color="auto"/>
            </w:tcBorders>
            <w:shd w:val="clear" w:color="auto" w:fill="D9E2F3"/>
          </w:tcPr>
          <w:p w14:paraId="641F78DB" w14:textId="77777777" w:rsidR="00E43617" w:rsidRPr="00E43617" w:rsidRDefault="00E43617" w:rsidP="00984115">
            <w:pPr>
              <w:spacing w:after="0" w:line="240" w:lineRule="auto"/>
              <w:jc w:val="center"/>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2014 – 2015 mokslo metai (mokinių skaičius)</w:t>
            </w:r>
          </w:p>
        </w:tc>
        <w:tc>
          <w:tcPr>
            <w:tcW w:w="1418" w:type="dxa"/>
            <w:tcBorders>
              <w:top w:val="single" w:sz="4" w:space="0" w:color="auto"/>
              <w:left w:val="single" w:sz="4" w:space="0" w:color="auto"/>
              <w:bottom w:val="single" w:sz="4" w:space="0" w:color="auto"/>
              <w:right w:val="single" w:sz="4" w:space="0" w:color="auto"/>
            </w:tcBorders>
            <w:shd w:val="clear" w:color="auto" w:fill="D9E2F3"/>
          </w:tcPr>
          <w:p w14:paraId="266C59E1" w14:textId="77777777" w:rsidR="00E43617" w:rsidRPr="00E43617" w:rsidRDefault="00E43617" w:rsidP="00984115">
            <w:pPr>
              <w:spacing w:after="0" w:line="240" w:lineRule="auto"/>
              <w:jc w:val="center"/>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2015 – 2016 mokslo metai (mokinių skaičius)</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25C0CAEE" w14:textId="77777777" w:rsidR="00E43617" w:rsidRPr="00E43617" w:rsidRDefault="00E43617" w:rsidP="00984115">
            <w:pPr>
              <w:spacing w:after="0" w:line="240" w:lineRule="auto"/>
              <w:jc w:val="center"/>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2016 – 2017 mokslo metai (mokinių skaičius)</w:t>
            </w:r>
          </w:p>
        </w:tc>
        <w:tc>
          <w:tcPr>
            <w:tcW w:w="1559" w:type="dxa"/>
            <w:tcBorders>
              <w:top w:val="single" w:sz="4" w:space="0" w:color="auto"/>
              <w:left w:val="single" w:sz="4" w:space="0" w:color="auto"/>
              <w:bottom w:val="single" w:sz="4" w:space="0" w:color="auto"/>
              <w:right w:val="single" w:sz="4" w:space="0" w:color="auto"/>
            </w:tcBorders>
            <w:shd w:val="clear" w:color="auto" w:fill="D9E2F3"/>
          </w:tcPr>
          <w:p w14:paraId="7035DD28" w14:textId="77777777" w:rsidR="00E43617" w:rsidRPr="00E43617" w:rsidRDefault="00E43617" w:rsidP="00984115">
            <w:pPr>
              <w:spacing w:after="0" w:line="240" w:lineRule="auto"/>
              <w:jc w:val="center"/>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2017 – 2018 mokslo metai (mokinių skaičius)</w:t>
            </w:r>
          </w:p>
        </w:tc>
        <w:tc>
          <w:tcPr>
            <w:tcW w:w="1559" w:type="dxa"/>
            <w:tcBorders>
              <w:top w:val="single" w:sz="4" w:space="0" w:color="auto"/>
              <w:left w:val="single" w:sz="4" w:space="0" w:color="auto"/>
              <w:bottom w:val="single" w:sz="4" w:space="0" w:color="auto"/>
              <w:right w:val="single" w:sz="4" w:space="0" w:color="auto"/>
            </w:tcBorders>
            <w:shd w:val="clear" w:color="auto" w:fill="D9E2F3"/>
          </w:tcPr>
          <w:p w14:paraId="5D72396C" w14:textId="77777777" w:rsidR="00E43617" w:rsidRPr="00E43617" w:rsidRDefault="00E43617" w:rsidP="00984115">
            <w:pPr>
              <w:spacing w:after="0" w:line="240" w:lineRule="auto"/>
              <w:jc w:val="center"/>
              <w:rPr>
                <w:rFonts w:ascii="Times New Roman" w:eastAsia="Times New Roman" w:hAnsi="Times New Roman" w:cs="Times New Roman"/>
                <w:b/>
                <w:sz w:val="20"/>
                <w:szCs w:val="20"/>
                <w:lang w:eastAsia="lt-LT"/>
              </w:rPr>
            </w:pPr>
            <w:r w:rsidRPr="00263F84">
              <w:rPr>
                <w:rFonts w:ascii="Times New Roman" w:eastAsia="Times New Roman" w:hAnsi="Times New Roman" w:cs="Times New Roman"/>
                <w:b/>
                <w:sz w:val="20"/>
                <w:szCs w:val="20"/>
                <w:lang w:eastAsia="lt-LT"/>
              </w:rPr>
              <w:t>2018 – 2019 mokslo metai (mokinių skaičius)</w:t>
            </w:r>
          </w:p>
        </w:tc>
      </w:tr>
      <w:tr w:rsidR="00E43617" w:rsidRPr="00984115" w14:paraId="1CABA4C3"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7E3FAA5D"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Ikimokyklinio ugdymo programa</w:t>
            </w:r>
          </w:p>
        </w:tc>
        <w:tc>
          <w:tcPr>
            <w:tcW w:w="1559" w:type="dxa"/>
            <w:tcBorders>
              <w:top w:val="single" w:sz="4" w:space="0" w:color="auto"/>
              <w:left w:val="single" w:sz="4" w:space="0" w:color="auto"/>
              <w:bottom w:val="single" w:sz="4" w:space="0" w:color="auto"/>
              <w:right w:val="single" w:sz="4" w:space="0" w:color="auto"/>
            </w:tcBorders>
            <w:vAlign w:val="center"/>
          </w:tcPr>
          <w:p w14:paraId="6B77AB8B"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525</w:t>
            </w:r>
          </w:p>
        </w:tc>
        <w:tc>
          <w:tcPr>
            <w:tcW w:w="1418" w:type="dxa"/>
            <w:tcBorders>
              <w:top w:val="single" w:sz="4" w:space="0" w:color="auto"/>
              <w:left w:val="single" w:sz="4" w:space="0" w:color="auto"/>
              <w:bottom w:val="single" w:sz="4" w:space="0" w:color="auto"/>
              <w:right w:val="single" w:sz="4" w:space="0" w:color="auto"/>
            </w:tcBorders>
            <w:vAlign w:val="center"/>
          </w:tcPr>
          <w:p w14:paraId="68FCEAB4"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524</w:t>
            </w:r>
          </w:p>
        </w:tc>
        <w:tc>
          <w:tcPr>
            <w:tcW w:w="1701" w:type="dxa"/>
            <w:tcBorders>
              <w:top w:val="single" w:sz="4" w:space="0" w:color="auto"/>
              <w:left w:val="single" w:sz="4" w:space="0" w:color="auto"/>
              <w:bottom w:val="single" w:sz="4" w:space="0" w:color="auto"/>
              <w:right w:val="single" w:sz="4" w:space="0" w:color="auto"/>
            </w:tcBorders>
            <w:vAlign w:val="center"/>
          </w:tcPr>
          <w:p w14:paraId="49C4FB4B"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588</w:t>
            </w:r>
          </w:p>
        </w:tc>
        <w:tc>
          <w:tcPr>
            <w:tcW w:w="1559" w:type="dxa"/>
            <w:tcBorders>
              <w:top w:val="single" w:sz="4" w:space="0" w:color="auto"/>
              <w:left w:val="single" w:sz="4" w:space="0" w:color="auto"/>
              <w:bottom w:val="single" w:sz="4" w:space="0" w:color="auto"/>
              <w:right w:val="single" w:sz="4" w:space="0" w:color="auto"/>
            </w:tcBorders>
            <w:vAlign w:val="center"/>
          </w:tcPr>
          <w:p w14:paraId="24E94869"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584</w:t>
            </w:r>
          </w:p>
        </w:tc>
        <w:tc>
          <w:tcPr>
            <w:tcW w:w="1559" w:type="dxa"/>
            <w:tcBorders>
              <w:top w:val="single" w:sz="4" w:space="0" w:color="auto"/>
              <w:left w:val="single" w:sz="4" w:space="0" w:color="auto"/>
              <w:bottom w:val="single" w:sz="4" w:space="0" w:color="auto"/>
              <w:right w:val="single" w:sz="4" w:space="0" w:color="auto"/>
            </w:tcBorders>
            <w:vAlign w:val="center"/>
          </w:tcPr>
          <w:p w14:paraId="248BA7A8"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568</w:t>
            </w:r>
          </w:p>
        </w:tc>
      </w:tr>
      <w:tr w:rsidR="00E43617" w:rsidRPr="00984115" w14:paraId="13F40EE6"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7FDC8050"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Priešmokyklinio ugdymo programa</w:t>
            </w:r>
          </w:p>
        </w:tc>
        <w:tc>
          <w:tcPr>
            <w:tcW w:w="1559" w:type="dxa"/>
            <w:tcBorders>
              <w:top w:val="single" w:sz="4" w:space="0" w:color="auto"/>
              <w:left w:val="single" w:sz="4" w:space="0" w:color="auto"/>
              <w:bottom w:val="single" w:sz="4" w:space="0" w:color="auto"/>
              <w:right w:val="single" w:sz="4" w:space="0" w:color="auto"/>
            </w:tcBorders>
            <w:vAlign w:val="center"/>
          </w:tcPr>
          <w:p w14:paraId="49337519"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176, iš jų 73 mokyklose</w:t>
            </w:r>
          </w:p>
        </w:tc>
        <w:tc>
          <w:tcPr>
            <w:tcW w:w="1418" w:type="dxa"/>
            <w:tcBorders>
              <w:top w:val="single" w:sz="4" w:space="0" w:color="auto"/>
              <w:left w:val="single" w:sz="4" w:space="0" w:color="auto"/>
              <w:bottom w:val="single" w:sz="4" w:space="0" w:color="auto"/>
              <w:right w:val="single" w:sz="4" w:space="0" w:color="auto"/>
            </w:tcBorders>
            <w:vAlign w:val="center"/>
          </w:tcPr>
          <w:p w14:paraId="5620199F"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131, iš jų 72 mokyklose</w:t>
            </w:r>
          </w:p>
        </w:tc>
        <w:tc>
          <w:tcPr>
            <w:tcW w:w="1701" w:type="dxa"/>
            <w:tcBorders>
              <w:top w:val="single" w:sz="4" w:space="0" w:color="auto"/>
              <w:left w:val="single" w:sz="4" w:space="0" w:color="auto"/>
              <w:bottom w:val="single" w:sz="4" w:space="0" w:color="auto"/>
              <w:right w:val="single" w:sz="4" w:space="0" w:color="auto"/>
            </w:tcBorders>
            <w:vAlign w:val="center"/>
          </w:tcPr>
          <w:p w14:paraId="2883C4ED"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155, iš jų 77 mokyklose</w:t>
            </w:r>
          </w:p>
        </w:tc>
        <w:tc>
          <w:tcPr>
            <w:tcW w:w="1559" w:type="dxa"/>
            <w:tcBorders>
              <w:top w:val="single" w:sz="4" w:space="0" w:color="auto"/>
              <w:left w:val="single" w:sz="4" w:space="0" w:color="auto"/>
              <w:bottom w:val="single" w:sz="4" w:space="0" w:color="auto"/>
              <w:right w:val="single" w:sz="4" w:space="0" w:color="auto"/>
            </w:tcBorders>
            <w:vAlign w:val="center"/>
          </w:tcPr>
          <w:p w14:paraId="62267B9B"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190, iš jų 95 mokyklose</w:t>
            </w:r>
          </w:p>
        </w:tc>
        <w:tc>
          <w:tcPr>
            <w:tcW w:w="1559" w:type="dxa"/>
            <w:tcBorders>
              <w:top w:val="single" w:sz="4" w:space="0" w:color="auto"/>
              <w:left w:val="single" w:sz="4" w:space="0" w:color="auto"/>
              <w:bottom w:val="single" w:sz="4" w:space="0" w:color="auto"/>
              <w:right w:val="single" w:sz="4" w:space="0" w:color="auto"/>
            </w:tcBorders>
            <w:vAlign w:val="center"/>
          </w:tcPr>
          <w:p w14:paraId="7960DC65"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207, iš jų 114</w:t>
            </w:r>
            <w:r w:rsidRPr="00E43617">
              <w:rPr>
                <w:rFonts w:ascii="Times New Roman" w:eastAsia="Times New Roman" w:hAnsi="Times New Roman" w:cs="Times New Roman"/>
                <w:sz w:val="24"/>
                <w:szCs w:val="24"/>
                <w:lang w:eastAsia="lt-LT"/>
              </w:rPr>
              <w:t xml:space="preserve"> mokyklose</w:t>
            </w:r>
            <w:r>
              <w:rPr>
                <w:rFonts w:ascii="Times New Roman" w:eastAsia="Times New Roman" w:hAnsi="Times New Roman" w:cs="Times New Roman"/>
                <w:sz w:val="24"/>
                <w:szCs w:val="24"/>
                <w:lang w:eastAsia="lt-LT"/>
              </w:rPr>
              <w:t xml:space="preserve"> </w:t>
            </w:r>
          </w:p>
        </w:tc>
      </w:tr>
      <w:tr w:rsidR="00E43617" w:rsidRPr="00984115" w14:paraId="6822D158"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14EC38F1"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Pradinio ugdymo programa</w:t>
            </w:r>
          </w:p>
        </w:tc>
        <w:tc>
          <w:tcPr>
            <w:tcW w:w="1559" w:type="dxa"/>
            <w:tcBorders>
              <w:top w:val="single" w:sz="4" w:space="0" w:color="auto"/>
              <w:left w:val="single" w:sz="4" w:space="0" w:color="auto"/>
              <w:bottom w:val="single" w:sz="4" w:space="0" w:color="auto"/>
              <w:right w:val="single" w:sz="4" w:space="0" w:color="auto"/>
            </w:tcBorders>
            <w:vAlign w:val="center"/>
          </w:tcPr>
          <w:p w14:paraId="45512F8C"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786</w:t>
            </w:r>
          </w:p>
        </w:tc>
        <w:tc>
          <w:tcPr>
            <w:tcW w:w="1418" w:type="dxa"/>
            <w:tcBorders>
              <w:top w:val="single" w:sz="4" w:space="0" w:color="auto"/>
              <w:left w:val="single" w:sz="4" w:space="0" w:color="auto"/>
              <w:bottom w:val="single" w:sz="4" w:space="0" w:color="auto"/>
              <w:right w:val="single" w:sz="4" w:space="0" w:color="auto"/>
            </w:tcBorders>
            <w:vAlign w:val="center"/>
          </w:tcPr>
          <w:p w14:paraId="5699D7F6"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759</w:t>
            </w:r>
          </w:p>
        </w:tc>
        <w:tc>
          <w:tcPr>
            <w:tcW w:w="1701" w:type="dxa"/>
            <w:tcBorders>
              <w:top w:val="single" w:sz="4" w:space="0" w:color="auto"/>
              <w:left w:val="single" w:sz="4" w:space="0" w:color="auto"/>
              <w:bottom w:val="single" w:sz="4" w:space="0" w:color="auto"/>
              <w:right w:val="single" w:sz="4" w:space="0" w:color="auto"/>
            </w:tcBorders>
            <w:vAlign w:val="center"/>
          </w:tcPr>
          <w:p w14:paraId="66FEEADB"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776</w:t>
            </w:r>
          </w:p>
        </w:tc>
        <w:tc>
          <w:tcPr>
            <w:tcW w:w="1559" w:type="dxa"/>
            <w:tcBorders>
              <w:top w:val="single" w:sz="4" w:space="0" w:color="auto"/>
              <w:left w:val="single" w:sz="4" w:space="0" w:color="auto"/>
              <w:bottom w:val="single" w:sz="4" w:space="0" w:color="auto"/>
              <w:right w:val="single" w:sz="4" w:space="0" w:color="auto"/>
            </w:tcBorders>
            <w:vAlign w:val="center"/>
          </w:tcPr>
          <w:p w14:paraId="5C84C260"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750</w:t>
            </w:r>
          </w:p>
        </w:tc>
        <w:tc>
          <w:tcPr>
            <w:tcW w:w="1559" w:type="dxa"/>
            <w:tcBorders>
              <w:top w:val="single" w:sz="4" w:space="0" w:color="auto"/>
              <w:left w:val="single" w:sz="4" w:space="0" w:color="auto"/>
              <w:bottom w:val="single" w:sz="4" w:space="0" w:color="auto"/>
              <w:right w:val="single" w:sz="4" w:space="0" w:color="auto"/>
            </w:tcBorders>
            <w:vAlign w:val="center"/>
          </w:tcPr>
          <w:p w14:paraId="6C21CF83"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749</w:t>
            </w:r>
          </w:p>
        </w:tc>
      </w:tr>
      <w:tr w:rsidR="00E43617" w:rsidRPr="00984115" w14:paraId="0B3A0041"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1AC60772"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Pagrindinio ugdymo programa</w:t>
            </w:r>
          </w:p>
        </w:tc>
        <w:tc>
          <w:tcPr>
            <w:tcW w:w="1559" w:type="dxa"/>
            <w:tcBorders>
              <w:top w:val="single" w:sz="4" w:space="0" w:color="auto"/>
              <w:left w:val="single" w:sz="4" w:space="0" w:color="auto"/>
              <w:bottom w:val="single" w:sz="4" w:space="0" w:color="auto"/>
              <w:right w:val="single" w:sz="4" w:space="0" w:color="auto"/>
            </w:tcBorders>
            <w:vAlign w:val="center"/>
          </w:tcPr>
          <w:p w14:paraId="3A185829"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1377</w:t>
            </w:r>
          </w:p>
        </w:tc>
        <w:tc>
          <w:tcPr>
            <w:tcW w:w="1418" w:type="dxa"/>
            <w:tcBorders>
              <w:top w:val="single" w:sz="4" w:space="0" w:color="auto"/>
              <w:left w:val="single" w:sz="4" w:space="0" w:color="auto"/>
              <w:bottom w:val="single" w:sz="4" w:space="0" w:color="auto"/>
              <w:right w:val="single" w:sz="4" w:space="0" w:color="auto"/>
            </w:tcBorders>
            <w:vAlign w:val="center"/>
          </w:tcPr>
          <w:p w14:paraId="52FAFC21"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1313</w:t>
            </w:r>
          </w:p>
        </w:tc>
        <w:tc>
          <w:tcPr>
            <w:tcW w:w="1701" w:type="dxa"/>
            <w:tcBorders>
              <w:top w:val="single" w:sz="4" w:space="0" w:color="auto"/>
              <w:left w:val="single" w:sz="4" w:space="0" w:color="auto"/>
              <w:bottom w:val="single" w:sz="4" w:space="0" w:color="auto"/>
              <w:right w:val="single" w:sz="4" w:space="0" w:color="auto"/>
            </w:tcBorders>
            <w:vAlign w:val="center"/>
          </w:tcPr>
          <w:p w14:paraId="01A752A9"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1243</w:t>
            </w:r>
          </w:p>
        </w:tc>
        <w:tc>
          <w:tcPr>
            <w:tcW w:w="1559" w:type="dxa"/>
            <w:tcBorders>
              <w:top w:val="single" w:sz="4" w:space="0" w:color="auto"/>
              <w:left w:val="single" w:sz="4" w:space="0" w:color="auto"/>
              <w:bottom w:val="single" w:sz="4" w:space="0" w:color="auto"/>
              <w:right w:val="single" w:sz="4" w:space="0" w:color="auto"/>
            </w:tcBorders>
            <w:vAlign w:val="center"/>
          </w:tcPr>
          <w:p w14:paraId="0B1ADA9D"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1200</w:t>
            </w:r>
          </w:p>
        </w:tc>
        <w:tc>
          <w:tcPr>
            <w:tcW w:w="1559" w:type="dxa"/>
            <w:tcBorders>
              <w:top w:val="single" w:sz="4" w:space="0" w:color="auto"/>
              <w:left w:val="single" w:sz="4" w:space="0" w:color="auto"/>
              <w:bottom w:val="single" w:sz="4" w:space="0" w:color="auto"/>
              <w:right w:val="single" w:sz="4" w:space="0" w:color="auto"/>
            </w:tcBorders>
            <w:vAlign w:val="center"/>
          </w:tcPr>
          <w:p w14:paraId="20417BE0"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1146</w:t>
            </w:r>
          </w:p>
        </w:tc>
      </w:tr>
      <w:tr w:rsidR="00E43617" w:rsidRPr="00984115" w14:paraId="372A94CA"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4B287E77"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Vidurinio ugdymo programa</w:t>
            </w:r>
          </w:p>
        </w:tc>
        <w:tc>
          <w:tcPr>
            <w:tcW w:w="1559" w:type="dxa"/>
            <w:tcBorders>
              <w:top w:val="single" w:sz="4" w:space="0" w:color="auto"/>
              <w:left w:val="single" w:sz="4" w:space="0" w:color="auto"/>
              <w:bottom w:val="single" w:sz="4" w:space="0" w:color="auto"/>
              <w:right w:val="single" w:sz="4" w:space="0" w:color="auto"/>
            </w:tcBorders>
            <w:vAlign w:val="center"/>
          </w:tcPr>
          <w:p w14:paraId="6B8869F1"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489</w:t>
            </w:r>
          </w:p>
        </w:tc>
        <w:tc>
          <w:tcPr>
            <w:tcW w:w="1418" w:type="dxa"/>
            <w:tcBorders>
              <w:top w:val="single" w:sz="4" w:space="0" w:color="auto"/>
              <w:left w:val="single" w:sz="4" w:space="0" w:color="auto"/>
              <w:bottom w:val="single" w:sz="4" w:space="0" w:color="auto"/>
              <w:right w:val="single" w:sz="4" w:space="0" w:color="auto"/>
            </w:tcBorders>
            <w:vAlign w:val="center"/>
          </w:tcPr>
          <w:p w14:paraId="6B552873"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440</w:t>
            </w:r>
          </w:p>
        </w:tc>
        <w:tc>
          <w:tcPr>
            <w:tcW w:w="1701" w:type="dxa"/>
            <w:tcBorders>
              <w:top w:val="single" w:sz="4" w:space="0" w:color="auto"/>
              <w:left w:val="single" w:sz="4" w:space="0" w:color="auto"/>
              <w:bottom w:val="single" w:sz="4" w:space="0" w:color="auto"/>
              <w:right w:val="single" w:sz="4" w:space="0" w:color="auto"/>
            </w:tcBorders>
            <w:vAlign w:val="center"/>
          </w:tcPr>
          <w:p w14:paraId="3CFDC52E"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414</w:t>
            </w:r>
          </w:p>
        </w:tc>
        <w:tc>
          <w:tcPr>
            <w:tcW w:w="1559" w:type="dxa"/>
            <w:tcBorders>
              <w:top w:val="single" w:sz="4" w:space="0" w:color="auto"/>
              <w:left w:val="single" w:sz="4" w:space="0" w:color="auto"/>
              <w:bottom w:val="single" w:sz="4" w:space="0" w:color="auto"/>
              <w:right w:val="single" w:sz="4" w:space="0" w:color="auto"/>
            </w:tcBorders>
            <w:vAlign w:val="center"/>
          </w:tcPr>
          <w:p w14:paraId="6E8243DC"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364</w:t>
            </w:r>
          </w:p>
        </w:tc>
        <w:tc>
          <w:tcPr>
            <w:tcW w:w="1559" w:type="dxa"/>
            <w:tcBorders>
              <w:top w:val="single" w:sz="4" w:space="0" w:color="auto"/>
              <w:left w:val="single" w:sz="4" w:space="0" w:color="auto"/>
              <w:bottom w:val="single" w:sz="4" w:space="0" w:color="auto"/>
              <w:right w:val="single" w:sz="4" w:space="0" w:color="auto"/>
            </w:tcBorders>
            <w:vAlign w:val="center"/>
          </w:tcPr>
          <w:p w14:paraId="16723A12"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360</w:t>
            </w:r>
          </w:p>
        </w:tc>
      </w:tr>
      <w:tr w:rsidR="00E43617" w:rsidRPr="00984115" w14:paraId="3F997B93"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779AD176"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Pradinio ugdymo programa individualizuota</w:t>
            </w:r>
          </w:p>
        </w:tc>
        <w:tc>
          <w:tcPr>
            <w:tcW w:w="1559" w:type="dxa"/>
            <w:tcBorders>
              <w:top w:val="single" w:sz="4" w:space="0" w:color="auto"/>
              <w:left w:val="single" w:sz="4" w:space="0" w:color="auto"/>
              <w:bottom w:val="single" w:sz="4" w:space="0" w:color="auto"/>
              <w:right w:val="single" w:sz="4" w:space="0" w:color="auto"/>
            </w:tcBorders>
            <w:vAlign w:val="center"/>
          </w:tcPr>
          <w:p w14:paraId="09629208"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25</w:t>
            </w:r>
          </w:p>
        </w:tc>
        <w:tc>
          <w:tcPr>
            <w:tcW w:w="1418" w:type="dxa"/>
            <w:tcBorders>
              <w:top w:val="single" w:sz="4" w:space="0" w:color="auto"/>
              <w:left w:val="single" w:sz="4" w:space="0" w:color="auto"/>
              <w:bottom w:val="single" w:sz="4" w:space="0" w:color="auto"/>
              <w:right w:val="single" w:sz="4" w:space="0" w:color="auto"/>
            </w:tcBorders>
            <w:vAlign w:val="center"/>
          </w:tcPr>
          <w:p w14:paraId="2589019E"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20</w:t>
            </w:r>
          </w:p>
        </w:tc>
        <w:tc>
          <w:tcPr>
            <w:tcW w:w="1701" w:type="dxa"/>
            <w:tcBorders>
              <w:top w:val="single" w:sz="4" w:space="0" w:color="auto"/>
              <w:left w:val="single" w:sz="4" w:space="0" w:color="auto"/>
              <w:bottom w:val="single" w:sz="4" w:space="0" w:color="auto"/>
              <w:right w:val="single" w:sz="4" w:space="0" w:color="auto"/>
            </w:tcBorders>
            <w:vAlign w:val="center"/>
          </w:tcPr>
          <w:p w14:paraId="140FD388"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22</w:t>
            </w:r>
          </w:p>
        </w:tc>
        <w:tc>
          <w:tcPr>
            <w:tcW w:w="1559" w:type="dxa"/>
            <w:tcBorders>
              <w:top w:val="single" w:sz="4" w:space="0" w:color="auto"/>
              <w:left w:val="single" w:sz="4" w:space="0" w:color="auto"/>
              <w:bottom w:val="single" w:sz="4" w:space="0" w:color="auto"/>
              <w:right w:val="single" w:sz="4" w:space="0" w:color="auto"/>
            </w:tcBorders>
            <w:vAlign w:val="center"/>
          </w:tcPr>
          <w:p w14:paraId="3E32C6AC"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30</w:t>
            </w:r>
          </w:p>
        </w:tc>
        <w:tc>
          <w:tcPr>
            <w:tcW w:w="1559" w:type="dxa"/>
            <w:tcBorders>
              <w:top w:val="single" w:sz="4" w:space="0" w:color="auto"/>
              <w:left w:val="single" w:sz="4" w:space="0" w:color="auto"/>
              <w:bottom w:val="single" w:sz="4" w:space="0" w:color="auto"/>
              <w:right w:val="single" w:sz="4" w:space="0" w:color="auto"/>
            </w:tcBorders>
            <w:vAlign w:val="center"/>
          </w:tcPr>
          <w:p w14:paraId="3CFC8C27"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29</w:t>
            </w:r>
          </w:p>
        </w:tc>
      </w:tr>
      <w:tr w:rsidR="00E43617" w:rsidRPr="00984115" w14:paraId="2CEC1DDB"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7E269436"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Pagrindinio ugdymo programa individualizuota</w:t>
            </w:r>
          </w:p>
        </w:tc>
        <w:tc>
          <w:tcPr>
            <w:tcW w:w="1559" w:type="dxa"/>
            <w:tcBorders>
              <w:top w:val="single" w:sz="4" w:space="0" w:color="auto"/>
              <w:left w:val="single" w:sz="4" w:space="0" w:color="auto"/>
              <w:bottom w:val="single" w:sz="4" w:space="0" w:color="auto"/>
              <w:right w:val="single" w:sz="4" w:space="0" w:color="auto"/>
            </w:tcBorders>
            <w:vAlign w:val="center"/>
          </w:tcPr>
          <w:p w14:paraId="2910C558"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64</w:t>
            </w:r>
          </w:p>
        </w:tc>
        <w:tc>
          <w:tcPr>
            <w:tcW w:w="1418" w:type="dxa"/>
            <w:tcBorders>
              <w:top w:val="single" w:sz="4" w:space="0" w:color="auto"/>
              <w:left w:val="single" w:sz="4" w:space="0" w:color="auto"/>
              <w:bottom w:val="single" w:sz="4" w:space="0" w:color="auto"/>
              <w:right w:val="single" w:sz="4" w:space="0" w:color="auto"/>
            </w:tcBorders>
            <w:vAlign w:val="center"/>
          </w:tcPr>
          <w:p w14:paraId="036F7FD6"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53</w:t>
            </w:r>
          </w:p>
        </w:tc>
        <w:tc>
          <w:tcPr>
            <w:tcW w:w="1701" w:type="dxa"/>
            <w:tcBorders>
              <w:top w:val="single" w:sz="4" w:space="0" w:color="auto"/>
              <w:left w:val="single" w:sz="4" w:space="0" w:color="auto"/>
              <w:bottom w:val="single" w:sz="4" w:space="0" w:color="auto"/>
              <w:right w:val="single" w:sz="4" w:space="0" w:color="auto"/>
            </w:tcBorders>
            <w:vAlign w:val="center"/>
          </w:tcPr>
          <w:p w14:paraId="6787F76D"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52</w:t>
            </w:r>
          </w:p>
        </w:tc>
        <w:tc>
          <w:tcPr>
            <w:tcW w:w="1559" w:type="dxa"/>
            <w:tcBorders>
              <w:top w:val="single" w:sz="4" w:space="0" w:color="auto"/>
              <w:left w:val="single" w:sz="4" w:space="0" w:color="auto"/>
              <w:bottom w:val="single" w:sz="4" w:space="0" w:color="auto"/>
              <w:right w:val="single" w:sz="4" w:space="0" w:color="auto"/>
            </w:tcBorders>
            <w:vAlign w:val="center"/>
          </w:tcPr>
          <w:p w14:paraId="662C03C3"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52</w:t>
            </w:r>
          </w:p>
        </w:tc>
        <w:tc>
          <w:tcPr>
            <w:tcW w:w="1559" w:type="dxa"/>
            <w:tcBorders>
              <w:top w:val="single" w:sz="4" w:space="0" w:color="auto"/>
              <w:left w:val="single" w:sz="4" w:space="0" w:color="auto"/>
              <w:bottom w:val="single" w:sz="4" w:space="0" w:color="auto"/>
              <w:right w:val="single" w:sz="4" w:space="0" w:color="auto"/>
            </w:tcBorders>
            <w:vAlign w:val="center"/>
          </w:tcPr>
          <w:p w14:paraId="419930A6"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42</w:t>
            </w:r>
          </w:p>
        </w:tc>
      </w:tr>
      <w:tr w:rsidR="00E43617" w:rsidRPr="00984115" w14:paraId="5DB36DB2"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79423452"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Socialinių įgūdžių programa</w:t>
            </w:r>
          </w:p>
        </w:tc>
        <w:tc>
          <w:tcPr>
            <w:tcW w:w="1559" w:type="dxa"/>
            <w:tcBorders>
              <w:top w:val="single" w:sz="4" w:space="0" w:color="auto"/>
              <w:left w:val="single" w:sz="4" w:space="0" w:color="auto"/>
              <w:bottom w:val="single" w:sz="4" w:space="0" w:color="auto"/>
              <w:right w:val="single" w:sz="4" w:space="0" w:color="auto"/>
            </w:tcBorders>
            <w:vAlign w:val="center"/>
          </w:tcPr>
          <w:p w14:paraId="7BDE1EDA"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w:t>
            </w:r>
          </w:p>
        </w:tc>
        <w:tc>
          <w:tcPr>
            <w:tcW w:w="1418" w:type="dxa"/>
            <w:tcBorders>
              <w:top w:val="single" w:sz="4" w:space="0" w:color="auto"/>
              <w:left w:val="single" w:sz="4" w:space="0" w:color="auto"/>
              <w:bottom w:val="single" w:sz="4" w:space="0" w:color="auto"/>
              <w:right w:val="single" w:sz="4" w:space="0" w:color="auto"/>
            </w:tcBorders>
            <w:vAlign w:val="center"/>
          </w:tcPr>
          <w:p w14:paraId="13529526"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7</w:t>
            </w:r>
          </w:p>
        </w:tc>
        <w:tc>
          <w:tcPr>
            <w:tcW w:w="1701" w:type="dxa"/>
            <w:tcBorders>
              <w:top w:val="single" w:sz="4" w:space="0" w:color="auto"/>
              <w:left w:val="single" w:sz="4" w:space="0" w:color="auto"/>
              <w:bottom w:val="single" w:sz="4" w:space="0" w:color="auto"/>
              <w:right w:val="single" w:sz="4" w:space="0" w:color="auto"/>
            </w:tcBorders>
            <w:vAlign w:val="center"/>
          </w:tcPr>
          <w:p w14:paraId="62308155"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8</w:t>
            </w:r>
          </w:p>
        </w:tc>
        <w:tc>
          <w:tcPr>
            <w:tcW w:w="1559" w:type="dxa"/>
            <w:tcBorders>
              <w:top w:val="single" w:sz="4" w:space="0" w:color="auto"/>
              <w:left w:val="single" w:sz="4" w:space="0" w:color="auto"/>
              <w:bottom w:val="single" w:sz="4" w:space="0" w:color="auto"/>
              <w:right w:val="single" w:sz="4" w:space="0" w:color="auto"/>
            </w:tcBorders>
            <w:vAlign w:val="center"/>
          </w:tcPr>
          <w:p w14:paraId="79DE925C"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5</w:t>
            </w:r>
          </w:p>
        </w:tc>
        <w:tc>
          <w:tcPr>
            <w:tcW w:w="1559" w:type="dxa"/>
            <w:tcBorders>
              <w:top w:val="single" w:sz="4" w:space="0" w:color="auto"/>
              <w:left w:val="single" w:sz="4" w:space="0" w:color="auto"/>
              <w:bottom w:val="single" w:sz="4" w:space="0" w:color="auto"/>
              <w:right w:val="single" w:sz="4" w:space="0" w:color="auto"/>
            </w:tcBorders>
            <w:vAlign w:val="center"/>
          </w:tcPr>
          <w:p w14:paraId="6AA1D69E"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14</w:t>
            </w:r>
          </w:p>
        </w:tc>
      </w:tr>
      <w:tr w:rsidR="00E43617" w:rsidRPr="00984115" w14:paraId="149370E3"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478440FF"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Suaugusiųjų pagrindinio ugdymo programa</w:t>
            </w:r>
          </w:p>
        </w:tc>
        <w:tc>
          <w:tcPr>
            <w:tcW w:w="1559" w:type="dxa"/>
            <w:tcBorders>
              <w:top w:val="single" w:sz="4" w:space="0" w:color="auto"/>
              <w:left w:val="single" w:sz="4" w:space="0" w:color="auto"/>
              <w:bottom w:val="single" w:sz="4" w:space="0" w:color="auto"/>
              <w:right w:val="single" w:sz="4" w:space="0" w:color="auto"/>
            </w:tcBorders>
            <w:vAlign w:val="center"/>
          </w:tcPr>
          <w:p w14:paraId="37BE4FBA"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36</w:t>
            </w:r>
          </w:p>
        </w:tc>
        <w:tc>
          <w:tcPr>
            <w:tcW w:w="1418" w:type="dxa"/>
            <w:tcBorders>
              <w:top w:val="single" w:sz="4" w:space="0" w:color="auto"/>
              <w:left w:val="single" w:sz="4" w:space="0" w:color="auto"/>
              <w:bottom w:val="single" w:sz="4" w:space="0" w:color="auto"/>
              <w:right w:val="single" w:sz="4" w:space="0" w:color="auto"/>
            </w:tcBorders>
            <w:vAlign w:val="center"/>
          </w:tcPr>
          <w:p w14:paraId="1B056B4A"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30</w:t>
            </w:r>
          </w:p>
        </w:tc>
        <w:tc>
          <w:tcPr>
            <w:tcW w:w="1701" w:type="dxa"/>
            <w:tcBorders>
              <w:top w:val="single" w:sz="4" w:space="0" w:color="auto"/>
              <w:left w:val="single" w:sz="4" w:space="0" w:color="auto"/>
              <w:bottom w:val="single" w:sz="4" w:space="0" w:color="auto"/>
              <w:right w:val="single" w:sz="4" w:space="0" w:color="auto"/>
            </w:tcBorders>
            <w:vAlign w:val="center"/>
          </w:tcPr>
          <w:p w14:paraId="39F1ABC2"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13</w:t>
            </w:r>
          </w:p>
        </w:tc>
        <w:tc>
          <w:tcPr>
            <w:tcW w:w="1559" w:type="dxa"/>
            <w:tcBorders>
              <w:top w:val="single" w:sz="4" w:space="0" w:color="auto"/>
              <w:left w:val="single" w:sz="4" w:space="0" w:color="auto"/>
              <w:bottom w:val="single" w:sz="4" w:space="0" w:color="auto"/>
              <w:right w:val="single" w:sz="4" w:space="0" w:color="auto"/>
            </w:tcBorders>
            <w:vAlign w:val="center"/>
          </w:tcPr>
          <w:p w14:paraId="0756FBF6"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8</w:t>
            </w:r>
          </w:p>
        </w:tc>
        <w:tc>
          <w:tcPr>
            <w:tcW w:w="1559" w:type="dxa"/>
            <w:tcBorders>
              <w:top w:val="single" w:sz="4" w:space="0" w:color="auto"/>
              <w:left w:val="single" w:sz="4" w:space="0" w:color="auto"/>
              <w:bottom w:val="single" w:sz="4" w:space="0" w:color="auto"/>
              <w:right w:val="single" w:sz="4" w:space="0" w:color="auto"/>
            </w:tcBorders>
            <w:vAlign w:val="center"/>
          </w:tcPr>
          <w:p w14:paraId="2F0CAE9C"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p>
        </w:tc>
      </w:tr>
      <w:tr w:rsidR="00E43617" w:rsidRPr="00984115" w14:paraId="4E22F473"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775E829D"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Suaugusiųjų vidurinio ugdymo programa</w:t>
            </w:r>
          </w:p>
        </w:tc>
        <w:tc>
          <w:tcPr>
            <w:tcW w:w="1559" w:type="dxa"/>
            <w:tcBorders>
              <w:top w:val="single" w:sz="4" w:space="0" w:color="auto"/>
              <w:left w:val="single" w:sz="4" w:space="0" w:color="auto"/>
              <w:bottom w:val="single" w:sz="4" w:space="0" w:color="auto"/>
              <w:right w:val="single" w:sz="4" w:space="0" w:color="auto"/>
            </w:tcBorders>
            <w:vAlign w:val="center"/>
          </w:tcPr>
          <w:p w14:paraId="7FC5AC2E"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95</w:t>
            </w:r>
          </w:p>
        </w:tc>
        <w:tc>
          <w:tcPr>
            <w:tcW w:w="1418" w:type="dxa"/>
            <w:tcBorders>
              <w:top w:val="single" w:sz="4" w:space="0" w:color="auto"/>
              <w:left w:val="single" w:sz="4" w:space="0" w:color="auto"/>
              <w:bottom w:val="single" w:sz="4" w:space="0" w:color="auto"/>
              <w:right w:val="single" w:sz="4" w:space="0" w:color="auto"/>
            </w:tcBorders>
            <w:vAlign w:val="center"/>
          </w:tcPr>
          <w:p w14:paraId="5D6B5752"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51</w:t>
            </w:r>
          </w:p>
        </w:tc>
        <w:tc>
          <w:tcPr>
            <w:tcW w:w="1701" w:type="dxa"/>
            <w:tcBorders>
              <w:top w:val="single" w:sz="4" w:space="0" w:color="auto"/>
              <w:left w:val="single" w:sz="4" w:space="0" w:color="auto"/>
              <w:bottom w:val="single" w:sz="4" w:space="0" w:color="auto"/>
              <w:right w:val="single" w:sz="4" w:space="0" w:color="auto"/>
            </w:tcBorders>
            <w:vAlign w:val="center"/>
          </w:tcPr>
          <w:p w14:paraId="7A01D34E"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41</w:t>
            </w:r>
          </w:p>
        </w:tc>
        <w:tc>
          <w:tcPr>
            <w:tcW w:w="1559" w:type="dxa"/>
            <w:tcBorders>
              <w:top w:val="single" w:sz="4" w:space="0" w:color="auto"/>
              <w:left w:val="single" w:sz="4" w:space="0" w:color="auto"/>
              <w:bottom w:val="single" w:sz="4" w:space="0" w:color="auto"/>
              <w:right w:val="single" w:sz="4" w:space="0" w:color="auto"/>
            </w:tcBorders>
            <w:vAlign w:val="center"/>
          </w:tcPr>
          <w:p w14:paraId="33145478" w14:textId="77777777" w:rsidR="00E43617" w:rsidRPr="00E43617" w:rsidRDefault="00E43617" w:rsidP="00984115">
            <w:pPr>
              <w:spacing w:after="0" w:line="240" w:lineRule="auto"/>
              <w:jc w:val="center"/>
              <w:rPr>
                <w:rFonts w:ascii="Times New Roman" w:eastAsia="Times New Roman" w:hAnsi="Times New Roman" w:cs="Times New Roman"/>
                <w:sz w:val="24"/>
                <w:szCs w:val="24"/>
                <w:lang w:eastAsia="lt-LT"/>
              </w:rPr>
            </w:pPr>
            <w:r w:rsidRPr="00E43617">
              <w:rPr>
                <w:rFonts w:ascii="Times New Roman" w:eastAsia="Times New Roman" w:hAnsi="Times New Roman" w:cs="Times New Roman"/>
                <w:sz w:val="24"/>
                <w:szCs w:val="24"/>
                <w:lang w:eastAsia="lt-LT"/>
              </w:rPr>
              <w:t>30</w:t>
            </w:r>
          </w:p>
        </w:tc>
        <w:tc>
          <w:tcPr>
            <w:tcW w:w="1559" w:type="dxa"/>
            <w:tcBorders>
              <w:top w:val="single" w:sz="4" w:space="0" w:color="auto"/>
              <w:left w:val="single" w:sz="4" w:space="0" w:color="auto"/>
              <w:bottom w:val="single" w:sz="4" w:space="0" w:color="auto"/>
              <w:right w:val="single" w:sz="4" w:space="0" w:color="auto"/>
            </w:tcBorders>
            <w:vAlign w:val="center"/>
          </w:tcPr>
          <w:p w14:paraId="2DF94042" w14:textId="77777777" w:rsidR="00E43617" w:rsidRPr="00E43617" w:rsidRDefault="00263F84" w:rsidP="0098411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w:t>
            </w:r>
          </w:p>
        </w:tc>
      </w:tr>
      <w:tr w:rsidR="00E43617" w:rsidRPr="00984115" w14:paraId="49FDEF08" w14:textId="77777777" w:rsidTr="00341BCA">
        <w:trPr>
          <w:trHeight w:val="270"/>
        </w:trPr>
        <w:tc>
          <w:tcPr>
            <w:tcW w:w="1872" w:type="dxa"/>
            <w:tcBorders>
              <w:top w:val="single" w:sz="4" w:space="0" w:color="auto"/>
              <w:left w:val="single" w:sz="4" w:space="0" w:color="auto"/>
              <w:bottom w:val="single" w:sz="4" w:space="0" w:color="auto"/>
              <w:right w:val="single" w:sz="4" w:space="0" w:color="auto"/>
            </w:tcBorders>
            <w:shd w:val="clear" w:color="auto" w:fill="D9E2F3"/>
          </w:tcPr>
          <w:p w14:paraId="2E08BCC4" w14:textId="77777777" w:rsidR="00E43617" w:rsidRPr="00E43617" w:rsidRDefault="00E43617" w:rsidP="00984115">
            <w:pPr>
              <w:spacing w:after="0" w:line="240" w:lineRule="auto"/>
              <w:rPr>
                <w:rFonts w:ascii="Times New Roman" w:eastAsia="Times New Roman" w:hAnsi="Times New Roman" w:cs="Times New Roman"/>
                <w:b/>
                <w:sz w:val="20"/>
                <w:szCs w:val="20"/>
                <w:lang w:eastAsia="lt-LT"/>
              </w:rPr>
            </w:pPr>
            <w:r w:rsidRPr="00E43617">
              <w:rPr>
                <w:rFonts w:ascii="Times New Roman" w:eastAsia="Times New Roman" w:hAnsi="Times New Roman" w:cs="Times New Roman"/>
                <w:b/>
                <w:sz w:val="20"/>
                <w:szCs w:val="20"/>
                <w:lang w:eastAsia="lt-LT"/>
              </w:rPr>
              <w:t xml:space="preserve">Mokinių skaičius iš viso mokyklose </w:t>
            </w:r>
          </w:p>
        </w:tc>
        <w:tc>
          <w:tcPr>
            <w:tcW w:w="1559" w:type="dxa"/>
            <w:tcBorders>
              <w:top w:val="single" w:sz="4" w:space="0" w:color="auto"/>
              <w:left w:val="single" w:sz="4" w:space="0" w:color="auto"/>
              <w:bottom w:val="single" w:sz="4" w:space="0" w:color="auto"/>
              <w:right w:val="single" w:sz="4" w:space="0" w:color="auto"/>
            </w:tcBorders>
            <w:vAlign w:val="center"/>
          </w:tcPr>
          <w:p w14:paraId="203E6EA4"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bCs/>
                <w:sz w:val="24"/>
                <w:szCs w:val="24"/>
                <w:lang w:eastAsia="lt-LT"/>
              </w:rPr>
              <w:t>2945</w:t>
            </w:r>
          </w:p>
        </w:tc>
        <w:tc>
          <w:tcPr>
            <w:tcW w:w="1418" w:type="dxa"/>
            <w:tcBorders>
              <w:top w:val="single" w:sz="4" w:space="0" w:color="auto"/>
              <w:left w:val="single" w:sz="4" w:space="0" w:color="auto"/>
              <w:bottom w:val="single" w:sz="4" w:space="0" w:color="auto"/>
              <w:right w:val="single" w:sz="4" w:space="0" w:color="auto"/>
            </w:tcBorders>
            <w:vAlign w:val="center"/>
          </w:tcPr>
          <w:p w14:paraId="16274F57"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2745</w:t>
            </w:r>
          </w:p>
        </w:tc>
        <w:tc>
          <w:tcPr>
            <w:tcW w:w="1701" w:type="dxa"/>
            <w:tcBorders>
              <w:top w:val="single" w:sz="4" w:space="0" w:color="auto"/>
              <w:left w:val="single" w:sz="4" w:space="0" w:color="auto"/>
              <w:bottom w:val="single" w:sz="4" w:space="0" w:color="auto"/>
              <w:right w:val="single" w:sz="4" w:space="0" w:color="auto"/>
            </w:tcBorders>
            <w:vAlign w:val="center"/>
          </w:tcPr>
          <w:p w14:paraId="7D1B7433"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2646</w:t>
            </w:r>
          </w:p>
        </w:tc>
        <w:tc>
          <w:tcPr>
            <w:tcW w:w="1559" w:type="dxa"/>
            <w:tcBorders>
              <w:top w:val="single" w:sz="4" w:space="0" w:color="auto"/>
              <w:left w:val="single" w:sz="4" w:space="0" w:color="auto"/>
              <w:bottom w:val="single" w:sz="4" w:space="0" w:color="auto"/>
              <w:right w:val="single" w:sz="4" w:space="0" w:color="auto"/>
            </w:tcBorders>
            <w:vAlign w:val="center"/>
          </w:tcPr>
          <w:p w14:paraId="2145C031" w14:textId="77777777" w:rsidR="00E43617" w:rsidRPr="00E43617" w:rsidRDefault="00E43617" w:rsidP="00984115">
            <w:pPr>
              <w:spacing w:after="0" w:line="240" w:lineRule="auto"/>
              <w:jc w:val="center"/>
              <w:rPr>
                <w:rFonts w:ascii="Times New Roman" w:eastAsia="Times New Roman" w:hAnsi="Times New Roman" w:cs="Times New Roman"/>
                <w:b/>
                <w:sz w:val="24"/>
                <w:szCs w:val="24"/>
                <w:lang w:eastAsia="lt-LT"/>
              </w:rPr>
            </w:pPr>
            <w:r w:rsidRPr="00E43617">
              <w:rPr>
                <w:rFonts w:ascii="Times New Roman" w:eastAsia="Times New Roman" w:hAnsi="Times New Roman" w:cs="Times New Roman"/>
                <w:b/>
                <w:sz w:val="24"/>
                <w:szCs w:val="24"/>
                <w:lang w:eastAsia="lt-LT"/>
              </w:rPr>
              <w:t>2534</w:t>
            </w:r>
          </w:p>
        </w:tc>
        <w:tc>
          <w:tcPr>
            <w:tcW w:w="1559" w:type="dxa"/>
            <w:tcBorders>
              <w:top w:val="single" w:sz="4" w:space="0" w:color="auto"/>
              <w:left w:val="single" w:sz="4" w:space="0" w:color="auto"/>
              <w:bottom w:val="single" w:sz="4" w:space="0" w:color="auto"/>
              <w:right w:val="single" w:sz="4" w:space="0" w:color="auto"/>
            </w:tcBorders>
            <w:vAlign w:val="center"/>
          </w:tcPr>
          <w:p w14:paraId="0BEACE6D" w14:textId="77777777" w:rsidR="00E43617" w:rsidRPr="00263F84" w:rsidRDefault="00263F84" w:rsidP="00984115">
            <w:pPr>
              <w:spacing w:after="0" w:line="240" w:lineRule="auto"/>
              <w:jc w:val="center"/>
              <w:rPr>
                <w:rFonts w:ascii="Times New Roman" w:eastAsia="Times New Roman" w:hAnsi="Times New Roman" w:cs="Times New Roman"/>
                <w:b/>
                <w:sz w:val="24"/>
                <w:szCs w:val="24"/>
                <w:lang w:eastAsia="lt-LT"/>
              </w:rPr>
            </w:pPr>
            <w:r w:rsidRPr="00263F84">
              <w:rPr>
                <w:rFonts w:ascii="Times New Roman" w:eastAsia="Times New Roman" w:hAnsi="Times New Roman" w:cs="Times New Roman"/>
                <w:b/>
                <w:sz w:val="24"/>
                <w:szCs w:val="24"/>
                <w:lang w:eastAsia="lt-LT"/>
              </w:rPr>
              <w:t>2483</w:t>
            </w:r>
          </w:p>
        </w:tc>
      </w:tr>
    </w:tbl>
    <w:p w14:paraId="2DC7F207" w14:textId="77777777" w:rsidR="00E253D6" w:rsidRDefault="00E253D6" w:rsidP="0044597C">
      <w:pPr>
        <w:spacing w:after="0" w:line="256" w:lineRule="auto"/>
        <w:jc w:val="both"/>
        <w:rPr>
          <w:rFonts w:ascii="Times New Roman" w:eastAsia="Calibri" w:hAnsi="Times New Roman" w:cs="Times New Roman"/>
          <w:sz w:val="24"/>
          <w:szCs w:val="24"/>
        </w:rPr>
      </w:pPr>
    </w:p>
    <w:p w14:paraId="6A9CD480" w14:textId="77777777" w:rsidR="00B5439A" w:rsidRDefault="00984115" w:rsidP="00C458A6">
      <w:pPr>
        <w:spacing w:after="0" w:line="256" w:lineRule="auto"/>
        <w:ind w:firstLine="567"/>
        <w:jc w:val="both"/>
        <w:rPr>
          <w:rFonts w:ascii="Times New Roman" w:eastAsia="Calibri" w:hAnsi="Times New Roman" w:cs="Times New Roman"/>
          <w:sz w:val="24"/>
          <w:szCs w:val="24"/>
          <w:highlight w:val="yellow"/>
        </w:rPr>
      </w:pPr>
      <w:r w:rsidRPr="00984115">
        <w:rPr>
          <w:rFonts w:ascii="Times New Roman" w:eastAsia="Calibri" w:hAnsi="Times New Roman" w:cs="Times New Roman"/>
          <w:sz w:val="24"/>
          <w:szCs w:val="24"/>
        </w:rPr>
        <w:t xml:space="preserve">Tuo pačiu laikotarpiu bendrojo ugdymo mokyklų, mokinių, mokytojų ir mokyklos vadovų  skaičius ženkliai mažėjo ir šalyje.  Bendrojo ugdymo mokyklų mokinių skaičiaus mažėjimas sietinas su bendru gyventojų skaičiaus mažėjimu, </w:t>
      </w:r>
      <w:r w:rsidRPr="00B5439A">
        <w:rPr>
          <w:rFonts w:ascii="Times New Roman" w:eastAsia="Calibri" w:hAnsi="Times New Roman" w:cs="Times New Roman"/>
          <w:sz w:val="24"/>
          <w:szCs w:val="24"/>
        </w:rPr>
        <w:t xml:space="preserve">neigiamais migracijos ir natūralios gyventojų kaitos rodikliais. </w:t>
      </w:r>
      <w:r w:rsidR="00B5439A" w:rsidRPr="00B5439A">
        <w:rPr>
          <w:rFonts w:ascii="Times New Roman" w:hAnsi="Times New Roman" w:cs="Times New Roman"/>
          <w:sz w:val="24"/>
          <w:szCs w:val="24"/>
        </w:rPr>
        <w:t xml:space="preserve">2017–2018 mokslo metų pradžioje šalies bendrojo ugdymo mokyklose dirbo 29,9 tūkst. mokytojų ir mokyklų vadovų. Mokytojų skaičius šalyje, palyginti su 2016–2017 mokslo </w:t>
      </w:r>
      <w:r w:rsidR="00B5439A" w:rsidRPr="00B5439A">
        <w:rPr>
          <w:rFonts w:ascii="Times New Roman" w:hAnsi="Times New Roman" w:cs="Times New Roman"/>
          <w:sz w:val="24"/>
          <w:szCs w:val="24"/>
        </w:rPr>
        <w:lastRenderedPageBreak/>
        <w:t>metais, sumažėjo 1 tūkst., arba 3,3 proc., daugiausia – Širvintų (16,9 proc.) ir Joniškio (12,2 proc.) rajonų savivaldybėse.</w:t>
      </w:r>
      <w:r w:rsidR="00B5439A">
        <w:t xml:space="preserve"> </w:t>
      </w:r>
    </w:p>
    <w:p w14:paraId="1D912A2A" w14:textId="77777777" w:rsidR="00984115" w:rsidRPr="00E11382" w:rsidRDefault="00984115" w:rsidP="00C458A6">
      <w:pPr>
        <w:spacing w:after="0" w:line="256" w:lineRule="auto"/>
        <w:ind w:firstLine="567"/>
        <w:jc w:val="both"/>
        <w:rPr>
          <w:rFonts w:ascii="Times New Roman" w:eastAsia="Calibri" w:hAnsi="Times New Roman" w:cs="Times New Roman"/>
          <w:sz w:val="24"/>
          <w:szCs w:val="24"/>
        </w:rPr>
      </w:pPr>
      <w:r w:rsidRPr="00E11382">
        <w:rPr>
          <w:rFonts w:ascii="Times New Roman" w:eastAsia="Calibri" w:hAnsi="Times New Roman" w:cs="Times New Roman"/>
          <w:sz w:val="24"/>
          <w:szCs w:val="24"/>
        </w:rPr>
        <w:t>Lietuvoje bendrojo ugdymo mokyklų skaičius nuo 201</w:t>
      </w:r>
      <w:r w:rsidR="0057005B" w:rsidRPr="00E11382">
        <w:rPr>
          <w:rFonts w:ascii="Times New Roman" w:eastAsia="Calibri" w:hAnsi="Times New Roman" w:cs="Times New Roman"/>
          <w:sz w:val="24"/>
          <w:szCs w:val="24"/>
        </w:rPr>
        <w:t>5</w:t>
      </w:r>
      <w:r w:rsidRPr="00E11382">
        <w:rPr>
          <w:rFonts w:ascii="Times New Roman" w:eastAsia="Calibri" w:hAnsi="Times New Roman" w:cs="Times New Roman"/>
          <w:sz w:val="24"/>
          <w:szCs w:val="24"/>
        </w:rPr>
        <w:t xml:space="preserve"> m. iki 201</w:t>
      </w:r>
      <w:r w:rsidR="0057005B" w:rsidRPr="00E11382">
        <w:rPr>
          <w:rFonts w:ascii="Times New Roman" w:eastAsia="Calibri" w:hAnsi="Times New Roman" w:cs="Times New Roman"/>
          <w:sz w:val="24"/>
          <w:szCs w:val="24"/>
        </w:rPr>
        <w:t>8</w:t>
      </w:r>
      <w:r w:rsidRPr="00E11382">
        <w:rPr>
          <w:rFonts w:ascii="Times New Roman" w:eastAsia="Calibri" w:hAnsi="Times New Roman" w:cs="Times New Roman"/>
          <w:sz w:val="24"/>
          <w:szCs w:val="24"/>
        </w:rPr>
        <w:t xml:space="preserve"> m. sumažėjo net </w:t>
      </w:r>
      <w:r w:rsidR="0057005B" w:rsidRPr="00E11382">
        <w:rPr>
          <w:rFonts w:ascii="Times New Roman" w:eastAsia="Calibri" w:hAnsi="Times New Roman" w:cs="Times New Roman"/>
          <w:sz w:val="24"/>
          <w:szCs w:val="24"/>
        </w:rPr>
        <w:t>68</w:t>
      </w:r>
      <w:r w:rsidRPr="00E11382">
        <w:rPr>
          <w:rFonts w:ascii="Times New Roman" w:eastAsia="Calibri" w:hAnsi="Times New Roman" w:cs="Times New Roman"/>
          <w:sz w:val="24"/>
          <w:szCs w:val="24"/>
        </w:rPr>
        <w:t xml:space="preserve"> ugdymo įstaigomis, mokinių skaičius per šį laikotarpį sumažėjo </w:t>
      </w:r>
      <w:r w:rsidR="00E11382" w:rsidRPr="00E11382">
        <w:rPr>
          <w:rFonts w:ascii="Times New Roman" w:eastAsia="Calibri" w:hAnsi="Times New Roman" w:cs="Times New Roman"/>
          <w:sz w:val="24"/>
          <w:szCs w:val="24"/>
        </w:rPr>
        <w:t>9141</w:t>
      </w:r>
      <w:r w:rsidRPr="00E11382">
        <w:rPr>
          <w:rFonts w:ascii="Times New Roman" w:eastAsia="Calibri" w:hAnsi="Times New Roman" w:cs="Times New Roman"/>
          <w:sz w:val="24"/>
          <w:szCs w:val="24"/>
        </w:rPr>
        <w:t>, mokytojų ir mokyklos vadovų skaičius sumažėjo – 2</w:t>
      </w:r>
      <w:r w:rsidR="00E11382" w:rsidRPr="00E11382">
        <w:rPr>
          <w:rFonts w:ascii="Times New Roman" w:eastAsia="Calibri" w:hAnsi="Times New Roman" w:cs="Times New Roman"/>
          <w:sz w:val="24"/>
          <w:szCs w:val="24"/>
        </w:rPr>
        <w:t>349</w:t>
      </w:r>
      <w:r w:rsidRPr="00E11382">
        <w:rPr>
          <w:rFonts w:ascii="Times New Roman" w:eastAsia="Calibri" w:hAnsi="Times New Roman" w:cs="Times New Roman"/>
          <w:sz w:val="24"/>
          <w:szCs w:val="24"/>
        </w:rPr>
        <w:t>.</w:t>
      </w:r>
    </w:p>
    <w:p w14:paraId="650B43CE" w14:textId="77777777" w:rsidR="00E43617" w:rsidRPr="00E11382" w:rsidRDefault="00E43617" w:rsidP="00C458A6">
      <w:pPr>
        <w:spacing w:after="0" w:line="256" w:lineRule="auto"/>
        <w:ind w:firstLine="567"/>
        <w:jc w:val="both"/>
        <w:rPr>
          <w:rFonts w:ascii="Times New Roman" w:eastAsia="Calibri" w:hAnsi="Times New Roman" w:cs="Times New Roman"/>
          <w:sz w:val="24"/>
          <w:szCs w:val="24"/>
        </w:rPr>
      </w:pPr>
      <w:r w:rsidRPr="00E11382">
        <w:rPr>
          <w:rFonts w:ascii="Times New Roman" w:hAnsi="Times New Roman" w:cs="Times New Roman"/>
          <w:sz w:val="24"/>
          <w:szCs w:val="24"/>
        </w:rPr>
        <w:t>2017 metais sumažėjo nesimokančių ir mokyklos nelankančių savivaldybės teritorijoje mokinių skaičius – 2016 metais NEMIS buvo registruota 96 vaikai, 2017 metais – 75 vaikai. Visų 2017 metais nesimokančių ir mokyklos nelankančių nesimokymo priežastis – išvykimas į užsienį, t.y. visi yra 16 metų ir vyresni.</w:t>
      </w:r>
    </w:p>
    <w:p w14:paraId="7C3518AA" w14:textId="77777777" w:rsidR="00984115" w:rsidRPr="00984115" w:rsidRDefault="00984115" w:rsidP="00C458A6">
      <w:pPr>
        <w:spacing w:after="0" w:line="256" w:lineRule="auto"/>
        <w:ind w:firstLine="567"/>
        <w:jc w:val="both"/>
        <w:rPr>
          <w:rFonts w:ascii="Times New Roman" w:eastAsia="Calibri" w:hAnsi="Times New Roman" w:cs="Times New Roman"/>
          <w:color w:val="FF0000"/>
          <w:sz w:val="24"/>
          <w:szCs w:val="24"/>
        </w:rPr>
      </w:pPr>
      <w:r w:rsidRPr="00984115">
        <w:rPr>
          <w:rFonts w:ascii="Times New Roman" w:eastAsia="Calibri" w:hAnsi="Times New Roman" w:cs="Times New Roman"/>
          <w:sz w:val="24"/>
          <w:szCs w:val="24"/>
        </w:rPr>
        <w:t xml:space="preserve">Visose rajono meno mokyklose yra meno kolektyvų, kuriems suteiktos meninio pajėgumo kategorijos: Pabradės meno mokyklos jaunučių choras, Švenčionių Juliaus </w:t>
      </w:r>
      <w:proofErr w:type="spellStart"/>
      <w:r w:rsidRPr="00984115">
        <w:rPr>
          <w:rFonts w:ascii="Times New Roman" w:eastAsia="Calibri" w:hAnsi="Times New Roman" w:cs="Times New Roman"/>
          <w:sz w:val="24"/>
          <w:szCs w:val="24"/>
        </w:rPr>
        <w:t>Siniaus</w:t>
      </w:r>
      <w:proofErr w:type="spellEnd"/>
      <w:r w:rsidRPr="00984115">
        <w:rPr>
          <w:rFonts w:ascii="Times New Roman" w:eastAsia="Calibri" w:hAnsi="Times New Roman" w:cs="Times New Roman"/>
          <w:sz w:val="24"/>
          <w:szCs w:val="24"/>
        </w:rPr>
        <w:t xml:space="preserve"> meno mokyklos jaunių choras, Švenčionėlių meno mokyklos jaunučių ir merginų šokių grupės „Lūgnė“, Švenčionių Juliaus </w:t>
      </w:r>
      <w:proofErr w:type="spellStart"/>
      <w:r w:rsidRPr="00984115">
        <w:rPr>
          <w:rFonts w:ascii="Times New Roman" w:eastAsia="Calibri" w:hAnsi="Times New Roman" w:cs="Times New Roman"/>
          <w:sz w:val="24"/>
          <w:szCs w:val="24"/>
        </w:rPr>
        <w:t>Siniaus</w:t>
      </w:r>
      <w:proofErr w:type="spellEnd"/>
      <w:r w:rsidRPr="00984115">
        <w:rPr>
          <w:rFonts w:ascii="Times New Roman" w:eastAsia="Calibri" w:hAnsi="Times New Roman" w:cs="Times New Roman"/>
          <w:sz w:val="24"/>
          <w:szCs w:val="24"/>
        </w:rPr>
        <w:t xml:space="preserve"> meno mokyklos klasikinių šokių grupė „Šėlsmas“, Pabradės šiuolaikinių šokių kolektyvai „Gelmė“ ir „</w:t>
      </w:r>
      <w:proofErr w:type="spellStart"/>
      <w:r w:rsidRPr="00984115">
        <w:rPr>
          <w:rFonts w:ascii="Times New Roman" w:eastAsia="Calibri" w:hAnsi="Times New Roman" w:cs="Times New Roman"/>
          <w:sz w:val="24"/>
          <w:szCs w:val="24"/>
        </w:rPr>
        <w:t>Dangiukai</w:t>
      </w:r>
      <w:proofErr w:type="spellEnd"/>
      <w:r w:rsidRPr="00984115">
        <w:rPr>
          <w:rFonts w:ascii="Times New Roman" w:eastAsia="Calibri" w:hAnsi="Times New Roman" w:cs="Times New Roman"/>
          <w:sz w:val="24"/>
          <w:szCs w:val="24"/>
        </w:rPr>
        <w:t xml:space="preserve">“, Švenčionių Juliaus </w:t>
      </w:r>
      <w:proofErr w:type="spellStart"/>
      <w:r w:rsidRPr="00984115">
        <w:rPr>
          <w:rFonts w:ascii="Times New Roman" w:eastAsia="Calibri" w:hAnsi="Times New Roman" w:cs="Times New Roman"/>
          <w:sz w:val="24"/>
          <w:szCs w:val="24"/>
        </w:rPr>
        <w:t>Siniaus</w:t>
      </w:r>
      <w:proofErr w:type="spellEnd"/>
      <w:r w:rsidRPr="00984115">
        <w:rPr>
          <w:rFonts w:ascii="Times New Roman" w:eastAsia="Calibri" w:hAnsi="Times New Roman" w:cs="Times New Roman"/>
          <w:sz w:val="24"/>
          <w:szCs w:val="24"/>
        </w:rPr>
        <w:t xml:space="preserve"> meno mokyklos vaikų dainų</w:t>
      </w:r>
      <w:r w:rsidRPr="00984115">
        <w:rPr>
          <w:rFonts w:ascii="Times New Roman" w:eastAsia="Calibri" w:hAnsi="Times New Roman" w:cs="Times New Roman"/>
          <w:color w:val="FF0000"/>
          <w:sz w:val="24"/>
          <w:szCs w:val="24"/>
        </w:rPr>
        <w:t xml:space="preserve"> </w:t>
      </w:r>
      <w:r w:rsidRPr="00984115">
        <w:rPr>
          <w:rFonts w:ascii="Times New Roman" w:eastAsia="Calibri" w:hAnsi="Times New Roman" w:cs="Times New Roman"/>
          <w:sz w:val="24"/>
          <w:szCs w:val="24"/>
        </w:rPr>
        <w:t>ir šokių ansamblis „</w:t>
      </w:r>
      <w:proofErr w:type="spellStart"/>
      <w:r w:rsidRPr="00984115">
        <w:rPr>
          <w:rFonts w:ascii="Times New Roman" w:eastAsia="Calibri" w:hAnsi="Times New Roman" w:cs="Times New Roman"/>
          <w:sz w:val="24"/>
          <w:szCs w:val="24"/>
        </w:rPr>
        <w:t>Aukštaitukas</w:t>
      </w:r>
      <w:proofErr w:type="spellEnd"/>
      <w:r w:rsidRPr="00984115">
        <w:rPr>
          <w:rFonts w:ascii="Times New Roman" w:eastAsia="Calibri" w:hAnsi="Times New Roman" w:cs="Times New Roman"/>
          <w:sz w:val="24"/>
          <w:szCs w:val="24"/>
        </w:rPr>
        <w:t>” (2 jaunių ir 2 jaunuolių šokių grupės), Švenčionėlių meno mokyklos liaudies instrumentų ansamblis.</w:t>
      </w:r>
    </w:p>
    <w:p w14:paraId="1C002201" w14:textId="77777777" w:rsidR="00984115" w:rsidRDefault="00984115" w:rsidP="00C458A6">
      <w:pPr>
        <w:spacing w:after="0"/>
        <w:ind w:firstLine="567"/>
        <w:jc w:val="both"/>
        <w:rPr>
          <w:rFonts w:ascii="Times New Roman" w:eastAsia="Calibri" w:hAnsi="Times New Roman" w:cs="Times New Roman"/>
          <w:sz w:val="24"/>
          <w:szCs w:val="24"/>
        </w:rPr>
      </w:pPr>
      <w:r w:rsidRPr="00984115">
        <w:rPr>
          <w:rFonts w:ascii="Times New Roman" w:eastAsia="Calibri" w:hAnsi="Times New Roman" w:cs="Times New Roman"/>
          <w:sz w:val="24"/>
          <w:szCs w:val="24"/>
        </w:rPr>
        <w:t xml:space="preserve">Mokinių pažinimo, lavinimosi ir saviraiškos poreikius tenkina rajono bendrojo ugdymo mokyklose veikiančios neformaliojo ugdymo grupės. Neformaliojo švietimo programos taip pat įgyvendinamos rajone veikiančiose neformalaus ugdymo įstaigose. </w:t>
      </w:r>
    </w:p>
    <w:p w14:paraId="4C2537BC" w14:textId="77777777" w:rsidR="001738AC" w:rsidRPr="00984115" w:rsidRDefault="001738AC" w:rsidP="00984115">
      <w:pPr>
        <w:spacing w:after="0"/>
        <w:ind w:firstLine="742"/>
        <w:jc w:val="both"/>
        <w:rPr>
          <w:rFonts w:ascii="Times New Roman" w:eastAsia="Calibri" w:hAnsi="Times New Roman" w:cs="Times New Roman"/>
          <w:sz w:val="24"/>
          <w:szCs w:val="24"/>
        </w:rPr>
      </w:pPr>
    </w:p>
    <w:p w14:paraId="4AD80A0D" w14:textId="77777777" w:rsidR="00984115" w:rsidRPr="001738AC" w:rsidRDefault="001738AC" w:rsidP="001738AC">
      <w:pPr>
        <w:spacing w:after="0" w:line="25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28 lentelė</w:t>
      </w:r>
      <w:r w:rsidRPr="001738AC">
        <w:rPr>
          <w:rFonts w:ascii="Times New Roman" w:eastAsia="Calibri" w:hAnsi="Times New Roman" w:cs="Times New Roman"/>
          <w:b/>
          <w:sz w:val="24"/>
          <w:szCs w:val="24"/>
        </w:rPr>
        <w:t xml:space="preserve">. </w:t>
      </w:r>
      <w:r w:rsidR="00984115" w:rsidRPr="001738AC">
        <w:rPr>
          <w:rFonts w:ascii="Times New Roman" w:eastAsia="Times New Roman" w:hAnsi="Times New Roman" w:cs="Times New Roman"/>
          <w:b/>
          <w:sz w:val="24"/>
          <w:szCs w:val="24"/>
          <w:lang w:eastAsia="lt-LT"/>
        </w:rPr>
        <w:t>201</w:t>
      </w:r>
      <w:r w:rsidR="0057005B" w:rsidRPr="001738AC">
        <w:rPr>
          <w:rFonts w:ascii="Times New Roman" w:eastAsia="Times New Roman" w:hAnsi="Times New Roman" w:cs="Times New Roman"/>
          <w:b/>
          <w:sz w:val="24"/>
          <w:szCs w:val="24"/>
          <w:lang w:eastAsia="lt-LT"/>
        </w:rPr>
        <w:t>8</w:t>
      </w:r>
      <w:r w:rsidR="00984115" w:rsidRPr="001738AC">
        <w:rPr>
          <w:rFonts w:ascii="Times New Roman" w:eastAsia="Times New Roman" w:hAnsi="Times New Roman" w:cs="Times New Roman"/>
          <w:b/>
          <w:sz w:val="24"/>
          <w:szCs w:val="24"/>
          <w:lang w:eastAsia="lt-LT"/>
        </w:rPr>
        <w:t xml:space="preserve"> m. rugsėjo</w:t>
      </w:r>
      <w:r w:rsidR="00E11382" w:rsidRPr="001738AC">
        <w:rPr>
          <w:rFonts w:ascii="Times New Roman" w:eastAsia="Times New Roman" w:hAnsi="Times New Roman" w:cs="Times New Roman"/>
          <w:b/>
          <w:sz w:val="24"/>
          <w:szCs w:val="24"/>
          <w:lang w:eastAsia="lt-LT"/>
        </w:rPr>
        <w:t xml:space="preserve"> </w:t>
      </w:r>
      <w:r w:rsidR="00984115" w:rsidRPr="001738AC">
        <w:rPr>
          <w:rFonts w:ascii="Times New Roman" w:eastAsia="Times New Roman" w:hAnsi="Times New Roman" w:cs="Times New Roman"/>
          <w:b/>
          <w:sz w:val="24"/>
          <w:szCs w:val="24"/>
          <w:lang w:eastAsia="lt-LT"/>
        </w:rPr>
        <w:t xml:space="preserve">1 d. rajone </w:t>
      </w:r>
      <w:r w:rsidR="00984115" w:rsidRPr="00263F84">
        <w:rPr>
          <w:rFonts w:ascii="Times New Roman" w:eastAsia="Times New Roman" w:hAnsi="Times New Roman" w:cs="Times New Roman"/>
          <w:b/>
          <w:sz w:val="24"/>
          <w:szCs w:val="24"/>
          <w:lang w:eastAsia="lt-LT"/>
        </w:rPr>
        <w:t>veikė 4 neformaliojo</w:t>
      </w:r>
      <w:r w:rsidR="00984115" w:rsidRPr="001738AC">
        <w:rPr>
          <w:rFonts w:ascii="Times New Roman" w:eastAsia="Times New Roman" w:hAnsi="Times New Roman" w:cs="Times New Roman"/>
          <w:b/>
          <w:sz w:val="24"/>
          <w:szCs w:val="24"/>
          <w:lang w:eastAsia="lt-LT"/>
        </w:rPr>
        <w:t xml:space="preserve"> vaikų švietimo įstaigos, iš viso jose mokėsi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814"/>
        <w:gridCol w:w="1417"/>
        <w:gridCol w:w="1418"/>
        <w:gridCol w:w="1417"/>
        <w:gridCol w:w="1446"/>
      </w:tblGrid>
      <w:tr w:rsidR="00B5439A" w:rsidRPr="00984115" w14:paraId="36CB7421" w14:textId="77777777" w:rsidTr="00341BCA">
        <w:tc>
          <w:tcPr>
            <w:tcW w:w="2122" w:type="dxa"/>
            <w:tcBorders>
              <w:top w:val="single" w:sz="4" w:space="0" w:color="auto"/>
              <w:left w:val="single" w:sz="4" w:space="0" w:color="auto"/>
              <w:bottom w:val="single" w:sz="4" w:space="0" w:color="auto"/>
              <w:right w:val="single" w:sz="4" w:space="0" w:color="auto"/>
            </w:tcBorders>
            <w:shd w:val="clear" w:color="auto" w:fill="D9E2F3"/>
          </w:tcPr>
          <w:p w14:paraId="5D067DFF" w14:textId="77777777" w:rsidR="00B5439A" w:rsidRPr="00984115" w:rsidRDefault="00B5439A"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Mokykla</w:t>
            </w:r>
          </w:p>
        </w:tc>
        <w:tc>
          <w:tcPr>
            <w:tcW w:w="1814" w:type="dxa"/>
            <w:tcBorders>
              <w:top w:val="single" w:sz="4" w:space="0" w:color="auto"/>
              <w:left w:val="single" w:sz="4" w:space="0" w:color="auto"/>
              <w:bottom w:val="single" w:sz="4" w:space="0" w:color="auto"/>
              <w:right w:val="single" w:sz="4" w:space="0" w:color="auto"/>
            </w:tcBorders>
            <w:shd w:val="clear" w:color="auto" w:fill="D9E2F3"/>
          </w:tcPr>
          <w:p w14:paraId="5D1C8157" w14:textId="77777777" w:rsidR="00B5439A" w:rsidRPr="00984115" w:rsidRDefault="00B5439A"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2014 – 2015 mokslo metai (mokinių skaičius)</w:t>
            </w:r>
          </w:p>
        </w:tc>
        <w:tc>
          <w:tcPr>
            <w:tcW w:w="1417" w:type="dxa"/>
            <w:tcBorders>
              <w:top w:val="single" w:sz="4" w:space="0" w:color="auto"/>
              <w:left w:val="single" w:sz="4" w:space="0" w:color="auto"/>
              <w:bottom w:val="single" w:sz="4" w:space="0" w:color="auto"/>
              <w:right w:val="single" w:sz="4" w:space="0" w:color="auto"/>
            </w:tcBorders>
            <w:shd w:val="clear" w:color="auto" w:fill="D9E2F3"/>
          </w:tcPr>
          <w:p w14:paraId="299AE16A" w14:textId="77777777" w:rsidR="00B5439A" w:rsidRPr="00984115" w:rsidRDefault="00B5439A"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2015 – 2016 mokslo metai (mokinių skaičius)</w:t>
            </w:r>
          </w:p>
        </w:tc>
        <w:tc>
          <w:tcPr>
            <w:tcW w:w="1418" w:type="dxa"/>
            <w:tcBorders>
              <w:top w:val="single" w:sz="4" w:space="0" w:color="auto"/>
              <w:left w:val="single" w:sz="4" w:space="0" w:color="auto"/>
              <w:bottom w:val="single" w:sz="4" w:space="0" w:color="auto"/>
              <w:right w:val="single" w:sz="4" w:space="0" w:color="auto"/>
            </w:tcBorders>
            <w:shd w:val="clear" w:color="auto" w:fill="D9E2F3"/>
          </w:tcPr>
          <w:p w14:paraId="35C66E2F" w14:textId="77777777" w:rsidR="00B5439A" w:rsidRPr="00984115" w:rsidRDefault="00B5439A"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2016 – 2017 mokslo metai (mokinių skaičius)</w:t>
            </w:r>
          </w:p>
        </w:tc>
        <w:tc>
          <w:tcPr>
            <w:tcW w:w="1417" w:type="dxa"/>
            <w:tcBorders>
              <w:top w:val="single" w:sz="4" w:space="0" w:color="auto"/>
              <w:left w:val="single" w:sz="4" w:space="0" w:color="auto"/>
              <w:bottom w:val="single" w:sz="4" w:space="0" w:color="auto"/>
              <w:right w:val="single" w:sz="4" w:space="0" w:color="auto"/>
            </w:tcBorders>
            <w:shd w:val="clear" w:color="auto" w:fill="D9E2F3"/>
          </w:tcPr>
          <w:p w14:paraId="187DD047" w14:textId="77777777" w:rsidR="00B5439A" w:rsidRPr="00984115" w:rsidRDefault="00B5439A"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2017 – 2018 mokslo metai (mokinių skaičius)</w:t>
            </w:r>
          </w:p>
        </w:tc>
        <w:tc>
          <w:tcPr>
            <w:tcW w:w="14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DABE70C" w14:textId="77777777" w:rsidR="00B5439A" w:rsidRPr="00984115" w:rsidRDefault="00B5439A" w:rsidP="00263F84">
            <w:pPr>
              <w:spacing w:after="0" w:line="240" w:lineRule="auto"/>
              <w:rPr>
                <w:rFonts w:ascii="Times New Roman" w:eastAsia="Times New Roman" w:hAnsi="Times New Roman" w:cs="Times New Roman"/>
                <w:b/>
                <w:sz w:val="24"/>
                <w:szCs w:val="24"/>
                <w:lang w:eastAsia="lt-LT"/>
              </w:rPr>
            </w:pPr>
            <w:r w:rsidRPr="00263F84">
              <w:rPr>
                <w:rFonts w:ascii="Times New Roman" w:eastAsia="Times New Roman" w:hAnsi="Times New Roman" w:cs="Times New Roman"/>
                <w:b/>
                <w:sz w:val="24"/>
                <w:szCs w:val="24"/>
                <w:lang w:eastAsia="lt-LT"/>
              </w:rPr>
              <w:t>2018 – 2019 mokslo metai (mokinių skaičius)</w:t>
            </w:r>
          </w:p>
        </w:tc>
      </w:tr>
      <w:tr w:rsidR="00B5439A" w:rsidRPr="00984115" w14:paraId="2EA235B9" w14:textId="77777777" w:rsidTr="00341BCA">
        <w:tc>
          <w:tcPr>
            <w:tcW w:w="2122" w:type="dxa"/>
            <w:tcBorders>
              <w:top w:val="single" w:sz="4" w:space="0" w:color="auto"/>
              <w:left w:val="single" w:sz="4" w:space="0" w:color="auto"/>
              <w:bottom w:val="single" w:sz="4" w:space="0" w:color="auto"/>
              <w:right w:val="single" w:sz="4" w:space="0" w:color="auto"/>
            </w:tcBorders>
            <w:shd w:val="clear" w:color="auto" w:fill="D9E2F3"/>
          </w:tcPr>
          <w:p w14:paraId="3632D561" w14:textId="77777777" w:rsidR="00B5439A" w:rsidRPr="00984115" w:rsidRDefault="00B5439A"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Švenčionių rajono sporto centras (Sporto mokykla)</w:t>
            </w:r>
          </w:p>
        </w:tc>
        <w:tc>
          <w:tcPr>
            <w:tcW w:w="1814" w:type="dxa"/>
            <w:tcBorders>
              <w:top w:val="single" w:sz="4" w:space="0" w:color="auto"/>
              <w:left w:val="single" w:sz="4" w:space="0" w:color="auto"/>
              <w:bottom w:val="single" w:sz="4" w:space="0" w:color="auto"/>
              <w:right w:val="single" w:sz="4" w:space="0" w:color="auto"/>
            </w:tcBorders>
            <w:vAlign w:val="center"/>
          </w:tcPr>
          <w:p w14:paraId="5730B757"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195</w:t>
            </w:r>
          </w:p>
        </w:tc>
        <w:tc>
          <w:tcPr>
            <w:tcW w:w="1417" w:type="dxa"/>
            <w:tcBorders>
              <w:top w:val="single" w:sz="4" w:space="0" w:color="auto"/>
              <w:left w:val="single" w:sz="4" w:space="0" w:color="auto"/>
              <w:bottom w:val="single" w:sz="4" w:space="0" w:color="auto"/>
              <w:right w:val="single" w:sz="4" w:space="0" w:color="auto"/>
            </w:tcBorders>
            <w:vAlign w:val="center"/>
          </w:tcPr>
          <w:p w14:paraId="02F65AED"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197</w:t>
            </w:r>
          </w:p>
        </w:tc>
        <w:tc>
          <w:tcPr>
            <w:tcW w:w="1418" w:type="dxa"/>
            <w:tcBorders>
              <w:top w:val="single" w:sz="4" w:space="0" w:color="auto"/>
              <w:left w:val="single" w:sz="4" w:space="0" w:color="auto"/>
              <w:bottom w:val="single" w:sz="4" w:space="0" w:color="auto"/>
              <w:right w:val="single" w:sz="4" w:space="0" w:color="auto"/>
            </w:tcBorders>
            <w:vAlign w:val="center"/>
          </w:tcPr>
          <w:p w14:paraId="400AF32A"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137</w:t>
            </w:r>
          </w:p>
        </w:tc>
        <w:tc>
          <w:tcPr>
            <w:tcW w:w="1417" w:type="dxa"/>
            <w:tcBorders>
              <w:top w:val="single" w:sz="4" w:space="0" w:color="auto"/>
              <w:left w:val="single" w:sz="4" w:space="0" w:color="auto"/>
              <w:bottom w:val="single" w:sz="4" w:space="0" w:color="auto"/>
              <w:right w:val="single" w:sz="4" w:space="0" w:color="auto"/>
            </w:tcBorders>
            <w:vAlign w:val="center"/>
          </w:tcPr>
          <w:p w14:paraId="7F1F6D85"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135</w:t>
            </w:r>
          </w:p>
        </w:tc>
        <w:tc>
          <w:tcPr>
            <w:tcW w:w="1446" w:type="dxa"/>
            <w:tcBorders>
              <w:top w:val="single" w:sz="4" w:space="0" w:color="auto"/>
              <w:left w:val="single" w:sz="4" w:space="0" w:color="auto"/>
              <w:bottom w:val="single" w:sz="4" w:space="0" w:color="auto"/>
              <w:right w:val="single" w:sz="4" w:space="0" w:color="auto"/>
            </w:tcBorders>
            <w:vAlign w:val="center"/>
          </w:tcPr>
          <w:p w14:paraId="73B9814C" w14:textId="77777777" w:rsidR="00B5439A" w:rsidRPr="00984115" w:rsidRDefault="00263F84" w:rsidP="00263F84">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133</w:t>
            </w:r>
          </w:p>
        </w:tc>
      </w:tr>
      <w:tr w:rsidR="00B5439A" w:rsidRPr="00984115" w14:paraId="0D447602" w14:textId="77777777" w:rsidTr="00341BCA">
        <w:tc>
          <w:tcPr>
            <w:tcW w:w="2122" w:type="dxa"/>
            <w:tcBorders>
              <w:top w:val="single" w:sz="4" w:space="0" w:color="auto"/>
              <w:left w:val="single" w:sz="4" w:space="0" w:color="auto"/>
              <w:bottom w:val="single" w:sz="4" w:space="0" w:color="auto"/>
              <w:right w:val="single" w:sz="4" w:space="0" w:color="auto"/>
            </w:tcBorders>
            <w:shd w:val="clear" w:color="auto" w:fill="D9E2F3"/>
          </w:tcPr>
          <w:p w14:paraId="1FF3D074" w14:textId="77777777" w:rsidR="00B5439A" w:rsidRPr="00984115" w:rsidRDefault="00B5439A"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Pabradės meno mokykla</w:t>
            </w:r>
          </w:p>
        </w:tc>
        <w:tc>
          <w:tcPr>
            <w:tcW w:w="1814" w:type="dxa"/>
            <w:tcBorders>
              <w:top w:val="single" w:sz="4" w:space="0" w:color="auto"/>
              <w:left w:val="single" w:sz="4" w:space="0" w:color="auto"/>
              <w:bottom w:val="single" w:sz="4" w:space="0" w:color="auto"/>
              <w:right w:val="single" w:sz="4" w:space="0" w:color="auto"/>
            </w:tcBorders>
            <w:vAlign w:val="center"/>
          </w:tcPr>
          <w:p w14:paraId="6790A83D"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181</w:t>
            </w:r>
          </w:p>
        </w:tc>
        <w:tc>
          <w:tcPr>
            <w:tcW w:w="1417" w:type="dxa"/>
            <w:tcBorders>
              <w:top w:val="single" w:sz="4" w:space="0" w:color="auto"/>
              <w:left w:val="single" w:sz="4" w:space="0" w:color="auto"/>
              <w:bottom w:val="single" w:sz="4" w:space="0" w:color="auto"/>
              <w:right w:val="single" w:sz="4" w:space="0" w:color="auto"/>
            </w:tcBorders>
            <w:vAlign w:val="center"/>
          </w:tcPr>
          <w:p w14:paraId="33930B8C"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176</w:t>
            </w:r>
          </w:p>
        </w:tc>
        <w:tc>
          <w:tcPr>
            <w:tcW w:w="1418" w:type="dxa"/>
            <w:tcBorders>
              <w:top w:val="single" w:sz="4" w:space="0" w:color="auto"/>
              <w:left w:val="single" w:sz="4" w:space="0" w:color="auto"/>
              <w:bottom w:val="single" w:sz="4" w:space="0" w:color="auto"/>
              <w:right w:val="single" w:sz="4" w:space="0" w:color="auto"/>
            </w:tcBorders>
            <w:vAlign w:val="center"/>
          </w:tcPr>
          <w:p w14:paraId="2B2EB61A"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208</w:t>
            </w:r>
          </w:p>
        </w:tc>
        <w:tc>
          <w:tcPr>
            <w:tcW w:w="1417" w:type="dxa"/>
            <w:tcBorders>
              <w:top w:val="single" w:sz="4" w:space="0" w:color="auto"/>
              <w:left w:val="single" w:sz="4" w:space="0" w:color="auto"/>
              <w:bottom w:val="single" w:sz="4" w:space="0" w:color="auto"/>
              <w:right w:val="single" w:sz="4" w:space="0" w:color="auto"/>
            </w:tcBorders>
            <w:vAlign w:val="center"/>
          </w:tcPr>
          <w:p w14:paraId="3A0CDEC9"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213</w:t>
            </w:r>
          </w:p>
        </w:tc>
        <w:tc>
          <w:tcPr>
            <w:tcW w:w="1446" w:type="dxa"/>
            <w:tcBorders>
              <w:top w:val="single" w:sz="4" w:space="0" w:color="auto"/>
              <w:left w:val="single" w:sz="4" w:space="0" w:color="auto"/>
              <w:bottom w:val="single" w:sz="4" w:space="0" w:color="auto"/>
              <w:right w:val="single" w:sz="4" w:space="0" w:color="auto"/>
            </w:tcBorders>
            <w:vAlign w:val="center"/>
          </w:tcPr>
          <w:p w14:paraId="1ACB889C" w14:textId="77777777" w:rsidR="00B5439A" w:rsidRPr="00984115" w:rsidRDefault="00263F84" w:rsidP="00263F84">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223</w:t>
            </w:r>
          </w:p>
        </w:tc>
      </w:tr>
      <w:tr w:rsidR="00B5439A" w:rsidRPr="00984115" w14:paraId="30D8B2D4" w14:textId="77777777" w:rsidTr="00341BCA">
        <w:tc>
          <w:tcPr>
            <w:tcW w:w="2122" w:type="dxa"/>
            <w:tcBorders>
              <w:top w:val="single" w:sz="4" w:space="0" w:color="auto"/>
              <w:left w:val="single" w:sz="4" w:space="0" w:color="auto"/>
              <w:bottom w:val="single" w:sz="4" w:space="0" w:color="auto"/>
              <w:right w:val="single" w:sz="4" w:space="0" w:color="auto"/>
            </w:tcBorders>
            <w:shd w:val="clear" w:color="auto" w:fill="D9E2F3"/>
          </w:tcPr>
          <w:p w14:paraId="166FDA16" w14:textId="77777777" w:rsidR="00B5439A" w:rsidRPr="00984115" w:rsidRDefault="00B5439A"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Švenčionėlių meno mokykla</w:t>
            </w:r>
          </w:p>
        </w:tc>
        <w:tc>
          <w:tcPr>
            <w:tcW w:w="1814" w:type="dxa"/>
            <w:tcBorders>
              <w:top w:val="single" w:sz="4" w:space="0" w:color="auto"/>
              <w:left w:val="single" w:sz="4" w:space="0" w:color="auto"/>
              <w:bottom w:val="single" w:sz="4" w:space="0" w:color="auto"/>
              <w:right w:val="single" w:sz="4" w:space="0" w:color="auto"/>
            </w:tcBorders>
            <w:vAlign w:val="center"/>
          </w:tcPr>
          <w:p w14:paraId="5C0E29AD"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158</w:t>
            </w:r>
          </w:p>
        </w:tc>
        <w:tc>
          <w:tcPr>
            <w:tcW w:w="1417" w:type="dxa"/>
            <w:tcBorders>
              <w:top w:val="single" w:sz="4" w:space="0" w:color="auto"/>
              <w:left w:val="single" w:sz="4" w:space="0" w:color="auto"/>
              <w:bottom w:val="single" w:sz="4" w:space="0" w:color="auto"/>
              <w:right w:val="single" w:sz="4" w:space="0" w:color="auto"/>
            </w:tcBorders>
            <w:vAlign w:val="center"/>
          </w:tcPr>
          <w:p w14:paraId="2661A7B8"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159</w:t>
            </w:r>
          </w:p>
        </w:tc>
        <w:tc>
          <w:tcPr>
            <w:tcW w:w="1418" w:type="dxa"/>
            <w:tcBorders>
              <w:top w:val="single" w:sz="4" w:space="0" w:color="auto"/>
              <w:left w:val="single" w:sz="4" w:space="0" w:color="auto"/>
              <w:bottom w:val="single" w:sz="4" w:space="0" w:color="auto"/>
              <w:right w:val="single" w:sz="4" w:space="0" w:color="auto"/>
            </w:tcBorders>
            <w:vAlign w:val="center"/>
          </w:tcPr>
          <w:p w14:paraId="0B6BF778"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155</w:t>
            </w:r>
          </w:p>
        </w:tc>
        <w:tc>
          <w:tcPr>
            <w:tcW w:w="1417" w:type="dxa"/>
            <w:tcBorders>
              <w:top w:val="single" w:sz="4" w:space="0" w:color="auto"/>
              <w:left w:val="single" w:sz="4" w:space="0" w:color="auto"/>
              <w:bottom w:val="single" w:sz="4" w:space="0" w:color="auto"/>
              <w:right w:val="single" w:sz="4" w:space="0" w:color="auto"/>
            </w:tcBorders>
            <w:vAlign w:val="center"/>
          </w:tcPr>
          <w:p w14:paraId="48015DDB"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135</w:t>
            </w:r>
          </w:p>
        </w:tc>
        <w:tc>
          <w:tcPr>
            <w:tcW w:w="1446" w:type="dxa"/>
            <w:tcBorders>
              <w:top w:val="single" w:sz="4" w:space="0" w:color="auto"/>
              <w:left w:val="single" w:sz="4" w:space="0" w:color="auto"/>
              <w:bottom w:val="single" w:sz="4" w:space="0" w:color="auto"/>
              <w:right w:val="single" w:sz="4" w:space="0" w:color="auto"/>
            </w:tcBorders>
            <w:vAlign w:val="center"/>
          </w:tcPr>
          <w:p w14:paraId="777A7B4A" w14:textId="77777777" w:rsidR="00B5439A" w:rsidRPr="00984115" w:rsidRDefault="00263F84" w:rsidP="00263F84">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126</w:t>
            </w:r>
          </w:p>
        </w:tc>
      </w:tr>
      <w:tr w:rsidR="00B5439A" w:rsidRPr="00984115" w14:paraId="6D48FE26" w14:textId="77777777" w:rsidTr="00341BCA">
        <w:tc>
          <w:tcPr>
            <w:tcW w:w="2122" w:type="dxa"/>
            <w:tcBorders>
              <w:top w:val="single" w:sz="4" w:space="0" w:color="auto"/>
              <w:left w:val="single" w:sz="4" w:space="0" w:color="auto"/>
              <w:bottom w:val="single" w:sz="4" w:space="0" w:color="auto"/>
              <w:right w:val="single" w:sz="4" w:space="0" w:color="auto"/>
            </w:tcBorders>
            <w:shd w:val="clear" w:color="auto" w:fill="D9E2F3"/>
          </w:tcPr>
          <w:p w14:paraId="04514D0E" w14:textId="77777777" w:rsidR="00B5439A" w:rsidRPr="00984115" w:rsidRDefault="00B5439A"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 xml:space="preserve">Švenčionių Juliaus </w:t>
            </w:r>
            <w:proofErr w:type="spellStart"/>
            <w:r w:rsidRPr="00984115">
              <w:rPr>
                <w:rFonts w:ascii="Times New Roman" w:eastAsia="Times New Roman" w:hAnsi="Times New Roman" w:cs="Times New Roman"/>
                <w:b/>
                <w:sz w:val="24"/>
                <w:szCs w:val="24"/>
                <w:lang w:eastAsia="lt-LT"/>
              </w:rPr>
              <w:t>Siniaus</w:t>
            </w:r>
            <w:proofErr w:type="spellEnd"/>
            <w:r w:rsidRPr="00984115">
              <w:rPr>
                <w:rFonts w:ascii="Times New Roman" w:eastAsia="Times New Roman" w:hAnsi="Times New Roman" w:cs="Times New Roman"/>
                <w:b/>
                <w:sz w:val="24"/>
                <w:szCs w:val="24"/>
                <w:lang w:eastAsia="lt-LT"/>
              </w:rPr>
              <w:t xml:space="preserve"> meno mokykla</w:t>
            </w:r>
          </w:p>
        </w:tc>
        <w:tc>
          <w:tcPr>
            <w:tcW w:w="1814" w:type="dxa"/>
            <w:tcBorders>
              <w:top w:val="single" w:sz="4" w:space="0" w:color="auto"/>
              <w:left w:val="single" w:sz="4" w:space="0" w:color="auto"/>
              <w:bottom w:val="single" w:sz="4" w:space="0" w:color="auto"/>
              <w:right w:val="single" w:sz="4" w:space="0" w:color="auto"/>
            </w:tcBorders>
            <w:vAlign w:val="center"/>
          </w:tcPr>
          <w:p w14:paraId="3E05C3FD"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195</w:t>
            </w:r>
          </w:p>
        </w:tc>
        <w:tc>
          <w:tcPr>
            <w:tcW w:w="1417" w:type="dxa"/>
            <w:tcBorders>
              <w:top w:val="single" w:sz="4" w:space="0" w:color="auto"/>
              <w:left w:val="single" w:sz="4" w:space="0" w:color="auto"/>
              <w:bottom w:val="single" w:sz="4" w:space="0" w:color="auto"/>
              <w:right w:val="single" w:sz="4" w:space="0" w:color="auto"/>
            </w:tcBorders>
            <w:vAlign w:val="center"/>
          </w:tcPr>
          <w:p w14:paraId="7E3C99B2"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168</w:t>
            </w:r>
          </w:p>
        </w:tc>
        <w:tc>
          <w:tcPr>
            <w:tcW w:w="1418" w:type="dxa"/>
            <w:tcBorders>
              <w:top w:val="single" w:sz="4" w:space="0" w:color="auto"/>
              <w:left w:val="single" w:sz="4" w:space="0" w:color="auto"/>
              <w:bottom w:val="single" w:sz="4" w:space="0" w:color="auto"/>
              <w:right w:val="single" w:sz="4" w:space="0" w:color="auto"/>
            </w:tcBorders>
            <w:vAlign w:val="center"/>
          </w:tcPr>
          <w:p w14:paraId="75E14B3B"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193</w:t>
            </w:r>
          </w:p>
        </w:tc>
        <w:tc>
          <w:tcPr>
            <w:tcW w:w="1417" w:type="dxa"/>
            <w:tcBorders>
              <w:top w:val="single" w:sz="4" w:space="0" w:color="auto"/>
              <w:left w:val="single" w:sz="4" w:space="0" w:color="auto"/>
              <w:bottom w:val="single" w:sz="4" w:space="0" w:color="auto"/>
              <w:right w:val="single" w:sz="4" w:space="0" w:color="auto"/>
            </w:tcBorders>
            <w:vAlign w:val="center"/>
          </w:tcPr>
          <w:p w14:paraId="5F100327" w14:textId="77777777" w:rsidR="00B5439A" w:rsidRPr="00984115" w:rsidRDefault="00B5439A" w:rsidP="00B5439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186</w:t>
            </w:r>
          </w:p>
        </w:tc>
        <w:tc>
          <w:tcPr>
            <w:tcW w:w="1446" w:type="dxa"/>
            <w:tcBorders>
              <w:top w:val="single" w:sz="4" w:space="0" w:color="auto"/>
              <w:left w:val="single" w:sz="4" w:space="0" w:color="auto"/>
              <w:bottom w:val="single" w:sz="4" w:space="0" w:color="auto"/>
              <w:right w:val="single" w:sz="4" w:space="0" w:color="auto"/>
            </w:tcBorders>
            <w:vAlign w:val="center"/>
          </w:tcPr>
          <w:p w14:paraId="0455DE97" w14:textId="77777777" w:rsidR="00B5439A" w:rsidRPr="00984115" w:rsidRDefault="00263F84" w:rsidP="00263F84">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208</w:t>
            </w:r>
          </w:p>
        </w:tc>
      </w:tr>
      <w:tr w:rsidR="00B5439A" w:rsidRPr="00984115" w14:paraId="48791141" w14:textId="77777777" w:rsidTr="00341BCA">
        <w:tc>
          <w:tcPr>
            <w:tcW w:w="2122" w:type="dxa"/>
            <w:tcBorders>
              <w:top w:val="single" w:sz="4" w:space="0" w:color="auto"/>
              <w:left w:val="single" w:sz="4" w:space="0" w:color="auto"/>
              <w:bottom w:val="single" w:sz="4" w:space="0" w:color="auto"/>
              <w:right w:val="single" w:sz="4" w:space="0" w:color="auto"/>
            </w:tcBorders>
            <w:shd w:val="clear" w:color="auto" w:fill="D9E2F3"/>
          </w:tcPr>
          <w:p w14:paraId="244AF9F5" w14:textId="77777777" w:rsidR="00B5439A" w:rsidRPr="00984115" w:rsidRDefault="00B5439A" w:rsidP="00984115">
            <w:pPr>
              <w:spacing w:after="0" w:line="240" w:lineRule="auto"/>
              <w:ind w:firstLine="851"/>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Iš viso</w:t>
            </w:r>
          </w:p>
        </w:tc>
        <w:tc>
          <w:tcPr>
            <w:tcW w:w="1814" w:type="dxa"/>
            <w:tcBorders>
              <w:top w:val="single" w:sz="4" w:space="0" w:color="auto"/>
              <w:left w:val="single" w:sz="4" w:space="0" w:color="auto"/>
              <w:bottom w:val="single" w:sz="4" w:space="0" w:color="auto"/>
              <w:right w:val="single" w:sz="4" w:space="0" w:color="auto"/>
            </w:tcBorders>
            <w:vAlign w:val="center"/>
          </w:tcPr>
          <w:p w14:paraId="6B63F31C" w14:textId="77777777" w:rsidR="00B5439A" w:rsidRPr="0057005B" w:rsidRDefault="00B5439A" w:rsidP="00B5439A">
            <w:pPr>
              <w:spacing w:after="0" w:line="240" w:lineRule="auto"/>
              <w:jc w:val="center"/>
              <w:rPr>
                <w:rFonts w:ascii="Times New Roman" w:eastAsia="Times New Roman" w:hAnsi="Times New Roman" w:cs="Times New Roman"/>
                <w:b/>
                <w:sz w:val="24"/>
                <w:szCs w:val="24"/>
                <w:lang w:eastAsia="lt-LT"/>
              </w:rPr>
            </w:pPr>
            <w:r w:rsidRPr="0057005B">
              <w:rPr>
                <w:rFonts w:ascii="Times New Roman" w:eastAsia="Times New Roman" w:hAnsi="Times New Roman" w:cs="Times New Roman"/>
                <w:b/>
                <w:sz w:val="24"/>
                <w:szCs w:val="24"/>
                <w:lang w:eastAsia="lt-LT"/>
              </w:rPr>
              <w:t>729</w:t>
            </w:r>
          </w:p>
        </w:tc>
        <w:tc>
          <w:tcPr>
            <w:tcW w:w="1417" w:type="dxa"/>
            <w:tcBorders>
              <w:top w:val="single" w:sz="4" w:space="0" w:color="auto"/>
              <w:left w:val="single" w:sz="4" w:space="0" w:color="auto"/>
              <w:bottom w:val="single" w:sz="4" w:space="0" w:color="auto"/>
              <w:right w:val="single" w:sz="4" w:space="0" w:color="auto"/>
            </w:tcBorders>
            <w:vAlign w:val="center"/>
          </w:tcPr>
          <w:p w14:paraId="74726178" w14:textId="77777777" w:rsidR="00B5439A" w:rsidRPr="0057005B" w:rsidRDefault="00B5439A" w:rsidP="00B5439A">
            <w:pPr>
              <w:spacing w:after="0" w:line="240" w:lineRule="auto"/>
              <w:jc w:val="center"/>
              <w:rPr>
                <w:rFonts w:ascii="Times New Roman" w:eastAsia="Times New Roman" w:hAnsi="Times New Roman" w:cs="Times New Roman"/>
                <w:b/>
                <w:sz w:val="24"/>
                <w:szCs w:val="24"/>
                <w:lang w:eastAsia="lt-LT"/>
              </w:rPr>
            </w:pPr>
            <w:r w:rsidRPr="0057005B">
              <w:rPr>
                <w:rFonts w:ascii="Times New Roman" w:eastAsia="Times New Roman" w:hAnsi="Times New Roman" w:cs="Times New Roman"/>
                <w:b/>
                <w:sz w:val="24"/>
                <w:szCs w:val="24"/>
                <w:lang w:eastAsia="lt-LT"/>
              </w:rPr>
              <w:t>738</w:t>
            </w:r>
          </w:p>
        </w:tc>
        <w:tc>
          <w:tcPr>
            <w:tcW w:w="1418" w:type="dxa"/>
            <w:tcBorders>
              <w:top w:val="single" w:sz="4" w:space="0" w:color="auto"/>
              <w:left w:val="single" w:sz="4" w:space="0" w:color="auto"/>
              <w:bottom w:val="single" w:sz="4" w:space="0" w:color="auto"/>
              <w:right w:val="single" w:sz="4" w:space="0" w:color="auto"/>
            </w:tcBorders>
            <w:vAlign w:val="center"/>
          </w:tcPr>
          <w:p w14:paraId="631232CD" w14:textId="77777777" w:rsidR="00B5439A" w:rsidRPr="0057005B" w:rsidRDefault="00B5439A" w:rsidP="00B5439A">
            <w:pPr>
              <w:spacing w:after="0" w:line="240" w:lineRule="auto"/>
              <w:jc w:val="center"/>
              <w:rPr>
                <w:rFonts w:ascii="Times New Roman" w:eastAsia="Times New Roman" w:hAnsi="Times New Roman" w:cs="Times New Roman"/>
                <w:b/>
                <w:sz w:val="24"/>
                <w:szCs w:val="24"/>
                <w:lang w:eastAsia="lt-LT"/>
              </w:rPr>
            </w:pPr>
            <w:r w:rsidRPr="0057005B">
              <w:rPr>
                <w:rFonts w:ascii="Times New Roman" w:eastAsia="Times New Roman" w:hAnsi="Times New Roman" w:cs="Times New Roman"/>
                <w:b/>
                <w:sz w:val="24"/>
                <w:szCs w:val="24"/>
                <w:lang w:eastAsia="lt-LT"/>
              </w:rPr>
              <w:t>693</w:t>
            </w:r>
          </w:p>
        </w:tc>
        <w:tc>
          <w:tcPr>
            <w:tcW w:w="1417" w:type="dxa"/>
            <w:tcBorders>
              <w:top w:val="single" w:sz="4" w:space="0" w:color="auto"/>
              <w:left w:val="single" w:sz="4" w:space="0" w:color="auto"/>
              <w:bottom w:val="single" w:sz="4" w:space="0" w:color="auto"/>
              <w:right w:val="single" w:sz="4" w:space="0" w:color="auto"/>
            </w:tcBorders>
            <w:vAlign w:val="center"/>
          </w:tcPr>
          <w:p w14:paraId="4C33C634" w14:textId="77777777" w:rsidR="00B5439A" w:rsidRPr="0057005B" w:rsidRDefault="00B5439A" w:rsidP="00B5439A">
            <w:pPr>
              <w:spacing w:after="0" w:line="240" w:lineRule="auto"/>
              <w:jc w:val="center"/>
              <w:rPr>
                <w:rFonts w:ascii="Times New Roman" w:eastAsia="Times New Roman" w:hAnsi="Times New Roman" w:cs="Times New Roman"/>
                <w:b/>
                <w:sz w:val="24"/>
                <w:szCs w:val="24"/>
                <w:lang w:eastAsia="lt-LT"/>
              </w:rPr>
            </w:pPr>
            <w:r w:rsidRPr="0057005B">
              <w:rPr>
                <w:rFonts w:ascii="Times New Roman" w:eastAsia="Times New Roman" w:hAnsi="Times New Roman" w:cs="Times New Roman"/>
                <w:b/>
                <w:sz w:val="24"/>
                <w:szCs w:val="24"/>
                <w:lang w:eastAsia="lt-LT"/>
              </w:rPr>
              <w:t>669</w:t>
            </w:r>
          </w:p>
        </w:tc>
        <w:tc>
          <w:tcPr>
            <w:tcW w:w="1446" w:type="dxa"/>
            <w:tcBorders>
              <w:top w:val="single" w:sz="4" w:space="0" w:color="auto"/>
              <w:left w:val="single" w:sz="4" w:space="0" w:color="auto"/>
              <w:bottom w:val="single" w:sz="4" w:space="0" w:color="auto"/>
              <w:right w:val="single" w:sz="4" w:space="0" w:color="auto"/>
            </w:tcBorders>
            <w:vAlign w:val="center"/>
          </w:tcPr>
          <w:p w14:paraId="794789A9" w14:textId="77777777" w:rsidR="00B5439A" w:rsidRPr="0044597C" w:rsidRDefault="00263F84" w:rsidP="00263F84">
            <w:pPr>
              <w:spacing w:after="0" w:line="240" w:lineRule="auto"/>
              <w:jc w:val="center"/>
              <w:rPr>
                <w:rFonts w:ascii="Times New Roman" w:eastAsia="Times New Roman" w:hAnsi="Times New Roman" w:cs="Times New Roman"/>
                <w:b/>
                <w:sz w:val="24"/>
                <w:szCs w:val="24"/>
                <w:lang w:eastAsia="lt-LT"/>
              </w:rPr>
            </w:pPr>
            <w:r w:rsidRPr="0044597C">
              <w:rPr>
                <w:rFonts w:ascii="Times New Roman" w:eastAsia="Times New Roman" w:hAnsi="Times New Roman" w:cs="Times New Roman"/>
                <w:b/>
                <w:sz w:val="24"/>
                <w:szCs w:val="24"/>
                <w:lang w:eastAsia="lt-LT"/>
              </w:rPr>
              <w:t>690</w:t>
            </w:r>
          </w:p>
        </w:tc>
      </w:tr>
    </w:tbl>
    <w:p w14:paraId="6797C400" w14:textId="77777777" w:rsidR="00984115" w:rsidRPr="00984115" w:rsidRDefault="00984115" w:rsidP="00984115">
      <w:pPr>
        <w:spacing w:after="0" w:line="240" w:lineRule="auto"/>
        <w:ind w:firstLine="720"/>
        <w:jc w:val="both"/>
        <w:rPr>
          <w:rFonts w:ascii="Times New Roman" w:eastAsia="Times New Roman" w:hAnsi="Times New Roman" w:cs="Times New Roman"/>
          <w:color w:val="FF0000"/>
          <w:sz w:val="24"/>
          <w:szCs w:val="24"/>
          <w:lang w:eastAsia="lt-LT"/>
        </w:rPr>
      </w:pPr>
    </w:p>
    <w:p w14:paraId="44472897" w14:textId="77777777" w:rsidR="00341BCA" w:rsidRPr="00984115" w:rsidRDefault="00984115" w:rsidP="00341BCA">
      <w:pPr>
        <w:spacing w:after="0" w:line="240" w:lineRule="auto"/>
        <w:ind w:firstLine="567"/>
        <w:jc w:val="both"/>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Rajono ikimokyklinio ugdymo įstaigose vaikų ugdymas vykdomas pagal  Ikimokyklinio ugdymo programas parengtas  individualiai, kuriose numatytas vaiko ugdymas pagal 5 kompetencijas: socialinę, sveikatos, pažinimo, komunikavimo ir meninę.</w:t>
      </w:r>
    </w:p>
    <w:p w14:paraId="78ECF49B" w14:textId="77777777" w:rsidR="00984115" w:rsidRPr="00984115" w:rsidRDefault="00984115" w:rsidP="00984115">
      <w:pPr>
        <w:spacing w:after="0" w:line="240" w:lineRule="auto"/>
        <w:rPr>
          <w:rFonts w:ascii="Times New Roman" w:eastAsia="Times New Roman" w:hAnsi="Times New Roman" w:cs="Times New Roman"/>
          <w:b/>
          <w:sz w:val="24"/>
          <w:szCs w:val="24"/>
          <w:lang w:eastAsia="lt-LT"/>
        </w:rPr>
      </w:pPr>
      <w:bookmarkStart w:id="16" w:name="_Hlk503276856"/>
      <w:r w:rsidRPr="00984115">
        <w:rPr>
          <w:rFonts w:ascii="Times New Roman" w:eastAsia="Times New Roman" w:hAnsi="Times New Roman" w:cs="Times New Roman"/>
          <w:b/>
          <w:sz w:val="24"/>
          <w:szCs w:val="24"/>
          <w:lang w:eastAsia="lt-LT"/>
        </w:rPr>
        <w:t xml:space="preserve"> </w:t>
      </w:r>
      <w:r w:rsidR="001738AC">
        <w:rPr>
          <w:rFonts w:ascii="Times New Roman" w:eastAsia="Times New Roman" w:hAnsi="Times New Roman" w:cs="Times New Roman"/>
          <w:b/>
          <w:sz w:val="24"/>
          <w:szCs w:val="24"/>
          <w:lang w:eastAsia="lt-LT"/>
        </w:rPr>
        <w:t>29</w:t>
      </w:r>
      <w:r w:rsidRPr="00984115">
        <w:rPr>
          <w:rFonts w:ascii="Times New Roman" w:eastAsia="Times New Roman" w:hAnsi="Times New Roman" w:cs="Times New Roman"/>
          <w:b/>
          <w:sz w:val="24"/>
          <w:szCs w:val="24"/>
          <w:lang w:eastAsia="lt-LT"/>
        </w:rPr>
        <w:t xml:space="preserve"> lentelė. Ikimokyklinio ir priešmokyklinio amžiaus vaikų skaičius rugsėjo 1 d.</w:t>
      </w:r>
    </w:p>
    <w:tbl>
      <w:tblPr>
        <w:tblW w:w="9526" w:type="dxa"/>
        <w:tblInd w:w="108" w:type="dxa"/>
        <w:tblLayout w:type="fixed"/>
        <w:tblLook w:val="01E0" w:firstRow="1" w:lastRow="1" w:firstColumn="1" w:lastColumn="1" w:noHBand="0" w:noVBand="0"/>
      </w:tblPr>
      <w:tblGrid>
        <w:gridCol w:w="1972"/>
        <w:gridCol w:w="1289"/>
        <w:gridCol w:w="1446"/>
        <w:gridCol w:w="822"/>
        <w:gridCol w:w="1134"/>
        <w:gridCol w:w="1134"/>
        <w:gridCol w:w="737"/>
        <w:gridCol w:w="992"/>
      </w:tblGrid>
      <w:tr w:rsidR="00984115" w:rsidRPr="00984115" w14:paraId="246C52FE" w14:textId="77777777" w:rsidTr="00341BCA">
        <w:trPr>
          <w:trHeight w:val="267"/>
        </w:trPr>
        <w:tc>
          <w:tcPr>
            <w:tcW w:w="1972" w:type="dxa"/>
            <w:vMerge w:val="restart"/>
            <w:tcBorders>
              <w:top w:val="single" w:sz="4" w:space="0" w:color="auto"/>
              <w:left w:val="single" w:sz="4" w:space="0" w:color="auto"/>
              <w:bottom w:val="single" w:sz="4" w:space="0" w:color="auto"/>
              <w:right w:val="single" w:sz="4" w:space="0" w:color="auto"/>
            </w:tcBorders>
            <w:shd w:val="clear" w:color="auto" w:fill="D9E2F3"/>
          </w:tcPr>
          <w:p w14:paraId="3570D0A6" w14:textId="77777777" w:rsidR="00984115" w:rsidRPr="00984115" w:rsidRDefault="00984115" w:rsidP="00341BCA">
            <w:pPr>
              <w:spacing w:after="0" w:line="240" w:lineRule="auto"/>
              <w:jc w:val="center"/>
              <w:rPr>
                <w:rFonts w:ascii="Times New Roman" w:eastAsia="Times New Roman" w:hAnsi="Times New Roman" w:cs="Times New Roman"/>
                <w:b/>
                <w:bCs/>
                <w:sz w:val="24"/>
                <w:szCs w:val="24"/>
                <w:lang w:eastAsia="lt-LT"/>
              </w:rPr>
            </w:pPr>
            <w:r w:rsidRPr="00984115">
              <w:rPr>
                <w:rFonts w:ascii="Times New Roman" w:eastAsia="Times New Roman" w:hAnsi="Times New Roman" w:cs="Times New Roman"/>
                <w:b/>
                <w:sz w:val="24"/>
                <w:szCs w:val="24"/>
                <w:lang w:eastAsia="lt-LT"/>
              </w:rPr>
              <w:t>Įstaigos pavadinimas</w:t>
            </w:r>
          </w:p>
        </w:tc>
        <w:tc>
          <w:tcPr>
            <w:tcW w:w="2735" w:type="dxa"/>
            <w:gridSpan w:val="2"/>
            <w:tcBorders>
              <w:top w:val="single" w:sz="4" w:space="0" w:color="auto"/>
              <w:left w:val="single" w:sz="4" w:space="0" w:color="auto"/>
              <w:bottom w:val="single" w:sz="4" w:space="0" w:color="auto"/>
              <w:right w:val="single" w:sz="4" w:space="0" w:color="auto"/>
            </w:tcBorders>
            <w:shd w:val="clear" w:color="auto" w:fill="D9E2F3"/>
          </w:tcPr>
          <w:p w14:paraId="44015156" w14:textId="77777777" w:rsidR="00984115" w:rsidRPr="00984115" w:rsidRDefault="00E11382" w:rsidP="00341BCA">
            <w:pPr>
              <w:spacing w:after="0" w:line="240" w:lineRule="auto"/>
              <w:jc w:val="center"/>
              <w:rPr>
                <w:rFonts w:ascii="Times New Roman" w:eastAsia="Times New Roman" w:hAnsi="Times New Roman" w:cs="Times New Roman"/>
                <w:b/>
                <w:bCs/>
                <w:sz w:val="24"/>
                <w:szCs w:val="24"/>
                <w:lang w:eastAsia="lt-LT"/>
              </w:rPr>
            </w:pPr>
            <w:r w:rsidRPr="00984115">
              <w:rPr>
                <w:rFonts w:ascii="Times New Roman" w:eastAsia="Times New Roman" w:hAnsi="Times New Roman" w:cs="Times New Roman"/>
                <w:b/>
                <w:sz w:val="24"/>
                <w:szCs w:val="24"/>
                <w:lang w:eastAsia="lt-LT"/>
              </w:rPr>
              <w:t xml:space="preserve">2017-2018 </w:t>
            </w:r>
            <w:proofErr w:type="spellStart"/>
            <w:r w:rsidRPr="00984115">
              <w:rPr>
                <w:rFonts w:ascii="Times New Roman" w:eastAsia="Times New Roman" w:hAnsi="Times New Roman" w:cs="Times New Roman"/>
                <w:b/>
                <w:sz w:val="24"/>
                <w:szCs w:val="24"/>
                <w:lang w:eastAsia="lt-LT"/>
              </w:rPr>
              <w:t>m.m</w:t>
            </w:r>
            <w:proofErr w:type="spellEnd"/>
            <w:r w:rsidRPr="00984115">
              <w:rPr>
                <w:rFonts w:ascii="Times New Roman" w:eastAsia="Times New Roman" w:hAnsi="Times New Roman" w:cs="Times New Roman"/>
                <w:b/>
                <w:sz w:val="24"/>
                <w:szCs w:val="24"/>
                <w:lang w:eastAsia="lt-LT"/>
              </w:rPr>
              <w:t>.</w:t>
            </w:r>
          </w:p>
        </w:tc>
        <w:tc>
          <w:tcPr>
            <w:tcW w:w="822" w:type="dxa"/>
            <w:vMerge w:val="restart"/>
            <w:tcBorders>
              <w:top w:val="single" w:sz="4" w:space="0" w:color="auto"/>
              <w:left w:val="single" w:sz="4" w:space="0" w:color="auto"/>
              <w:right w:val="single" w:sz="4" w:space="0" w:color="auto"/>
            </w:tcBorders>
            <w:shd w:val="clear" w:color="auto" w:fill="D9E2F3"/>
          </w:tcPr>
          <w:p w14:paraId="019A32B4" w14:textId="77777777" w:rsidR="00984115" w:rsidRPr="00984115" w:rsidRDefault="00984115" w:rsidP="00341BCA">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Iš viso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E2F3"/>
          </w:tcPr>
          <w:p w14:paraId="1397CA6E" w14:textId="77777777" w:rsidR="00984115" w:rsidRPr="00263F84" w:rsidRDefault="00984115" w:rsidP="00341BCA">
            <w:pPr>
              <w:spacing w:after="0" w:line="240" w:lineRule="auto"/>
              <w:jc w:val="center"/>
              <w:rPr>
                <w:rFonts w:ascii="Times New Roman" w:eastAsia="Times New Roman" w:hAnsi="Times New Roman" w:cs="Times New Roman"/>
                <w:b/>
                <w:sz w:val="24"/>
                <w:szCs w:val="24"/>
                <w:lang w:eastAsia="lt-LT"/>
              </w:rPr>
            </w:pPr>
            <w:r w:rsidRPr="00263F84">
              <w:rPr>
                <w:rFonts w:ascii="Times New Roman" w:eastAsia="Times New Roman" w:hAnsi="Times New Roman" w:cs="Times New Roman"/>
                <w:b/>
                <w:sz w:val="24"/>
                <w:szCs w:val="24"/>
                <w:lang w:eastAsia="lt-LT"/>
              </w:rPr>
              <w:t>201</w:t>
            </w:r>
            <w:r w:rsidR="00E11382" w:rsidRPr="00263F84">
              <w:rPr>
                <w:rFonts w:ascii="Times New Roman" w:eastAsia="Times New Roman" w:hAnsi="Times New Roman" w:cs="Times New Roman"/>
                <w:b/>
                <w:sz w:val="24"/>
                <w:szCs w:val="24"/>
                <w:lang w:eastAsia="lt-LT"/>
              </w:rPr>
              <w:t>8</w:t>
            </w:r>
            <w:r w:rsidRPr="00263F84">
              <w:rPr>
                <w:rFonts w:ascii="Times New Roman" w:eastAsia="Times New Roman" w:hAnsi="Times New Roman" w:cs="Times New Roman"/>
                <w:b/>
                <w:sz w:val="24"/>
                <w:szCs w:val="24"/>
                <w:lang w:eastAsia="lt-LT"/>
              </w:rPr>
              <w:t>-201</w:t>
            </w:r>
            <w:r w:rsidR="00E11382" w:rsidRPr="00263F84">
              <w:rPr>
                <w:rFonts w:ascii="Times New Roman" w:eastAsia="Times New Roman" w:hAnsi="Times New Roman" w:cs="Times New Roman"/>
                <w:b/>
                <w:sz w:val="24"/>
                <w:szCs w:val="24"/>
                <w:lang w:eastAsia="lt-LT"/>
              </w:rPr>
              <w:t>9</w:t>
            </w:r>
            <w:r w:rsidRPr="00263F84">
              <w:rPr>
                <w:rFonts w:ascii="Times New Roman" w:eastAsia="Times New Roman" w:hAnsi="Times New Roman" w:cs="Times New Roman"/>
                <w:b/>
                <w:sz w:val="24"/>
                <w:szCs w:val="24"/>
                <w:lang w:eastAsia="lt-LT"/>
              </w:rPr>
              <w:t xml:space="preserve"> </w:t>
            </w:r>
            <w:proofErr w:type="spellStart"/>
            <w:r w:rsidRPr="00263F84">
              <w:rPr>
                <w:rFonts w:ascii="Times New Roman" w:eastAsia="Times New Roman" w:hAnsi="Times New Roman" w:cs="Times New Roman"/>
                <w:b/>
                <w:sz w:val="24"/>
                <w:szCs w:val="24"/>
                <w:lang w:eastAsia="lt-LT"/>
              </w:rPr>
              <w:t>m.m</w:t>
            </w:r>
            <w:proofErr w:type="spellEnd"/>
            <w:r w:rsidRPr="00263F84">
              <w:rPr>
                <w:rFonts w:ascii="Times New Roman" w:eastAsia="Times New Roman" w:hAnsi="Times New Roman" w:cs="Times New Roman"/>
                <w:b/>
                <w:sz w:val="24"/>
                <w:szCs w:val="24"/>
                <w:lang w:eastAsia="lt-LT"/>
              </w:rPr>
              <w:t>.</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D9E2F3"/>
          </w:tcPr>
          <w:p w14:paraId="413DA9CA" w14:textId="77777777" w:rsidR="00984115" w:rsidRPr="00263F84" w:rsidRDefault="00984115" w:rsidP="00341BCA">
            <w:pPr>
              <w:spacing w:after="0" w:line="240" w:lineRule="auto"/>
              <w:jc w:val="center"/>
              <w:rPr>
                <w:rFonts w:ascii="Times New Roman" w:eastAsia="Times New Roman" w:hAnsi="Times New Roman" w:cs="Times New Roman"/>
                <w:b/>
                <w:bCs/>
                <w:sz w:val="24"/>
                <w:szCs w:val="24"/>
                <w:lang w:eastAsia="lt-LT"/>
              </w:rPr>
            </w:pPr>
            <w:r w:rsidRPr="00263F84">
              <w:rPr>
                <w:rFonts w:ascii="Times New Roman" w:eastAsia="Times New Roman" w:hAnsi="Times New Roman" w:cs="Times New Roman"/>
                <w:b/>
                <w:bCs/>
                <w:sz w:val="24"/>
                <w:szCs w:val="24"/>
                <w:lang w:eastAsia="lt-LT"/>
              </w:rPr>
              <w:t>Iš viso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E2F3"/>
          </w:tcPr>
          <w:p w14:paraId="75A788D4" w14:textId="77777777" w:rsidR="00984115" w:rsidRPr="00984115" w:rsidRDefault="00984115" w:rsidP="00341BCA">
            <w:pPr>
              <w:spacing w:after="0" w:line="240" w:lineRule="auto"/>
              <w:ind w:hanging="108"/>
              <w:jc w:val="center"/>
              <w:rPr>
                <w:rFonts w:ascii="Times New Roman" w:eastAsia="Times New Roman" w:hAnsi="Times New Roman" w:cs="Times New Roman"/>
                <w:b/>
                <w:bCs/>
                <w:sz w:val="24"/>
                <w:szCs w:val="24"/>
                <w:lang w:eastAsia="lt-LT"/>
              </w:rPr>
            </w:pPr>
            <w:r w:rsidRPr="00984115">
              <w:rPr>
                <w:rFonts w:ascii="Times New Roman" w:eastAsia="Times New Roman" w:hAnsi="Times New Roman" w:cs="Times New Roman"/>
                <w:b/>
                <w:bCs/>
                <w:sz w:val="24"/>
                <w:szCs w:val="24"/>
                <w:lang w:eastAsia="lt-LT"/>
              </w:rPr>
              <w:t>Pokytis</w:t>
            </w:r>
          </w:p>
          <w:p w14:paraId="37391877" w14:textId="77777777" w:rsidR="00984115" w:rsidRPr="00984115" w:rsidRDefault="00984115" w:rsidP="00341BCA">
            <w:pPr>
              <w:spacing w:after="0" w:line="240" w:lineRule="auto"/>
              <w:ind w:left="44" w:hanging="44"/>
              <w:jc w:val="center"/>
              <w:rPr>
                <w:rFonts w:ascii="Times New Roman" w:eastAsia="Times New Roman" w:hAnsi="Times New Roman" w:cs="Times New Roman"/>
                <w:b/>
                <w:bCs/>
                <w:sz w:val="24"/>
                <w:szCs w:val="24"/>
                <w:lang w:eastAsia="lt-LT"/>
              </w:rPr>
            </w:pPr>
            <w:r w:rsidRPr="00984115">
              <w:rPr>
                <w:rFonts w:ascii="Times New Roman" w:eastAsia="Times New Roman" w:hAnsi="Times New Roman" w:cs="Times New Roman"/>
                <w:b/>
                <w:bCs/>
                <w:sz w:val="24"/>
                <w:szCs w:val="24"/>
                <w:lang w:eastAsia="lt-LT"/>
              </w:rPr>
              <w:t>(+;-) vnt.</w:t>
            </w:r>
          </w:p>
        </w:tc>
      </w:tr>
      <w:tr w:rsidR="00984115" w:rsidRPr="00984115" w14:paraId="076B490F" w14:textId="77777777" w:rsidTr="00341BCA">
        <w:trPr>
          <w:trHeight w:val="832"/>
        </w:trPr>
        <w:tc>
          <w:tcPr>
            <w:tcW w:w="1972" w:type="dxa"/>
            <w:vMerge/>
            <w:tcBorders>
              <w:top w:val="single" w:sz="4" w:space="0" w:color="auto"/>
              <w:left w:val="single" w:sz="4" w:space="0" w:color="auto"/>
              <w:bottom w:val="single" w:sz="4" w:space="0" w:color="auto"/>
              <w:right w:val="single" w:sz="4" w:space="0" w:color="auto"/>
            </w:tcBorders>
            <w:vAlign w:val="center"/>
          </w:tcPr>
          <w:p w14:paraId="6AB891DE" w14:textId="77777777" w:rsidR="00984115" w:rsidRPr="00984115" w:rsidRDefault="00984115" w:rsidP="00984115">
            <w:pPr>
              <w:spacing w:after="0" w:line="240" w:lineRule="auto"/>
              <w:jc w:val="center"/>
              <w:rPr>
                <w:rFonts w:ascii="Times New Roman" w:eastAsia="Times New Roman" w:hAnsi="Times New Roman" w:cs="Times New Roman"/>
                <w:b/>
                <w:bCs/>
                <w:sz w:val="24"/>
                <w:szCs w:val="24"/>
                <w:lang w:eastAsia="lt-LT"/>
              </w:rPr>
            </w:pPr>
          </w:p>
        </w:tc>
        <w:tc>
          <w:tcPr>
            <w:tcW w:w="1289" w:type="dxa"/>
            <w:tcBorders>
              <w:top w:val="single" w:sz="4" w:space="0" w:color="auto"/>
              <w:left w:val="single" w:sz="4" w:space="0" w:color="auto"/>
              <w:bottom w:val="single" w:sz="4" w:space="0" w:color="auto"/>
              <w:right w:val="single" w:sz="4" w:space="0" w:color="auto"/>
            </w:tcBorders>
            <w:shd w:val="clear" w:color="auto" w:fill="D9E2F3"/>
          </w:tcPr>
          <w:p w14:paraId="45C0E94F" w14:textId="77777777" w:rsidR="00984115" w:rsidRPr="00984115" w:rsidRDefault="00984115" w:rsidP="00341BCA">
            <w:pPr>
              <w:spacing w:after="0" w:line="240" w:lineRule="auto"/>
              <w:ind w:left="-108" w:right="-124"/>
              <w:jc w:val="center"/>
              <w:rPr>
                <w:rFonts w:ascii="Times New Roman" w:eastAsia="Times New Roman" w:hAnsi="Times New Roman" w:cs="Times New Roman"/>
                <w:b/>
                <w:bCs/>
                <w:sz w:val="24"/>
                <w:szCs w:val="24"/>
                <w:lang w:eastAsia="lt-LT"/>
              </w:rPr>
            </w:pPr>
            <w:r w:rsidRPr="00984115">
              <w:rPr>
                <w:rFonts w:ascii="Times New Roman" w:eastAsia="Times New Roman" w:hAnsi="Times New Roman" w:cs="Times New Roman"/>
                <w:b/>
                <w:sz w:val="24"/>
                <w:szCs w:val="24"/>
                <w:lang w:eastAsia="lt-LT"/>
              </w:rPr>
              <w:t>Ikimokyklinio amžiaus vaikai</w:t>
            </w:r>
          </w:p>
        </w:tc>
        <w:tc>
          <w:tcPr>
            <w:tcW w:w="1446" w:type="dxa"/>
            <w:tcBorders>
              <w:top w:val="single" w:sz="4" w:space="0" w:color="auto"/>
              <w:left w:val="single" w:sz="4" w:space="0" w:color="auto"/>
              <w:bottom w:val="single" w:sz="4" w:space="0" w:color="auto"/>
              <w:right w:val="single" w:sz="4" w:space="0" w:color="auto"/>
            </w:tcBorders>
            <w:shd w:val="clear" w:color="auto" w:fill="D9E2F3"/>
          </w:tcPr>
          <w:p w14:paraId="14C3589D" w14:textId="77777777" w:rsidR="00984115" w:rsidRPr="00984115" w:rsidRDefault="00984115" w:rsidP="00341BCA">
            <w:pPr>
              <w:spacing w:after="0" w:line="240" w:lineRule="auto"/>
              <w:ind w:left="-92" w:right="-218"/>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Priešmokyklinio amžiaus vaikai</w:t>
            </w:r>
          </w:p>
        </w:tc>
        <w:tc>
          <w:tcPr>
            <w:tcW w:w="822" w:type="dxa"/>
            <w:vMerge/>
            <w:tcBorders>
              <w:left w:val="single" w:sz="4" w:space="0" w:color="auto"/>
              <w:bottom w:val="single" w:sz="4" w:space="0" w:color="auto"/>
              <w:right w:val="single" w:sz="4" w:space="0" w:color="auto"/>
            </w:tcBorders>
          </w:tcPr>
          <w:p w14:paraId="252B3B81" w14:textId="77777777" w:rsidR="00984115" w:rsidRPr="00984115" w:rsidRDefault="00984115" w:rsidP="00984115">
            <w:pPr>
              <w:spacing w:after="0" w:line="240" w:lineRule="auto"/>
              <w:rPr>
                <w:rFonts w:ascii="Times New Roman" w:eastAsia="Times New Roman" w:hAnsi="Times New Roman" w:cs="Times New Roman"/>
                <w:b/>
                <w:bCs/>
                <w:sz w:val="24"/>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D9E2F3"/>
          </w:tcPr>
          <w:p w14:paraId="06968DBF" w14:textId="77777777" w:rsidR="00984115" w:rsidRPr="00263F84" w:rsidRDefault="00984115" w:rsidP="00E253D6">
            <w:pPr>
              <w:spacing w:after="0" w:line="240" w:lineRule="auto"/>
              <w:jc w:val="center"/>
              <w:rPr>
                <w:rFonts w:ascii="Times New Roman" w:eastAsia="Times New Roman" w:hAnsi="Times New Roman" w:cs="Times New Roman"/>
                <w:b/>
                <w:bCs/>
                <w:sz w:val="24"/>
                <w:szCs w:val="24"/>
                <w:lang w:eastAsia="lt-LT"/>
              </w:rPr>
            </w:pPr>
            <w:r w:rsidRPr="00263F84">
              <w:rPr>
                <w:rFonts w:ascii="Times New Roman" w:eastAsia="Times New Roman" w:hAnsi="Times New Roman" w:cs="Times New Roman"/>
                <w:b/>
                <w:sz w:val="24"/>
                <w:szCs w:val="24"/>
                <w:lang w:eastAsia="lt-LT"/>
              </w:rPr>
              <w:t>Ikimokyklinio amžiaus vaikai</w:t>
            </w:r>
          </w:p>
        </w:tc>
        <w:tc>
          <w:tcPr>
            <w:tcW w:w="1134" w:type="dxa"/>
            <w:tcBorders>
              <w:top w:val="single" w:sz="4" w:space="0" w:color="auto"/>
              <w:left w:val="single" w:sz="4" w:space="0" w:color="auto"/>
              <w:bottom w:val="single" w:sz="4" w:space="0" w:color="auto"/>
              <w:right w:val="single" w:sz="4" w:space="0" w:color="auto"/>
            </w:tcBorders>
            <w:shd w:val="clear" w:color="auto" w:fill="D9E2F3"/>
          </w:tcPr>
          <w:p w14:paraId="58C88F9C" w14:textId="77777777" w:rsidR="00984115" w:rsidRPr="00263F84" w:rsidRDefault="00984115" w:rsidP="00E253D6">
            <w:pPr>
              <w:spacing w:after="0" w:line="240" w:lineRule="auto"/>
              <w:jc w:val="center"/>
              <w:rPr>
                <w:rFonts w:ascii="Times New Roman" w:eastAsia="Times New Roman" w:hAnsi="Times New Roman" w:cs="Times New Roman"/>
                <w:b/>
                <w:bCs/>
                <w:sz w:val="24"/>
                <w:szCs w:val="24"/>
                <w:lang w:eastAsia="lt-LT"/>
              </w:rPr>
            </w:pPr>
            <w:r w:rsidRPr="00263F84">
              <w:rPr>
                <w:rFonts w:ascii="Times New Roman" w:eastAsia="Times New Roman" w:hAnsi="Times New Roman" w:cs="Times New Roman"/>
                <w:b/>
                <w:sz w:val="24"/>
                <w:szCs w:val="24"/>
                <w:lang w:eastAsia="lt-LT"/>
              </w:rPr>
              <w:t>Priešmokyklinio amžiaus vaikai</w:t>
            </w:r>
          </w:p>
        </w:tc>
        <w:tc>
          <w:tcPr>
            <w:tcW w:w="737" w:type="dxa"/>
            <w:vMerge/>
            <w:tcBorders>
              <w:top w:val="single" w:sz="4" w:space="0" w:color="auto"/>
              <w:left w:val="single" w:sz="4" w:space="0" w:color="auto"/>
              <w:bottom w:val="single" w:sz="4" w:space="0" w:color="auto"/>
              <w:right w:val="single" w:sz="4" w:space="0" w:color="auto"/>
            </w:tcBorders>
            <w:vAlign w:val="center"/>
          </w:tcPr>
          <w:p w14:paraId="213A287E" w14:textId="77777777" w:rsidR="00984115" w:rsidRPr="00263F84" w:rsidRDefault="00984115" w:rsidP="00984115">
            <w:pPr>
              <w:spacing w:after="0" w:line="240" w:lineRule="auto"/>
              <w:rPr>
                <w:rFonts w:ascii="Times New Roman" w:eastAsia="Times New Roman" w:hAnsi="Times New Roman" w:cs="Times New Roman"/>
                <w:b/>
                <w:bCs/>
                <w:sz w:val="24"/>
                <w:szCs w:val="24"/>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F3034ED" w14:textId="77777777" w:rsidR="00984115" w:rsidRPr="00984115" w:rsidRDefault="00984115" w:rsidP="00984115">
            <w:pPr>
              <w:spacing w:after="0" w:line="240" w:lineRule="auto"/>
              <w:rPr>
                <w:rFonts w:ascii="Times New Roman" w:eastAsia="Times New Roman" w:hAnsi="Times New Roman" w:cs="Times New Roman"/>
                <w:b/>
                <w:bCs/>
                <w:sz w:val="24"/>
                <w:szCs w:val="24"/>
                <w:lang w:eastAsia="lt-LT"/>
              </w:rPr>
            </w:pPr>
          </w:p>
        </w:tc>
      </w:tr>
      <w:tr w:rsidR="00984115" w:rsidRPr="00984115" w14:paraId="42F5E476" w14:textId="77777777" w:rsidTr="00341BCA">
        <w:trPr>
          <w:trHeight w:val="484"/>
        </w:trPr>
        <w:tc>
          <w:tcPr>
            <w:tcW w:w="1972" w:type="dxa"/>
            <w:tcBorders>
              <w:top w:val="single" w:sz="4" w:space="0" w:color="auto"/>
              <w:left w:val="single" w:sz="4" w:space="0" w:color="auto"/>
              <w:bottom w:val="single" w:sz="4" w:space="0" w:color="auto"/>
              <w:right w:val="single" w:sz="4" w:space="0" w:color="auto"/>
            </w:tcBorders>
            <w:shd w:val="clear" w:color="auto" w:fill="D9E2F3"/>
          </w:tcPr>
          <w:p w14:paraId="39DE7993" w14:textId="77777777" w:rsidR="00984115" w:rsidRPr="00984115" w:rsidRDefault="00984115"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 xml:space="preserve">Švenčionių </w:t>
            </w:r>
            <w:r w:rsidRPr="00984115">
              <w:rPr>
                <w:rFonts w:ascii="Times New Roman" w:eastAsia="Times New Roman" w:hAnsi="Times New Roman" w:cs="Times New Roman"/>
                <w:b/>
                <w:sz w:val="24"/>
                <w:szCs w:val="24"/>
                <w:lang w:eastAsia="lt-LT"/>
              </w:rPr>
              <w:lastRenderedPageBreak/>
              <w:t>lopšelis–darželis ,,Gandriukas”</w:t>
            </w:r>
          </w:p>
        </w:tc>
        <w:tc>
          <w:tcPr>
            <w:tcW w:w="1289" w:type="dxa"/>
            <w:tcBorders>
              <w:top w:val="single" w:sz="4" w:space="0" w:color="auto"/>
              <w:left w:val="single" w:sz="4" w:space="0" w:color="auto"/>
              <w:bottom w:val="single" w:sz="4" w:space="0" w:color="auto"/>
              <w:right w:val="single" w:sz="4" w:space="0" w:color="auto"/>
            </w:tcBorders>
            <w:vAlign w:val="center"/>
          </w:tcPr>
          <w:p w14:paraId="26EACDED" w14:textId="77777777" w:rsidR="00984115" w:rsidRPr="00984115" w:rsidRDefault="00E11382" w:rsidP="00341BCA">
            <w:pPr>
              <w:spacing w:after="0" w:line="240" w:lineRule="auto"/>
              <w:ind w:left="12" w:hanging="12"/>
              <w:jc w:val="center"/>
              <w:rPr>
                <w:rFonts w:ascii="Times New Roman" w:eastAsia="Times New Roman" w:hAnsi="Times New Roman" w:cs="Times New Roman"/>
                <w:bCs/>
                <w:sz w:val="24"/>
                <w:szCs w:val="24"/>
                <w:lang w:eastAsia="lt-LT"/>
              </w:rPr>
            </w:pPr>
            <w:r w:rsidRPr="00984115">
              <w:rPr>
                <w:rFonts w:ascii="Times New Roman" w:eastAsia="Times New Roman" w:hAnsi="Times New Roman" w:cs="Times New Roman"/>
                <w:sz w:val="24"/>
                <w:szCs w:val="24"/>
                <w:lang w:eastAsia="lt-LT"/>
              </w:rPr>
              <w:lastRenderedPageBreak/>
              <w:t>195</w:t>
            </w:r>
          </w:p>
        </w:tc>
        <w:tc>
          <w:tcPr>
            <w:tcW w:w="1446" w:type="dxa"/>
            <w:tcBorders>
              <w:top w:val="single" w:sz="4" w:space="0" w:color="auto"/>
              <w:left w:val="single" w:sz="4" w:space="0" w:color="auto"/>
              <w:bottom w:val="single" w:sz="4" w:space="0" w:color="auto"/>
              <w:right w:val="single" w:sz="4" w:space="0" w:color="auto"/>
            </w:tcBorders>
            <w:vAlign w:val="center"/>
          </w:tcPr>
          <w:p w14:paraId="18EAC88E" w14:textId="77777777" w:rsidR="00984115" w:rsidRPr="00984115" w:rsidRDefault="00E11382" w:rsidP="00341BCA">
            <w:pPr>
              <w:spacing w:after="0" w:line="240" w:lineRule="auto"/>
              <w:ind w:hanging="18"/>
              <w:jc w:val="center"/>
              <w:rPr>
                <w:rFonts w:ascii="Times New Roman" w:eastAsia="Times New Roman" w:hAnsi="Times New Roman" w:cs="Times New Roman"/>
                <w:bCs/>
                <w:sz w:val="24"/>
                <w:szCs w:val="24"/>
                <w:lang w:eastAsia="lt-LT"/>
              </w:rPr>
            </w:pPr>
            <w:r w:rsidRPr="00984115">
              <w:rPr>
                <w:rFonts w:ascii="Times New Roman" w:eastAsia="Times New Roman" w:hAnsi="Times New Roman" w:cs="Times New Roman"/>
                <w:sz w:val="24"/>
                <w:szCs w:val="24"/>
                <w:lang w:eastAsia="lt-LT"/>
              </w:rPr>
              <w:t>42</w:t>
            </w:r>
          </w:p>
        </w:tc>
        <w:tc>
          <w:tcPr>
            <w:tcW w:w="822" w:type="dxa"/>
            <w:tcBorders>
              <w:top w:val="single" w:sz="4" w:space="0" w:color="auto"/>
              <w:left w:val="single" w:sz="4" w:space="0" w:color="auto"/>
              <w:bottom w:val="single" w:sz="4" w:space="0" w:color="auto"/>
              <w:right w:val="single" w:sz="4" w:space="0" w:color="auto"/>
            </w:tcBorders>
            <w:vAlign w:val="center"/>
          </w:tcPr>
          <w:p w14:paraId="021C9FB2" w14:textId="77777777" w:rsidR="00984115" w:rsidRPr="00984115" w:rsidRDefault="00E11382" w:rsidP="00341BCA">
            <w:pPr>
              <w:spacing w:after="0" w:line="240" w:lineRule="auto"/>
              <w:jc w:val="center"/>
              <w:rPr>
                <w:rFonts w:ascii="Times New Roman" w:eastAsia="Times New Roman" w:hAnsi="Times New Roman" w:cs="Times New Roman"/>
                <w:sz w:val="24"/>
                <w:szCs w:val="24"/>
                <w:lang w:eastAsia="lt-LT"/>
              </w:rPr>
            </w:pPr>
            <w:r w:rsidRPr="00984115">
              <w:rPr>
                <w:rFonts w:ascii="Times New Roman" w:eastAsia="Times New Roman" w:hAnsi="Times New Roman" w:cs="Times New Roman"/>
                <w:bCs/>
                <w:sz w:val="24"/>
                <w:szCs w:val="24"/>
                <w:lang w:eastAsia="lt-LT"/>
              </w:rPr>
              <w:t>237</w:t>
            </w:r>
          </w:p>
        </w:tc>
        <w:tc>
          <w:tcPr>
            <w:tcW w:w="1134" w:type="dxa"/>
            <w:tcBorders>
              <w:top w:val="single" w:sz="4" w:space="0" w:color="auto"/>
              <w:left w:val="single" w:sz="4" w:space="0" w:color="auto"/>
              <w:bottom w:val="single" w:sz="4" w:space="0" w:color="auto"/>
              <w:right w:val="single" w:sz="4" w:space="0" w:color="auto"/>
            </w:tcBorders>
            <w:vAlign w:val="center"/>
          </w:tcPr>
          <w:p w14:paraId="1F27144E" w14:textId="77777777" w:rsidR="00984115" w:rsidRPr="00263F84" w:rsidRDefault="00263F84" w:rsidP="00341BCA">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197</w:t>
            </w:r>
          </w:p>
        </w:tc>
        <w:tc>
          <w:tcPr>
            <w:tcW w:w="1134" w:type="dxa"/>
            <w:tcBorders>
              <w:top w:val="single" w:sz="4" w:space="0" w:color="auto"/>
              <w:left w:val="single" w:sz="4" w:space="0" w:color="auto"/>
              <w:bottom w:val="single" w:sz="4" w:space="0" w:color="auto"/>
              <w:right w:val="single" w:sz="4" w:space="0" w:color="auto"/>
            </w:tcBorders>
            <w:vAlign w:val="center"/>
          </w:tcPr>
          <w:p w14:paraId="3942C75C" w14:textId="77777777" w:rsidR="00984115" w:rsidRPr="00263F84" w:rsidRDefault="00263F84" w:rsidP="00341BCA">
            <w:pPr>
              <w:spacing w:after="0" w:line="240" w:lineRule="auto"/>
              <w:jc w:val="center"/>
              <w:rPr>
                <w:rFonts w:ascii="Times New Roman" w:eastAsia="Times New Roman" w:hAnsi="Times New Roman" w:cs="Times New Roman"/>
                <w:sz w:val="24"/>
                <w:szCs w:val="24"/>
                <w:lang w:eastAsia="lt-LT"/>
              </w:rPr>
            </w:pPr>
            <w:r w:rsidRPr="00263F84">
              <w:rPr>
                <w:rFonts w:ascii="Times New Roman" w:eastAsia="Times New Roman" w:hAnsi="Times New Roman" w:cs="Times New Roman"/>
                <w:sz w:val="24"/>
                <w:szCs w:val="24"/>
                <w:lang w:eastAsia="lt-LT"/>
              </w:rPr>
              <w:t>44</w:t>
            </w:r>
          </w:p>
        </w:tc>
        <w:tc>
          <w:tcPr>
            <w:tcW w:w="737" w:type="dxa"/>
            <w:tcBorders>
              <w:top w:val="single" w:sz="4" w:space="0" w:color="auto"/>
              <w:left w:val="single" w:sz="4" w:space="0" w:color="auto"/>
              <w:bottom w:val="single" w:sz="4" w:space="0" w:color="auto"/>
              <w:right w:val="single" w:sz="4" w:space="0" w:color="auto"/>
            </w:tcBorders>
            <w:vAlign w:val="center"/>
          </w:tcPr>
          <w:p w14:paraId="51E6E8CA" w14:textId="77777777" w:rsidR="00984115" w:rsidRPr="00263F84" w:rsidRDefault="00263F84" w:rsidP="00341BCA">
            <w:pPr>
              <w:spacing w:after="0" w:line="240" w:lineRule="auto"/>
              <w:jc w:val="center"/>
              <w:rPr>
                <w:rFonts w:ascii="Times New Roman" w:eastAsia="Times New Roman" w:hAnsi="Times New Roman" w:cs="Times New Roman"/>
                <w:bCs/>
                <w:sz w:val="24"/>
                <w:szCs w:val="24"/>
                <w:lang w:eastAsia="lt-LT"/>
              </w:rPr>
            </w:pPr>
            <w:r w:rsidRPr="00263F84">
              <w:rPr>
                <w:rFonts w:ascii="Times New Roman" w:eastAsia="Times New Roman" w:hAnsi="Times New Roman" w:cs="Times New Roman"/>
                <w:bCs/>
                <w:sz w:val="24"/>
                <w:szCs w:val="24"/>
                <w:lang w:eastAsia="lt-LT"/>
              </w:rPr>
              <w:t>241</w:t>
            </w:r>
          </w:p>
        </w:tc>
        <w:tc>
          <w:tcPr>
            <w:tcW w:w="992" w:type="dxa"/>
            <w:tcBorders>
              <w:top w:val="single" w:sz="4" w:space="0" w:color="auto"/>
              <w:left w:val="single" w:sz="4" w:space="0" w:color="auto"/>
              <w:bottom w:val="single" w:sz="4" w:space="0" w:color="auto"/>
              <w:right w:val="single" w:sz="4" w:space="0" w:color="auto"/>
            </w:tcBorders>
            <w:vAlign w:val="center"/>
          </w:tcPr>
          <w:p w14:paraId="227D7B74" w14:textId="77777777" w:rsidR="00984115" w:rsidRPr="00984115" w:rsidRDefault="00263F84" w:rsidP="00341BCA">
            <w:pPr>
              <w:spacing w:after="0" w:line="240" w:lineRule="auto"/>
              <w:jc w:val="center"/>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+4</w:t>
            </w:r>
          </w:p>
        </w:tc>
      </w:tr>
      <w:tr w:rsidR="00984115" w:rsidRPr="00984115" w14:paraId="62371C55" w14:textId="77777777" w:rsidTr="00341BCA">
        <w:trPr>
          <w:trHeight w:val="329"/>
        </w:trPr>
        <w:tc>
          <w:tcPr>
            <w:tcW w:w="1972" w:type="dxa"/>
            <w:tcBorders>
              <w:top w:val="single" w:sz="4" w:space="0" w:color="auto"/>
              <w:left w:val="single" w:sz="4" w:space="0" w:color="auto"/>
              <w:bottom w:val="single" w:sz="4" w:space="0" w:color="auto"/>
              <w:right w:val="single" w:sz="4" w:space="0" w:color="auto"/>
            </w:tcBorders>
            <w:shd w:val="clear" w:color="auto" w:fill="D9E2F3"/>
          </w:tcPr>
          <w:p w14:paraId="6E4A5C1B" w14:textId="77777777" w:rsidR="00984115" w:rsidRPr="00984115" w:rsidRDefault="00984115"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lastRenderedPageBreak/>
              <w:t>Pabradės lopšelis-darželis ,,Varpelis”</w:t>
            </w:r>
          </w:p>
        </w:tc>
        <w:tc>
          <w:tcPr>
            <w:tcW w:w="1289" w:type="dxa"/>
            <w:tcBorders>
              <w:top w:val="single" w:sz="4" w:space="0" w:color="auto"/>
              <w:left w:val="single" w:sz="4" w:space="0" w:color="auto"/>
              <w:bottom w:val="single" w:sz="4" w:space="0" w:color="auto"/>
              <w:right w:val="single" w:sz="4" w:space="0" w:color="auto"/>
            </w:tcBorders>
            <w:vAlign w:val="center"/>
          </w:tcPr>
          <w:p w14:paraId="35BC5E76" w14:textId="77777777" w:rsidR="00984115" w:rsidRPr="00984115" w:rsidRDefault="00E11382" w:rsidP="00341BCA">
            <w:pPr>
              <w:spacing w:after="0" w:line="240" w:lineRule="auto"/>
              <w:ind w:left="12" w:hanging="12"/>
              <w:jc w:val="center"/>
              <w:rPr>
                <w:rFonts w:ascii="Times New Roman" w:eastAsia="Times New Roman" w:hAnsi="Times New Roman" w:cs="Times New Roman"/>
                <w:bCs/>
                <w:sz w:val="24"/>
                <w:szCs w:val="24"/>
                <w:lang w:eastAsia="lt-LT"/>
              </w:rPr>
            </w:pPr>
            <w:r w:rsidRPr="00984115">
              <w:rPr>
                <w:rFonts w:ascii="Times New Roman" w:eastAsia="Times New Roman" w:hAnsi="Times New Roman" w:cs="Times New Roman"/>
                <w:sz w:val="24"/>
                <w:szCs w:val="24"/>
                <w:lang w:eastAsia="lt-LT"/>
              </w:rPr>
              <w:t>220</w:t>
            </w:r>
          </w:p>
        </w:tc>
        <w:tc>
          <w:tcPr>
            <w:tcW w:w="1446" w:type="dxa"/>
            <w:tcBorders>
              <w:top w:val="single" w:sz="4" w:space="0" w:color="auto"/>
              <w:left w:val="single" w:sz="4" w:space="0" w:color="auto"/>
              <w:bottom w:val="single" w:sz="4" w:space="0" w:color="auto"/>
              <w:right w:val="single" w:sz="4" w:space="0" w:color="auto"/>
            </w:tcBorders>
            <w:vAlign w:val="center"/>
          </w:tcPr>
          <w:p w14:paraId="1680A904" w14:textId="77777777" w:rsidR="00984115" w:rsidRPr="00984115" w:rsidRDefault="00E11382" w:rsidP="00341BCA">
            <w:pPr>
              <w:spacing w:after="0" w:line="240" w:lineRule="auto"/>
              <w:ind w:hanging="18"/>
              <w:jc w:val="center"/>
              <w:rPr>
                <w:rFonts w:ascii="Times New Roman" w:eastAsia="Times New Roman" w:hAnsi="Times New Roman" w:cs="Times New Roman"/>
                <w:bCs/>
                <w:sz w:val="24"/>
                <w:szCs w:val="24"/>
                <w:lang w:eastAsia="lt-LT"/>
              </w:rPr>
            </w:pPr>
            <w:r w:rsidRPr="00984115">
              <w:rPr>
                <w:rFonts w:ascii="Times New Roman" w:eastAsia="Times New Roman" w:hAnsi="Times New Roman" w:cs="Times New Roman"/>
                <w:sz w:val="24"/>
                <w:szCs w:val="24"/>
                <w:lang w:eastAsia="lt-LT"/>
              </w:rPr>
              <w:t>20</w:t>
            </w:r>
          </w:p>
        </w:tc>
        <w:tc>
          <w:tcPr>
            <w:tcW w:w="822" w:type="dxa"/>
            <w:tcBorders>
              <w:top w:val="single" w:sz="4" w:space="0" w:color="auto"/>
              <w:left w:val="single" w:sz="4" w:space="0" w:color="auto"/>
              <w:bottom w:val="single" w:sz="4" w:space="0" w:color="auto"/>
              <w:right w:val="single" w:sz="4" w:space="0" w:color="auto"/>
            </w:tcBorders>
            <w:vAlign w:val="center"/>
          </w:tcPr>
          <w:p w14:paraId="60E0B141" w14:textId="77777777" w:rsidR="00984115" w:rsidRPr="00984115" w:rsidRDefault="00E11382"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240</w:t>
            </w:r>
          </w:p>
        </w:tc>
        <w:tc>
          <w:tcPr>
            <w:tcW w:w="1134" w:type="dxa"/>
            <w:tcBorders>
              <w:top w:val="single" w:sz="4" w:space="0" w:color="auto"/>
              <w:left w:val="single" w:sz="4" w:space="0" w:color="auto"/>
              <w:bottom w:val="single" w:sz="4" w:space="0" w:color="auto"/>
              <w:right w:val="single" w:sz="4" w:space="0" w:color="auto"/>
            </w:tcBorders>
            <w:vAlign w:val="center"/>
          </w:tcPr>
          <w:p w14:paraId="26FCEA4C"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188</w:t>
            </w:r>
          </w:p>
        </w:tc>
        <w:tc>
          <w:tcPr>
            <w:tcW w:w="1134" w:type="dxa"/>
            <w:tcBorders>
              <w:top w:val="single" w:sz="4" w:space="0" w:color="auto"/>
              <w:left w:val="single" w:sz="4" w:space="0" w:color="auto"/>
              <w:bottom w:val="single" w:sz="4" w:space="0" w:color="auto"/>
              <w:right w:val="single" w:sz="4" w:space="0" w:color="auto"/>
            </w:tcBorders>
            <w:vAlign w:val="center"/>
          </w:tcPr>
          <w:p w14:paraId="4FB53DB9"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w:t>
            </w:r>
          </w:p>
        </w:tc>
        <w:tc>
          <w:tcPr>
            <w:tcW w:w="737" w:type="dxa"/>
            <w:tcBorders>
              <w:top w:val="single" w:sz="4" w:space="0" w:color="auto"/>
              <w:left w:val="single" w:sz="4" w:space="0" w:color="auto"/>
              <w:bottom w:val="single" w:sz="4" w:space="0" w:color="auto"/>
              <w:right w:val="single" w:sz="4" w:space="0" w:color="auto"/>
            </w:tcBorders>
            <w:vAlign w:val="center"/>
          </w:tcPr>
          <w:p w14:paraId="770DD36C" w14:textId="77777777" w:rsidR="00984115" w:rsidRPr="00984115" w:rsidRDefault="00263F84" w:rsidP="00341BCA">
            <w:pPr>
              <w:spacing w:after="0" w:line="240" w:lineRule="auto"/>
              <w:jc w:val="center"/>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208</w:t>
            </w:r>
          </w:p>
        </w:tc>
        <w:tc>
          <w:tcPr>
            <w:tcW w:w="992" w:type="dxa"/>
            <w:tcBorders>
              <w:top w:val="single" w:sz="4" w:space="0" w:color="auto"/>
              <w:left w:val="single" w:sz="4" w:space="0" w:color="auto"/>
              <w:bottom w:val="single" w:sz="4" w:space="0" w:color="auto"/>
              <w:right w:val="single" w:sz="4" w:space="0" w:color="auto"/>
            </w:tcBorders>
            <w:vAlign w:val="center"/>
          </w:tcPr>
          <w:p w14:paraId="6874C1AE" w14:textId="77777777" w:rsidR="00984115" w:rsidRPr="00984115" w:rsidRDefault="00263F84" w:rsidP="00341BCA">
            <w:pPr>
              <w:spacing w:after="0" w:line="240" w:lineRule="auto"/>
              <w:jc w:val="center"/>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-32</w:t>
            </w:r>
          </w:p>
        </w:tc>
      </w:tr>
      <w:tr w:rsidR="00984115" w:rsidRPr="00984115" w14:paraId="1F3EDC16" w14:textId="77777777" w:rsidTr="00341BCA">
        <w:trPr>
          <w:trHeight w:val="172"/>
        </w:trPr>
        <w:tc>
          <w:tcPr>
            <w:tcW w:w="1972" w:type="dxa"/>
            <w:tcBorders>
              <w:top w:val="single" w:sz="4" w:space="0" w:color="auto"/>
              <w:left w:val="single" w:sz="4" w:space="0" w:color="auto"/>
              <w:bottom w:val="single" w:sz="4" w:space="0" w:color="auto"/>
              <w:right w:val="single" w:sz="4" w:space="0" w:color="auto"/>
            </w:tcBorders>
            <w:shd w:val="clear" w:color="auto" w:fill="D9E2F3"/>
          </w:tcPr>
          <w:p w14:paraId="7746C6D6" w14:textId="77777777" w:rsidR="00984115" w:rsidRPr="00984115" w:rsidRDefault="00984115"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Švenčionėlių lopšelis-darželis</w:t>
            </w:r>
            <w:r w:rsidRPr="00984115">
              <w:rPr>
                <w:rFonts w:ascii="Times New Roman" w:eastAsia="Times New Roman" w:hAnsi="Times New Roman" w:cs="Times New Roman"/>
                <w:b/>
                <w:bCs/>
                <w:sz w:val="24"/>
                <w:szCs w:val="24"/>
                <w:lang w:eastAsia="lt-LT"/>
              </w:rPr>
              <w:t xml:space="preserve"> </w:t>
            </w:r>
            <w:r w:rsidRPr="00984115">
              <w:rPr>
                <w:rFonts w:ascii="Times New Roman" w:eastAsia="Times New Roman" w:hAnsi="Times New Roman" w:cs="Times New Roman"/>
                <w:b/>
                <w:sz w:val="24"/>
                <w:szCs w:val="24"/>
                <w:lang w:eastAsia="lt-LT"/>
              </w:rPr>
              <w:t>,,Vyturėlis”</w:t>
            </w:r>
          </w:p>
        </w:tc>
        <w:tc>
          <w:tcPr>
            <w:tcW w:w="1289" w:type="dxa"/>
            <w:tcBorders>
              <w:top w:val="single" w:sz="4" w:space="0" w:color="auto"/>
              <w:left w:val="single" w:sz="4" w:space="0" w:color="auto"/>
              <w:bottom w:val="single" w:sz="4" w:space="0" w:color="auto"/>
              <w:right w:val="single" w:sz="4" w:space="0" w:color="auto"/>
            </w:tcBorders>
            <w:vAlign w:val="center"/>
          </w:tcPr>
          <w:p w14:paraId="7146F766" w14:textId="77777777" w:rsidR="00984115" w:rsidRPr="00984115" w:rsidRDefault="00E11382" w:rsidP="00341BCA">
            <w:pPr>
              <w:spacing w:after="0" w:line="240" w:lineRule="auto"/>
              <w:ind w:left="12" w:hanging="12"/>
              <w:jc w:val="center"/>
              <w:rPr>
                <w:rFonts w:ascii="Times New Roman" w:eastAsia="Times New Roman" w:hAnsi="Times New Roman" w:cs="Times New Roman"/>
                <w:bCs/>
                <w:sz w:val="24"/>
                <w:szCs w:val="24"/>
                <w:lang w:eastAsia="lt-LT"/>
              </w:rPr>
            </w:pPr>
            <w:r w:rsidRPr="00984115">
              <w:rPr>
                <w:rFonts w:ascii="Times New Roman" w:eastAsia="Times New Roman" w:hAnsi="Times New Roman" w:cs="Times New Roman"/>
                <w:sz w:val="24"/>
                <w:szCs w:val="24"/>
                <w:lang w:eastAsia="lt-LT"/>
              </w:rPr>
              <w:t>162</w:t>
            </w:r>
          </w:p>
        </w:tc>
        <w:tc>
          <w:tcPr>
            <w:tcW w:w="1446" w:type="dxa"/>
            <w:tcBorders>
              <w:top w:val="single" w:sz="4" w:space="0" w:color="auto"/>
              <w:left w:val="single" w:sz="4" w:space="0" w:color="auto"/>
              <w:bottom w:val="single" w:sz="4" w:space="0" w:color="auto"/>
              <w:right w:val="single" w:sz="4" w:space="0" w:color="auto"/>
            </w:tcBorders>
            <w:vAlign w:val="center"/>
          </w:tcPr>
          <w:p w14:paraId="4A8E0767" w14:textId="77777777" w:rsidR="00984115" w:rsidRPr="00984115" w:rsidRDefault="00E11382" w:rsidP="00341BCA">
            <w:pPr>
              <w:spacing w:after="0" w:line="240" w:lineRule="auto"/>
              <w:ind w:hanging="18"/>
              <w:jc w:val="center"/>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33</w:t>
            </w:r>
          </w:p>
        </w:tc>
        <w:tc>
          <w:tcPr>
            <w:tcW w:w="822" w:type="dxa"/>
            <w:tcBorders>
              <w:top w:val="single" w:sz="4" w:space="0" w:color="auto"/>
              <w:left w:val="single" w:sz="4" w:space="0" w:color="auto"/>
              <w:bottom w:val="single" w:sz="4" w:space="0" w:color="auto"/>
              <w:right w:val="single" w:sz="4" w:space="0" w:color="auto"/>
            </w:tcBorders>
            <w:vAlign w:val="center"/>
          </w:tcPr>
          <w:p w14:paraId="45BEE44B" w14:textId="77777777" w:rsidR="00984115" w:rsidRPr="00984115" w:rsidRDefault="00E11382"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195</w:t>
            </w:r>
          </w:p>
        </w:tc>
        <w:tc>
          <w:tcPr>
            <w:tcW w:w="1134" w:type="dxa"/>
            <w:tcBorders>
              <w:top w:val="single" w:sz="4" w:space="0" w:color="auto"/>
              <w:left w:val="single" w:sz="4" w:space="0" w:color="auto"/>
              <w:bottom w:val="single" w:sz="4" w:space="0" w:color="auto"/>
              <w:right w:val="single" w:sz="4" w:space="0" w:color="auto"/>
            </w:tcBorders>
            <w:vAlign w:val="center"/>
          </w:tcPr>
          <w:p w14:paraId="4748DDF9"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176</w:t>
            </w:r>
          </w:p>
        </w:tc>
        <w:tc>
          <w:tcPr>
            <w:tcW w:w="1134" w:type="dxa"/>
            <w:tcBorders>
              <w:top w:val="single" w:sz="4" w:space="0" w:color="auto"/>
              <w:left w:val="single" w:sz="4" w:space="0" w:color="auto"/>
              <w:bottom w:val="single" w:sz="4" w:space="0" w:color="auto"/>
              <w:right w:val="single" w:sz="4" w:space="0" w:color="auto"/>
            </w:tcBorders>
            <w:vAlign w:val="center"/>
          </w:tcPr>
          <w:p w14:paraId="5178734C"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29</w:t>
            </w:r>
          </w:p>
        </w:tc>
        <w:tc>
          <w:tcPr>
            <w:tcW w:w="737" w:type="dxa"/>
            <w:tcBorders>
              <w:top w:val="single" w:sz="4" w:space="0" w:color="auto"/>
              <w:left w:val="single" w:sz="4" w:space="0" w:color="auto"/>
              <w:bottom w:val="single" w:sz="4" w:space="0" w:color="auto"/>
              <w:right w:val="single" w:sz="4" w:space="0" w:color="auto"/>
            </w:tcBorders>
            <w:vAlign w:val="center"/>
          </w:tcPr>
          <w:p w14:paraId="14EBFC49" w14:textId="77777777" w:rsidR="00984115" w:rsidRPr="00984115" w:rsidRDefault="00263F84" w:rsidP="00341BCA">
            <w:pPr>
              <w:spacing w:after="0" w:line="240" w:lineRule="auto"/>
              <w:jc w:val="center"/>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205</w:t>
            </w:r>
          </w:p>
        </w:tc>
        <w:tc>
          <w:tcPr>
            <w:tcW w:w="992" w:type="dxa"/>
            <w:tcBorders>
              <w:top w:val="single" w:sz="4" w:space="0" w:color="auto"/>
              <w:left w:val="single" w:sz="4" w:space="0" w:color="auto"/>
              <w:bottom w:val="single" w:sz="4" w:space="0" w:color="auto"/>
              <w:right w:val="single" w:sz="4" w:space="0" w:color="auto"/>
            </w:tcBorders>
            <w:vAlign w:val="center"/>
          </w:tcPr>
          <w:p w14:paraId="3C3A2F8C" w14:textId="77777777" w:rsidR="00984115" w:rsidRPr="00984115" w:rsidRDefault="00263F84" w:rsidP="00341BCA">
            <w:pPr>
              <w:spacing w:after="0" w:line="240" w:lineRule="auto"/>
              <w:jc w:val="center"/>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+10</w:t>
            </w:r>
          </w:p>
        </w:tc>
      </w:tr>
      <w:tr w:rsidR="00984115" w:rsidRPr="00984115" w14:paraId="2943F164" w14:textId="77777777" w:rsidTr="00341BCA">
        <w:trPr>
          <w:trHeight w:val="208"/>
        </w:trPr>
        <w:tc>
          <w:tcPr>
            <w:tcW w:w="1972" w:type="dxa"/>
            <w:tcBorders>
              <w:top w:val="single" w:sz="4" w:space="0" w:color="auto"/>
              <w:left w:val="single" w:sz="4" w:space="0" w:color="auto"/>
              <w:bottom w:val="single" w:sz="4" w:space="0" w:color="auto"/>
              <w:right w:val="single" w:sz="4" w:space="0" w:color="auto"/>
            </w:tcBorders>
            <w:shd w:val="clear" w:color="auto" w:fill="D9E2F3"/>
          </w:tcPr>
          <w:p w14:paraId="498E03BF" w14:textId="77777777" w:rsidR="00984115" w:rsidRPr="00984115" w:rsidRDefault="00984115"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Švenčionėlių progimnazija</w:t>
            </w:r>
          </w:p>
        </w:tc>
        <w:tc>
          <w:tcPr>
            <w:tcW w:w="1289" w:type="dxa"/>
            <w:tcBorders>
              <w:top w:val="single" w:sz="4" w:space="0" w:color="auto"/>
              <w:left w:val="single" w:sz="4" w:space="0" w:color="auto"/>
              <w:bottom w:val="single" w:sz="4" w:space="0" w:color="auto"/>
              <w:right w:val="single" w:sz="4" w:space="0" w:color="auto"/>
            </w:tcBorders>
            <w:vAlign w:val="center"/>
          </w:tcPr>
          <w:p w14:paraId="6832825D" w14:textId="77777777" w:rsidR="00984115" w:rsidRPr="00984115" w:rsidRDefault="00E11382" w:rsidP="00341BCA">
            <w:pPr>
              <w:spacing w:after="0" w:line="240" w:lineRule="auto"/>
              <w:ind w:left="12" w:hanging="12"/>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p>
        </w:tc>
        <w:tc>
          <w:tcPr>
            <w:tcW w:w="1446" w:type="dxa"/>
            <w:tcBorders>
              <w:top w:val="single" w:sz="4" w:space="0" w:color="auto"/>
              <w:left w:val="single" w:sz="4" w:space="0" w:color="auto"/>
              <w:bottom w:val="single" w:sz="4" w:space="0" w:color="auto"/>
              <w:right w:val="single" w:sz="4" w:space="0" w:color="auto"/>
            </w:tcBorders>
            <w:vAlign w:val="center"/>
          </w:tcPr>
          <w:p w14:paraId="74C00AAA" w14:textId="77777777" w:rsidR="00984115" w:rsidRPr="00984115" w:rsidRDefault="00E11382" w:rsidP="00341BCA">
            <w:pPr>
              <w:spacing w:after="0" w:line="240" w:lineRule="auto"/>
              <w:ind w:hanging="1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822" w:type="dxa"/>
            <w:tcBorders>
              <w:top w:val="single" w:sz="4" w:space="0" w:color="auto"/>
              <w:left w:val="single" w:sz="4" w:space="0" w:color="auto"/>
              <w:bottom w:val="single" w:sz="4" w:space="0" w:color="auto"/>
              <w:right w:val="single" w:sz="4" w:space="0" w:color="auto"/>
            </w:tcBorders>
            <w:vAlign w:val="center"/>
          </w:tcPr>
          <w:p w14:paraId="066616A5" w14:textId="77777777" w:rsidR="00984115" w:rsidRPr="00984115" w:rsidRDefault="00E11382"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1134" w:type="dxa"/>
            <w:tcBorders>
              <w:top w:val="single" w:sz="4" w:space="0" w:color="auto"/>
              <w:left w:val="single" w:sz="4" w:space="0" w:color="auto"/>
              <w:bottom w:val="single" w:sz="4" w:space="0" w:color="auto"/>
              <w:right w:val="single" w:sz="4" w:space="0" w:color="auto"/>
            </w:tcBorders>
            <w:vAlign w:val="center"/>
          </w:tcPr>
          <w:p w14:paraId="157F6739"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53A7C0C9"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737" w:type="dxa"/>
            <w:tcBorders>
              <w:top w:val="single" w:sz="4" w:space="0" w:color="auto"/>
              <w:left w:val="single" w:sz="4" w:space="0" w:color="auto"/>
              <w:bottom w:val="single" w:sz="4" w:space="0" w:color="auto"/>
              <w:right w:val="single" w:sz="4" w:space="0" w:color="auto"/>
            </w:tcBorders>
            <w:vAlign w:val="center"/>
          </w:tcPr>
          <w:p w14:paraId="659BB902"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992" w:type="dxa"/>
            <w:tcBorders>
              <w:top w:val="single" w:sz="4" w:space="0" w:color="auto"/>
              <w:left w:val="single" w:sz="4" w:space="0" w:color="auto"/>
              <w:bottom w:val="single" w:sz="4" w:space="0" w:color="auto"/>
              <w:right w:val="single" w:sz="4" w:space="0" w:color="auto"/>
            </w:tcBorders>
            <w:vAlign w:val="center"/>
          </w:tcPr>
          <w:p w14:paraId="22156156"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p>
        </w:tc>
      </w:tr>
      <w:tr w:rsidR="00984115" w:rsidRPr="00984115" w14:paraId="61B94C14" w14:textId="77777777" w:rsidTr="00341BCA">
        <w:trPr>
          <w:trHeight w:val="208"/>
        </w:trPr>
        <w:tc>
          <w:tcPr>
            <w:tcW w:w="1972" w:type="dxa"/>
            <w:tcBorders>
              <w:top w:val="single" w:sz="4" w:space="0" w:color="auto"/>
              <w:left w:val="single" w:sz="4" w:space="0" w:color="auto"/>
              <w:bottom w:val="single" w:sz="4" w:space="0" w:color="auto"/>
              <w:right w:val="single" w:sz="4" w:space="0" w:color="auto"/>
            </w:tcBorders>
            <w:shd w:val="clear" w:color="auto" w:fill="D9E2F3"/>
          </w:tcPr>
          <w:p w14:paraId="2E90584E" w14:textId="77777777" w:rsidR="00984115" w:rsidRPr="00984115" w:rsidRDefault="00984115"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Švenčionių pradinė mokykla</w:t>
            </w:r>
          </w:p>
        </w:tc>
        <w:tc>
          <w:tcPr>
            <w:tcW w:w="1289" w:type="dxa"/>
            <w:tcBorders>
              <w:top w:val="single" w:sz="4" w:space="0" w:color="auto"/>
              <w:left w:val="single" w:sz="4" w:space="0" w:color="auto"/>
              <w:bottom w:val="single" w:sz="4" w:space="0" w:color="auto"/>
              <w:right w:val="single" w:sz="4" w:space="0" w:color="auto"/>
            </w:tcBorders>
            <w:vAlign w:val="center"/>
          </w:tcPr>
          <w:p w14:paraId="72986D0B" w14:textId="77777777" w:rsidR="00984115" w:rsidRPr="00984115" w:rsidRDefault="00E11382" w:rsidP="00341BCA">
            <w:pPr>
              <w:spacing w:after="0" w:line="240" w:lineRule="auto"/>
              <w:ind w:left="12" w:hanging="12"/>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p>
        </w:tc>
        <w:tc>
          <w:tcPr>
            <w:tcW w:w="1446" w:type="dxa"/>
            <w:tcBorders>
              <w:top w:val="single" w:sz="4" w:space="0" w:color="auto"/>
              <w:left w:val="single" w:sz="4" w:space="0" w:color="auto"/>
              <w:bottom w:val="single" w:sz="4" w:space="0" w:color="auto"/>
              <w:right w:val="single" w:sz="4" w:space="0" w:color="auto"/>
            </w:tcBorders>
            <w:vAlign w:val="center"/>
          </w:tcPr>
          <w:p w14:paraId="5C9C2E7D" w14:textId="77777777" w:rsidR="00984115" w:rsidRPr="00984115" w:rsidRDefault="00E11382" w:rsidP="00341BCA">
            <w:pPr>
              <w:spacing w:after="0" w:line="240" w:lineRule="auto"/>
              <w:ind w:hanging="1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21</w:t>
            </w:r>
          </w:p>
        </w:tc>
        <w:tc>
          <w:tcPr>
            <w:tcW w:w="822" w:type="dxa"/>
            <w:tcBorders>
              <w:top w:val="single" w:sz="4" w:space="0" w:color="auto"/>
              <w:left w:val="single" w:sz="4" w:space="0" w:color="auto"/>
              <w:bottom w:val="single" w:sz="4" w:space="0" w:color="auto"/>
              <w:right w:val="single" w:sz="4" w:space="0" w:color="auto"/>
            </w:tcBorders>
            <w:vAlign w:val="center"/>
          </w:tcPr>
          <w:p w14:paraId="6EB05609" w14:textId="77777777" w:rsidR="00984115" w:rsidRPr="00984115" w:rsidRDefault="00E11382"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21</w:t>
            </w:r>
          </w:p>
        </w:tc>
        <w:tc>
          <w:tcPr>
            <w:tcW w:w="1134" w:type="dxa"/>
            <w:tcBorders>
              <w:top w:val="single" w:sz="4" w:space="0" w:color="auto"/>
              <w:left w:val="single" w:sz="4" w:space="0" w:color="auto"/>
              <w:bottom w:val="single" w:sz="4" w:space="0" w:color="auto"/>
              <w:right w:val="single" w:sz="4" w:space="0" w:color="auto"/>
            </w:tcBorders>
            <w:vAlign w:val="center"/>
          </w:tcPr>
          <w:p w14:paraId="7DE1954C"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52297287"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24</w:t>
            </w:r>
          </w:p>
        </w:tc>
        <w:tc>
          <w:tcPr>
            <w:tcW w:w="737" w:type="dxa"/>
            <w:tcBorders>
              <w:top w:val="single" w:sz="4" w:space="0" w:color="auto"/>
              <w:left w:val="single" w:sz="4" w:space="0" w:color="auto"/>
              <w:bottom w:val="single" w:sz="4" w:space="0" w:color="auto"/>
              <w:right w:val="single" w:sz="4" w:space="0" w:color="auto"/>
            </w:tcBorders>
            <w:vAlign w:val="center"/>
          </w:tcPr>
          <w:p w14:paraId="1B1B90DE"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992" w:type="dxa"/>
            <w:tcBorders>
              <w:top w:val="single" w:sz="4" w:space="0" w:color="auto"/>
              <w:left w:val="single" w:sz="4" w:space="0" w:color="auto"/>
              <w:bottom w:val="single" w:sz="4" w:space="0" w:color="auto"/>
              <w:right w:val="single" w:sz="4" w:space="0" w:color="auto"/>
            </w:tcBorders>
            <w:vAlign w:val="center"/>
          </w:tcPr>
          <w:p w14:paraId="0B9156BD"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r>
      <w:tr w:rsidR="00984115" w:rsidRPr="00984115" w14:paraId="11D2CBE7" w14:textId="77777777" w:rsidTr="00341BCA">
        <w:trPr>
          <w:trHeight w:val="251"/>
        </w:trPr>
        <w:tc>
          <w:tcPr>
            <w:tcW w:w="1972" w:type="dxa"/>
            <w:tcBorders>
              <w:top w:val="single" w:sz="4" w:space="0" w:color="auto"/>
              <w:left w:val="single" w:sz="4" w:space="0" w:color="auto"/>
              <w:bottom w:val="single" w:sz="4" w:space="0" w:color="auto"/>
              <w:right w:val="single" w:sz="4" w:space="0" w:color="auto"/>
            </w:tcBorders>
            <w:shd w:val="clear" w:color="auto" w:fill="D9E2F3"/>
          </w:tcPr>
          <w:p w14:paraId="1CA876AE" w14:textId="77777777" w:rsidR="00984115" w:rsidRPr="00984115" w:rsidRDefault="00984115"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Adutiškio pagrindinė mokykla</w:t>
            </w:r>
          </w:p>
        </w:tc>
        <w:tc>
          <w:tcPr>
            <w:tcW w:w="1289" w:type="dxa"/>
            <w:tcBorders>
              <w:top w:val="single" w:sz="4" w:space="0" w:color="auto"/>
              <w:left w:val="single" w:sz="4" w:space="0" w:color="auto"/>
              <w:bottom w:val="single" w:sz="4" w:space="0" w:color="auto"/>
              <w:right w:val="single" w:sz="4" w:space="0" w:color="auto"/>
            </w:tcBorders>
            <w:vAlign w:val="center"/>
          </w:tcPr>
          <w:p w14:paraId="05DDBBC5" w14:textId="77777777" w:rsidR="00984115" w:rsidRPr="00984115" w:rsidRDefault="00E11382" w:rsidP="00341BCA">
            <w:pPr>
              <w:spacing w:after="0" w:line="240" w:lineRule="auto"/>
              <w:ind w:left="12" w:hanging="12"/>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1446" w:type="dxa"/>
            <w:tcBorders>
              <w:top w:val="single" w:sz="4" w:space="0" w:color="auto"/>
              <w:left w:val="single" w:sz="4" w:space="0" w:color="auto"/>
              <w:bottom w:val="single" w:sz="4" w:space="0" w:color="auto"/>
              <w:right w:val="single" w:sz="4" w:space="0" w:color="auto"/>
            </w:tcBorders>
            <w:vAlign w:val="center"/>
          </w:tcPr>
          <w:p w14:paraId="26791DC7" w14:textId="77777777" w:rsidR="00984115" w:rsidRPr="00984115" w:rsidRDefault="00E11382" w:rsidP="00341BCA">
            <w:pPr>
              <w:spacing w:after="0" w:line="240" w:lineRule="auto"/>
              <w:ind w:hanging="1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822" w:type="dxa"/>
            <w:tcBorders>
              <w:top w:val="single" w:sz="4" w:space="0" w:color="auto"/>
              <w:left w:val="single" w:sz="4" w:space="0" w:color="auto"/>
              <w:bottom w:val="single" w:sz="4" w:space="0" w:color="auto"/>
              <w:right w:val="single" w:sz="4" w:space="0" w:color="auto"/>
            </w:tcBorders>
            <w:vAlign w:val="center"/>
          </w:tcPr>
          <w:p w14:paraId="0F783164" w14:textId="77777777" w:rsidR="00984115" w:rsidRPr="00984115" w:rsidRDefault="00E11382"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1134" w:type="dxa"/>
            <w:tcBorders>
              <w:top w:val="single" w:sz="4" w:space="0" w:color="auto"/>
              <w:left w:val="single" w:sz="4" w:space="0" w:color="auto"/>
              <w:bottom w:val="single" w:sz="4" w:space="0" w:color="auto"/>
              <w:right w:val="single" w:sz="4" w:space="0" w:color="auto"/>
            </w:tcBorders>
            <w:vAlign w:val="center"/>
          </w:tcPr>
          <w:p w14:paraId="110B717E"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1134" w:type="dxa"/>
            <w:tcBorders>
              <w:top w:val="single" w:sz="4" w:space="0" w:color="auto"/>
              <w:left w:val="single" w:sz="4" w:space="0" w:color="auto"/>
              <w:bottom w:val="single" w:sz="4" w:space="0" w:color="auto"/>
              <w:right w:val="single" w:sz="4" w:space="0" w:color="auto"/>
            </w:tcBorders>
            <w:vAlign w:val="center"/>
          </w:tcPr>
          <w:p w14:paraId="7F0DB008"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c>
          <w:tcPr>
            <w:tcW w:w="737" w:type="dxa"/>
            <w:tcBorders>
              <w:top w:val="single" w:sz="4" w:space="0" w:color="auto"/>
              <w:left w:val="single" w:sz="4" w:space="0" w:color="auto"/>
              <w:bottom w:val="single" w:sz="4" w:space="0" w:color="auto"/>
              <w:right w:val="single" w:sz="4" w:space="0" w:color="auto"/>
            </w:tcBorders>
            <w:vAlign w:val="center"/>
          </w:tcPr>
          <w:p w14:paraId="4B272B20"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c>
          <w:tcPr>
            <w:tcW w:w="992" w:type="dxa"/>
            <w:tcBorders>
              <w:top w:val="single" w:sz="4" w:space="0" w:color="auto"/>
              <w:left w:val="single" w:sz="4" w:space="0" w:color="auto"/>
              <w:bottom w:val="single" w:sz="4" w:space="0" w:color="auto"/>
              <w:right w:val="single" w:sz="4" w:space="0" w:color="auto"/>
            </w:tcBorders>
            <w:vAlign w:val="center"/>
          </w:tcPr>
          <w:p w14:paraId="38AE4D28"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tr w:rsidR="00984115" w:rsidRPr="00984115" w14:paraId="6BD52BE0" w14:textId="77777777" w:rsidTr="00341BCA">
        <w:trPr>
          <w:trHeight w:val="208"/>
        </w:trPr>
        <w:tc>
          <w:tcPr>
            <w:tcW w:w="1972" w:type="dxa"/>
            <w:tcBorders>
              <w:top w:val="single" w:sz="4" w:space="0" w:color="auto"/>
              <w:left w:val="single" w:sz="4" w:space="0" w:color="auto"/>
              <w:bottom w:val="single" w:sz="4" w:space="0" w:color="auto"/>
              <w:right w:val="single" w:sz="4" w:space="0" w:color="auto"/>
            </w:tcBorders>
            <w:shd w:val="clear" w:color="auto" w:fill="D9E2F3"/>
          </w:tcPr>
          <w:p w14:paraId="5EE5249F" w14:textId="77777777" w:rsidR="00984115" w:rsidRPr="00984115" w:rsidRDefault="00984115"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Pabradės ,,Ryto“ gimnazija</w:t>
            </w:r>
          </w:p>
        </w:tc>
        <w:tc>
          <w:tcPr>
            <w:tcW w:w="1289" w:type="dxa"/>
            <w:tcBorders>
              <w:top w:val="single" w:sz="4" w:space="0" w:color="auto"/>
              <w:left w:val="single" w:sz="4" w:space="0" w:color="auto"/>
              <w:bottom w:val="single" w:sz="4" w:space="0" w:color="auto"/>
              <w:right w:val="single" w:sz="4" w:space="0" w:color="auto"/>
            </w:tcBorders>
            <w:vAlign w:val="center"/>
          </w:tcPr>
          <w:p w14:paraId="17BAE173" w14:textId="77777777" w:rsidR="00984115" w:rsidRPr="00984115" w:rsidRDefault="00E11382" w:rsidP="00341BCA">
            <w:pPr>
              <w:spacing w:after="0" w:line="240" w:lineRule="auto"/>
              <w:ind w:left="12" w:hanging="12"/>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p>
        </w:tc>
        <w:tc>
          <w:tcPr>
            <w:tcW w:w="1446" w:type="dxa"/>
            <w:tcBorders>
              <w:top w:val="single" w:sz="4" w:space="0" w:color="auto"/>
              <w:left w:val="single" w:sz="4" w:space="0" w:color="auto"/>
              <w:bottom w:val="single" w:sz="4" w:space="0" w:color="auto"/>
              <w:right w:val="single" w:sz="4" w:space="0" w:color="auto"/>
            </w:tcBorders>
            <w:vAlign w:val="center"/>
          </w:tcPr>
          <w:p w14:paraId="7767ABA7" w14:textId="77777777" w:rsidR="00984115" w:rsidRPr="00984115" w:rsidRDefault="00E11382" w:rsidP="00341BCA">
            <w:pPr>
              <w:spacing w:after="0" w:line="240" w:lineRule="auto"/>
              <w:ind w:hanging="1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48</w:t>
            </w:r>
          </w:p>
        </w:tc>
        <w:tc>
          <w:tcPr>
            <w:tcW w:w="822" w:type="dxa"/>
            <w:tcBorders>
              <w:top w:val="single" w:sz="4" w:space="0" w:color="auto"/>
              <w:left w:val="single" w:sz="4" w:space="0" w:color="auto"/>
              <w:bottom w:val="single" w:sz="4" w:space="0" w:color="auto"/>
              <w:right w:val="single" w:sz="4" w:space="0" w:color="auto"/>
            </w:tcBorders>
            <w:vAlign w:val="center"/>
          </w:tcPr>
          <w:p w14:paraId="5F310C51" w14:textId="77777777" w:rsidR="00984115" w:rsidRPr="00984115" w:rsidRDefault="00E11382"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48</w:t>
            </w:r>
          </w:p>
        </w:tc>
        <w:tc>
          <w:tcPr>
            <w:tcW w:w="1134" w:type="dxa"/>
            <w:tcBorders>
              <w:top w:val="single" w:sz="4" w:space="0" w:color="auto"/>
              <w:left w:val="single" w:sz="4" w:space="0" w:color="auto"/>
              <w:bottom w:val="single" w:sz="4" w:space="0" w:color="auto"/>
              <w:right w:val="single" w:sz="4" w:space="0" w:color="auto"/>
            </w:tcBorders>
            <w:vAlign w:val="center"/>
          </w:tcPr>
          <w:p w14:paraId="77B279EE"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14FC9EFE"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60</w:t>
            </w:r>
          </w:p>
        </w:tc>
        <w:tc>
          <w:tcPr>
            <w:tcW w:w="737" w:type="dxa"/>
            <w:tcBorders>
              <w:top w:val="single" w:sz="4" w:space="0" w:color="auto"/>
              <w:left w:val="single" w:sz="4" w:space="0" w:color="auto"/>
              <w:bottom w:val="single" w:sz="4" w:space="0" w:color="auto"/>
              <w:right w:val="single" w:sz="4" w:space="0" w:color="auto"/>
            </w:tcBorders>
            <w:vAlign w:val="center"/>
          </w:tcPr>
          <w:p w14:paraId="3A6C2FBE"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60</w:t>
            </w:r>
          </w:p>
        </w:tc>
        <w:tc>
          <w:tcPr>
            <w:tcW w:w="992" w:type="dxa"/>
            <w:tcBorders>
              <w:top w:val="single" w:sz="4" w:space="0" w:color="auto"/>
              <w:left w:val="single" w:sz="4" w:space="0" w:color="auto"/>
              <w:bottom w:val="single" w:sz="4" w:space="0" w:color="auto"/>
              <w:right w:val="single" w:sz="4" w:space="0" w:color="auto"/>
            </w:tcBorders>
            <w:vAlign w:val="center"/>
          </w:tcPr>
          <w:p w14:paraId="63707213"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r>
      <w:tr w:rsidR="00984115" w:rsidRPr="00984115" w14:paraId="304E8BEB" w14:textId="77777777" w:rsidTr="00341BCA">
        <w:trPr>
          <w:trHeight w:val="208"/>
        </w:trPr>
        <w:tc>
          <w:tcPr>
            <w:tcW w:w="1972" w:type="dxa"/>
            <w:tcBorders>
              <w:top w:val="single" w:sz="4" w:space="0" w:color="auto"/>
              <w:left w:val="single" w:sz="4" w:space="0" w:color="auto"/>
              <w:bottom w:val="single" w:sz="4" w:space="0" w:color="auto"/>
              <w:right w:val="single" w:sz="4" w:space="0" w:color="auto"/>
            </w:tcBorders>
            <w:shd w:val="clear" w:color="auto" w:fill="D9E2F3"/>
          </w:tcPr>
          <w:p w14:paraId="6C011C92" w14:textId="77777777" w:rsidR="00984115" w:rsidRPr="00984115" w:rsidRDefault="00984115" w:rsidP="00984115">
            <w:pPr>
              <w:spacing w:after="0" w:line="240" w:lineRule="auto"/>
              <w:jc w:val="center"/>
              <w:rPr>
                <w:rFonts w:ascii="Times New Roman" w:eastAsia="Times New Roman" w:hAnsi="Times New Roman" w:cs="Times New Roman"/>
                <w:b/>
                <w:sz w:val="24"/>
                <w:szCs w:val="24"/>
                <w:lang w:eastAsia="lt-LT"/>
              </w:rPr>
            </w:pPr>
            <w:r w:rsidRPr="00984115">
              <w:rPr>
                <w:rFonts w:ascii="Times New Roman" w:eastAsia="Times New Roman" w:hAnsi="Times New Roman" w:cs="Times New Roman"/>
                <w:b/>
                <w:sz w:val="24"/>
                <w:szCs w:val="24"/>
                <w:lang w:eastAsia="lt-LT"/>
              </w:rPr>
              <w:t>Pabradės ,,Žeimenos“ gimnazija</w:t>
            </w:r>
          </w:p>
        </w:tc>
        <w:tc>
          <w:tcPr>
            <w:tcW w:w="1289" w:type="dxa"/>
            <w:tcBorders>
              <w:top w:val="single" w:sz="4" w:space="0" w:color="auto"/>
              <w:left w:val="single" w:sz="4" w:space="0" w:color="auto"/>
              <w:bottom w:val="single" w:sz="4" w:space="0" w:color="auto"/>
              <w:right w:val="single" w:sz="4" w:space="0" w:color="auto"/>
            </w:tcBorders>
            <w:vAlign w:val="center"/>
          </w:tcPr>
          <w:p w14:paraId="01B1F1F9" w14:textId="77777777" w:rsidR="00984115" w:rsidRPr="00984115" w:rsidRDefault="00E11382" w:rsidP="00341BCA">
            <w:pPr>
              <w:spacing w:after="0" w:line="240" w:lineRule="auto"/>
              <w:ind w:left="12" w:hanging="12"/>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w:t>
            </w:r>
          </w:p>
        </w:tc>
        <w:tc>
          <w:tcPr>
            <w:tcW w:w="1446" w:type="dxa"/>
            <w:tcBorders>
              <w:top w:val="single" w:sz="4" w:space="0" w:color="auto"/>
              <w:left w:val="single" w:sz="4" w:space="0" w:color="auto"/>
              <w:bottom w:val="single" w:sz="4" w:space="0" w:color="auto"/>
              <w:right w:val="single" w:sz="4" w:space="0" w:color="auto"/>
            </w:tcBorders>
            <w:vAlign w:val="center"/>
          </w:tcPr>
          <w:p w14:paraId="229C8459" w14:textId="77777777" w:rsidR="00984115" w:rsidRPr="00984115" w:rsidRDefault="00E11382" w:rsidP="00341BCA">
            <w:pPr>
              <w:spacing w:after="0" w:line="240" w:lineRule="auto"/>
              <w:ind w:hanging="1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p>
        </w:tc>
        <w:tc>
          <w:tcPr>
            <w:tcW w:w="822" w:type="dxa"/>
            <w:tcBorders>
              <w:top w:val="single" w:sz="4" w:space="0" w:color="auto"/>
              <w:left w:val="single" w:sz="4" w:space="0" w:color="auto"/>
              <w:bottom w:val="single" w:sz="4" w:space="0" w:color="auto"/>
              <w:right w:val="single" w:sz="4" w:space="0" w:color="auto"/>
            </w:tcBorders>
            <w:vAlign w:val="center"/>
          </w:tcPr>
          <w:p w14:paraId="698E0839" w14:textId="77777777" w:rsidR="00984115" w:rsidRPr="00984115" w:rsidRDefault="00E11382"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8DE64E7"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1134" w:type="dxa"/>
            <w:tcBorders>
              <w:top w:val="single" w:sz="4" w:space="0" w:color="auto"/>
              <w:left w:val="single" w:sz="4" w:space="0" w:color="auto"/>
              <w:bottom w:val="single" w:sz="4" w:space="0" w:color="auto"/>
              <w:right w:val="single" w:sz="4" w:space="0" w:color="auto"/>
            </w:tcBorders>
            <w:vAlign w:val="center"/>
          </w:tcPr>
          <w:p w14:paraId="56D19E80"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16</w:t>
            </w:r>
          </w:p>
        </w:tc>
        <w:tc>
          <w:tcPr>
            <w:tcW w:w="737" w:type="dxa"/>
            <w:tcBorders>
              <w:top w:val="single" w:sz="4" w:space="0" w:color="auto"/>
              <w:left w:val="single" w:sz="4" w:space="0" w:color="auto"/>
              <w:bottom w:val="single" w:sz="4" w:space="0" w:color="auto"/>
              <w:right w:val="single" w:sz="4" w:space="0" w:color="auto"/>
            </w:tcBorders>
            <w:vAlign w:val="center"/>
          </w:tcPr>
          <w:p w14:paraId="42BA7143"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17</w:t>
            </w:r>
          </w:p>
        </w:tc>
        <w:tc>
          <w:tcPr>
            <w:tcW w:w="992" w:type="dxa"/>
            <w:tcBorders>
              <w:top w:val="single" w:sz="4" w:space="0" w:color="auto"/>
              <w:left w:val="single" w:sz="4" w:space="0" w:color="auto"/>
              <w:bottom w:val="single" w:sz="4" w:space="0" w:color="auto"/>
              <w:right w:val="single" w:sz="4" w:space="0" w:color="auto"/>
            </w:tcBorders>
            <w:vAlign w:val="center"/>
          </w:tcPr>
          <w:p w14:paraId="0597EC3D" w14:textId="77777777" w:rsidR="00984115" w:rsidRPr="00984115" w:rsidRDefault="00263F84" w:rsidP="00341BCA">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bookmarkEnd w:id="16"/>
      <w:tr w:rsidR="00984115" w:rsidRPr="00984115" w14:paraId="5BF6EE4C" w14:textId="77777777" w:rsidTr="00341BCA">
        <w:trPr>
          <w:trHeight w:val="326"/>
        </w:trPr>
        <w:tc>
          <w:tcPr>
            <w:tcW w:w="1972" w:type="dxa"/>
            <w:tcBorders>
              <w:top w:val="single" w:sz="4" w:space="0" w:color="auto"/>
              <w:left w:val="single" w:sz="4" w:space="0" w:color="auto"/>
              <w:bottom w:val="single" w:sz="4" w:space="0" w:color="auto"/>
              <w:right w:val="single" w:sz="4" w:space="0" w:color="auto"/>
            </w:tcBorders>
            <w:shd w:val="clear" w:color="auto" w:fill="D9E2F3"/>
          </w:tcPr>
          <w:p w14:paraId="505A9335" w14:textId="77777777" w:rsidR="00984115" w:rsidRPr="00984115" w:rsidRDefault="00984115" w:rsidP="00984115">
            <w:pPr>
              <w:spacing w:after="0" w:line="240" w:lineRule="auto"/>
              <w:rPr>
                <w:rFonts w:ascii="Times New Roman" w:eastAsia="Times New Roman" w:hAnsi="Times New Roman" w:cs="Times New Roman"/>
                <w:b/>
                <w:bCs/>
                <w:sz w:val="24"/>
                <w:szCs w:val="24"/>
                <w:lang w:eastAsia="lt-LT"/>
              </w:rPr>
            </w:pPr>
            <w:r w:rsidRPr="00984115">
              <w:rPr>
                <w:rFonts w:ascii="Times New Roman" w:eastAsia="Times New Roman" w:hAnsi="Times New Roman" w:cs="Times New Roman"/>
                <w:b/>
                <w:sz w:val="24"/>
                <w:szCs w:val="24"/>
                <w:lang w:eastAsia="lt-LT"/>
              </w:rPr>
              <w:t xml:space="preserve">Iš viso </w:t>
            </w:r>
          </w:p>
        </w:tc>
        <w:tc>
          <w:tcPr>
            <w:tcW w:w="1289" w:type="dxa"/>
            <w:tcBorders>
              <w:top w:val="single" w:sz="4" w:space="0" w:color="auto"/>
              <w:left w:val="single" w:sz="4" w:space="0" w:color="auto"/>
              <w:bottom w:val="single" w:sz="4" w:space="0" w:color="auto"/>
              <w:right w:val="single" w:sz="4" w:space="0" w:color="auto"/>
            </w:tcBorders>
            <w:vAlign w:val="center"/>
          </w:tcPr>
          <w:p w14:paraId="3DCE341E" w14:textId="77777777" w:rsidR="00984115" w:rsidRPr="0057005B" w:rsidRDefault="00E11382" w:rsidP="00341BCA">
            <w:pPr>
              <w:spacing w:after="0" w:line="240" w:lineRule="auto"/>
              <w:ind w:left="12" w:hanging="12"/>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584</w:t>
            </w:r>
          </w:p>
        </w:tc>
        <w:tc>
          <w:tcPr>
            <w:tcW w:w="1446" w:type="dxa"/>
            <w:tcBorders>
              <w:top w:val="single" w:sz="4" w:space="0" w:color="auto"/>
              <w:left w:val="single" w:sz="4" w:space="0" w:color="auto"/>
              <w:bottom w:val="single" w:sz="4" w:space="0" w:color="auto"/>
              <w:right w:val="single" w:sz="4" w:space="0" w:color="auto"/>
            </w:tcBorders>
            <w:vAlign w:val="center"/>
          </w:tcPr>
          <w:p w14:paraId="2AB230E7" w14:textId="77777777" w:rsidR="00984115" w:rsidRPr="0057005B" w:rsidRDefault="00E11382" w:rsidP="00341BCA">
            <w:pPr>
              <w:spacing w:after="0" w:line="240" w:lineRule="auto"/>
              <w:ind w:hanging="18"/>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190</w:t>
            </w:r>
          </w:p>
        </w:tc>
        <w:tc>
          <w:tcPr>
            <w:tcW w:w="822" w:type="dxa"/>
            <w:tcBorders>
              <w:top w:val="single" w:sz="4" w:space="0" w:color="auto"/>
              <w:left w:val="single" w:sz="4" w:space="0" w:color="auto"/>
              <w:bottom w:val="single" w:sz="4" w:space="0" w:color="auto"/>
              <w:right w:val="single" w:sz="4" w:space="0" w:color="auto"/>
            </w:tcBorders>
            <w:vAlign w:val="center"/>
          </w:tcPr>
          <w:p w14:paraId="110AC4C5" w14:textId="77777777" w:rsidR="00984115" w:rsidRPr="0057005B" w:rsidRDefault="00E11382" w:rsidP="00341BCA">
            <w:pPr>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774</w:t>
            </w:r>
          </w:p>
        </w:tc>
        <w:tc>
          <w:tcPr>
            <w:tcW w:w="1134" w:type="dxa"/>
            <w:tcBorders>
              <w:top w:val="single" w:sz="4" w:space="0" w:color="auto"/>
              <w:left w:val="single" w:sz="4" w:space="0" w:color="auto"/>
              <w:bottom w:val="single" w:sz="4" w:space="0" w:color="auto"/>
              <w:right w:val="single" w:sz="4" w:space="0" w:color="auto"/>
            </w:tcBorders>
            <w:vAlign w:val="center"/>
          </w:tcPr>
          <w:p w14:paraId="652B6B8B" w14:textId="77777777" w:rsidR="00984115" w:rsidRPr="0057005B" w:rsidRDefault="00263F84" w:rsidP="00341BCA">
            <w:pPr>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568</w:t>
            </w:r>
          </w:p>
        </w:tc>
        <w:tc>
          <w:tcPr>
            <w:tcW w:w="1134" w:type="dxa"/>
            <w:tcBorders>
              <w:top w:val="single" w:sz="4" w:space="0" w:color="auto"/>
              <w:left w:val="single" w:sz="4" w:space="0" w:color="auto"/>
              <w:bottom w:val="single" w:sz="4" w:space="0" w:color="auto"/>
              <w:right w:val="single" w:sz="4" w:space="0" w:color="auto"/>
            </w:tcBorders>
            <w:vAlign w:val="center"/>
          </w:tcPr>
          <w:p w14:paraId="4DC99341" w14:textId="77777777" w:rsidR="00984115" w:rsidRPr="0057005B" w:rsidRDefault="00263F84" w:rsidP="00341BCA">
            <w:pPr>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207</w:t>
            </w:r>
          </w:p>
        </w:tc>
        <w:tc>
          <w:tcPr>
            <w:tcW w:w="737" w:type="dxa"/>
            <w:tcBorders>
              <w:top w:val="single" w:sz="4" w:space="0" w:color="auto"/>
              <w:left w:val="single" w:sz="4" w:space="0" w:color="auto"/>
              <w:bottom w:val="single" w:sz="4" w:space="0" w:color="auto"/>
              <w:right w:val="single" w:sz="4" w:space="0" w:color="auto"/>
            </w:tcBorders>
            <w:vAlign w:val="center"/>
          </w:tcPr>
          <w:p w14:paraId="492303B2" w14:textId="77777777" w:rsidR="00984115" w:rsidRPr="0057005B" w:rsidRDefault="00263F84" w:rsidP="00341BCA">
            <w:pPr>
              <w:spacing w:after="0" w:line="240" w:lineRule="auto"/>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sz w:val="24"/>
                <w:szCs w:val="24"/>
                <w:lang w:eastAsia="lt-LT"/>
              </w:rPr>
              <w:t>775</w:t>
            </w:r>
          </w:p>
        </w:tc>
        <w:tc>
          <w:tcPr>
            <w:tcW w:w="992" w:type="dxa"/>
            <w:tcBorders>
              <w:top w:val="single" w:sz="4" w:space="0" w:color="auto"/>
              <w:left w:val="single" w:sz="4" w:space="0" w:color="auto"/>
              <w:bottom w:val="single" w:sz="4" w:space="0" w:color="auto"/>
              <w:right w:val="single" w:sz="4" w:space="0" w:color="auto"/>
            </w:tcBorders>
            <w:vAlign w:val="center"/>
          </w:tcPr>
          <w:p w14:paraId="5F51B0C2" w14:textId="77777777" w:rsidR="00984115" w:rsidRPr="0057005B" w:rsidRDefault="00263F84" w:rsidP="00341BCA">
            <w:pPr>
              <w:spacing w:after="0" w:line="240" w:lineRule="auto"/>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w:t>
            </w:r>
          </w:p>
        </w:tc>
      </w:tr>
    </w:tbl>
    <w:p w14:paraId="2B20C210" w14:textId="77777777" w:rsidR="00263F84" w:rsidRDefault="00263F84" w:rsidP="00984115">
      <w:pPr>
        <w:spacing w:after="0"/>
        <w:ind w:firstLine="742"/>
        <w:jc w:val="both"/>
        <w:rPr>
          <w:rFonts w:ascii="Times New Roman" w:eastAsia="Calibri" w:hAnsi="Times New Roman" w:cs="Times New Roman"/>
          <w:sz w:val="24"/>
          <w:szCs w:val="24"/>
        </w:rPr>
      </w:pPr>
    </w:p>
    <w:p w14:paraId="22C19B3C" w14:textId="77777777" w:rsidR="00984115" w:rsidRPr="00984115" w:rsidRDefault="00984115" w:rsidP="00C458A6">
      <w:pPr>
        <w:spacing w:after="0"/>
        <w:ind w:firstLine="567"/>
        <w:jc w:val="both"/>
        <w:rPr>
          <w:rFonts w:ascii="Times New Roman" w:eastAsia="Calibri" w:hAnsi="Times New Roman" w:cs="Times New Roman"/>
          <w:sz w:val="24"/>
          <w:szCs w:val="24"/>
        </w:rPr>
      </w:pPr>
      <w:r w:rsidRPr="00984115">
        <w:rPr>
          <w:rFonts w:ascii="Times New Roman" w:eastAsia="Calibri" w:hAnsi="Times New Roman" w:cs="Times New Roman"/>
          <w:sz w:val="24"/>
          <w:szCs w:val="24"/>
        </w:rPr>
        <w:t xml:space="preserve">Švenčionių rajono savivaldybėje ikimokyklinio ugdymo programas vykdė 3 lopšeliai – darželiai: </w:t>
      </w:r>
      <w:hyperlink r:id="rId68" w:history="1">
        <w:r w:rsidRPr="00984115">
          <w:rPr>
            <w:rFonts w:ascii="Times New Roman" w:eastAsia="Calibri" w:hAnsi="Times New Roman" w:cs="Times New Roman"/>
            <w:sz w:val="24"/>
            <w:szCs w:val="24"/>
          </w:rPr>
          <w:t>Švenčionių lopšelis - darželis „Gandriukas“</w:t>
        </w:r>
      </w:hyperlink>
      <w:r w:rsidRPr="00984115">
        <w:rPr>
          <w:rFonts w:ascii="Times New Roman" w:eastAsia="Calibri" w:hAnsi="Times New Roman" w:cs="Times New Roman"/>
          <w:sz w:val="24"/>
          <w:szCs w:val="24"/>
        </w:rPr>
        <w:t xml:space="preserve">, </w:t>
      </w:r>
      <w:hyperlink r:id="rId69" w:history="1">
        <w:r w:rsidRPr="00984115">
          <w:rPr>
            <w:rFonts w:ascii="Times New Roman" w:eastAsia="Calibri" w:hAnsi="Times New Roman" w:cs="Times New Roman"/>
            <w:sz w:val="24"/>
            <w:szCs w:val="24"/>
          </w:rPr>
          <w:t>Švenčionių r. Pabradės lopšelis - darželis „Varpelis“</w:t>
        </w:r>
      </w:hyperlink>
      <w:r w:rsidRPr="00984115">
        <w:rPr>
          <w:rFonts w:ascii="Times New Roman" w:eastAsia="Calibri" w:hAnsi="Times New Roman" w:cs="Times New Roman"/>
          <w:sz w:val="24"/>
          <w:szCs w:val="24"/>
        </w:rPr>
        <w:t xml:space="preserve">, </w:t>
      </w:r>
      <w:hyperlink r:id="rId70" w:history="1">
        <w:r w:rsidRPr="00984115">
          <w:rPr>
            <w:rFonts w:ascii="Times New Roman" w:eastAsia="Calibri" w:hAnsi="Times New Roman" w:cs="Times New Roman"/>
            <w:sz w:val="24"/>
            <w:szCs w:val="24"/>
          </w:rPr>
          <w:t>Švenčionių r. Švenčionėlių lopšelis – darželis „Vyturėlis“</w:t>
        </w:r>
      </w:hyperlink>
      <w:r w:rsidRPr="00984115">
        <w:rPr>
          <w:rFonts w:ascii="Times New Roman" w:eastAsia="Calibri" w:hAnsi="Times New Roman" w:cs="Times New Roman"/>
          <w:sz w:val="24"/>
          <w:szCs w:val="24"/>
        </w:rPr>
        <w:t xml:space="preserve">. Pagal pateiktus rodiklius, </w:t>
      </w:r>
      <w:r w:rsidRPr="00263F84">
        <w:rPr>
          <w:rFonts w:ascii="Times New Roman" w:eastAsia="Calibri" w:hAnsi="Times New Roman" w:cs="Times New Roman"/>
          <w:sz w:val="24"/>
          <w:szCs w:val="24"/>
        </w:rPr>
        <w:t xml:space="preserve">vaikų skaičius lopšeliuose -  darželiuose </w:t>
      </w:r>
      <w:r w:rsidR="00263F84" w:rsidRPr="00263F84">
        <w:rPr>
          <w:rFonts w:ascii="Times New Roman" w:eastAsia="Calibri" w:hAnsi="Times New Roman" w:cs="Times New Roman"/>
          <w:sz w:val="24"/>
          <w:szCs w:val="24"/>
        </w:rPr>
        <w:t>linkęs</w:t>
      </w:r>
      <w:r w:rsidR="00263F84">
        <w:rPr>
          <w:rFonts w:ascii="Times New Roman" w:eastAsia="Calibri" w:hAnsi="Times New Roman" w:cs="Times New Roman"/>
          <w:sz w:val="24"/>
          <w:szCs w:val="24"/>
        </w:rPr>
        <w:t xml:space="preserve"> kisti. Laikotarpyje nuo 2012 m. iki 2018 m. skaičius linkęs augti, tačiau 2019 m. pastebima vaikų skaičiaus mažėjimo tendencija.</w:t>
      </w:r>
    </w:p>
    <w:p w14:paraId="786D01D8" w14:textId="77777777" w:rsidR="00984115" w:rsidRPr="00984115" w:rsidRDefault="00984115" w:rsidP="00984115">
      <w:pPr>
        <w:spacing w:after="0" w:line="256" w:lineRule="auto"/>
        <w:ind w:firstLine="742"/>
        <w:jc w:val="both"/>
        <w:rPr>
          <w:rFonts w:ascii="Times New Roman" w:eastAsia="Calibri" w:hAnsi="Times New Roman" w:cs="Times New Roman"/>
          <w:sz w:val="24"/>
          <w:szCs w:val="24"/>
        </w:rPr>
      </w:pPr>
    </w:p>
    <w:p w14:paraId="08ECAC64" w14:textId="77777777" w:rsidR="00984115" w:rsidRPr="00263F84" w:rsidRDefault="00984115" w:rsidP="00263F84">
      <w:pPr>
        <w:spacing w:after="0" w:line="256" w:lineRule="auto"/>
        <w:jc w:val="both"/>
        <w:rPr>
          <w:rFonts w:ascii="Times New Roman" w:eastAsia="Calibri" w:hAnsi="Times New Roman" w:cs="Times New Roman"/>
          <w:b/>
          <w:sz w:val="24"/>
          <w:szCs w:val="24"/>
        </w:rPr>
      </w:pPr>
      <w:r w:rsidRPr="00984115">
        <w:rPr>
          <w:rFonts w:ascii="Times New Roman" w:eastAsia="Calibri" w:hAnsi="Times New Roman" w:cs="Times New Roman"/>
          <w:b/>
          <w:sz w:val="24"/>
          <w:szCs w:val="24"/>
        </w:rPr>
        <w:t>Vaikų skaičius Švenčionių rajono lopšeliuose – darželiuose 2012 – 201</w:t>
      </w:r>
      <w:r w:rsidR="00E11382">
        <w:rPr>
          <w:rFonts w:ascii="Times New Roman" w:eastAsia="Calibri" w:hAnsi="Times New Roman" w:cs="Times New Roman"/>
          <w:b/>
          <w:sz w:val="24"/>
          <w:szCs w:val="24"/>
        </w:rPr>
        <w:t>9</w:t>
      </w:r>
      <w:r w:rsidRPr="00984115">
        <w:rPr>
          <w:rFonts w:ascii="Times New Roman" w:eastAsia="Calibri" w:hAnsi="Times New Roman" w:cs="Times New Roman"/>
          <w:b/>
          <w:sz w:val="24"/>
          <w:szCs w:val="24"/>
        </w:rPr>
        <w:t xml:space="preserve"> m.</w:t>
      </w:r>
    </w:p>
    <w:p w14:paraId="7A9E219C" w14:textId="77777777" w:rsidR="00984115" w:rsidRDefault="00263F84" w:rsidP="00984115">
      <w:pPr>
        <w:spacing w:after="0"/>
        <w:jc w:val="both"/>
        <w:rPr>
          <w:rFonts w:ascii="Times New Roman" w:hAnsi="Times New Roman" w:cs="Times New Roman"/>
          <w:sz w:val="24"/>
          <w:szCs w:val="24"/>
          <w:lang w:val="en-GB"/>
        </w:rPr>
      </w:pPr>
      <w:r>
        <w:rPr>
          <w:rFonts w:ascii="Times New Roman" w:hAnsi="Times New Roman" w:cs="Times New Roman"/>
          <w:noProof/>
          <w:sz w:val="24"/>
          <w:szCs w:val="24"/>
          <w:lang w:eastAsia="lt-LT"/>
        </w:rPr>
        <w:drawing>
          <wp:inline distT="0" distB="0" distL="0" distR="0" wp14:anchorId="5B4F500C" wp14:editId="0CBECBA2">
            <wp:extent cx="6038931" cy="2505075"/>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59264" cy="2513510"/>
                    </a:xfrm>
                    <a:prstGeom prst="rect">
                      <a:avLst/>
                    </a:prstGeom>
                    <a:noFill/>
                  </pic:spPr>
                </pic:pic>
              </a:graphicData>
            </a:graphic>
          </wp:inline>
        </w:drawing>
      </w:r>
    </w:p>
    <w:p w14:paraId="1F7C6119" w14:textId="77777777" w:rsidR="00984115" w:rsidRDefault="00984115" w:rsidP="00984115">
      <w:pPr>
        <w:spacing w:after="0"/>
        <w:jc w:val="both"/>
        <w:rPr>
          <w:rFonts w:ascii="Times New Roman" w:hAnsi="Times New Roman" w:cs="Times New Roman"/>
          <w:sz w:val="24"/>
          <w:szCs w:val="24"/>
          <w:lang w:val="en-GB"/>
        </w:rPr>
      </w:pPr>
    </w:p>
    <w:p w14:paraId="01A5C6A4" w14:textId="77777777" w:rsidR="00984115" w:rsidRPr="00984115" w:rsidRDefault="00984115" w:rsidP="00C458A6">
      <w:pPr>
        <w:shd w:val="clear" w:color="auto" w:fill="FFFFFF"/>
        <w:spacing w:after="0" w:line="240" w:lineRule="auto"/>
        <w:ind w:firstLine="567"/>
        <w:jc w:val="both"/>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t>2017–2018 mokslo metų pradžioje profesinio mokymo įstaigose mokėsi 42,1 tūkst. mokinių, tai 5,6 tūkst., arba beveik 12 proc. mažiau nei 2016–2017 mokslo metais. 2017 m. į profesinio mokymo įstaigas priimta 20 tūkst. mokinių (2016 m. – 25,6 tūkst.). Tarp jų 1,2 tūkst. (6 proc. visų įstojusių) yra baigę aukštąsias mokyklas, 2,8 tūkst. (14 proc.) – baigę profesinio mokymo įstaigas.</w:t>
      </w:r>
    </w:p>
    <w:p w14:paraId="4FC22ACA" w14:textId="77777777" w:rsidR="00984115" w:rsidRPr="00E253D6" w:rsidRDefault="00984115" w:rsidP="00C458A6">
      <w:pPr>
        <w:shd w:val="clear" w:color="auto" w:fill="FFFFFF"/>
        <w:spacing w:after="0" w:line="240" w:lineRule="auto"/>
        <w:ind w:firstLine="567"/>
        <w:jc w:val="both"/>
        <w:rPr>
          <w:rFonts w:ascii="Times New Roman" w:eastAsia="Times New Roman" w:hAnsi="Times New Roman" w:cs="Times New Roman"/>
          <w:sz w:val="24"/>
          <w:szCs w:val="24"/>
          <w:lang w:eastAsia="lt-LT"/>
        </w:rPr>
      </w:pPr>
      <w:r w:rsidRPr="00984115">
        <w:rPr>
          <w:rFonts w:ascii="Times New Roman" w:eastAsia="Times New Roman" w:hAnsi="Times New Roman" w:cs="Times New Roman"/>
          <w:sz w:val="24"/>
          <w:szCs w:val="24"/>
          <w:lang w:eastAsia="lt-LT"/>
        </w:rPr>
        <w:lastRenderedPageBreak/>
        <w:t>2017 m. profesinio mokymo įstaigos parengė 16 tūkst. kvalifikuotų specialistų, tarp jų daugiausia inžinerijos (3,4 tūkst.), verslo (3,1 tūkst.), paslaugų asmenims (2,9 tūkst.), statybos (1,9 tūkst.) srities specialistų. 2017 m. 4,5 tūkst. absolventų kartu su profesija gavo brandos atestatus.</w:t>
      </w:r>
    </w:p>
    <w:p w14:paraId="66F05D79" w14:textId="77777777" w:rsidR="00263F84" w:rsidRDefault="00984115" w:rsidP="00C458A6">
      <w:pPr>
        <w:suppressAutoHyphens/>
        <w:spacing w:after="0" w:line="256" w:lineRule="auto"/>
        <w:ind w:firstLine="567"/>
        <w:jc w:val="both"/>
        <w:rPr>
          <w:rFonts w:ascii="Times New Roman" w:eastAsia="Calibri" w:hAnsi="Times New Roman" w:cs="Times New Roman"/>
          <w:bCs/>
          <w:sz w:val="24"/>
          <w:szCs w:val="24"/>
          <w:lang w:eastAsia="ar-SA"/>
        </w:rPr>
      </w:pPr>
      <w:r w:rsidRPr="0057005B">
        <w:rPr>
          <w:rFonts w:ascii="Times New Roman" w:eastAsia="Calibri" w:hAnsi="Times New Roman" w:cs="Times New Roman"/>
          <w:bCs/>
          <w:sz w:val="24"/>
          <w:szCs w:val="24"/>
          <w:lang w:eastAsia="ar-SA"/>
        </w:rPr>
        <w:t>Švenčionių rajone yra viena profesinio mokymo įstaiga – Švenčionių profesinio rengimo centras</w:t>
      </w:r>
      <w:r w:rsidR="0057005B" w:rsidRPr="0057005B">
        <w:rPr>
          <w:rFonts w:ascii="Times New Roman" w:eastAsia="Calibri" w:hAnsi="Times New Roman" w:cs="Times New Roman"/>
          <w:bCs/>
          <w:sz w:val="24"/>
          <w:szCs w:val="24"/>
          <w:lang w:eastAsia="ar-SA"/>
        </w:rPr>
        <w:t>.</w:t>
      </w:r>
    </w:p>
    <w:p w14:paraId="2E3EEB50" w14:textId="77777777" w:rsidR="00AF4CFE" w:rsidRPr="00E253D6" w:rsidRDefault="00AF4CFE" w:rsidP="00C458A6">
      <w:pPr>
        <w:suppressAutoHyphens/>
        <w:spacing w:after="0" w:line="256" w:lineRule="auto"/>
        <w:ind w:firstLine="567"/>
        <w:jc w:val="both"/>
        <w:rPr>
          <w:rFonts w:ascii="Times New Roman" w:eastAsia="Calibri" w:hAnsi="Times New Roman" w:cs="Times New Roman"/>
          <w:bCs/>
          <w:sz w:val="24"/>
          <w:szCs w:val="24"/>
          <w:lang w:eastAsia="ar-SA"/>
        </w:rPr>
      </w:pPr>
    </w:p>
    <w:p w14:paraId="3ED6154F" w14:textId="77777777" w:rsidR="00984115" w:rsidRPr="00984115" w:rsidRDefault="001738AC" w:rsidP="00984115">
      <w:pPr>
        <w:spacing w:after="60" w:line="256" w:lineRule="auto"/>
        <w:outlineLvl w:val="1"/>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30</w:t>
      </w:r>
      <w:r w:rsidR="00984115" w:rsidRPr="0057005B">
        <w:rPr>
          <w:rFonts w:ascii="Times New Roman" w:eastAsia="Calibri" w:hAnsi="Times New Roman" w:cs="Times New Roman"/>
          <w:b/>
          <w:sz w:val="24"/>
          <w:szCs w:val="24"/>
          <w:lang w:eastAsia="ar-SA"/>
        </w:rPr>
        <w:t xml:space="preserve"> lentelė. Mokinių</w:t>
      </w:r>
      <w:r w:rsidR="00984115" w:rsidRPr="00984115">
        <w:rPr>
          <w:rFonts w:ascii="Times New Roman" w:eastAsia="Calibri" w:hAnsi="Times New Roman" w:cs="Times New Roman"/>
          <w:b/>
          <w:sz w:val="24"/>
          <w:szCs w:val="24"/>
          <w:lang w:eastAsia="ar-SA"/>
        </w:rPr>
        <w:t xml:space="preserve"> skaičius Švenčionių profesinio rengimo centre </w:t>
      </w: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880"/>
        <w:gridCol w:w="850"/>
        <w:gridCol w:w="851"/>
        <w:gridCol w:w="708"/>
        <w:gridCol w:w="851"/>
        <w:gridCol w:w="709"/>
        <w:gridCol w:w="709"/>
        <w:gridCol w:w="708"/>
        <w:gridCol w:w="851"/>
        <w:gridCol w:w="851"/>
      </w:tblGrid>
      <w:tr w:rsidR="0057005B" w:rsidRPr="00984115" w14:paraId="31F84BC7" w14:textId="77777777" w:rsidTr="00C458A6">
        <w:tc>
          <w:tcPr>
            <w:tcW w:w="3431" w:type="dxa"/>
            <w:gridSpan w:val="4"/>
            <w:shd w:val="clear" w:color="auto" w:fill="D9E2F3"/>
          </w:tcPr>
          <w:p w14:paraId="35FC48D9" w14:textId="77777777" w:rsidR="0057005B" w:rsidRPr="00984115" w:rsidRDefault="0057005B" w:rsidP="00984115">
            <w:pPr>
              <w:spacing w:line="256"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Mokinių skaičius</w:t>
            </w:r>
          </w:p>
        </w:tc>
        <w:tc>
          <w:tcPr>
            <w:tcW w:w="3119" w:type="dxa"/>
            <w:gridSpan w:val="4"/>
            <w:shd w:val="clear" w:color="auto" w:fill="D9E2F3"/>
          </w:tcPr>
          <w:p w14:paraId="2A837BCF" w14:textId="77777777" w:rsidR="0057005B" w:rsidRPr="00984115" w:rsidRDefault="0057005B" w:rsidP="00984115">
            <w:pPr>
              <w:spacing w:line="256"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Priimta mokinių</w:t>
            </w:r>
          </w:p>
        </w:tc>
        <w:tc>
          <w:tcPr>
            <w:tcW w:w="3119" w:type="dxa"/>
            <w:gridSpan w:val="4"/>
            <w:shd w:val="clear" w:color="auto" w:fill="D9E2F3"/>
          </w:tcPr>
          <w:p w14:paraId="113178E9" w14:textId="77777777" w:rsidR="0057005B" w:rsidRPr="00984115" w:rsidRDefault="0057005B" w:rsidP="00984115">
            <w:pPr>
              <w:spacing w:line="256"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Parengta specialistų</w:t>
            </w:r>
          </w:p>
        </w:tc>
      </w:tr>
      <w:tr w:rsidR="0057005B" w:rsidRPr="00984115" w14:paraId="21107D2E" w14:textId="77777777" w:rsidTr="00341BCA">
        <w:tc>
          <w:tcPr>
            <w:tcW w:w="851" w:type="dxa"/>
            <w:shd w:val="clear" w:color="auto" w:fill="auto"/>
            <w:vAlign w:val="center"/>
          </w:tcPr>
          <w:p w14:paraId="1D7FCF90" w14:textId="77777777" w:rsidR="0057005B" w:rsidRPr="00984115" w:rsidRDefault="0057005B" w:rsidP="00341BCA">
            <w:pPr>
              <w:spacing w:after="0" w:line="256"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2014</w:t>
            </w:r>
            <w:r w:rsidR="00341BCA">
              <w:rPr>
                <w:rFonts w:ascii="Times New Roman" w:eastAsia="Calibri" w:hAnsi="Times New Roman" w:cs="Times New Roman"/>
                <w:b/>
                <w:sz w:val="24"/>
                <w:szCs w:val="24"/>
              </w:rPr>
              <w:t>-</w:t>
            </w:r>
            <w:r w:rsidRPr="00984115">
              <w:rPr>
                <w:rFonts w:ascii="Times New Roman" w:eastAsia="Calibri" w:hAnsi="Times New Roman" w:cs="Times New Roman"/>
                <w:b/>
                <w:sz w:val="24"/>
                <w:szCs w:val="24"/>
              </w:rPr>
              <w:t>2015</w:t>
            </w:r>
          </w:p>
        </w:tc>
        <w:tc>
          <w:tcPr>
            <w:tcW w:w="850" w:type="dxa"/>
            <w:shd w:val="clear" w:color="auto" w:fill="auto"/>
            <w:vAlign w:val="center"/>
          </w:tcPr>
          <w:p w14:paraId="4B4A789D" w14:textId="77777777" w:rsidR="0057005B" w:rsidRPr="00984115" w:rsidRDefault="0057005B" w:rsidP="00341BCA">
            <w:pPr>
              <w:spacing w:after="0" w:line="240"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2015-2016</w:t>
            </w:r>
          </w:p>
        </w:tc>
        <w:tc>
          <w:tcPr>
            <w:tcW w:w="880" w:type="dxa"/>
            <w:shd w:val="clear" w:color="auto" w:fill="auto"/>
            <w:vAlign w:val="center"/>
          </w:tcPr>
          <w:p w14:paraId="03020CCF" w14:textId="77777777" w:rsidR="0057005B" w:rsidRPr="00984115" w:rsidRDefault="0057005B" w:rsidP="00341BCA">
            <w:pPr>
              <w:spacing w:after="0" w:line="240"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2016-2017</w:t>
            </w:r>
          </w:p>
        </w:tc>
        <w:tc>
          <w:tcPr>
            <w:tcW w:w="850" w:type="dxa"/>
            <w:vAlign w:val="center"/>
          </w:tcPr>
          <w:p w14:paraId="00B218A6" w14:textId="77777777" w:rsidR="0057005B" w:rsidRPr="00984115" w:rsidRDefault="0057005B" w:rsidP="00341BCA">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2017-2018</w:t>
            </w:r>
          </w:p>
        </w:tc>
        <w:tc>
          <w:tcPr>
            <w:tcW w:w="851" w:type="dxa"/>
            <w:shd w:val="clear" w:color="auto" w:fill="auto"/>
            <w:vAlign w:val="center"/>
          </w:tcPr>
          <w:p w14:paraId="4B685BAB" w14:textId="77777777" w:rsidR="0057005B" w:rsidRPr="00984115" w:rsidRDefault="0057005B" w:rsidP="00341BCA">
            <w:pPr>
              <w:spacing w:after="0" w:line="256"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2014</w:t>
            </w:r>
          </w:p>
        </w:tc>
        <w:tc>
          <w:tcPr>
            <w:tcW w:w="708" w:type="dxa"/>
            <w:shd w:val="clear" w:color="auto" w:fill="auto"/>
            <w:vAlign w:val="center"/>
          </w:tcPr>
          <w:p w14:paraId="7D9184E8" w14:textId="77777777" w:rsidR="0057005B" w:rsidRPr="00984115" w:rsidRDefault="0057005B" w:rsidP="00341BCA">
            <w:pPr>
              <w:spacing w:after="0" w:line="240"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2015</w:t>
            </w:r>
          </w:p>
        </w:tc>
        <w:tc>
          <w:tcPr>
            <w:tcW w:w="851" w:type="dxa"/>
            <w:shd w:val="clear" w:color="auto" w:fill="auto"/>
            <w:vAlign w:val="center"/>
          </w:tcPr>
          <w:p w14:paraId="52A4A48D" w14:textId="77777777" w:rsidR="0057005B" w:rsidRPr="00984115" w:rsidRDefault="0057005B" w:rsidP="00341BCA">
            <w:pPr>
              <w:spacing w:after="0" w:line="240"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2016</w:t>
            </w:r>
          </w:p>
        </w:tc>
        <w:tc>
          <w:tcPr>
            <w:tcW w:w="709" w:type="dxa"/>
            <w:vAlign w:val="center"/>
          </w:tcPr>
          <w:p w14:paraId="1149A133" w14:textId="77777777" w:rsidR="0057005B" w:rsidRPr="00984115" w:rsidRDefault="0057005B" w:rsidP="00341BCA">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c>
          <w:tcPr>
            <w:tcW w:w="709" w:type="dxa"/>
            <w:shd w:val="clear" w:color="auto" w:fill="auto"/>
            <w:vAlign w:val="center"/>
          </w:tcPr>
          <w:p w14:paraId="50B9CB30" w14:textId="77777777" w:rsidR="0057005B" w:rsidRPr="00984115" w:rsidRDefault="0057005B" w:rsidP="00341BCA">
            <w:pPr>
              <w:spacing w:after="0" w:line="256"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2014</w:t>
            </w:r>
          </w:p>
        </w:tc>
        <w:tc>
          <w:tcPr>
            <w:tcW w:w="708" w:type="dxa"/>
            <w:shd w:val="clear" w:color="auto" w:fill="auto"/>
            <w:vAlign w:val="center"/>
          </w:tcPr>
          <w:p w14:paraId="02B4C9FB" w14:textId="77777777" w:rsidR="0057005B" w:rsidRPr="00984115" w:rsidRDefault="0057005B" w:rsidP="00341BCA">
            <w:pPr>
              <w:spacing w:after="0" w:line="240"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2015</w:t>
            </w:r>
          </w:p>
        </w:tc>
        <w:tc>
          <w:tcPr>
            <w:tcW w:w="851" w:type="dxa"/>
            <w:shd w:val="clear" w:color="auto" w:fill="auto"/>
            <w:vAlign w:val="center"/>
          </w:tcPr>
          <w:p w14:paraId="6CB557FB" w14:textId="77777777" w:rsidR="0057005B" w:rsidRPr="00984115" w:rsidRDefault="0057005B" w:rsidP="00341BCA">
            <w:pPr>
              <w:spacing w:after="0" w:line="240" w:lineRule="auto"/>
              <w:jc w:val="center"/>
              <w:rPr>
                <w:rFonts w:ascii="Times New Roman" w:eastAsia="Calibri" w:hAnsi="Times New Roman" w:cs="Times New Roman"/>
                <w:b/>
                <w:sz w:val="24"/>
                <w:szCs w:val="24"/>
              </w:rPr>
            </w:pPr>
            <w:r w:rsidRPr="00984115">
              <w:rPr>
                <w:rFonts w:ascii="Times New Roman" w:eastAsia="Calibri" w:hAnsi="Times New Roman" w:cs="Times New Roman"/>
                <w:b/>
                <w:sz w:val="24"/>
                <w:szCs w:val="24"/>
              </w:rPr>
              <w:t>2016</w:t>
            </w:r>
          </w:p>
        </w:tc>
        <w:tc>
          <w:tcPr>
            <w:tcW w:w="851" w:type="dxa"/>
            <w:vAlign w:val="center"/>
          </w:tcPr>
          <w:p w14:paraId="03FD2210" w14:textId="77777777" w:rsidR="0057005B" w:rsidRPr="00984115" w:rsidRDefault="0057005B" w:rsidP="00341BC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r>
      <w:tr w:rsidR="0057005B" w:rsidRPr="00984115" w14:paraId="39D589F5" w14:textId="77777777" w:rsidTr="00341BCA">
        <w:tc>
          <w:tcPr>
            <w:tcW w:w="851" w:type="dxa"/>
            <w:shd w:val="clear" w:color="auto" w:fill="auto"/>
            <w:vAlign w:val="center"/>
          </w:tcPr>
          <w:p w14:paraId="109F1E7D" w14:textId="77777777" w:rsidR="0057005B" w:rsidRPr="00984115" w:rsidRDefault="0057005B" w:rsidP="00341BCA">
            <w:pPr>
              <w:spacing w:after="0" w:line="256" w:lineRule="auto"/>
              <w:jc w:val="center"/>
              <w:rPr>
                <w:rFonts w:ascii="Times New Roman" w:eastAsia="Calibri" w:hAnsi="Times New Roman" w:cs="Times New Roman"/>
                <w:sz w:val="24"/>
                <w:szCs w:val="24"/>
              </w:rPr>
            </w:pPr>
            <w:r w:rsidRPr="00984115">
              <w:rPr>
                <w:rFonts w:ascii="Times New Roman" w:eastAsia="Calibri" w:hAnsi="Times New Roman" w:cs="Times New Roman"/>
                <w:sz w:val="24"/>
                <w:szCs w:val="24"/>
              </w:rPr>
              <w:t>505</w:t>
            </w:r>
          </w:p>
        </w:tc>
        <w:tc>
          <w:tcPr>
            <w:tcW w:w="850" w:type="dxa"/>
            <w:shd w:val="clear" w:color="auto" w:fill="auto"/>
            <w:vAlign w:val="center"/>
          </w:tcPr>
          <w:p w14:paraId="43614D8B" w14:textId="77777777" w:rsidR="0057005B" w:rsidRPr="00984115" w:rsidRDefault="0057005B" w:rsidP="00341BCA">
            <w:pPr>
              <w:spacing w:after="0" w:line="240" w:lineRule="auto"/>
              <w:jc w:val="center"/>
              <w:rPr>
                <w:rFonts w:ascii="Times New Roman" w:eastAsia="Calibri" w:hAnsi="Times New Roman" w:cs="Times New Roman"/>
                <w:sz w:val="24"/>
                <w:szCs w:val="24"/>
              </w:rPr>
            </w:pPr>
            <w:r w:rsidRPr="00984115">
              <w:rPr>
                <w:rFonts w:ascii="Times New Roman" w:eastAsia="Calibri" w:hAnsi="Times New Roman" w:cs="Times New Roman"/>
                <w:sz w:val="24"/>
                <w:szCs w:val="24"/>
              </w:rPr>
              <w:t>512</w:t>
            </w:r>
          </w:p>
        </w:tc>
        <w:tc>
          <w:tcPr>
            <w:tcW w:w="880" w:type="dxa"/>
            <w:shd w:val="clear" w:color="auto" w:fill="auto"/>
            <w:vAlign w:val="center"/>
          </w:tcPr>
          <w:p w14:paraId="06E8A6D0" w14:textId="77777777" w:rsidR="0057005B" w:rsidRPr="00984115" w:rsidRDefault="0057005B" w:rsidP="00341BCA">
            <w:pPr>
              <w:spacing w:after="0" w:line="240" w:lineRule="auto"/>
              <w:jc w:val="center"/>
              <w:rPr>
                <w:rFonts w:ascii="Times New Roman" w:eastAsia="Calibri" w:hAnsi="Times New Roman" w:cs="Times New Roman"/>
                <w:sz w:val="24"/>
                <w:szCs w:val="24"/>
              </w:rPr>
            </w:pPr>
            <w:r w:rsidRPr="00984115">
              <w:rPr>
                <w:rFonts w:ascii="Times New Roman" w:eastAsia="Calibri" w:hAnsi="Times New Roman" w:cs="Times New Roman"/>
                <w:sz w:val="24"/>
                <w:szCs w:val="24"/>
              </w:rPr>
              <w:t>512</w:t>
            </w:r>
          </w:p>
        </w:tc>
        <w:tc>
          <w:tcPr>
            <w:tcW w:w="850" w:type="dxa"/>
            <w:vAlign w:val="center"/>
          </w:tcPr>
          <w:p w14:paraId="265440D2" w14:textId="77777777" w:rsidR="0057005B" w:rsidRPr="00984115" w:rsidRDefault="0057005B" w:rsidP="00341BCA">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425</w:t>
            </w:r>
          </w:p>
        </w:tc>
        <w:tc>
          <w:tcPr>
            <w:tcW w:w="851" w:type="dxa"/>
            <w:shd w:val="clear" w:color="auto" w:fill="auto"/>
            <w:vAlign w:val="center"/>
          </w:tcPr>
          <w:p w14:paraId="0947882B" w14:textId="77777777" w:rsidR="0057005B" w:rsidRPr="00984115" w:rsidRDefault="0057005B" w:rsidP="00341BCA">
            <w:pPr>
              <w:spacing w:after="0" w:line="256" w:lineRule="auto"/>
              <w:jc w:val="center"/>
              <w:rPr>
                <w:rFonts w:ascii="Times New Roman" w:eastAsia="Calibri" w:hAnsi="Times New Roman" w:cs="Times New Roman"/>
                <w:sz w:val="24"/>
                <w:szCs w:val="24"/>
              </w:rPr>
            </w:pPr>
            <w:r w:rsidRPr="00984115">
              <w:rPr>
                <w:rFonts w:ascii="Times New Roman" w:eastAsia="Calibri" w:hAnsi="Times New Roman" w:cs="Times New Roman"/>
                <w:sz w:val="24"/>
                <w:szCs w:val="24"/>
              </w:rPr>
              <w:t>288</w:t>
            </w:r>
          </w:p>
        </w:tc>
        <w:tc>
          <w:tcPr>
            <w:tcW w:w="708" w:type="dxa"/>
            <w:shd w:val="clear" w:color="auto" w:fill="auto"/>
            <w:vAlign w:val="center"/>
          </w:tcPr>
          <w:p w14:paraId="183F7EDD" w14:textId="77777777" w:rsidR="0057005B" w:rsidRPr="00984115" w:rsidRDefault="0057005B" w:rsidP="00341BCA">
            <w:pPr>
              <w:spacing w:after="0" w:line="240" w:lineRule="auto"/>
              <w:jc w:val="center"/>
              <w:rPr>
                <w:rFonts w:ascii="Times New Roman" w:eastAsia="Calibri" w:hAnsi="Times New Roman" w:cs="Times New Roman"/>
                <w:sz w:val="24"/>
                <w:szCs w:val="24"/>
              </w:rPr>
            </w:pPr>
            <w:r w:rsidRPr="00984115">
              <w:rPr>
                <w:rFonts w:ascii="Times New Roman" w:eastAsia="Calibri" w:hAnsi="Times New Roman" w:cs="Times New Roman"/>
                <w:sz w:val="24"/>
                <w:szCs w:val="24"/>
              </w:rPr>
              <w:t>264</w:t>
            </w:r>
          </w:p>
        </w:tc>
        <w:tc>
          <w:tcPr>
            <w:tcW w:w="851" w:type="dxa"/>
            <w:shd w:val="clear" w:color="auto" w:fill="auto"/>
            <w:vAlign w:val="center"/>
          </w:tcPr>
          <w:p w14:paraId="56F2A253" w14:textId="77777777" w:rsidR="0057005B" w:rsidRPr="00984115" w:rsidRDefault="0057005B" w:rsidP="00341BCA">
            <w:pPr>
              <w:spacing w:after="0" w:line="240" w:lineRule="auto"/>
              <w:jc w:val="center"/>
              <w:rPr>
                <w:rFonts w:ascii="Times New Roman" w:eastAsia="Calibri" w:hAnsi="Times New Roman" w:cs="Times New Roman"/>
                <w:sz w:val="24"/>
                <w:szCs w:val="24"/>
              </w:rPr>
            </w:pPr>
            <w:r w:rsidRPr="00984115">
              <w:rPr>
                <w:rFonts w:ascii="Times New Roman" w:eastAsia="Calibri" w:hAnsi="Times New Roman" w:cs="Times New Roman"/>
                <w:sz w:val="24"/>
                <w:szCs w:val="24"/>
              </w:rPr>
              <w:t>268</w:t>
            </w:r>
          </w:p>
        </w:tc>
        <w:tc>
          <w:tcPr>
            <w:tcW w:w="709" w:type="dxa"/>
            <w:vAlign w:val="center"/>
          </w:tcPr>
          <w:p w14:paraId="354A3347" w14:textId="77777777" w:rsidR="0057005B" w:rsidRPr="00984115" w:rsidRDefault="0057005B" w:rsidP="00341BCA">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204</w:t>
            </w:r>
          </w:p>
        </w:tc>
        <w:tc>
          <w:tcPr>
            <w:tcW w:w="709" w:type="dxa"/>
            <w:shd w:val="clear" w:color="auto" w:fill="auto"/>
            <w:vAlign w:val="center"/>
          </w:tcPr>
          <w:p w14:paraId="7A9DFE8F" w14:textId="77777777" w:rsidR="0057005B" w:rsidRPr="00984115" w:rsidRDefault="0057005B" w:rsidP="00341BCA">
            <w:pPr>
              <w:spacing w:after="0" w:line="256" w:lineRule="auto"/>
              <w:jc w:val="center"/>
              <w:rPr>
                <w:rFonts w:ascii="Times New Roman" w:eastAsia="Calibri" w:hAnsi="Times New Roman" w:cs="Times New Roman"/>
                <w:sz w:val="24"/>
                <w:szCs w:val="24"/>
              </w:rPr>
            </w:pPr>
            <w:r w:rsidRPr="00984115">
              <w:rPr>
                <w:rFonts w:ascii="Times New Roman" w:eastAsia="Calibri" w:hAnsi="Times New Roman" w:cs="Times New Roman"/>
                <w:sz w:val="24"/>
                <w:szCs w:val="24"/>
              </w:rPr>
              <w:t>103</w:t>
            </w:r>
          </w:p>
        </w:tc>
        <w:tc>
          <w:tcPr>
            <w:tcW w:w="708" w:type="dxa"/>
            <w:shd w:val="clear" w:color="auto" w:fill="auto"/>
            <w:vAlign w:val="center"/>
          </w:tcPr>
          <w:p w14:paraId="1A3BB700" w14:textId="77777777" w:rsidR="0057005B" w:rsidRPr="00984115" w:rsidRDefault="0057005B" w:rsidP="00341BCA">
            <w:pPr>
              <w:spacing w:after="0" w:line="240" w:lineRule="auto"/>
              <w:jc w:val="center"/>
              <w:rPr>
                <w:rFonts w:ascii="Times New Roman" w:eastAsia="Calibri" w:hAnsi="Times New Roman" w:cs="Times New Roman"/>
                <w:sz w:val="24"/>
                <w:szCs w:val="24"/>
              </w:rPr>
            </w:pPr>
            <w:r w:rsidRPr="00984115">
              <w:rPr>
                <w:rFonts w:ascii="Times New Roman" w:eastAsia="Calibri" w:hAnsi="Times New Roman" w:cs="Times New Roman"/>
                <w:sz w:val="24"/>
                <w:szCs w:val="24"/>
              </w:rPr>
              <w:t>131</w:t>
            </w:r>
          </w:p>
        </w:tc>
        <w:tc>
          <w:tcPr>
            <w:tcW w:w="851" w:type="dxa"/>
            <w:shd w:val="clear" w:color="auto" w:fill="auto"/>
            <w:vAlign w:val="center"/>
          </w:tcPr>
          <w:p w14:paraId="7FE848FF" w14:textId="77777777" w:rsidR="0057005B" w:rsidRPr="00984115" w:rsidRDefault="0057005B" w:rsidP="00341BCA">
            <w:pPr>
              <w:spacing w:after="0" w:line="240" w:lineRule="auto"/>
              <w:jc w:val="center"/>
              <w:rPr>
                <w:rFonts w:ascii="Times New Roman" w:eastAsia="Calibri" w:hAnsi="Times New Roman" w:cs="Times New Roman"/>
                <w:sz w:val="24"/>
                <w:szCs w:val="24"/>
              </w:rPr>
            </w:pPr>
            <w:r w:rsidRPr="00984115">
              <w:rPr>
                <w:rFonts w:ascii="Times New Roman" w:eastAsia="Calibri" w:hAnsi="Times New Roman" w:cs="Times New Roman"/>
                <w:sz w:val="24"/>
                <w:szCs w:val="24"/>
              </w:rPr>
              <w:t>175</w:t>
            </w:r>
          </w:p>
        </w:tc>
        <w:tc>
          <w:tcPr>
            <w:tcW w:w="851" w:type="dxa"/>
            <w:vAlign w:val="center"/>
          </w:tcPr>
          <w:p w14:paraId="0D456237" w14:textId="77777777" w:rsidR="0057005B" w:rsidRPr="00984115" w:rsidRDefault="0057005B" w:rsidP="00341BC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159</w:t>
            </w:r>
          </w:p>
        </w:tc>
      </w:tr>
    </w:tbl>
    <w:p w14:paraId="501A5BC3" w14:textId="77777777" w:rsidR="00984115" w:rsidRPr="00984115" w:rsidRDefault="00984115" w:rsidP="00984115">
      <w:pPr>
        <w:spacing w:after="0" w:line="256" w:lineRule="auto"/>
        <w:ind w:firstLine="742"/>
        <w:jc w:val="center"/>
        <w:rPr>
          <w:rFonts w:ascii="Times New Roman" w:eastAsia="Calibri" w:hAnsi="Times New Roman" w:cs="Times New Roman"/>
        </w:rPr>
      </w:pPr>
      <w:r w:rsidRPr="00984115">
        <w:rPr>
          <w:rFonts w:ascii="Times New Roman" w:eastAsia="Calibri" w:hAnsi="Times New Roman" w:cs="Times New Roman"/>
        </w:rPr>
        <w:t xml:space="preserve">Šaltinis: Lietuvos statistikos departamentas </w:t>
      </w:r>
      <w:r w:rsidRPr="00984115">
        <w:rPr>
          <w:rFonts w:ascii="Times New Roman" w:eastAsia="Calibri" w:hAnsi="Times New Roman" w:cs="Times New Roman"/>
          <w:bCs/>
        </w:rPr>
        <w:t>(</w:t>
      </w:r>
      <w:hyperlink r:id="rId72" w:history="1">
        <w:r w:rsidRPr="00984115">
          <w:rPr>
            <w:rFonts w:ascii="Times New Roman" w:eastAsia="Calibri" w:hAnsi="Times New Roman" w:cs="Times New Roman"/>
            <w:bCs/>
            <w:u w:val="single"/>
          </w:rPr>
          <w:t>www.stat.gov.lt</w:t>
        </w:r>
      </w:hyperlink>
      <w:r w:rsidRPr="00984115">
        <w:rPr>
          <w:rFonts w:ascii="Times New Roman" w:eastAsia="Calibri" w:hAnsi="Times New Roman" w:cs="Times New Roman"/>
          <w:bCs/>
        </w:rPr>
        <w:t>)</w:t>
      </w:r>
    </w:p>
    <w:p w14:paraId="1E3F26ED" w14:textId="77777777" w:rsidR="00984115" w:rsidRPr="00984115" w:rsidRDefault="00984115" w:rsidP="00984115">
      <w:pPr>
        <w:spacing w:after="60" w:line="256" w:lineRule="auto"/>
        <w:jc w:val="center"/>
        <w:outlineLvl w:val="1"/>
        <w:rPr>
          <w:rFonts w:ascii="Arial" w:eastAsia="Calibri" w:hAnsi="Arial" w:cs="Times New Roman"/>
          <w:lang w:eastAsia="ar-SA"/>
        </w:rPr>
      </w:pPr>
    </w:p>
    <w:p w14:paraId="77C518D4" w14:textId="77777777" w:rsidR="00984115" w:rsidRPr="00984115" w:rsidRDefault="00984115" w:rsidP="00C458A6">
      <w:pPr>
        <w:suppressAutoHyphens/>
        <w:spacing w:after="0" w:line="256" w:lineRule="auto"/>
        <w:ind w:firstLine="567"/>
        <w:jc w:val="both"/>
        <w:rPr>
          <w:rFonts w:ascii="Times New Roman" w:eastAsia="Calibri" w:hAnsi="Times New Roman" w:cs="Times New Roman"/>
          <w:bCs/>
          <w:sz w:val="24"/>
          <w:szCs w:val="24"/>
          <w:lang w:eastAsia="ar-SA"/>
        </w:rPr>
      </w:pPr>
      <w:r w:rsidRPr="00984115">
        <w:rPr>
          <w:rFonts w:ascii="Times New Roman" w:eastAsia="Calibri" w:hAnsi="Times New Roman" w:cs="Times New Roman"/>
          <w:bCs/>
          <w:sz w:val="24"/>
          <w:szCs w:val="24"/>
          <w:lang w:eastAsia="ar-SA"/>
        </w:rPr>
        <w:t>Švenčionių rajono švietimo pagalbos tarnyba teikia švietimo pagalbą Švenčionių rajono savivaldybės teritorijoje gyvenantiems vaikams, bendrojo ugdymo mokyklų mokiniams, tėvams (globėjams, rūpintojams) ir švietimo įstaigoms, jų vadovams, pavaduotojams ugdymui, mokytojams, švietimo pagalbą teikiantiems specialistams bei tenkina asmens karjerai būtinų kompetencijų ugdymo ir mokymosi visą gyvenimą, pažinimo, lavinimosi poreikius.</w:t>
      </w:r>
    </w:p>
    <w:bookmarkEnd w:id="15"/>
    <w:p w14:paraId="5F5668D6" w14:textId="77777777" w:rsidR="00984115" w:rsidRPr="003D2AF6" w:rsidRDefault="00984115" w:rsidP="00984115">
      <w:pPr>
        <w:spacing w:after="0"/>
        <w:jc w:val="both"/>
        <w:rPr>
          <w:rFonts w:ascii="Times New Roman" w:hAnsi="Times New Roman" w:cs="Times New Roman"/>
          <w:sz w:val="24"/>
          <w:szCs w:val="24"/>
        </w:rPr>
      </w:pPr>
    </w:p>
    <w:p w14:paraId="1100C245" w14:textId="77777777" w:rsidR="00862883" w:rsidRPr="00862883" w:rsidRDefault="00862883" w:rsidP="00862883">
      <w:pPr>
        <w:suppressAutoHyphens/>
        <w:spacing w:after="0" w:line="256" w:lineRule="auto"/>
        <w:ind w:firstLine="742"/>
        <w:jc w:val="center"/>
        <w:rPr>
          <w:rFonts w:ascii="Times New Roman" w:eastAsia="Calibri" w:hAnsi="Times New Roman" w:cs="Times New Roman"/>
          <w:b/>
          <w:sz w:val="24"/>
          <w:szCs w:val="24"/>
          <w:lang w:eastAsia="ar-SA"/>
        </w:rPr>
      </w:pPr>
      <w:bookmarkStart w:id="17" w:name="_Hlk534791501"/>
      <w:r w:rsidRPr="00862883">
        <w:rPr>
          <w:rFonts w:ascii="Times New Roman" w:eastAsia="Calibri" w:hAnsi="Times New Roman" w:cs="Times New Roman"/>
          <w:b/>
          <w:sz w:val="24"/>
          <w:szCs w:val="24"/>
          <w:lang w:eastAsia="ar-SA"/>
        </w:rPr>
        <w:t>SVEIKATOS APSAUGA</w:t>
      </w:r>
    </w:p>
    <w:p w14:paraId="65299373" w14:textId="77777777" w:rsidR="00862883" w:rsidRPr="00862883" w:rsidRDefault="00862883" w:rsidP="00C458A6">
      <w:pPr>
        <w:spacing w:after="0" w:line="256" w:lineRule="auto"/>
        <w:ind w:firstLine="567"/>
        <w:jc w:val="both"/>
        <w:outlineLvl w:val="1"/>
        <w:rPr>
          <w:rFonts w:ascii="Times New Roman" w:eastAsia="Calibri" w:hAnsi="Times New Roman" w:cs="Times New Roman"/>
          <w:sz w:val="24"/>
          <w:szCs w:val="24"/>
          <w:lang w:eastAsia="ar-SA"/>
        </w:rPr>
      </w:pPr>
    </w:p>
    <w:p w14:paraId="070AA070" w14:textId="77777777" w:rsidR="00A01D3D" w:rsidRDefault="00862883" w:rsidP="00C458A6">
      <w:pPr>
        <w:spacing w:after="0" w:line="256" w:lineRule="auto"/>
        <w:ind w:firstLine="567"/>
        <w:jc w:val="both"/>
        <w:rPr>
          <w:rFonts w:ascii="Times New Roman" w:eastAsia="Calibri" w:hAnsi="Times New Roman" w:cs="Times New Roman"/>
          <w:sz w:val="24"/>
          <w:szCs w:val="24"/>
        </w:rPr>
      </w:pPr>
      <w:r w:rsidRPr="00862883">
        <w:rPr>
          <w:rFonts w:ascii="Times New Roman" w:eastAsia="Calibri" w:hAnsi="Times New Roman" w:cs="Times New Roman"/>
          <w:sz w:val="24"/>
          <w:szCs w:val="24"/>
        </w:rPr>
        <w:t>Remiantis Vilniaus teritorinės ligonių kasos 2018 m. pradžios informacija, Švenčionių rajono savivaldybėje sveikatos priežiūros paslaugas teikia</w:t>
      </w:r>
      <w:r>
        <w:rPr>
          <w:rFonts w:ascii="Times New Roman" w:eastAsia="Calibri" w:hAnsi="Times New Roman" w:cs="Times New Roman"/>
          <w:sz w:val="24"/>
          <w:szCs w:val="24"/>
        </w:rPr>
        <w:t>:</w:t>
      </w:r>
      <w:r w:rsidR="00A01D3D" w:rsidRPr="00A01D3D">
        <w:rPr>
          <w:rFonts w:ascii="Times New Roman" w:eastAsia="Calibri" w:hAnsi="Times New Roman" w:cs="Times New Roman"/>
          <w:sz w:val="24"/>
          <w:szCs w:val="24"/>
        </w:rPr>
        <w:t xml:space="preserve"> </w:t>
      </w:r>
    </w:p>
    <w:p w14:paraId="3DB98D41" w14:textId="77777777" w:rsidR="00A01D3D" w:rsidRDefault="00A01D3D" w:rsidP="00C458A6">
      <w:pPr>
        <w:spacing w:after="0" w:line="256" w:lineRule="auto"/>
        <w:ind w:firstLine="567"/>
        <w:jc w:val="both"/>
        <w:rPr>
          <w:rFonts w:ascii="Times New Roman" w:eastAsia="Calibri" w:hAnsi="Times New Roman" w:cs="Times New Roman"/>
          <w:sz w:val="24"/>
          <w:szCs w:val="24"/>
        </w:rPr>
      </w:pPr>
      <w:r w:rsidRPr="00A01D3D">
        <w:rPr>
          <w:rFonts w:ascii="Times New Roman" w:eastAsia="Calibri" w:hAnsi="Times New Roman" w:cs="Times New Roman"/>
          <w:sz w:val="24"/>
          <w:szCs w:val="24"/>
        </w:rPr>
        <w:t xml:space="preserve">VšĮ Švenčionių rajono ligoninė, </w:t>
      </w:r>
    </w:p>
    <w:p w14:paraId="126CC2AB" w14:textId="77777777" w:rsidR="00A01D3D" w:rsidRDefault="00A01D3D" w:rsidP="00C458A6">
      <w:pPr>
        <w:spacing w:after="0" w:line="256" w:lineRule="auto"/>
        <w:ind w:firstLine="567"/>
        <w:jc w:val="both"/>
        <w:rPr>
          <w:rFonts w:ascii="Times New Roman" w:eastAsia="Calibri" w:hAnsi="Times New Roman" w:cs="Times New Roman"/>
          <w:sz w:val="24"/>
          <w:szCs w:val="24"/>
        </w:rPr>
      </w:pPr>
      <w:r w:rsidRPr="00A01D3D">
        <w:rPr>
          <w:rFonts w:ascii="Times New Roman" w:eastAsia="Calibri" w:hAnsi="Times New Roman" w:cs="Times New Roman"/>
          <w:sz w:val="24"/>
          <w:szCs w:val="24"/>
        </w:rPr>
        <w:t xml:space="preserve">VšĮ Švenčionių rajono pirminės sveikatos priežiūros centras, </w:t>
      </w:r>
    </w:p>
    <w:p w14:paraId="7174DB9B" w14:textId="77777777" w:rsidR="00A01D3D" w:rsidRDefault="006C62E8" w:rsidP="00C458A6">
      <w:pPr>
        <w:spacing w:after="0" w:line="256" w:lineRule="auto"/>
        <w:ind w:firstLine="567"/>
        <w:jc w:val="both"/>
        <w:rPr>
          <w:rFonts w:ascii="Times New Roman" w:eastAsia="Calibri" w:hAnsi="Times New Roman" w:cs="Times New Roman"/>
          <w:sz w:val="24"/>
          <w:szCs w:val="24"/>
        </w:rPr>
      </w:pPr>
      <w:hyperlink r:id="rId73" w:history="1">
        <w:r w:rsidR="00A01D3D" w:rsidRPr="00A01D3D">
          <w:rPr>
            <w:rFonts w:ascii="Times New Roman" w:eastAsia="Calibri" w:hAnsi="Times New Roman" w:cs="Times New Roman"/>
            <w:sz w:val="24"/>
            <w:szCs w:val="24"/>
          </w:rPr>
          <w:t>UAB „Švenčionėlių sveikatos centras“</w:t>
        </w:r>
      </w:hyperlink>
      <w:r w:rsidR="00A01D3D" w:rsidRPr="00A01D3D">
        <w:rPr>
          <w:rFonts w:ascii="Times New Roman" w:eastAsia="Calibri" w:hAnsi="Times New Roman" w:cs="Times New Roman"/>
          <w:sz w:val="24"/>
          <w:szCs w:val="24"/>
        </w:rPr>
        <w:t>,</w:t>
      </w:r>
    </w:p>
    <w:p w14:paraId="2B19C012" w14:textId="77777777" w:rsidR="00C458A6" w:rsidRDefault="006C62E8" w:rsidP="00C458A6">
      <w:pPr>
        <w:spacing w:after="0" w:line="256" w:lineRule="auto"/>
        <w:ind w:firstLine="567"/>
        <w:jc w:val="both"/>
        <w:rPr>
          <w:rFonts w:ascii="Times New Roman" w:eastAsia="Calibri" w:hAnsi="Times New Roman" w:cs="Times New Roman"/>
          <w:sz w:val="24"/>
          <w:szCs w:val="24"/>
        </w:rPr>
      </w:pPr>
      <w:hyperlink r:id="rId74" w:history="1">
        <w:r w:rsidR="00A01D3D" w:rsidRPr="00A01D3D">
          <w:rPr>
            <w:rFonts w:ascii="Times New Roman" w:eastAsia="Calibri" w:hAnsi="Times New Roman" w:cs="Times New Roman"/>
            <w:sz w:val="24"/>
            <w:szCs w:val="24"/>
          </w:rPr>
          <w:t>UAB Reginos šeimos gydytojo centras</w:t>
        </w:r>
      </w:hyperlink>
      <w:r w:rsidR="00A01D3D" w:rsidRPr="00A01D3D">
        <w:rPr>
          <w:rFonts w:ascii="Times New Roman" w:eastAsia="Calibri" w:hAnsi="Times New Roman" w:cs="Times New Roman"/>
          <w:sz w:val="24"/>
          <w:szCs w:val="24"/>
        </w:rPr>
        <w:t>,</w:t>
      </w:r>
      <w:r w:rsidR="00C458A6">
        <w:rPr>
          <w:rFonts w:ascii="Times New Roman" w:eastAsia="Calibri" w:hAnsi="Times New Roman" w:cs="Times New Roman"/>
          <w:sz w:val="24"/>
          <w:szCs w:val="24"/>
        </w:rPr>
        <w:t xml:space="preserve"> </w:t>
      </w:r>
    </w:p>
    <w:p w14:paraId="15EA48A2" w14:textId="77777777" w:rsidR="00A01D3D" w:rsidRPr="00C458A6" w:rsidRDefault="006C62E8" w:rsidP="00C458A6">
      <w:pPr>
        <w:pStyle w:val="Sraopastraipa"/>
        <w:numPr>
          <w:ilvl w:val="0"/>
          <w:numId w:val="34"/>
        </w:numPr>
        <w:spacing w:after="0" w:line="256" w:lineRule="auto"/>
        <w:jc w:val="both"/>
        <w:rPr>
          <w:rFonts w:ascii="Times New Roman" w:eastAsia="Calibri" w:hAnsi="Times New Roman" w:cs="Times New Roman"/>
          <w:sz w:val="24"/>
          <w:szCs w:val="24"/>
        </w:rPr>
      </w:pPr>
      <w:hyperlink r:id="rId75" w:history="1">
        <w:r w:rsidR="00A01D3D" w:rsidRPr="00C458A6">
          <w:rPr>
            <w:rFonts w:ascii="Times New Roman" w:eastAsia="Calibri" w:hAnsi="Times New Roman" w:cs="Times New Roman"/>
            <w:sz w:val="24"/>
            <w:szCs w:val="24"/>
          </w:rPr>
          <w:t xml:space="preserve">Karvelio terapijos – </w:t>
        </w:r>
        <w:proofErr w:type="spellStart"/>
        <w:r w:rsidR="00A01D3D" w:rsidRPr="00C458A6">
          <w:rPr>
            <w:rFonts w:ascii="Times New Roman" w:eastAsia="Calibri" w:hAnsi="Times New Roman" w:cs="Times New Roman"/>
            <w:sz w:val="24"/>
            <w:szCs w:val="24"/>
          </w:rPr>
          <w:t>fitoterapijos</w:t>
        </w:r>
        <w:proofErr w:type="spellEnd"/>
        <w:r w:rsidR="00A01D3D" w:rsidRPr="00C458A6">
          <w:rPr>
            <w:rFonts w:ascii="Times New Roman" w:eastAsia="Calibri" w:hAnsi="Times New Roman" w:cs="Times New Roman"/>
            <w:sz w:val="24"/>
            <w:szCs w:val="24"/>
          </w:rPr>
          <w:t xml:space="preserve"> įmonė</w:t>
        </w:r>
      </w:hyperlink>
      <w:r w:rsidR="00A01D3D" w:rsidRPr="00C458A6">
        <w:rPr>
          <w:rFonts w:ascii="Times New Roman" w:eastAsia="Calibri" w:hAnsi="Times New Roman" w:cs="Times New Roman"/>
          <w:sz w:val="24"/>
          <w:szCs w:val="24"/>
        </w:rPr>
        <w:t xml:space="preserve">, </w:t>
      </w:r>
    </w:p>
    <w:p w14:paraId="57F13D60" w14:textId="77777777" w:rsidR="00A01D3D" w:rsidRDefault="006C62E8" w:rsidP="00C458A6">
      <w:pPr>
        <w:spacing w:after="0" w:line="256" w:lineRule="auto"/>
        <w:ind w:firstLine="567"/>
        <w:jc w:val="both"/>
        <w:rPr>
          <w:rFonts w:ascii="Times New Roman" w:eastAsia="Calibri" w:hAnsi="Times New Roman" w:cs="Times New Roman"/>
          <w:sz w:val="24"/>
          <w:szCs w:val="24"/>
        </w:rPr>
      </w:pPr>
      <w:hyperlink r:id="rId76" w:history="1">
        <w:r w:rsidR="00A01D3D" w:rsidRPr="00A01D3D">
          <w:rPr>
            <w:rFonts w:ascii="Times New Roman" w:eastAsia="Calibri" w:hAnsi="Times New Roman" w:cs="Times New Roman"/>
            <w:sz w:val="24"/>
            <w:szCs w:val="24"/>
          </w:rPr>
          <w:t>UAB „IDEMUS"</w:t>
        </w:r>
      </w:hyperlink>
      <w:r w:rsidR="00A01D3D" w:rsidRPr="00A01D3D">
        <w:rPr>
          <w:rFonts w:ascii="Times New Roman" w:eastAsia="Calibri" w:hAnsi="Times New Roman" w:cs="Times New Roman"/>
          <w:sz w:val="24"/>
          <w:szCs w:val="24"/>
        </w:rPr>
        <w:t xml:space="preserve">, </w:t>
      </w:r>
    </w:p>
    <w:p w14:paraId="5CCC7380" w14:textId="77777777" w:rsidR="00A01D3D" w:rsidRDefault="006C62E8" w:rsidP="00C458A6">
      <w:pPr>
        <w:spacing w:after="0" w:line="256" w:lineRule="auto"/>
        <w:ind w:firstLine="567"/>
        <w:jc w:val="both"/>
        <w:rPr>
          <w:rFonts w:ascii="Times New Roman" w:eastAsia="Calibri" w:hAnsi="Times New Roman" w:cs="Times New Roman"/>
          <w:sz w:val="24"/>
          <w:szCs w:val="24"/>
        </w:rPr>
      </w:pPr>
      <w:hyperlink r:id="rId77" w:history="1">
        <w:r w:rsidR="00A01D3D" w:rsidRPr="00A01D3D">
          <w:rPr>
            <w:rFonts w:ascii="Times New Roman" w:eastAsia="Calibri" w:hAnsi="Times New Roman" w:cs="Times New Roman"/>
            <w:sz w:val="24"/>
            <w:szCs w:val="24"/>
          </w:rPr>
          <w:t>UAB „</w:t>
        </w:r>
        <w:proofErr w:type="spellStart"/>
        <w:r w:rsidR="00A01D3D" w:rsidRPr="00A01D3D">
          <w:rPr>
            <w:rFonts w:ascii="Times New Roman" w:eastAsia="Calibri" w:hAnsi="Times New Roman" w:cs="Times New Roman"/>
            <w:sz w:val="24"/>
            <w:szCs w:val="24"/>
          </w:rPr>
          <w:t>Renumvita</w:t>
        </w:r>
        <w:proofErr w:type="spellEnd"/>
        <w:r w:rsidR="00A01D3D" w:rsidRPr="00A01D3D">
          <w:rPr>
            <w:rFonts w:ascii="Times New Roman" w:eastAsia="Calibri" w:hAnsi="Times New Roman" w:cs="Times New Roman"/>
            <w:sz w:val="24"/>
            <w:szCs w:val="24"/>
          </w:rPr>
          <w:t>“</w:t>
        </w:r>
      </w:hyperlink>
      <w:r w:rsidR="00A01D3D" w:rsidRPr="00A01D3D">
        <w:rPr>
          <w:rFonts w:ascii="Times New Roman" w:eastAsia="Calibri" w:hAnsi="Times New Roman" w:cs="Times New Roman"/>
          <w:sz w:val="24"/>
          <w:szCs w:val="24"/>
        </w:rPr>
        <w:t xml:space="preserve"> </w:t>
      </w:r>
      <w:r w:rsidR="00A01D3D">
        <w:rPr>
          <w:rFonts w:ascii="Times New Roman" w:eastAsia="Calibri" w:hAnsi="Times New Roman" w:cs="Times New Roman"/>
          <w:sz w:val="24"/>
          <w:szCs w:val="24"/>
        </w:rPr>
        <w:t>,</w:t>
      </w:r>
    </w:p>
    <w:p w14:paraId="2A77D75C" w14:textId="77777777" w:rsidR="00A01D3D" w:rsidRDefault="006C62E8" w:rsidP="00C458A6">
      <w:pPr>
        <w:spacing w:after="0" w:line="256" w:lineRule="auto"/>
        <w:ind w:firstLine="567"/>
        <w:jc w:val="both"/>
        <w:rPr>
          <w:rFonts w:ascii="Times New Roman" w:eastAsia="Calibri" w:hAnsi="Times New Roman" w:cs="Times New Roman"/>
          <w:sz w:val="24"/>
          <w:szCs w:val="24"/>
        </w:rPr>
      </w:pPr>
      <w:hyperlink r:id="rId78" w:history="1">
        <w:r w:rsidR="00A01D3D" w:rsidRPr="00A01D3D">
          <w:rPr>
            <w:rFonts w:ascii="Times New Roman" w:eastAsia="Calibri" w:hAnsi="Times New Roman" w:cs="Times New Roman"/>
            <w:sz w:val="24"/>
            <w:szCs w:val="24"/>
          </w:rPr>
          <w:t>UAB Anos ginekologijos kabinetas</w:t>
        </w:r>
      </w:hyperlink>
      <w:r w:rsidR="007A08FC">
        <w:rPr>
          <w:rFonts w:ascii="Times New Roman" w:eastAsia="Calibri" w:hAnsi="Times New Roman" w:cs="Times New Roman"/>
          <w:sz w:val="24"/>
          <w:szCs w:val="24"/>
        </w:rPr>
        <w:t>.</w:t>
      </w:r>
    </w:p>
    <w:p w14:paraId="528DA070" w14:textId="77777777" w:rsidR="00862883" w:rsidRPr="002226DE" w:rsidRDefault="00862883" w:rsidP="00C458A6">
      <w:pPr>
        <w:spacing w:after="0" w:line="240" w:lineRule="auto"/>
        <w:ind w:firstLine="567"/>
        <w:jc w:val="both"/>
        <w:rPr>
          <w:rFonts w:ascii="Times New Roman" w:eastAsia="Times New Roman" w:hAnsi="Times New Roman" w:cs="Times New Roman"/>
          <w:sz w:val="24"/>
          <w:szCs w:val="24"/>
          <w:lang w:eastAsia="lt-LT"/>
        </w:rPr>
      </w:pPr>
      <w:r w:rsidRPr="002226DE">
        <w:rPr>
          <w:rFonts w:ascii="Times New Roman" w:eastAsia="Calibri" w:hAnsi="Times New Roman" w:cs="Times New Roman"/>
          <w:sz w:val="24"/>
          <w:szCs w:val="24"/>
        </w:rPr>
        <w:t>Viešoji įstaiga Švenčionių pirminės sveikatos priežiūros centras (PSPC) aptarnauja 21,5 tūkst. gyventojų. VšĮ Švenčionių PSPC sudaro Švenčionių, Pabradės, Švenčionėlių poliklinikos, psichikos sveikatos skyrius, medicinos punktai. Prie Švenčionių poliklinikos prisirašę 9,8 tūkst. gyventojų, Pabradės – 6,9 tūkst. gyventojų, Švenčionėlių – 4,8 tūkst. gyventojų. Įstaigoje dirba 133 darbuotojai, iš jų 39 gydytojai, 57 slaugos specialistai. Per metus VšĮ Švenčionių PSPC registruojama daugiau nei 131 tūkst. apsilankymų pas gydytojus.</w:t>
      </w:r>
    </w:p>
    <w:p w14:paraId="1E50D57C" w14:textId="77777777" w:rsidR="007A08FC" w:rsidRPr="00972595" w:rsidRDefault="00862883" w:rsidP="00C458A6">
      <w:pPr>
        <w:spacing w:after="0" w:line="256" w:lineRule="auto"/>
        <w:ind w:firstLine="567"/>
        <w:jc w:val="both"/>
        <w:rPr>
          <w:rFonts w:ascii="Times New Roman" w:eastAsia="Calibri" w:hAnsi="Times New Roman" w:cs="Times New Roman"/>
          <w:color w:val="FF0000"/>
          <w:sz w:val="24"/>
          <w:szCs w:val="24"/>
        </w:rPr>
      </w:pPr>
      <w:r w:rsidRPr="00862883">
        <w:rPr>
          <w:rFonts w:ascii="Times New Roman" w:eastAsia="Calibri" w:hAnsi="Times New Roman" w:cs="Times New Roman"/>
          <w:sz w:val="24"/>
          <w:szCs w:val="24"/>
        </w:rPr>
        <w:t>VšĮ Švenčionių rajono ligoninė teikia stacionarines ir ambulatorines, būtinosios pagalbos ir planines, nemokamas ir mokamas asmens sveikatos priežiūros paslaugas (Antrinės stacionarinės sveikatos priežiūros; Antrinės ambulatorinės sveikatos priežiūros; Dienos chirurgijos; Slaugos; Masažo; Kineziterapijos; Laboratorinės diagnostikos).</w:t>
      </w:r>
      <w:r w:rsidRPr="00862883">
        <w:rPr>
          <w:rFonts w:ascii="Times New Roman" w:eastAsia="Calibri" w:hAnsi="Times New Roman" w:cs="Times New Roman"/>
          <w:color w:val="FF0000"/>
          <w:sz w:val="24"/>
          <w:szCs w:val="24"/>
        </w:rPr>
        <w:t xml:space="preserve"> </w:t>
      </w:r>
      <w:r w:rsidRPr="007A08FC">
        <w:rPr>
          <w:rFonts w:ascii="Times New Roman" w:eastAsia="Calibri" w:hAnsi="Times New Roman" w:cs="Times New Roman"/>
          <w:sz w:val="24"/>
          <w:szCs w:val="24"/>
        </w:rPr>
        <w:t>2016 m. ligoninėje dirbo 232 darbuotojai</w:t>
      </w:r>
      <w:r w:rsidRPr="00862883">
        <w:rPr>
          <w:rFonts w:ascii="Times New Roman" w:eastAsia="Calibri" w:hAnsi="Times New Roman" w:cs="Times New Roman"/>
          <w:sz w:val="24"/>
          <w:szCs w:val="24"/>
        </w:rPr>
        <w:t xml:space="preserve"> </w:t>
      </w:r>
      <w:r w:rsidRPr="007A08FC">
        <w:rPr>
          <w:rFonts w:ascii="Times New Roman" w:eastAsia="Calibri" w:hAnsi="Times New Roman" w:cs="Times New Roman"/>
          <w:sz w:val="24"/>
          <w:szCs w:val="24"/>
        </w:rPr>
        <w:t xml:space="preserve">(2015 m. dirbo 197), darbuotojų skaičius išaugo 15,8 proc. dėl Slaugos padalinio prijungimo prie ligoninės. </w:t>
      </w:r>
      <w:r w:rsidR="007A08FC" w:rsidRPr="007A08FC">
        <w:rPr>
          <w:rFonts w:ascii="Times New Roman" w:eastAsia="Calibri" w:hAnsi="Times New Roman" w:cs="Times New Roman"/>
          <w:sz w:val="24"/>
          <w:szCs w:val="24"/>
        </w:rPr>
        <w:t xml:space="preserve">2017 metais dirbo 239 darbuotojai, 2018 metais </w:t>
      </w:r>
      <w:r w:rsidR="007A08FC">
        <w:rPr>
          <w:rFonts w:ascii="Times New Roman" w:eastAsia="Calibri" w:hAnsi="Times New Roman" w:cs="Times New Roman"/>
          <w:sz w:val="24"/>
          <w:szCs w:val="24"/>
        </w:rPr>
        <w:t xml:space="preserve">- </w:t>
      </w:r>
      <w:r w:rsidR="007A08FC" w:rsidRPr="007A08FC">
        <w:rPr>
          <w:rFonts w:ascii="Times New Roman" w:eastAsia="Calibri" w:hAnsi="Times New Roman" w:cs="Times New Roman"/>
          <w:sz w:val="24"/>
          <w:szCs w:val="24"/>
        </w:rPr>
        <w:t>233 darbuotojai.</w:t>
      </w:r>
    </w:p>
    <w:p w14:paraId="1E1AC5FF" w14:textId="77777777" w:rsidR="00862883" w:rsidRDefault="00862883" w:rsidP="007A08FC">
      <w:pPr>
        <w:spacing w:after="0" w:line="256" w:lineRule="auto"/>
        <w:jc w:val="both"/>
        <w:rPr>
          <w:rFonts w:ascii="Times New Roman" w:eastAsia="Calibri" w:hAnsi="Times New Roman" w:cs="Times New Roman"/>
          <w:sz w:val="24"/>
          <w:szCs w:val="24"/>
          <w:shd w:val="clear" w:color="auto" w:fill="F3F2F2"/>
        </w:rPr>
      </w:pPr>
    </w:p>
    <w:p w14:paraId="042A9A36" w14:textId="77777777" w:rsidR="00951BE0" w:rsidRDefault="00951BE0" w:rsidP="007A08FC">
      <w:pPr>
        <w:spacing w:after="0" w:line="256" w:lineRule="auto"/>
        <w:jc w:val="both"/>
        <w:rPr>
          <w:rFonts w:ascii="Times New Roman" w:eastAsia="Calibri" w:hAnsi="Times New Roman" w:cs="Times New Roman"/>
          <w:sz w:val="24"/>
          <w:szCs w:val="24"/>
          <w:shd w:val="clear" w:color="auto" w:fill="F3F2F2"/>
        </w:rPr>
      </w:pPr>
    </w:p>
    <w:p w14:paraId="716AC389" w14:textId="77777777" w:rsidR="00951BE0" w:rsidRDefault="00951BE0" w:rsidP="007A08FC">
      <w:pPr>
        <w:spacing w:after="0" w:line="256" w:lineRule="auto"/>
        <w:jc w:val="both"/>
        <w:rPr>
          <w:rFonts w:ascii="Times New Roman" w:eastAsia="Calibri" w:hAnsi="Times New Roman" w:cs="Times New Roman"/>
          <w:sz w:val="24"/>
          <w:szCs w:val="24"/>
          <w:shd w:val="clear" w:color="auto" w:fill="F3F2F2"/>
        </w:rPr>
      </w:pPr>
    </w:p>
    <w:p w14:paraId="27DC4845" w14:textId="77777777" w:rsidR="00951BE0" w:rsidRDefault="00951BE0" w:rsidP="007A08FC">
      <w:pPr>
        <w:spacing w:after="0" w:line="256" w:lineRule="auto"/>
        <w:jc w:val="both"/>
        <w:rPr>
          <w:rFonts w:ascii="Times New Roman" w:eastAsia="Calibri" w:hAnsi="Times New Roman" w:cs="Times New Roman"/>
          <w:sz w:val="24"/>
          <w:szCs w:val="24"/>
          <w:shd w:val="clear" w:color="auto" w:fill="F3F2F2"/>
        </w:rPr>
      </w:pPr>
    </w:p>
    <w:p w14:paraId="48CD4F50" w14:textId="77777777" w:rsidR="00951BE0" w:rsidRPr="00862883" w:rsidRDefault="00951BE0" w:rsidP="007A08FC">
      <w:pPr>
        <w:spacing w:after="0" w:line="256" w:lineRule="auto"/>
        <w:jc w:val="both"/>
        <w:rPr>
          <w:rFonts w:ascii="Times New Roman" w:eastAsia="Calibri" w:hAnsi="Times New Roman" w:cs="Times New Roman"/>
          <w:sz w:val="24"/>
          <w:szCs w:val="24"/>
          <w:shd w:val="clear" w:color="auto" w:fill="F3F2F2"/>
        </w:rPr>
      </w:pPr>
    </w:p>
    <w:p w14:paraId="07689E83" w14:textId="77777777" w:rsidR="002226DE" w:rsidRPr="00A01D3D" w:rsidRDefault="001738AC" w:rsidP="00AA60E6">
      <w:pPr>
        <w:spacing w:after="0" w:line="256"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31</w:t>
      </w:r>
      <w:r w:rsidR="00862883" w:rsidRPr="00862883">
        <w:rPr>
          <w:rFonts w:ascii="Times New Roman" w:eastAsia="Calibri" w:hAnsi="Times New Roman" w:cs="Times New Roman"/>
          <w:b/>
          <w:sz w:val="24"/>
          <w:szCs w:val="24"/>
        </w:rPr>
        <w:t xml:space="preserve"> lentelė. Apsilankymų pas gydytojus/odontologus skaičius</w:t>
      </w:r>
      <w:r w:rsidR="002226DE">
        <w:rPr>
          <w:rFonts w:ascii="Times New Roman" w:eastAsia="Calibri" w:hAnsi="Times New Roman" w:cs="Times New Roman"/>
          <w:b/>
          <w:sz w:val="24"/>
          <w:szCs w:val="24"/>
        </w:rPr>
        <w:t xml:space="preserve"> 2017 metais</w:t>
      </w:r>
    </w:p>
    <w:tbl>
      <w:tblPr>
        <w:tblW w:w="9464" w:type="dxa"/>
        <w:tblLook w:val="04A0" w:firstRow="1" w:lastRow="0" w:firstColumn="1" w:lastColumn="0" w:noHBand="0" w:noVBand="1"/>
      </w:tblPr>
      <w:tblGrid>
        <w:gridCol w:w="221"/>
        <w:gridCol w:w="1084"/>
        <w:gridCol w:w="1218"/>
        <w:gridCol w:w="1218"/>
        <w:gridCol w:w="1208"/>
        <w:gridCol w:w="1167"/>
        <w:gridCol w:w="1260"/>
        <w:gridCol w:w="1218"/>
        <w:gridCol w:w="1260"/>
      </w:tblGrid>
      <w:tr w:rsidR="00A01D3D" w:rsidRPr="00B46E35" w14:paraId="2F538CE0" w14:textId="77777777" w:rsidTr="00C458A6">
        <w:trPr>
          <w:gridAfter w:val="7"/>
          <w:wAfter w:w="8159" w:type="dxa"/>
          <w:trHeight w:val="111"/>
        </w:trPr>
        <w:tc>
          <w:tcPr>
            <w:tcW w:w="221" w:type="dxa"/>
            <w:tcBorders>
              <w:top w:val="nil"/>
              <w:left w:val="nil"/>
              <w:bottom w:val="nil"/>
              <w:right w:val="nil"/>
            </w:tcBorders>
            <w:shd w:val="clear" w:color="auto" w:fill="auto"/>
            <w:noWrap/>
            <w:vAlign w:val="bottom"/>
            <w:hideMark/>
          </w:tcPr>
          <w:p w14:paraId="5395B106" w14:textId="77777777" w:rsidR="00A01D3D" w:rsidRPr="00B46E35" w:rsidRDefault="00A01D3D" w:rsidP="00AA60E6">
            <w:pPr>
              <w:spacing w:after="0" w:line="240" w:lineRule="auto"/>
              <w:rPr>
                <w:rFonts w:ascii="Times New Roman" w:eastAsia="Times New Roman" w:hAnsi="Times New Roman" w:cs="Times New Roman"/>
                <w:sz w:val="24"/>
                <w:szCs w:val="24"/>
                <w:lang w:eastAsia="lt-LT"/>
              </w:rPr>
            </w:pPr>
          </w:p>
        </w:tc>
        <w:tc>
          <w:tcPr>
            <w:tcW w:w="1084" w:type="dxa"/>
            <w:tcBorders>
              <w:top w:val="nil"/>
              <w:left w:val="nil"/>
              <w:bottom w:val="nil"/>
              <w:right w:val="nil"/>
            </w:tcBorders>
            <w:shd w:val="clear" w:color="auto" w:fill="auto"/>
            <w:noWrap/>
            <w:vAlign w:val="bottom"/>
            <w:hideMark/>
          </w:tcPr>
          <w:p w14:paraId="30B51E2E" w14:textId="77777777" w:rsidR="00A01D3D" w:rsidRPr="00B46E35" w:rsidRDefault="00A01D3D" w:rsidP="00AA60E6">
            <w:pPr>
              <w:spacing w:after="0" w:line="240" w:lineRule="auto"/>
              <w:rPr>
                <w:rFonts w:ascii="Times New Roman" w:eastAsia="Times New Roman" w:hAnsi="Times New Roman" w:cs="Times New Roman"/>
                <w:sz w:val="20"/>
                <w:szCs w:val="20"/>
                <w:lang w:eastAsia="lt-LT"/>
              </w:rPr>
            </w:pPr>
          </w:p>
        </w:tc>
      </w:tr>
      <w:tr w:rsidR="00A01D3D" w:rsidRPr="00B46E35" w14:paraId="1127FF4C" w14:textId="77777777" w:rsidTr="00C458A6">
        <w:trPr>
          <w:trHeight w:val="186"/>
        </w:trPr>
        <w:tc>
          <w:tcPr>
            <w:tcW w:w="130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502FC3" w14:textId="77777777" w:rsidR="00A01D3D" w:rsidRPr="00B46E35" w:rsidRDefault="00A01D3D" w:rsidP="00AA60E6">
            <w:pPr>
              <w:spacing w:after="0" w:line="240" w:lineRule="auto"/>
              <w:rPr>
                <w:rFonts w:ascii="Times New Roman" w:eastAsia="Times New Roman" w:hAnsi="Times New Roman" w:cs="Times New Roman"/>
                <w:lang w:eastAsia="lt-LT"/>
              </w:rPr>
            </w:pPr>
          </w:p>
        </w:tc>
        <w:tc>
          <w:tcPr>
            <w:tcW w:w="121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6452322" w14:textId="77777777" w:rsidR="00A01D3D" w:rsidRPr="00B46E35" w:rsidRDefault="00A01D3D" w:rsidP="00951BE0">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Apsilankymų skaičius</w:t>
            </w:r>
          </w:p>
        </w:tc>
        <w:tc>
          <w:tcPr>
            <w:tcW w:w="121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5619A48" w14:textId="77777777" w:rsidR="00A01D3D" w:rsidRPr="00B46E35" w:rsidRDefault="00A01D3D" w:rsidP="00951BE0">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Apsilankymų skaičius 100 gyv</w:t>
            </w:r>
            <w:r w:rsidRPr="00A01D3D">
              <w:rPr>
                <w:rFonts w:ascii="Times New Roman" w:eastAsia="Times New Roman" w:hAnsi="Times New Roman" w:cs="Times New Roman"/>
                <w:color w:val="000000"/>
                <w:lang w:eastAsia="lt-LT"/>
              </w:rPr>
              <w:t>.</w:t>
            </w:r>
          </w:p>
        </w:tc>
        <w:tc>
          <w:tcPr>
            <w:tcW w:w="120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C688835" w14:textId="77777777" w:rsidR="00A01D3D" w:rsidRPr="00B46E35" w:rsidRDefault="00A01D3D" w:rsidP="00951BE0">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Profilaktiniai apsilankymai</w:t>
            </w:r>
          </w:p>
        </w:tc>
        <w:tc>
          <w:tcPr>
            <w:tcW w:w="11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13E411A" w14:textId="77777777" w:rsidR="00A01D3D" w:rsidRPr="00B46E35" w:rsidRDefault="00A01D3D" w:rsidP="00951BE0">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Profilaktinių apsilankymų dalis proc</w:t>
            </w:r>
            <w:r w:rsidRPr="00A01D3D">
              <w:rPr>
                <w:rFonts w:ascii="Times New Roman" w:eastAsia="Times New Roman" w:hAnsi="Times New Roman" w:cs="Times New Roman"/>
                <w:color w:val="000000"/>
                <w:lang w:eastAsia="lt-LT"/>
              </w:rPr>
              <w:t>.</w:t>
            </w:r>
          </w:p>
        </w:tc>
        <w:tc>
          <w:tcPr>
            <w:tcW w:w="12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C547935" w14:textId="77777777" w:rsidR="00A01D3D" w:rsidRPr="00B46E35" w:rsidRDefault="00A01D3D" w:rsidP="00951BE0">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Apsilankymai dėl ligos</w:t>
            </w:r>
          </w:p>
        </w:tc>
        <w:tc>
          <w:tcPr>
            <w:tcW w:w="121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FBABC46" w14:textId="77777777" w:rsidR="00A01D3D" w:rsidRPr="00B46E35" w:rsidRDefault="00A01D3D" w:rsidP="00951BE0">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Apsilankymų dėl ligos dalis proc</w:t>
            </w:r>
            <w:r w:rsidRPr="00A01D3D">
              <w:rPr>
                <w:rFonts w:ascii="Times New Roman" w:eastAsia="Times New Roman" w:hAnsi="Times New Roman" w:cs="Times New Roman"/>
                <w:color w:val="000000"/>
                <w:lang w:eastAsia="lt-LT"/>
              </w:rPr>
              <w:t>.</w:t>
            </w:r>
          </w:p>
        </w:tc>
        <w:tc>
          <w:tcPr>
            <w:tcW w:w="87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9D590FC" w14:textId="77777777" w:rsidR="00A01D3D" w:rsidRPr="00B46E35" w:rsidRDefault="00A01D3D" w:rsidP="00951BE0">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Apsilankymai namuose</w:t>
            </w:r>
          </w:p>
        </w:tc>
      </w:tr>
      <w:tr w:rsidR="00A01D3D" w:rsidRPr="00B46E35" w14:paraId="530EBCC0" w14:textId="77777777" w:rsidTr="00C458A6">
        <w:trPr>
          <w:trHeight w:val="111"/>
        </w:trPr>
        <w:tc>
          <w:tcPr>
            <w:tcW w:w="221" w:type="dxa"/>
            <w:vMerge w:val="restart"/>
            <w:tcBorders>
              <w:top w:val="single" w:sz="4" w:space="0" w:color="auto"/>
              <w:left w:val="single" w:sz="4" w:space="0" w:color="auto"/>
              <w:right w:val="single" w:sz="4" w:space="0" w:color="auto"/>
            </w:tcBorders>
            <w:shd w:val="clear" w:color="000000" w:fill="F0F0F0"/>
            <w:noWrap/>
            <w:vAlign w:val="center"/>
            <w:hideMark/>
          </w:tcPr>
          <w:p w14:paraId="4679C1E1" w14:textId="77777777" w:rsidR="00A01D3D" w:rsidRPr="00B46E35" w:rsidRDefault="00A01D3D" w:rsidP="00C23E63">
            <w:pPr>
              <w:spacing w:after="0" w:line="240" w:lineRule="auto"/>
              <w:rPr>
                <w:rFonts w:ascii="Tahoma" w:eastAsia="Times New Roman" w:hAnsi="Tahoma" w:cs="Tahoma"/>
                <w:color w:val="000000"/>
                <w:sz w:val="17"/>
                <w:szCs w:val="17"/>
                <w:lang w:eastAsia="lt-LT"/>
              </w:rPr>
            </w:pPr>
          </w:p>
        </w:tc>
        <w:tc>
          <w:tcPr>
            <w:tcW w:w="108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80FA237" w14:textId="77777777" w:rsidR="00A01D3D" w:rsidRPr="00B46E35" w:rsidRDefault="00A01D3D"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Vilniaus m. sav.</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CEEAC7"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5132591</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11A31F"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939,38</w:t>
            </w:r>
          </w:p>
        </w:tc>
        <w:tc>
          <w:tcPr>
            <w:tcW w:w="12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AB9309"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621230</w:t>
            </w:r>
          </w:p>
        </w:tc>
        <w:tc>
          <w:tcPr>
            <w:tcW w:w="11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3491A3"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12,1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C42476"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4501993</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77B4A"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87,71</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01971B"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44455</w:t>
            </w:r>
          </w:p>
        </w:tc>
      </w:tr>
      <w:tr w:rsidR="00A01D3D" w:rsidRPr="00B46E35" w14:paraId="566050E5" w14:textId="77777777" w:rsidTr="00C458A6">
        <w:trPr>
          <w:trHeight w:val="111"/>
        </w:trPr>
        <w:tc>
          <w:tcPr>
            <w:tcW w:w="221" w:type="dxa"/>
            <w:vMerge/>
            <w:tcBorders>
              <w:left w:val="single" w:sz="4" w:space="0" w:color="auto"/>
              <w:right w:val="single" w:sz="4" w:space="0" w:color="auto"/>
            </w:tcBorders>
            <w:shd w:val="clear" w:color="000000" w:fill="F0F0F0"/>
            <w:noWrap/>
            <w:vAlign w:val="center"/>
            <w:hideMark/>
          </w:tcPr>
          <w:p w14:paraId="776BF8B3" w14:textId="77777777" w:rsidR="00A01D3D" w:rsidRPr="00B46E35" w:rsidRDefault="00A01D3D" w:rsidP="00C23E63">
            <w:pPr>
              <w:spacing w:after="0" w:line="240" w:lineRule="auto"/>
              <w:rPr>
                <w:rFonts w:ascii="Tahoma" w:eastAsia="Times New Roman" w:hAnsi="Tahoma" w:cs="Tahoma"/>
                <w:color w:val="000000"/>
                <w:sz w:val="17"/>
                <w:szCs w:val="17"/>
                <w:lang w:eastAsia="lt-LT"/>
              </w:rPr>
            </w:pPr>
          </w:p>
        </w:tc>
        <w:tc>
          <w:tcPr>
            <w:tcW w:w="108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430DAE6" w14:textId="77777777" w:rsidR="00A01D3D" w:rsidRPr="00B46E35" w:rsidRDefault="00A01D3D"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Šalčininkų r. sav.</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4A645F"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225349</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980E7"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714,78</w:t>
            </w:r>
          </w:p>
        </w:tc>
        <w:tc>
          <w:tcPr>
            <w:tcW w:w="12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D30970"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26999</w:t>
            </w:r>
          </w:p>
        </w:tc>
        <w:tc>
          <w:tcPr>
            <w:tcW w:w="11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E00B4"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11,98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0DCC42"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198004</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61FC21"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87,87</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127D5D"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1001</w:t>
            </w:r>
          </w:p>
        </w:tc>
      </w:tr>
      <w:tr w:rsidR="00A01D3D" w:rsidRPr="00B46E35" w14:paraId="10ADE8A9" w14:textId="77777777" w:rsidTr="00C458A6">
        <w:trPr>
          <w:trHeight w:val="111"/>
        </w:trPr>
        <w:tc>
          <w:tcPr>
            <w:tcW w:w="221" w:type="dxa"/>
            <w:vMerge/>
            <w:tcBorders>
              <w:left w:val="single" w:sz="4" w:space="0" w:color="auto"/>
              <w:right w:val="single" w:sz="4" w:space="0" w:color="auto"/>
            </w:tcBorders>
            <w:vAlign w:val="center"/>
            <w:hideMark/>
          </w:tcPr>
          <w:p w14:paraId="480C41A0" w14:textId="77777777" w:rsidR="00A01D3D" w:rsidRPr="00B46E35" w:rsidRDefault="00A01D3D" w:rsidP="00C23E63">
            <w:pPr>
              <w:spacing w:after="0" w:line="240" w:lineRule="auto"/>
              <w:rPr>
                <w:rFonts w:ascii="Tahoma" w:eastAsia="Times New Roman" w:hAnsi="Tahoma" w:cs="Tahoma"/>
                <w:color w:val="000000"/>
                <w:sz w:val="17"/>
                <w:szCs w:val="17"/>
                <w:lang w:eastAsia="lt-LT"/>
              </w:rPr>
            </w:pPr>
          </w:p>
        </w:tc>
        <w:tc>
          <w:tcPr>
            <w:tcW w:w="108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93E6833" w14:textId="77777777" w:rsidR="00A01D3D" w:rsidRPr="00B46E35" w:rsidRDefault="00A01D3D"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Širvintų r. sav.</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03489"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136619</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5C3499"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869,27</w:t>
            </w:r>
          </w:p>
        </w:tc>
        <w:tc>
          <w:tcPr>
            <w:tcW w:w="12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5AC0B3"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16860</w:t>
            </w:r>
          </w:p>
        </w:tc>
        <w:tc>
          <w:tcPr>
            <w:tcW w:w="11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9F7B41"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12,34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48397C"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119585</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D25830"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87,53</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DF2F1"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2100</w:t>
            </w:r>
          </w:p>
        </w:tc>
      </w:tr>
      <w:tr w:rsidR="00A01D3D" w:rsidRPr="00B46E35" w14:paraId="077B93AB" w14:textId="77777777" w:rsidTr="00C458A6">
        <w:trPr>
          <w:trHeight w:val="111"/>
        </w:trPr>
        <w:tc>
          <w:tcPr>
            <w:tcW w:w="221" w:type="dxa"/>
            <w:vMerge/>
            <w:tcBorders>
              <w:left w:val="single" w:sz="4" w:space="0" w:color="auto"/>
              <w:right w:val="single" w:sz="4" w:space="0" w:color="auto"/>
            </w:tcBorders>
            <w:vAlign w:val="center"/>
            <w:hideMark/>
          </w:tcPr>
          <w:p w14:paraId="7AC35E74" w14:textId="77777777" w:rsidR="00A01D3D" w:rsidRPr="00B46E35" w:rsidRDefault="00A01D3D" w:rsidP="00C23E63">
            <w:pPr>
              <w:spacing w:after="0" w:line="240" w:lineRule="auto"/>
              <w:rPr>
                <w:rFonts w:ascii="Tahoma" w:eastAsia="Times New Roman" w:hAnsi="Tahoma" w:cs="Tahoma"/>
                <w:color w:val="000000"/>
                <w:sz w:val="17"/>
                <w:szCs w:val="17"/>
                <w:lang w:eastAsia="lt-LT"/>
              </w:rPr>
            </w:pPr>
          </w:p>
        </w:tc>
        <w:tc>
          <w:tcPr>
            <w:tcW w:w="1084"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40B77C9" w14:textId="77777777" w:rsidR="00A01D3D" w:rsidRPr="00B46E35" w:rsidRDefault="00A01D3D"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Švenčionių r. sav.</w:t>
            </w:r>
          </w:p>
        </w:tc>
        <w:tc>
          <w:tcPr>
            <w:tcW w:w="1218"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6FF265F" w14:textId="77777777" w:rsidR="00A01D3D" w:rsidRPr="00B46E35" w:rsidRDefault="00A01D3D" w:rsidP="00A01D3D">
            <w:pPr>
              <w:spacing w:after="0" w:line="240" w:lineRule="auto"/>
              <w:jc w:val="center"/>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201518</w:t>
            </w:r>
          </w:p>
        </w:tc>
        <w:tc>
          <w:tcPr>
            <w:tcW w:w="1218"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756FE7DF" w14:textId="77777777" w:rsidR="00A01D3D" w:rsidRPr="00B46E35" w:rsidRDefault="00A01D3D" w:rsidP="00A01D3D">
            <w:pPr>
              <w:spacing w:after="0" w:line="240" w:lineRule="auto"/>
              <w:jc w:val="center"/>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831,93</w:t>
            </w:r>
          </w:p>
        </w:tc>
        <w:tc>
          <w:tcPr>
            <w:tcW w:w="1208"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611F3C4A" w14:textId="77777777" w:rsidR="00A01D3D" w:rsidRPr="00B46E35" w:rsidRDefault="00A01D3D" w:rsidP="00A01D3D">
            <w:pPr>
              <w:spacing w:after="0" w:line="240" w:lineRule="auto"/>
              <w:jc w:val="center"/>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22533</w:t>
            </w:r>
          </w:p>
        </w:tc>
        <w:tc>
          <w:tcPr>
            <w:tcW w:w="1167"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0658BA7A" w14:textId="77777777" w:rsidR="00A01D3D" w:rsidRPr="00B46E35" w:rsidRDefault="00A01D3D" w:rsidP="00A01D3D">
            <w:pPr>
              <w:spacing w:after="0" w:line="240" w:lineRule="auto"/>
              <w:jc w:val="center"/>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11,18</w:t>
            </w:r>
          </w:p>
        </w:tc>
        <w:tc>
          <w:tcPr>
            <w:tcW w:w="1260"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14F69AC3" w14:textId="77777777" w:rsidR="00A01D3D" w:rsidRPr="00B46E35" w:rsidRDefault="00A01D3D" w:rsidP="00A01D3D">
            <w:pPr>
              <w:spacing w:after="0" w:line="240" w:lineRule="auto"/>
              <w:jc w:val="center"/>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178595</w:t>
            </w:r>
          </w:p>
        </w:tc>
        <w:tc>
          <w:tcPr>
            <w:tcW w:w="1218"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39BE668" w14:textId="77777777" w:rsidR="00A01D3D" w:rsidRPr="00B46E35" w:rsidRDefault="00A01D3D" w:rsidP="00A01D3D">
            <w:pPr>
              <w:spacing w:after="0" w:line="240" w:lineRule="auto"/>
              <w:jc w:val="center"/>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88,62</w:t>
            </w:r>
          </w:p>
        </w:tc>
        <w:tc>
          <w:tcPr>
            <w:tcW w:w="870"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1EE30D22" w14:textId="77777777" w:rsidR="00A01D3D" w:rsidRPr="00B46E35" w:rsidRDefault="00A01D3D" w:rsidP="00A01D3D">
            <w:pPr>
              <w:spacing w:after="0" w:line="240" w:lineRule="auto"/>
              <w:jc w:val="center"/>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4055</w:t>
            </w:r>
          </w:p>
        </w:tc>
      </w:tr>
      <w:tr w:rsidR="00A01D3D" w:rsidRPr="00B46E35" w14:paraId="2E2C5376" w14:textId="77777777" w:rsidTr="00C458A6">
        <w:trPr>
          <w:trHeight w:val="111"/>
        </w:trPr>
        <w:tc>
          <w:tcPr>
            <w:tcW w:w="221" w:type="dxa"/>
            <w:vMerge/>
            <w:tcBorders>
              <w:left w:val="single" w:sz="4" w:space="0" w:color="auto"/>
              <w:right w:val="single" w:sz="4" w:space="0" w:color="auto"/>
            </w:tcBorders>
            <w:vAlign w:val="center"/>
            <w:hideMark/>
          </w:tcPr>
          <w:p w14:paraId="2ADCB115" w14:textId="77777777" w:rsidR="00A01D3D" w:rsidRPr="00B46E35" w:rsidRDefault="00A01D3D" w:rsidP="00C23E63">
            <w:pPr>
              <w:spacing w:after="0" w:line="240" w:lineRule="auto"/>
              <w:rPr>
                <w:rFonts w:ascii="Tahoma" w:eastAsia="Times New Roman" w:hAnsi="Tahoma" w:cs="Tahoma"/>
                <w:color w:val="000000"/>
                <w:sz w:val="17"/>
                <w:szCs w:val="17"/>
                <w:lang w:eastAsia="lt-LT"/>
              </w:rPr>
            </w:pPr>
          </w:p>
        </w:tc>
        <w:tc>
          <w:tcPr>
            <w:tcW w:w="108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F8241AD" w14:textId="77777777" w:rsidR="00A01D3D" w:rsidRPr="00B46E35" w:rsidRDefault="00A01D3D"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Trakų r. sav.</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1E7BE3"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260846</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839EFC"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800,23</w:t>
            </w:r>
          </w:p>
        </w:tc>
        <w:tc>
          <w:tcPr>
            <w:tcW w:w="12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771C90"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31342</w:t>
            </w:r>
          </w:p>
        </w:tc>
        <w:tc>
          <w:tcPr>
            <w:tcW w:w="11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F9342"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12,02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127BC"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228625</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E528F"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87,65</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1E3C9"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2833</w:t>
            </w:r>
          </w:p>
        </w:tc>
      </w:tr>
      <w:tr w:rsidR="00A01D3D" w:rsidRPr="00B46E35" w14:paraId="3D694BE8" w14:textId="77777777" w:rsidTr="00C458A6">
        <w:trPr>
          <w:trHeight w:val="111"/>
        </w:trPr>
        <w:tc>
          <w:tcPr>
            <w:tcW w:w="221" w:type="dxa"/>
            <w:vMerge/>
            <w:tcBorders>
              <w:left w:val="single" w:sz="4" w:space="0" w:color="auto"/>
              <w:right w:val="single" w:sz="4" w:space="0" w:color="auto"/>
            </w:tcBorders>
            <w:vAlign w:val="center"/>
            <w:hideMark/>
          </w:tcPr>
          <w:p w14:paraId="758AAD9B" w14:textId="77777777" w:rsidR="00A01D3D" w:rsidRPr="00B46E35" w:rsidRDefault="00A01D3D" w:rsidP="00C23E63">
            <w:pPr>
              <w:spacing w:after="0" w:line="240" w:lineRule="auto"/>
              <w:rPr>
                <w:rFonts w:ascii="Tahoma" w:eastAsia="Times New Roman" w:hAnsi="Tahoma" w:cs="Tahoma"/>
                <w:color w:val="000000"/>
                <w:sz w:val="17"/>
                <w:szCs w:val="17"/>
                <w:lang w:eastAsia="lt-LT"/>
              </w:rPr>
            </w:pPr>
          </w:p>
        </w:tc>
        <w:tc>
          <w:tcPr>
            <w:tcW w:w="108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433080C" w14:textId="77777777" w:rsidR="00A01D3D" w:rsidRPr="00B46E35" w:rsidRDefault="00A01D3D"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Ukmergės r. sav.</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C88E34"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301830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40C32"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866,82</w:t>
            </w:r>
          </w:p>
        </w:tc>
        <w:tc>
          <w:tcPr>
            <w:tcW w:w="12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54D9EB"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23399</w:t>
            </w:r>
          </w:p>
        </w:tc>
        <w:tc>
          <w:tcPr>
            <w:tcW w:w="11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38DAAD"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7,75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9CB34"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277328</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65781C"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91,88</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DAB81"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5427</w:t>
            </w:r>
          </w:p>
        </w:tc>
      </w:tr>
      <w:tr w:rsidR="00A01D3D" w:rsidRPr="00B46E35" w14:paraId="4F3C7B72" w14:textId="77777777" w:rsidTr="00C458A6">
        <w:trPr>
          <w:trHeight w:val="111"/>
        </w:trPr>
        <w:tc>
          <w:tcPr>
            <w:tcW w:w="221" w:type="dxa"/>
            <w:vMerge/>
            <w:tcBorders>
              <w:left w:val="single" w:sz="4" w:space="0" w:color="auto"/>
              <w:right w:val="single" w:sz="4" w:space="0" w:color="auto"/>
            </w:tcBorders>
            <w:vAlign w:val="center"/>
            <w:hideMark/>
          </w:tcPr>
          <w:p w14:paraId="0B91C72B" w14:textId="77777777" w:rsidR="00A01D3D" w:rsidRPr="00B46E35" w:rsidRDefault="00A01D3D" w:rsidP="00C23E63">
            <w:pPr>
              <w:spacing w:after="0" w:line="240" w:lineRule="auto"/>
              <w:rPr>
                <w:rFonts w:ascii="Tahoma" w:eastAsia="Times New Roman" w:hAnsi="Tahoma" w:cs="Tahoma"/>
                <w:color w:val="000000"/>
                <w:sz w:val="17"/>
                <w:szCs w:val="17"/>
                <w:lang w:eastAsia="lt-LT"/>
              </w:rPr>
            </w:pPr>
          </w:p>
        </w:tc>
        <w:tc>
          <w:tcPr>
            <w:tcW w:w="108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29285D3" w14:textId="77777777" w:rsidR="00A01D3D" w:rsidRPr="00B46E35" w:rsidRDefault="00A01D3D"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Vilniaus r. sav.</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4DB3F"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760849</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FBF9CB"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790,43</w:t>
            </w:r>
          </w:p>
        </w:tc>
        <w:tc>
          <w:tcPr>
            <w:tcW w:w="12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AACEF7"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113329</w:t>
            </w:r>
          </w:p>
        </w:tc>
        <w:tc>
          <w:tcPr>
            <w:tcW w:w="11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2BB0F"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14,9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F2CC7"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646436</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45B1B9"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84,96</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BFE18C"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13732</w:t>
            </w:r>
          </w:p>
        </w:tc>
      </w:tr>
      <w:tr w:rsidR="00A01D3D" w:rsidRPr="00B46E35" w14:paraId="5783733F" w14:textId="77777777" w:rsidTr="00C458A6">
        <w:trPr>
          <w:trHeight w:val="111"/>
        </w:trPr>
        <w:tc>
          <w:tcPr>
            <w:tcW w:w="221" w:type="dxa"/>
            <w:vMerge/>
            <w:tcBorders>
              <w:left w:val="single" w:sz="4" w:space="0" w:color="auto"/>
              <w:bottom w:val="single" w:sz="4" w:space="0" w:color="auto"/>
              <w:right w:val="single" w:sz="4" w:space="0" w:color="auto"/>
            </w:tcBorders>
            <w:vAlign w:val="center"/>
            <w:hideMark/>
          </w:tcPr>
          <w:p w14:paraId="5E58981C" w14:textId="77777777" w:rsidR="00A01D3D" w:rsidRPr="00B46E35" w:rsidRDefault="00A01D3D" w:rsidP="00C23E63">
            <w:pPr>
              <w:spacing w:after="0" w:line="240" w:lineRule="auto"/>
              <w:rPr>
                <w:rFonts w:ascii="Tahoma" w:eastAsia="Times New Roman" w:hAnsi="Tahoma" w:cs="Tahoma"/>
                <w:color w:val="000000"/>
                <w:sz w:val="17"/>
                <w:szCs w:val="17"/>
                <w:lang w:eastAsia="lt-LT"/>
              </w:rPr>
            </w:pPr>
          </w:p>
        </w:tc>
        <w:tc>
          <w:tcPr>
            <w:tcW w:w="108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7D03FE5" w14:textId="77777777" w:rsidR="00A01D3D" w:rsidRPr="00B46E35" w:rsidRDefault="00A01D3D"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Elektrėnų sav.</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2FDFE0"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215549</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C6A3E"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907,69</w:t>
            </w:r>
          </w:p>
        </w:tc>
        <w:tc>
          <w:tcPr>
            <w:tcW w:w="12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4AC82"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22751</w:t>
            </w:r>
          </w:p>
        </w:tc>
        <w:tc>
          <w:tcPr>
            <w:tcW w:w="11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AC4DB"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10,55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EBFED"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192638</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5D40A"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89,37</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48809"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1493</w:t>
            </w:r>
          </w:p>
        </w:tc>
      </w:tr>
      <w:tr w:rsidR="00A01D3D" w:rsidRPr="00B46E35" w14:paraId="43E8C46E" w14:textId="77777777" w:rsidTr="00C458A6">
        <w:trPr>
          <w:trHeight w:val="111"/>
        </w:trPr>
        <w:tc>
          <w:tcPr>
            <w:tcW w:w="130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8E917A5" w14:textId="77777777" w:rsidR="00A01D3D" w:rsidRPr="00B46E35" w:rsidRDefault="00A01D3D"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 xml:space="preserve">Vilniaus apskr. </w:t>
            </w:r>
            <w:r>
              <w:rPr>
                <w:rFonts w:ascii="Times New Roman" w:eastAsia="Times New Roman" w:hAnsi="Times New Roman" w:cs="Times New Roman"/>
                <w:color w:val="000000"/>
                <w:lang w:eastAsia="lt-LT"/>
              </w:rPr>
              <w:t>iš v</w:t>
            </w:r>
            <w:r w:rsidRPr="00B46E35">
              <w:rPr>
                <w:rFonts w:ascii="Times New Roman" w:eastAsia="Times New Roman" w:hAnsi="Times New Roman" w:cs="Times New Roman"/>
                <w:color w:val="000000"/>
                <w:lang w:eastAsia="lt-LT"/>
              </w:rPr>
              <w:t>iso</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CF406"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7235151</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A7747"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898,48</w:t>
            </w:r>
          </w:p>
        </w:tc>
        <w:tc>
          <w:tcPr>
            <w:tcW w:w="12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EA440"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878443</w:t>
            </w:r>
          </w:p>
        </w:tc>
        <w:tc>
          <w:tcPr>
            <w:tcW w:w="11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013B4"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12,14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209BCF"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6343204</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62F9D"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87,67</w:t>
            </w:r>
          </w:p>
        </w:tc>
        <w:tc>
          <w:tcPr>
            <w:tcW w:w="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D6497" w14:textId="77777777" w:rsidR="00A01D3D" w:rsidRPr="00B46E35" w:rsidRDefault="00A01D3D" w:rsidP="00A01D3D">
            <w:pPr>
              <w:spacing w:after="0" w:line="240" w:lineRule="auto"/>
              <w:jc w:val="center"/>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75096</w:t>
            </w:r>
          </w:p>
        </w:tc>
      </w:tr>
    </w:tbl>
    <w:p w14:paraId="53C4860D" w14:textId="77777777" w:rsidR="002226DE" w:rsidRPr="00A01D3D" w:rsidRDefault="00A01D3D" w:rsidP="00A01D3D">
      <w:pPr>
        <w:spacing w:line="256" w:lineRule="auto"/>
        <w:ind w:firstLine="742"/>
        <w:jc w:val="center"/>
        <w:rPr>
          <w:rFonts w:ascii="Times New Roman" w:eastAsia="Calibri" w:hAnsi="Times New Roman" w:cs="Times New Roman"/>
        </w:rPr>
      </w:pPr>
      <w:r w:rsidRPr="00862883">
        <w:rPr>
          <w:rFonts w:ascii="Times New Roman" w:eastAsia="Calibri" w:hAnsi="Times New Roman" w:cs="Times New Roman"/>
        </w:rPr>
        <w:t>Šaltinis: http://stat.hi</w:t>
      </w:r>
    </w:p>
    <w:p w14:paraId="3557959D" w14:textId="77777777" w:rsidR="00862883" w:rsidRPr="00862883" w:rsidRDefault="00862883" w:rsidP="00862883">
      <w:pPr>
        <w:spacing w:after="0" w:line="256" w:lineRule="auto"/>
        <w:ind w:firstLine="742"/>
        <w:jc w:val="both"/>
        <w:rPr>
          <w:rFonts w:ascii="Times New Roman" w:eastAsia="Calibri" w:hAnsi="Times New Roman" w:cs="Times New Roman"/>
          <w:sz w:val="24"/>
          <w:szCs w:val="24"/>
        </w:rPr>
      </w:pPr>
      <w:r w:rsidRPr="00862883">
        <w:rPr>
          <w:rFonts w:ascii="Times New Roman" w:eastAsia="Calibri" w:hAnsi="Times New Roman" w:cs="Times New Roman"/>
          <w:sz w:val="24"/>
          <w:szCs w:val="24"/>
        </w:rPr>
        <w:t>Higienos instituto duomenimis, 201</w:t>
      </w:r>
      <w:r w:rsidR="00EA191F">
        <w:rPr>
          <w:rFonts w:ascii="Times New Roman" w:eastAsia="Calibri" w:hAnsi="Times New Roman" w:cs="Times New Roman"/>
          <w:sz w:val="24"/>
          <w:szCs w:val="24"/>
        </w:rPr>
        <w:t>7</w:t>
      </w:r>
      <w:r w:rsidRPr="00862883">
        <w:rPr>
          <w:rFonts w:ascii="Times New Roman" w:eastAsia="Calibri" w:hAnsi="Times New Roman" w:cs="Times New Roman"/>
          <w:sz w:val="24"/>
          <w:szCs w:val="24"/>
        </w:rPr>
        <w:t xml:space="preserve"> m. Švenčionių rajono savivaldybėje užregistruotų susirgimų skaičius – </w:t>
      </w:r>
      <w:r w:rsidR="00EA191F">
        <w:rPr>
          <w:rFonts w:ascii="Times New Roman" w:eastAsia="Calibri" w:hAnsi="Times New Roman" w:cs="Times New Roman"/>
          <w:sz w:val="24"/>
          <w:szCs w:val="24"/>
        </w:rPr>
        <w:t xml:space="preserve">77570 (2016 m. – </w:t>
      </w:r>
      <w:r w:rsidRPr="00862883">
        <w:rPr>
          <w:rFonts w:ascii="Times New Roman" w:eastAsia="Calibri" w:hAnsi="Times New Roman" w:cs="Times New Roman"/>
          <w:sz w:val="24"/>
          <w:szCs w:val="24"/>
        </w:rPr>
        <w:t>73732</w:t>
      </w:r>
      <w:r w:rsidR="00EA191F">
        <w:rPr>
          <w:rFonts w:ascii="Times New Roman" w:eastAsia="Calibri" w:hAnsi="Times New Roman" w:cs="Times New Roman"/>
          <w:sz w:val="24"/>
          <w:szCs w:val="24"/>
        </w:rPr>
        <w:t xml:space="preserve">; </w:t>
      </w:r>
      <w:r w:rsidRPr="00862883">
        <w:rPr>
          <w:rFonts w:ascii="Times New Roman" w:eastAsia="Calibri" w:hAnsi="Times New Roman" w:cs="Times New Roman"/>
          <w:sz w:val="24"/>
          <w:szCs w:val="24"/>
        </w:rPr>
        <w:t>2015 m. – 75018). Tai sudaro 0,8</w:t>
      </w:r>
      <w:r w:rsidR="00EA191F">
        <w:rPr>
          <w:rFonts w:ascii="Times New Roman" w:eastAsia="Calibri" w:hAnsi="Times New Roman" w:cs="Times New Roman"/>
          <w:sz w:val="24"/>
          <w:szCs w:val="24"/>
        </w:rPr>
        <w:t>6</w:t>
      </w:r>
      <w:r w:rsidRPr="00862883">
        <w:rPr>
          <w:rFonts w:ascii="Times New Roman" w:eastAsia="Calibri" w:hAnsi="Times New Roman" w:cs="Times New Roman"/>
          <w:sz w:val="24"/>
          <w:szCs w:val="24"/>
        </w:rPr>
        <w:t xml:space="preserve"> proc. užregistruotų susirgimų Lietuvos mastu (</w:t>
      </w:r>
      <w:r w:rsidR="00EA191F">
        <w:rPr>
          <w:rFonts w:ascii="Times New Roman" w:eastAsia="Calibri" w:hAnsi="Times New Roman" w:cs="Times New Roman"/>
          <w:sz w:val="24"/>
          <w:szCs w:val="24"/>
        </w:rPr>
        <w:t>8987378</w:t>
      </w:r>
      <w:r w:rsidRPr="00862883">
        <w:rPr>
          <w:rFonts w:ascii="Times New Roman" w:eastAsia="Calibri" w:hAnsi="Times New Roman" w:cs="Times New Roman"/>
          <w:sz w:val="24"/>
          <w:szCs w:val="24"/>
        </w:rPr>
        <w:t xml:space="preserve">). Vilniaus apskrityje </w:t>
      </w:r>
      <w:r w:rsidRPr="00EA191F">
        <w:rPr>
          <w:rFonts w:ascii="Times New Roman" w:eastAsia="Calibri" w:hAnsi="Times New Roman" w:cs="Times New Roman"/>
          <w:sz w:val="24"/>
          <w:szCs w:val="24"/>
        </w:rPr>
        <w:t xml:space="preserve">užregistruoti  </w:t>
      </w:r>
      <w:r w:rsidR="00EA191F" w:rsidRPr="00B46E35">
        <w:rPr>
          <w:rFonts w:ascii="Times New Roman" w:eastAsia="Times New Roman" w:hAnsi="Times New Roman" w:cs="Times New Roman"/>
          <w:color w:val="000000"/>
          <w:sz w:val="24"/>
          <w:szCs w:val="24"/>
          <w:lang w:eastAsia="lt-LT"/>
        </w:rPr>
        <w:t>2403265</w:t>
      </w:r>
      <w:r w:rsidR="00EA191F">
        <w:rPr>
          <w:rFonts w:ascii="Times New Roman" w:eastAsia="Times New Roman" w:hAnsi="Times New Roman" w:cs="Times New Roman"/>
          <w:color w:val="000000"/>
          <w:lang w:eastAsia="lt-LT"/>
        </w:rPr>
        <w:t xml:space="preserve"> </w:t>
      </w:r>
      <w:r w:rsidRPr="00862883">
        <w:rPr>
          <w:rFonts w:ascii="Times New Roman" w:eastAsia="Times New Roman" w:hAnsi="Times New Roman" w:cs="Times New Roman"/>
          <w:sz w:val="24"/>
          <w:szCs w:val="24"/>
          <w:lang w:eastAsia="lt-LT"/>
        </w:rPr>
        <w:t xml:space="preserve"> (</w:t>
      </w:r>
      <w:r w:rsidR="00EA191F">
        <w:rPr>
          <w:rFonts w:ascii="Times New Roman" w:eastAsia="Times New Roman" w:hAnsi="Times New Roman" w:cs="Times New Roman"/>
          <w:sz w:val="24"/>
          <w:szCs w:val="24"/>
          <w:lang w:eastAsia="lt-LT"/>
        </w:rPr>
        <w:t xml:space="preserve">2016 m. – </w:t>
      </w:r>
      <w:r w:rsidR="00EA191F" w:rsidRPr="00862883">
        <w:rPr>
          <w:rFonts w:ascii="Times New Roman" w:eastAsia="Times New Roman" w:hAnsi="Times New Roman" w:cs="Times New Roman"/>
          <w:sz w:val="24"/>
          <w:szCs w:val="24"/>
          <w:lang w:eastAsia="lt-LT"/>
        </w:rPr>
        <w:t>2371671</w:t>
      </w:r>
      <w:r w:rsidR="00EA191F">
        <w:rPr>
          <w:rFonts w:ascii="Times New Roman" w:eastAsia="Times New Roman" w:hAnsi="Times New Roman" w:cs="Times New Roman"/>
          <w:sz w:val="24"/>
          <w:szCs w:val="24"/>
          <w:lang w:eastAsia="lt-LT"/>
        </w:rPr>
        <w:t xml:space="preserve">, </w:t>
      </w:r>
      <w:r w:rsidRPr="00862883">
        <w:rPr>
          <w:rFonts w:ascii="Times New Roman" w:eastAsia="Times New Roman" w:hAnsi="Times New Roman" w:cs="Times New Roman"/>
          <w:sz w:val="24"/>
          <w:szCs w:val="24"/>
          <w:lang w:eastAsia="lt-LT"/>
        </w:rPr>
        <w:t xml:space="preserve">2015 m. – </w:t>
      </w:r>
      <w:r w:rsidRPr="00862883">
        <w:rPr>
          <w:rFonts w:ascii="Times New Roman" w:eastAsia="Calibri" w:hAnsi="Times New Roman" w:cs="Times New Roman"/>
          <w:sz w:val="24"/>
          <w:szCs w:val="24"/>
        </w:rPr>
        <w:t xml:space="preserve">2401482) susirgimai. Didžiausias susirgimų skaičius Vilniaus apskrityje užregistruotas Vilniaus miesto savivaldybėje – </w:t>
      </w:r>
      <w:r w:rsidR="00EA191F" w:rsidRPr="00B46E35">
        <w:rPr>
          <w:rFonts w:ascii="Times New Roman" w:eastAsia="Times New Roman" w:hAnsi="Times New Roman" w:cs="Times New Roman"/>
          <w:color w:val="000000"/>
          <w:sz w:val="24"/>
          <w:szCs w:val="24"/>
          <w:lang w:eastAsia="lt-LT"/>
        </w:rPr>
        <w:t>1647891</w:t>
      </w:r>
      <w:r w:rsidR="00EA191F">
        <w:rPr>
          <w:rFonts w:ascii="Times New Roman" w:eastAsia="Calibri" w:hAnsi="Times New Roman" w:cs="Times New Roman"/>
          <w:sz w:val="24"/>
          <w:szCs w:val="24"/>
        </w:rPr>
        <w:t xml:space="preserve"> </w:t>
      </w:r>
      <w:r w:rsidRPr="00862883">
        <w:rPr>
          <w:rFonts w:ascii="Times New Roman" w:eastAsia="Times New Roman" w:hAnsi="Times New Roman" w:cs="Times New Roman"/>
          <w:sz w:val="24"/>
          <w:szCs w:val="24"/>
          <w:lang w:eastAsia="lt-LT"/>
        </w:rPr>
        <w:t>(</w:t>
      </w:r>
      <w:r w:rsidR="00EA191F">
        <w:rPr>
          <w:rFonts w:ascii="Times New Roman" w:eastAsia="Times New Roman" w:hAnsi="Times New Roman" w:cs="Times New Roman"/>
          <w:sz w:val="24"/>
          <w:szCs w:val="24"/>
          <w:lang w:eastAsia="lt-LT"/>
        </w:rPr>
        <w:t xml:space="preserve">2016 m. - </w:t>
      </w:r>
      <w:r w:rsidR="00EA191F" w:rsidRPr="00862883">
        <w:rPr>
          <w:rFonts w:ascii="Times New Roman" w:eastAsia="Times New Roman" w:hAnsi="Times New Roman" w:cs="Times New Roman"/>
          <w:sz w:val="24"/>
          <w:szCs w:val="24"/>
          <w:lang w:eastAsia="lt-LT"/>
        </w:rPr>
        <w:t>1620307</w:t>
      </w:r>
      <w:r w:rsidR="00EA191F">
        <w:rPr>
          <w:rFonts w:ascii="Times New Roman" w:eastAsia="Times New Roman" w:hAnsi="Times New Roman" w:cs="Times New Roman"/>
          <w:sz w:val="24"/>
          <w:szCs w:val="24"/>
          <w:lang w:eastAsia="lt-LT"/>
        </w:rPr>
        <w:t xml:space="preserve">; </w:t>
      </w:r>
      <w:r w:rsidRPr="00862883">
        <w:rPr>
          <w:rFonts w:ascii="Times New Roman" w:eastAsia="Times New Roman" w:hAnsi="Times New Roman" w:cs="Times New Roman"/>
          <w:sz w:val="24"/>
          <w:szCs w:val="24"/>
          <w:lang w:eastAsia="lt-LT"/>
        </w:rPr>
        <w:t xml:space="preserve">2015 m. – </w:t>
      </w:r>
      <w:r w:rsidRPr="00862883">
        <w:rPr>
          <w:rFonts w:ascii="Times New Roman" w:eastAsia="Calibri" w:hAnsi="Times New Roman" w:cs="Times New Roman"/>
          <w:sz w:val="24"/>
          <w:szCs w:val="24"/>
        </w:rPr>
        <w:t xml:space="preserve">1656700), mažiausias – Širvintų rajono savivaldybėje </w:t>
      </w:r>
      <w:r w:rsidR="00EA191F" w:rsidRPr="00B46E35">
        <w:rPr>
          <w:rFonts w:ascii="Times New Roman" w:eastAsia="Times New Roman" w:hAnsi="Times New Roman" w:cs="Times New Roman"/>
          <w:color w:val="000000"/>
          <w:sz w:val="24"/>
          <w:szCs w:val="24"/>
          <w:lang w:eastAsia="lt-LT"/>
        </w:rPr>
        <w:t>46755</w:t>
      </w:r>
      <w:r w:rsidR="00EA191F" w:rsidRPr="00EA191F">
        <w:rPr>
          <w:rFonts w:ascii="Times New Roman" w:eastAsia="Times New Roman" w:hAnsi="Times New Roman" w:cs="Times New Roman"/>
          <w:color w:val="000000"/>
          <w:sz w:val="24"/>
          <w:szCs w:val="24"/>
          <w:lang w:eastAsia="lt-LT"/>
        </w:rPr>
        <w:t xml:space="preserve"> (2016 m. -</w:t>
      </w:r>
      <w:r w:rsidR="00EA191F">
        <w:rPr>
          <w:rFonts w:ascii="Times New Roman" w:eastAsia="Times New Roman" w:hAnsi="Times New Roman" w:cs="Times New Roman"/>
          <w:color w:val="000000"/>
          <w:lang w:eastAsia="lt-LT"/>
        </w:rPr>
        <w:t xml:space="preserve"> </w:t>
      </w:r>
      <w:r w:rsidR="00EA191F">
        <w:rPr>
          <w:rFonts w:ascii="Times New Roman" w:eastAsia="Calibri" w:hAnsi="Times New Roman" w:cs="Times New Roman"/>
          <w:sz w:val="24"/>
          <w:szCs w:val="24"/>
        </w:rPr>
        <w:t xml:space="preserve"> </w:t>
      </w:r>
      <w:r w:rsidRPr="00862883">
        <w:rPr>
          <w:rFonts w:ascii="Times New Roman" w:eastAsia="Times New Roman" w:hAnsi="Times New Roman" w:cs="Times New Roman"/>
          <w:sz w:val="24"/>
          <w:szCs w:val="24"/>
          <w:lang w:eastAsia="lt-LT"/>
        </w:rPr>
        <w:t>47377</w:t>
      </w:r>
      <w:r w:rsidR="00EA191F">
        <w:rPr>
          <w:rFonts w:ascii="Times New Roman" w:eastAsia="Calibri" w:hAnsi="Times New Roman" w:cs="Times New Roman"/>
          <w:sz w:val="24"/>
          <w:szCs w:val="24"/>
        </w:rPr>
        <w:t xml:space="preserve">; </w:t>
      </w:r>
      <w:r w:rsidRPr="00862883">
        <w:rPr>
          <w:rFonts w:ascii="Times New Roman" w:eastAsia="Calibri" w:hAnsi="Times New Roman" w:cs="Times New Roman"/>
          <w:sz w:val="24"/>
          <w:szCs w:val="24"/>
        </w:rPr>
        <w:t xml:space="preserve">2015 m. - 46431). Užregistruotų susirgimų skaičius, tekantis 1000-iui gyventojų Švenčionių rajono savivaldybėje yra </w:t>
      </w:r>
      <w:r w:rsidRPr="00EA191F">
        <w:rPr>
          <w:rFonts w:ascii="Times New Roman" w:eastAsia="Calibri" w:hAnsi="Times New Roman" w:cs="Times New Roman"/>
          <w:sz w:val="24"/>
          <w:szCs w:val="24"/>
        </w:rPr>
        <w:t xml:space="preserve">– </w:t>
      </w:r>
      <w:r w:rsidR="00EA191F" w:rsidRPr="00EA191F">
        <w:rPr>
          <w:rFonts w:ascii="Times New Roman" w:eastAsia="Calibri" w:hAnsi="Times New Roman" w:cs="Times New Roman"/>
          <w:sz w:val="24"/>
          <w:szCs w:val="24"/>
        </w:rPr>
        <w:t xml:space="preserve"> </w:t>
      </w:r>
      <w:r w:rsidR="00EA191F" w:rsidRPr="00B46E35">
        <w:rPr>
          <w:rFonts w:ascii="Times New Roman" w:eastAsia="Times New Roman" w:hAnsi="Times New Roman" w:cs="Times New Roman"/>
          <w:color w:val="000000"/>
          <w:sz w:val="24"/>
          <w:szCs w:val="24"/>
          <w:lang w:eastAsia="lt-LT"/>
        </w:rPr>
        <w:t>3202,33</w:t>
      </w:r>
      <w:r w:rsidR="00EA191F">
        <w:rPr>
          <w:rFonts w:ascii="Times New Roman" w:eastAsia="Calibri" w:hAnsi="Times New Roman" w:cs="Times New Roman"/>
          <w:sz w:val="24"/>
          <w:szCs w:val="24"/>
        </w:rPr>
        <w:t xml:space="preserve">  (2016 m. - </w:t>
      </w:r>
      <w:r w:rsidRPr="00862883">
        <w:rPr>
          <w:rFonts w:ascii="Times New Roman" w:eastAsia="Calibri" w:hAnsi="Times New Roman" w:cs="Times New Roman"/>
          <w:sz w:val="24"/>
          <w:szCs w:val="24"/>
        </w:rPr>
        <w:t>2964,4</w:t>
      </w:r>
      <w:r w:rsidR="00EA191F">
        <w:rPr>
          <w:rFonts w:ascii="Times New Roman" w:eastAsia="Calibri" w:hAnsi="Times New Roman" w:cs="Times New Roman"/>
          <w:sz w:val="24"/>
          <w:szCs w:val="24"/>
        </w:rPr>
        <w:t xml:space="preserve">; </w:t>
      </w:r>
      <w:r w:rsidRPr="00862883">
        <w:rPr>
          <w:rFonts w:ascii="Times New Roman" w:eastAsia="Calibri" w:hAnsi="Times New Roman" w:cs="Times New Roman"/>
          <w:sz w:val="24"/>
          <w:szCs w:val="24"/>
        </w:rPr>
        <w:t xml:space="preserve">2015 m. - 2947,72). Užregistruotų susirgimų skaičius ambulatorines paslaugas teikiančiose ASPĮ </w:t>
      </w:r>
      <w:r w:rsidR="00EA191F">
        <w:rPr>
          <w:rFonts w:ascii="Times New Roman" w:eastAsia="Calibri" w:hAnsi="Times New Roman" w:cs="Times New Roman"/>
          <w:sz w:val="24"/>
          <w:szCs w:val="24"/>
        </w:rPr>
        <w:t>2017 m</w:t>
      </w:r>
      <w:r w:rsidR="00A912A3">
        <w:rPr>
          <w:rFonts w:ascii="Times New Roman" w:eastAsia="Calibri" w:hAnsi="Times New Roman" w:cs="Times New Roman"/>
          <w:sz w:val="24"/>
          <w:szCs w:val="24"/>
        </w:rPr>
        <w:t>.</w:t>
      </w:r>
      <w:r w:rsidR="00EA191F">
        <w:rPr>
          <w:rFonts w:ascii="Times New Roman" w:eastAsia="Calibri" w:hAnsi="Times New Roman" w:cs="Times New Roman"/>
          <w:sz w:val="24"/>
          <w:szCs w:val="24"/>
        </w:rPr>
        <w:t xml:space="preserve"> - 69296 (</w:t>
      </w:r>
      <w:r w:rsidRPr="00862883">
        <w:rPr>
          <w:rFonts w:ascii="Times New Roman" w:eastAsia="Calibri" w:hAnsi="Times New Roman" w:cs="Times New Roman"/>
          <w:sz w:val="24"/>
          <w:szCs w:val="24"/>
        </w:rPr>
        <w:t>2016 m. – 64993</w:t>
      </w:r>
      <w:r w:rsidR="00EA191F">
        <w:rPr>
          <w:rFonts w:ascii="Times New Roman" w:eastAsia="Calibri" w:hAnsi="Times New Roman" w:cs="Times New Roman"/>
          <w:sz w:val="24"/>
          <w:szCs w:val="24"/>
        </w:rPr>
        <w:t xml:space="preserve">; </w:t>
      </w:r>
      <w:r w:rsidRPr="00862883">
        <w:rPr>
          <w:rFonts w:ascii="Times New Roman" w:eastAsia="Calibri" w:hAnsi="Times New Roman" w:cs="Times New Roman"/>
          <w:sz w:val="24"/>
          <w:szCs w:val="24"/>
        </w:rPr>
        <w:t xml:space="preserve">2015 m. – 65513).Užregistruotų susirgimų skaičius ambulatorines paslaugas teikiančiose ASPĮ 1000-iui gyventojų – </w:t>
      </w:r>
      <w:r w:rsidR="00EA191F">
        <w:rPr>
          <w:rFonts w:ascii="Times New Roman" w:eastAsia="Calibri" w:hAnsi="Times New Roman" w:cs="Times New Roman"/>
          <w:sz w:val="24"/>
          <w:szCs w:val="24"/>
        </w:rPr>
        <w:t xml:space="preserve">2860,75 (2016 m. – </w:t>
      </w:r>
      <w:r w:rsidRPr="00862883">
        <w:rPr>
          <w:rFonts w:ascii="Times New Roman" w:eastAsia="Calibri" w:hAnsi="Times New Roman" w:cs="Times New Roman"/>
          <w:sz w:val="24"/>
          <w:szCs w:val="24"/>
        </w:rPr>
        <w:t>1625</w:t>
      </w:r>
      <w:r w:rsidR="00EA191F">
        <w:rPr>
          <w:rFonts w:ascii="Times New Roman" w:eastAsia="Calibri" w:hAnsi="Times New Roman" w:cs="Times New Roman"/>
          <w:sz w:val="24"/>
          <w:szCs w:val="24"/>
        </w:rPr>
        <w:t xml:space="preserve">; </w:t>
      </w:r>
      <w:r w:rsidRPr="00862883">
        <w:rPr>
          <w:rFonts w:ascii="Times New Roman" w:eastAsia="Calibri" w:hAnsi="Times New Roman" w:cs="Times New Roman"/>
          <w:sz w:val="24"/>
          <w:szCs w:val="24"/>
        </w:rPr>
        <w:t>2015 m. - 2574,24). Lyginant 201</w:t>
      </w:r>
      <w:r w:rsidR="009C1D9F">
        <w:rPr>
          <w:rFonts w:ascii="Times New Roman" w:eastAsia="Calibri" w:hAnsi="Times New Roman" w:cs="Times New Roman"/>
          <w:sz w:val="24"/>
          <w:szCs w:val="24"/>
        </w:rPr>
        <w:t>6</w:t>
      </w:r>
      <w:r w:rsidRPr="00862883">
        <w:rPr>
          <w:rFonts w:ascii="Times New Roman" w:eastAsia="Calibri" w:hAnsi="Times New Roman" w:cs="Times New Roman"/>
          <w:sz w:val="24"/>
          <w:szCs w:val="24"/>
        </w:rPr>
        <w:t xml:space="preserve"> – 201</w:t>
      </w:r>
      <w:r w:rsidR="009C1D9F">
        <w:rPr>
          <w:rFonts w:ascii="Times New Roman" w:eastAsia="Calibri" w:hAnsi="Times New Roman" w:cs="Times New Roman"/>
          <w:sz w:val="24"/>
          <w:szCs w:val="24"/>
        </w:rPr>
        <w:t>7</w:t>
      </w:r>
      <w:r w:rsidRPr="00862883">
        <w:rPr>
          <w:rFonts w:ascii="Times New Roman" w:eastAsia="Calibri" w:hAnsi="Times New Roman" w:cs="Times New Roman"/>
          <w:sz w:val="24"/>
          <w:szCs w:val="24"/>
        </w:rPr>
        <w:t xml:space="preserve"> m. užregistruotų susirgimų skaičių tiek visoje Lietuvoje, tiek Vilniaus apskrityje pastebimas užregistruotų susirgimų skaičiaus</w:t>
      </w:r>
      <w:r w:rsidR="009C1D9F">
        <w:rPr>
          <w:rFonts w:ascii="Times New Roman" w:eastAsia="Calibri" w:hAnsi="Times New Roman" w:cs="Times New Roman"/>
          <w:sz w:val="24"/>
          <w:szCs w:val="24"/>
        </w:rPr>
        <w:t xml:space="preserve"> didėjimas</w:t>
      </w:r>
      <w:r w:rsidRPr="00862883">
        <w:rPr>
          <w:rFonts w:ascii="Times New Roman" w:eastAsia="Calibri" w:hAnsi="Times New Roman" w:cs="Times New Roman"/>
          <w:sz w:val="24"/>
          <w:szCs w:val="24"/>
        </w:rPr>
        <w:t>.</w:t>
      </w:r>
    </w:p>
    <w:p w14:paraId="7C13694B" w14:textId="77777777" w:rsidR="00862883" w:rsidRPr="00862883" w:rsidRDefault="00862883" w:rsidP="00862883">
      <w:pPr>
        <w:spacing w:after="0" w:line="256" w:lineRule="auto"/>
        <w:ind w:firstLine="742"/>
        <w:jc w:val="both"/>
        <w:rPr>
          <w:rFonts w:ascii="Verdana" w:eastAsia="Calibri" w:hAnsi="Verdana" w:cs="Times New Roman"/>
          <w:sz w:val="17"/>
          <w:szCs w:val="17"/>
          <w:shd w:val="clear" w:color="auto" w:fill="C0D1E2"/>
        </w:rPr>
      </w:pPr>
    </w:p>
    <w:p w14:paraId="0FBB6A78" w14:textId="77777777" w:rsidR="00EA191F" w:rsidRDefault="001738AC" w:rsidP="00862883">
      <w:pPr>
        <w:spacing w:after="0" w:line="25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32</w:t>
      </w:r>
      <w:r w:rsidR="00862883" w:rsidRPr="00862883">
        <w:rPr>
          <w:rFonts w:ascii="Times New Roman" w:eastAsia="Calibri" w:hAnsi="Times New Roman" w:cs="Times New Roman"/>
          <w:b/>
          <w:sz w:val="24"/>
          <w:szCs w:val="24"/>
        </w:rPr>
        <w:t xml:space="preserve"> lentelė. Užregistruotų susirgimų skaičius 201</w:t>
      </w:r>
      <w:r w:rsidR="00EA191F">
        <w:rPr>
          <w:rFonts w:ascii="Times New Roman" w:eastAsia="Calibri" w:hAnsi="Times New Roman" w:cs="Times New Roman"/>
          <w:b/>
          <w:sz w:val="24"/>
          <w:szCs w:val="24"/>
        </w:rPr>
        <w:t>7</w:t>
      </w:r>
      <w:r w:rsidR="00862883" w:rsidRPr="00862883">
        <w:rPr>
          <w:rFonts w:ascii="Times New Roman" w:eastAsia="Calibri" w:hAnsi="Times New Roman" w:cs="Times New Roman"/>
          <w:b/>
          <w:sz w:val="24"/>
          <w:szCs w:val="24"/>
        </w:rPr>
        <w:t xml:space="preserve"> m.</w:t>
      </w:r>
    </w:p>
    <w:tbl>
      <w:tblPr>
        <w:tblW w:w="9747" w:type="dxa"/>
        <w:tblLook w:val="04A0" w:firstRow="1" w:lastRow="0" w:firstColumn="1" w:lastColumn="0" w:noHBand="0" w:noVBand="1"/>
      </w:tblPr>
      <w:tblGrid>
        <w:gridCol w:w="220"/>
        <w:gridCol w:w="113"/>
        <w:gridCol w:w="189"/>
        <w:gridCol w:w="1374"/>
        <w:gridCol w:w="1299"/>
        <w:gridCol w:w="1299"/>
        <w:gridCol w:w="1340"/>
        <w:gridCol w:w="1340"/>
        <w:gridCol w:w="1340"/>
        <w:gridCol w:w="1340"/>
      </w:tblGrid>
      <w:tr w:rsidR="00EA191F" w:rsidRPr="00EA191F" w14:paraId="0C5A88EE" w14:textId="77777777" w:rsidTr="00C458A6">
        <w:trPr>
          <w:trHeight w:val="300"/>
        </w:trPr>
        <w:tc>
          <w:tcPr>
            <w:tcW w:w="220" w:type="dxa"/>
            <w:tcBorders>
              <w:top w:val="nil"/>
              <w:left w:val="nil"/>
              <w:bottom w:val="nil"/>
              <w:right w:val="nil"/>
            </w:tcBorders>
            <w:shd w:val="clear" w:color="auto" w:fill="B4C6E7" w:themeFill="accent1" w:themeFillTint="66"/>
            <w:noWrap/>
            <w:vAlign w:val="bottom"/>
            <w:hideMark/>
          </w:tcPr>
          <w:p w14:paraId="23F039C3" w14:textId="77777777" w:rsidR="00EA191F" w:rsidRPr="00EA191F" w:rsidRDefault="00EA191F" w:rsidP="00C23E63">
            <w:pPr>
              <w:rPr>
                <w:rFonts w:ascii="Times New Roman" w:eastAsia="Times New Roman" w:hAnsi="Times New Roman" w:cs="Times New Roman"/>
                <w:lang w:eastAsia="lt-LT"/>
              </w:rPr>
            </w:pPr>
          </w:p>
        </w:tc>
        <w:tc>
          <w:tcPr>
            <w:tcW w:w="289" w:type="dxa"/>
            <w:gridSpan w:val="2"/>
            <w:tcBorders>
              <w:top w:val="nil"/>
              <w:left w:val="nil"/>
              <w:bottom w:val="nil"/>
              <w:right w:val="single" w:sz="4" w:space="0" w:color="auto"/>
            </w:tcBorders>
            <w:shd w:val="clear" w:color="auto" w:fill="B4C6E7" w:themeFill="accent1" w:themeFillTint="66"/>
            <w:noWrap/>
            <w:vAlign w:val="bottom"/>
            <w:hideMark/>
          </w:tcPr>
          <w:p w14:paraId="51E4C235" w14:textId="77777777" w:rsidR="00EA191F" w:rsidRPr="00B46E35" w:rsidRDefault="00EA191F" w:rsidP="00C23E63">
            <w:pPr>
              <w:spacing w:after="0" w:line="240" w:lineRule="auto"/>
              <w:rPr>
                <w:rFonts w:ascii="Times New Roman" w:eastAsia="Times New Roman" w:hAnsi="Times New Roman" w:cs="Times New Roman"/>
                <w:lang w:eastAsia="lt-LT"/>
              </w:rPr>
            </w:pPr>
          </w:p>
        </w:tc>
        <w:tc>
          <w:tcPr>
            <w:tcW w:w="1489"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FFB5953" w14:textId="77777777" w:rsidR="00EA191F" w:rsidRPr="00B46E35" w:rsidRDefault="00EA191F" w:rsidP="00C23E63">
            <w:pPr>
              <w:spacing w:after="0" w:line="240" w:lineRule="auto"/>
              <w:rPr>
                <w:rFonts w:ascii="Times New Roman" w:eastAsia="Times New Roman" w:hAnsi="Times New Roman" w:cs="Times New Roman"/>
                <w:lang w:eastAsia="lt-LT"/>
              </w:rPr>
            </w:pPr>
          </w:p>
        </w:tc>
        <w:tc>
          <w:tcPr>
            <w:tcW w:w="128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89E9878" w14:textId="77777777" w:rsidR="00EA191F" w:rsidRPr="00B46E35" w:rsidRDefault="00EA191F" w:rsidP="00C23E63">
            <w:pPr>
              <w:spacing w:after="0" w:line="240" w:lineRule="auto"/>
              <w:rPr>
                <w:rFonts w:ascii="Times New Roman" w:eastAsia="Times New Roman" w:hAnsi="Times New Roman" w:cs="Times New Roman"/>
                <w:b/>
                <w:color w:val="000000"/>
                <w:sz w:val="20"/>
                <w:szCs w:val="20"/>
                <w:lang w:eastAsia="lt-LT"/>
              </w:rPr>
            </w:pPr>
            <w:r w:rsidRPr="00B46E35">
              <w:rPr>
                <w:rFonts w:ascii="Times New Roman" w:eastAsia="Times New Roman" w:hAnsi="Times New Roman" w:cs="Times New Roman"/>
                <w:b/>
                <w:color w:val="000000"/>
                <w:sz w:val="20"/>
                <w:szCs w:val="20"/>
                <w:lang w:eastAsia="lt-LT"/>
              </w:rPr>
              <w:t>Užregistruotų susirgimų skaičius</w:t>
            </w:r>
          </w:p>
        </w:tc>
        <w:tc>
          <w:tcPr>
            <w:tcW w:w="128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74C3332" w14:textId="77777777" w:rsidR="00EA191F" w:rsidRPr="00B46E35" w:rsidRDefault="00EA191F" w:rsidP="00C23E63">
            <w:pPr>
              <w:spacing w:after="0" w:line="240" w:lineRule="auto"/>
              <w:rPr>
                <w:rFonts w:ascii="Times New Roman" w:eastAsia="Times New Roman" w:hAnsi="Times New Roman" w:cs="Times New Roman"/>
                <w:b/>
                <w:color w:val="000000"/>
                <w:sz w:val="20"/>
                <w:szCs w:val="20"/>
                <w:lang w:eastAsia="lt-LT"/>
              </w:rPr>
            </w:pPr>
            <w:r w:rsidRPr="00B46E35">
              <w:rPr>
                <w:rFonts w:ascii="Times New Roman" w:eastAsia="Times New Roman" w:hAnsi="Times New Roman" w:cs="Times New Roman"/>
                <w:b/>
                <w:color w:val="000000"/>
                <w:sz w:val="20"/>
                <w:szCs w:val="20"/>
                <w:lang w:eastAsia="lt-LT"/>
              </w:rPr>
              <w:t>Užregistruotų susirgimų skaičius 1000 gyv</w:t>
            </w:r>
            <w:r w:rsidRPr="00EA191F">
              <w:rPr>
                <w:rFonts w:ascii="Times New Roman" w:eastAsia="Times New Roman" w:hAnsi="Times New Roman" w:cs="Times New Roman"/>
                <w:b/>
                <w:color w:val="000000"/>
                <w:sz w:val="20"/>
                <w:szCs w:val="20"/>
                <w:lang w:eastAsia="lt-LT"/>
              </w:rPr>
              <w:t>.</w:t>
            </w:r>
          </w:p>
        </w:tc>
        <w:tc>
          <w:tcPr>
            <w:tcW w:w="132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154EBE4" w14:textId="77777777" w:rsidR="00EA191F" w:rsidRPr="00B46E35" w:rsidRDefault="00EA191F" w:rsidP="00C23E63">
            <w:pPr>
              <w:spacing w:after="0" w:line="240" w:lineRule="auto"/>
              <w:rPr>
                <w:rFonts w:ascii="Times New Roman" w:eastAsia="Times New Roman" w:hAnsi="Times New Roman" w:cs="Times New Roman"/>
                <w:b/>
                <w:color w:val="000000"/>
                <w:sz w:val="20"/>
                <w:szCs w:val="20"/>
                <w:lang w:eastAsia="lt-LT"/>
              </w:rPr>
            </w:pPr>
            <w:r w:rsidRPr="00B46E35">
              <w:rPr>
                <w:rFonts w:ascii="Times New Roman" w:eastAsia="Times New Roman" w:hAnsi="Times New Roman" w:cs="Times New Roman"/>
                <w:b/>
                <w:color w:val="000000"/>
                <w:sz w:val="20"/>
                <w:szCs w:val="20"/>
                <w:lang w:eastAsia="lt-LT"/>
              </w:rPr>
              <w:t>Užregistruotų susirgimų skaičius ambulatorines paslaugas teikiančiose ASPĮ</w:t>
            </w:r>
          </w:p>
        </w:tc>
        <w:tc>
          <w:tcPr>
            <w:tcW w:w="132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1EA64DD" w14:textId="77777777" w:rsidR="00EA191F" w:rsidRPr="00B46E35" w:rsidRDefault="00EA191F" w:rsidP="00C23E63">
            <w:pPr>
              <w:spacing w:after="0" w:line="240" w:lineRule="auto"/>
              <w:rPr>
                <w:rFonts w:ascii="Times New Roman" w:eastAsia="Times New Roman" w:hAnsi="Times New Roman" w:cs="Times New Roman"/>
                <w:b/>
                <w:color w:val="000000"/>
                <w:sz w:val="20"/>
                <w:szCs w:val="20"/>
                <w:lang w:eastAsia="lt-LT"/>
              </w:rPr>
            </w:pPr>
            <w:r w:rsidRPr="00B46E35">
              <w:rPr>
                <w:rFonts w:ascii="Times New Roman" w:eastAsia="Times New Roman" w:hAnsi="Times New Roman" w:cs="Times New Roman"/>
                <w:b/>
                <w:color w:val="000000"/>
                <w:sz w:val="20"/>
                <w:szCs w:val="20"/>
                <w:lang w:eastAsia="lt-LT"/>
              </w:rPr>
              <w:t>Užregistruotų susirgimų skaičius ambulatorines paslaugas teikiančiose ASPĮ 1000 gyv</w:t>
            </w:r>
            <w:r w:rsidRPr="00EA191F">
              <w:rPr>
                <w:rFonts w:ascii="Times New Roman" w:eastAsia="Times New Roman" w:hAnsi="Times New Roman" w:cs="Times New Roman"/>
                <w:b/>
                <w:color w:val="000000"/>
                <w:sz w:val="20"/>
                <w:szCs w:val="20"/>
                <w:lang w:eastAsia="lt-LT"/>
              </w:rPr>
              <w:t>.</w:t>
            </w:r>
          </w:p>
        </w:tc>
        <w:tc>
          <w:tcPr>
            <w:tcW w:w="132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82C66B9" w14:textId="77777777" w:rsidR="00EA191F" w:rsidRPr="00B46E35" w:rsidRDefault="00EA191F" w:rsidP="00C23E63">
            <w:pPr>
              <w:spacing w:after="0" w:line="240" w:lineRule="auto"/>
              <w:rPr>
                <w:rFonts w:ascii="Times New Roman" w:eastAsia="Times New Roman" w:hAnsi="Times New Roman" w:cs="Times New Roman"/>
                <w:b/>
                <w:color w:val="000000"/>
                <w:sz w:val="20"/>
                <w:szCs w:val="20"/>
                <w:lang w:eastAsia="lt-LT"/>
              </w:rPr>
            </w:pPr>
            <w:r w:rsidRPr="00B46E35">
              <w:rPr>
                <w:rFonts w:ascii="Times New Roman" w:eastAsia="Times New Roman" w:hAnsi="Times New Roman" w:cs="Times New Roman"/>
                <w:b/>
                <w:color w:val="000000"/>
                <w:sz w:val="20"/>
                <w:szCs w:val="20"/>
                <w:lang w:eastAsia="lt-LT"/>
              </w:rPr>
              <w:t>Naujai užregistruotų susirgimų skaičius ambulatorines paslaugas teikiančiose ASPĮ</w:t>
            </w:r>
          </w:p>
        </w:tc>
        <w:tc>
          <w:tcPr>
            <w:tcW w:w="1216"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A6DAB89" w14:textId="77777777" w:rsidR="00EA191F" w:rsidRPr="00B46E35" w:rsidRDefault="00EA191F" w:rsidP="00C23E63">
            <w:pPr>
              <w:spacing w:after="0" w:line="240" w:lineRule="auto"/>
              <w:rPr>
                <w:rFonts w:ascii="Times New Roman" w:eastAsia="Times New Roman" w:hAnsi="Times New Roman" w:cs="Times New Roman"/>
                <w:b/>
                <w:color w:val="000000"/>
                <w:sz w:val="20"/>
                <w:szCs w:val="20"/>
                <w:lang w:eastAsia="lt-LT"/>
              </w:rPr>
            </w:pPr>
            <w:r w:rsidRPr="00B46E35">
              <w:rPr>
                <w:rFonts w:ascii="Times New Roman" w:eastAsia="Times New Roman" w:hAnsi="Times New Roman" w:cs="Times New Roman"/>
                <w:b/>
                <w:color w:val="000000"/>
                <w:sz w:val="20"/>
                <w:szCs w:val="20"/>
                <w:lang w:eastAsia="lt-LT"/>
              </w:rPr>
              <w:t>Naujai užregistruotų susirgimų skaičius ambulatorines paslaugas teikiančiose ASPĮ 1000 gyv</w:t>
            </w:r>
            <w:r w:rsidRPr="00EA191F">
              <w:rPr>
                <w:rFonts w:ascii="Times New Roman" w:eastAsia="Times New Roman" w:hAnsi="Times New Roman" w:cs="Times New Roman"/>
                <w:b/>
                <w:color w:val="000000"/>
                <w:sz w:val="20"/>
                <w:szCs w:val="20"/>
                <w:lang w:eastAsia="lt-LT"/>
              </w:rPr>
              <w:t>.</w:t>
            </w:r>
          </w:p>
        </w:tc>
      </w:tr>
      <w:tr w:rsidR="00EA191F" w:rsidRPr="00EA191F" w14:paraId="55E757C5" w14:textId="77777777" w:rsidTr="00C458A6">
        <w:trPr>
          <w:trHeight w:val="300"/>
        </w:trPr>
        <w:tc>
          <w:tcPr>
            <w:tcW w:w="323" w:type="dxa"/>
            <w:gridSpan w:val="2"/>
            <w:tcBorders>
              <w:top w:val="single" w:sz="4" w:space="0" w:color="A0A0A0"/>
              <w:left w:val="single" w:sz="4" w:space="0" w:color="A0A0A0"/>
              <w:bottom w:val="nil"/>
              <w:right w:val="single" w:sz="4" w:space="0" w:color="auto"/>
            </w:tcBorders>
            <w:shd w:val="clear" w:color="000000" w:fill="F0F0F0"/>
            <w:noWrap/>
            <w:vAlign w:val="center"/>
            <w:hideMark/>
          </w:tcPr>
          <w:p w14:paraId="0843C3FE" w14:textId="77777777" w:rsidR="00EA191F" w:rsidRPr="00B46E35" w:rsidRDefault="00EA191F"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 xml:space="preserve"> </w:t>
            </w:r>
          </w:p>
        </w:tc>
        <w:tc>
          <w:tcPr>
            <w:tcW w:w="167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2AC29D39" w14:textId="77777777" w:rsidR="00EA191F" w:rsidRPr="00B46E35" w:rsidRDefault="00EA191F"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Vilniaus m. sav.</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66528"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1647891</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337405"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3016,01</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F6980B"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1456853</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33A8A0"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2666,36</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8E42C"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898873</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62647"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1645,14</w:t>
            </w:r>
          </w:p>
        </w:tc>
      </w:tr>
      <w:tr w:rsidR="00EA191F" w:rsidRPr="00EA191F" w14:paraId="48E8FE03" w14:textId="77777777" w:rsidTr="00C458A6">
        <w:trPr>
          <w:trHeight w:val="300"/>
        </w:trPr>
        <w:tc>
          <w:tcPr>
            <w:tcW w:w="323" w:type="dxa"/>
            <w:gridSpan w:val="2"/>
            <w:vMerge w:val="restart"/>
            <w:tcBorders>
              <w:top w:val="nil"/>
              <w:left w:val="single" w:sz="4" w:space="0" w:color="A0A0A0"/>
              <w:bottom w:val="single" w:sz="4" w:space="0" w:color="A0A0A0"/>
              <w:right w:val="single" w:sz="4" w:space="0" w:color="auto"/>
            </w:tcBorders>
            <w:shd w:val="clear" w:color="000000" w:fill="F0F0F0"/>
            <w:noWrap/>
            <w:vAlign w:val="center"/>
            <w:hideMark/>
          </w:tcPr>
          <w:p w14:paraId="271F0293" w14:textId="77777777" w:rsidR="00EA191F" w:rsidRPr="00B46E35" w:rsidRDefault="00EA191F" w:rsidP="00C23E63">
            <w:pPr>
              <w:spacing w:after="0" w:line="240" w:lineRule="auto"/>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 </w:t>
            </w:r>
          </w:p>
        </w:tc>
        <w:tc>
          <w:tcPr>
            <w:tcW w:w="167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BB28B5B" w14:textId="77777777" w:rsidR="00EA191F" w:rsidRPr="00B46E35" w:rsidRDefault="00EA191F"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 xml:space="preserve">Šalčininkų r. </w:t>
            </w:r>
            <w:r w:rsidRPr="00B46E35">
              <w:rPr>
                <w:rFonts w:ascii="Times New Roman" w:eastAsia="Times New Roman" w:hAnsi="Times New Roman" w:cs="Times New Roman"/>
                <w:b/>
                <w:color w:val="000000"/>
                <w:lang w:eastAsia="lt-LT"/>
              </w:rPr>
              <w:lastRenderedPageBreak/>
              <w:t>sav.</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99069D"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lastRenderedPageBreak/>
              <w:t>97907</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9F85E1"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3105,5</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E00892"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88532</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B57805"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2808,13</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A2D63"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60451</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3BF313"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1917,44</w:t>
            </w:r>
          </w:p>
        </w:tc>
      </w:tr>
      <w:tr w:rsidR="00EA191F" w:rsidRPr="00EA191F" w14:paraId="6FC39D8C" w14:textId="77777777" w:rsidTr="00C458A6">
        <w:trPr>
          <w:trHeight w:val="300"/>
        </w:trPr>
        <w:tc>
          <w:tcPr>
            <w:tcW w:w="323" w:type="dxa"/>
            <w:gridSpan w:val="2"/>
            <w:vMerge/>
            <w:tcBorders>
              <w:top w:val="nil"/>
              <w:left w:val="single" w:sz="4" w:space="0" w:color="A0A0A0"/>
              <w:bottom w:val="single" w:sz="4" w:space="0" w:color="A0A0A0"/>
              <w:right w:val="single" w:sz="4" w:space="0" w:color="auto"/>
            </w:tcBorders>
            <w:vAlign w:val="center"/>
            <w:hideMark/>
          </w:tcPr>
          <w:p w14:paraId="2D659853" w14:textId="77777777" w:rsidR="00EA191F" w:rsidRPr="00B46E35" w:rsidRDefault="00EA191F" w:rsidP="00C23E63">
            <w:pPr>
              <w:spacing w:after="0" w:line="240" w:lineRule="auto"/>
              <w:rPr>
                <w:rFonts w:ascii="Times New Roman" w:eastAsia="Times New Roman" w:hAnsi="Times New Roman" w:cs="Times New Roman"/>
                <w:color w:val="000000"/>
                <w:lang w:eastAsia="lt-LT"/>
              </w:rPr>
            </w:pPr>
          </w:p>
        </w:tc>
        <w:tc>
          <w:tcPr>
            <w:tcW w:w="167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2D917CD3" w14:textId="77777777" w:rsidR="00EA191F" w:rsidRPr="00B46E35" w:rsidRDefault="00EA191F"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Širvintų r. sav.</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E67DE"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46755</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9398D9"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2974,9</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5B9793"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41009</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D2949B"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2609,3</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BCC9C"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29521</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54F65"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1878,34</w:t>
            </w:r>
          </w:p>
        </w:tc>
      </w:tr>
      <w:tr w:rsidR="00EA191F" w:rsidRPr="00EA191F" w14:paraId="61CB71D4" w14:textId="77777777" w:rsidTr="00C458A6">
        <w:trPr>
          <w:trHeight w:val="670"/>
        </w:trPr>
        <w:tc>
          <w:tcPr>
            <w:tcW w:w="323" w:type="dxa"/>
            <w:gridSpan w:val="2"/>
            <w:vMerge/>
            <w:tcBorders>
              <w:top w:val="nil"/>
              <w:left w:val="single" w:sz="4" w:space="0" w:color="A0A0A0"/>
              <w:bottom w:val="single" w:sz="4" w:space="0" w:color="A0A0A0"/>
              <w:right w:val="single" w:sz="4" w:space="0" w:color="auto"/>
            </w:tcBorders>
            <w:vAlign w:val="center"/>
            <w:hideMark/>
          </w:tcPr>
          <w:p w14:paraId="3E7FE51E" w14:textId="77777777" w:rsidR="00EA191F" w:rsidRPr="00B46E35" w:rsidRDefault="00EA191F" w:rsidP="00C23E63">
            <w:pPr>
              <w:spacing w:after="0" w:line="240" w:lineRule="auto"/>
              <w:rPr>
                <w:rFonts w:ascii="Times New Roman" w:eastAsia="Times New Roman" w:hAnsi="Times New Roman" w:cs="Times New Roman"/>
                <w:color w:val="000000"/>
                <w:lang w:eastAsia="lt-LT"/>
              </w:rPr>
            </w:pPr>
          </w:p>
        </w:tc>
        <w:tc>
          <w:tcPr>
            <w:tcW w:w="1675"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B85810C" w14:textId="77777777" w:rsidR="00EA191F" w:rsidRPr="00B46E35" w:rsidRDefault="00EA191F"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Švenčionių r. sav.</w:t>
            </w:r>
          </w:p>
        </w:tc>
        <w:tc>
          <w:tcPr>
            <w:tcW w:w="128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BB47855" w14:textId="77777777" w:rsidR="00EA191F" w:rsidRPr="00B46E35" w:rsidRDefault="00EA191F" w:rsidP="00C23E63">
            <w:pPr>
              <w:spacing w:after="0" w:line="240" w:lineRule="auto"/>
              <w:jc w:val="right"/>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77570</w:t>
            </w:r>
          </w:p>
        </w:tc>
        <w:tc>
          <w:tcPr>
            <w:tcW w:w="128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5793FF4" w14:textId="77777777" w:rsidR="00EA191F" w:rsidRPr="00B46E35" w:rsidRDefault="00EA191F" w:rsidP="00C23E63">
            <w:pPr>
              <w:spacing w:after="0" w:line="240" w:lineRule="auto"/>
              <w:jc w:val="right"/>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3202,33</w:t>
            </w:r>
          </w:p>
        </w:tc>
        <w:tc>
          <w:tcPr>
            <w:tcW w:w="1323"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07973CC6" w14:textId="77777777" w:rsidR="00EA191F" w:rsidRPr="00B46E35" w:rsidRDefault="00EA191F" w:rsidP="00C23E63">
            <w:pPr>
              <w:spacing w:after="0" w:line="240" w:lineRule="auto"/>
              <w:jc w:val="right"/>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69296</w:t>
            </w:r>
          </w:p>
        </w:tc>
        <w:tc>
          <w:tcPr>
            <w:tcW w:w="1323"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0033632" w14:textId="77777777" w:rsidR="00EA191F" w:rsidRPr="00B46E35" w:rsidRDefault="00EA191F" w:rsidP="00C23E63">
            <w:pPr>
              <w:spacing w:after="0" w:line="240" w:lineRule="auto"/>
              <w:jc w:val="right"/>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2860,75</w:t>
            </w:r>
          </w:p>
        </w:tc>
        <w:tc>
          <w:tcPr>
            <w:tcW w:w="1323"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642F3D5" w14:textId="77777777" w:rsidR="00EA191F" w:rsidRPr="00B46E35" w:rsidRDefault="00EA191F" w:rsidP="00C23E63">
            <w:pPr>
              <w:spacing w:after="0" w:line="240" w:lineRule="auto"/>
              <w:jc w:val="right"/>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43455</w:t>
            </w:r>
          </w:p>
        </w:tc>
        <w:tc>
          <w:tcPr>
            <w:tcW w:w="1216"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7190F9C8" w14:textId="77777777" w:rsidR="00EA191F" w:rsidRPr="00B46E35" w:rsidRDefault="00EA191F" w:rsidP="00C23E63">
            <w:pPr>
              <w:spacing w:after="0" w:line="240" w:lineRule="auto"/>
              <w:jc w:val="right"/>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1793,96</w:t>
            </w:r>
          </w:p>
        </w:tc>
      </w:tr>
      <w:tr w:rsidR="00EA191F" w:rsidRPr="00EA191F" w14:paraId="40EF3E7F" w14:textId="77777777" w:rsidTr="00C458A6">
        <w:trPr>
          <w:trHeight w:val="300"/>
        </w:trPr>
        <w:tc>
          <w:tcPr>
            <w:tcW w:w="323" w:type="dxa"/>
            <w:gridSpan w:val="2"/>
            <w:vMerge/>
            <w:tcBorders>
              <w:top w:val="nil"/>
              <w:left w:val="single" w:sz="4" w:space="0" w:color="A0A0A0"/>
              <w:bottom w:val="single" w:sz="4" w:space="0" w:color="A0A0A0"/>
              <w:right w:val="single" w:sz="4" w:space="0" w:color="auto"/>
            </w:tcBorders>
            <w:vAlign w:val="center"/>
            <w:hideMark/>
          </w:tcPr>
          <w:p w14:paraId="54DABBBD" w14:textId="77777777" w:rsidR="00EA191F" w:rsidRPr="00B46E35" w:rsidRDefault="00EA191F" w:rsidP="00C23E63">
            <w:pPr>
              <w:spacing w:after="0" w:line="240" w:lineRule="auto"/>
              <w:rPr>
                <w:rFonts w:ascii="Times New Roman" w:eastAsia="Times New Roman" w:hAnsi="Times New Roman" w:cs="Times New Roman"/>
                <w:color w:val="000000"/>
                <w:lang w:eastAsia="lt-LT"/>
              </w:rPr>
            </w:pPr>
          </w:p>
        </w:tc>
        <w:tc>
          <w:tcPr>
            <w:tcW w:w="167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66126D0" w14:textId="77777777" w:rsidR="00EA191F" w:rsidRPr="00B46E35" w:rsidRDefault="00EA191F"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Trakų r. sav.</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ADBA5"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98377</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919DC"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3018,02</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1213B8"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85425</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B4AFD"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2620,68</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C8C13F"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54850</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A78F5"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1682,7</w:t>
            </w:r>
          </w:p>
        </w:tc>
      </w:tr>
      <w:tr w:rsidR="00EA191F" w:rsidRPr="00EA191F" w14:paraId="361C2F52" w14:textId="77777777" w:rsidTr="00C458A6">
        <w:trPr>
          <w:trHeight w:val="300"/>
        </w:trPr>
        <w:tc>
          <w:tcPr>
            <w:tcW w:w="323" w:type="dxa"/>
            <w:gridSpan w:val="2"/>
            <w:vMerge/>
            <w:tcBorders>
              <w:top w:val="nil"/>
              <w:left w:val="single" w:sz="4" w:space="0" w:color="A0A0A0"/>
              <w:bottom w:val="single" w:sz="4" w:space="0" w:color="A0A0A0"/>
              <w:right w:val="single" w:sz="4" w:space="0" w:color="auto"/>
            </w:tcBorders>
            <w:vAlign w:val="center"/>
            <w:hideMark/>
          </w:tcPr>
          <w:p w14:paraId="353D72C4" w14:textId="77777777" w:rsidR="00EA191F" w:rsidRPr="00B46E35" w:rsidRDefault="00EA191F" w:rsidP="00C23E63">
            <w:pPr>
              <w:spacing w:after="0" w:line="240" w:lineRule="auto"/>
              <w:rPr>
                <w:rFonts w:ascii="Times New Roman" w:eastAsia="Times New Roman" w:hAnsi="Times New Roman" w:cs="Times New Roman"/>
                <w:color w:val="000000"/>
                <w:lang w:eastAsia="lt-LT"/>
              </w:rPr>
            </w:pPr>
          </w:p>
        </w:tc>
        <w:tc>
          <w:tcPr>
            <w:tcW w:w="167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1168A0DF" w14:textId="77777777" w:rsidR="00EA191F" w:rsidRPr="00B46E35" w:rsidRDefault="00EA191F"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Ukmergės r. sav.</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F0526A"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103788</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6B0AF"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2980,66</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04ECEF"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90647</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271FB"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2603,27</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B660D"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59706</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E6DF94"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1714,68</w:t>
            </w:r>
          </w:p>
        </w:tc>
      </w:tr>
      <w:tr w:rsidR="00EA191F" w:rsidRPr="00EA191F" w14:paraId="6A63214F" w14:textId="77777777" w:rsidTr="00C458A6">
        <w:trPr>
          <w:trHeight w:val="300"/>
        </w:trPr>
        <w:tc>
          <w:tcPr>
            <w:tcW w:w="323" w:type="dxa"/>
            <w:gridSpan w:val="2"/>
            <w:vMerge/>
            <w:tcBorders>
              <w:top w:val="nil"/>
              <w:left w:val="single" w:sz="4" w:space="0" w:color="A0A0A0"/>
              <w:bottom w:val="single" w:sz="4" w:space="0" w:color="A0A0A0"/>
              <w:right w:val="single" w:sz="4" w:space="0" w:color="auto"/>
            </w:tcBorders>
            <w:vAlign w:val="center"/>
            <w:hideMark/>
          </w:tcPr>
          <w:p w14:paraId="72502EAF" w14:textId="77777777" w:rsidR="00EA191F" w:rsidRPr="00B46E35" w:rsidRDefault="00EA191F" w:rsidP="00C23E63">
            <w:pPr>
              <w:spacing w:after="0" w:line="240" w:lineRule="auto"/>
              <w:rPr>
                <w:rFonts w:ascii="Times New Roman" w:eastAsia="Times New Roman" w:hAnsi="Times New Roman" w:cs="Times New Roman"/>
                <w:color w:val="000000"/>
                <w:lang w:eastAsia="lt-LT"/>
              </w:rPr>
            </w:pPr>
          </w:p>
        </w:tc>
        <w:tc>
          <w:tcPr>
            <w:tcW w:w="167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91BDDDF" w14:textId="77777777" w:rsidR="00EA191F" w:rsidRPr="00B46E35" w:rsidRDefault="00EA191F"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 xml:space="preserve"> Vilniaus r. sav.</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B75E1"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244426</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85DF40"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2539,29</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D28207"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211000</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D3100D"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2192,04</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1B7D78"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130142</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A927A7"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1352,02</w:t>
            </w:r>
          </w:p>
        </w:tc>
      </w:tr>
      <w:tr w:rsidR="00EA191F" w:rsidRPr="00EA191F" w14:paraId="3A29F7AD" w14:textId="77777777" w:rsidTr="00C458A6">
        <w:trPr>
          <w:trHeight w:val="300"/>
        </w:trPr>
        <w:tc>
          <w:tcPr>
            <w:tcW w:w="323" w:type="dxa"/>
            <w:gridSpan w:val="2"/>
            <w:vMerge/>
            <w:tcBorders>
              <w:top w:val="nil"/>
              <w:left w:val="single" w:sz="4" w:space="0" w:color="A0A0A0"/>
              <w:bottom w:val="single" w:sz="4" w:space="0" w:color="A0A0A0"/>
              <w:right w:val="single" w:sz="4" w:space="0" w:color="auto"/>
            </w:tcBorders>
            <w:vAlign w:val="center"/>
            <w:hideMark/>
          </w:tcPr>
          <w:p w14:paraId="7801C669" w14:textId="77777777" w:rsidR="00EA191F" w:rsidRPr="00B46E35" w:rsidRDefault="00EA191F" w:rsidP="00C23E63">
            <w:pPr>
              <w:spacing w:after="0" w:line="240" w:lineRule="auto"/>
              <w:rPr>
                <w:rFonts w:ascii="Times New Roman" w:eastAsia="Times New Roman" w:hAnsi="Times New Roman" w:cs="Times New Roman"/>
                <w:color w:val="000000"/>
                <w:lang w:eastAsia="lt-LT"/>
              </w:rPr>
            </w:pPr>
          </w:p>
        </w:tc>
        <w:tc>
          <w:tcPr>
            <w:tcW w:w="167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725ADDE" w14:textId="77777777" w:rsidR="00EA191F" w:rsidRPr="00B46E35" w:rsidRDefault="00EA191F"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Elektrėnų sav.</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8C0412"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86551</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5326E"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3644,71</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C8499"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79281</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7A4DF"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3338,57</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6CB6D4"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50311</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AEEF96"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2118,63</w:t>
            </w:r>
          </w:p>
        </w:tc>
      </w:tr>
      <w:tr w:rsidR="00EA191F" w:rsidRPr="00EA191F" w14:paraId="4CE5945F" w14:textId="77777777" w:rsidTr="00C458A6">
        <w:trPr>
          <w:trHeight w:val="300"/>
        </w:trPr>
        <w:tc>
          <w:tcPr>
            <w:tcW w:w="1998"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70F8BCD" w14:textId="77777777" w:rsidR="00EA191F" w:rsidRPr="00B46E35" w:rsidRDefault="00EA191F" w:rsidP="00C23E63">
            <w:pPr>
              <w:spacing w:after="0" w:line="240" w:lineRule="auto"/>
              <w:rPr>
                <w:rFonts w:ascii="Times New Roman" w:eastAsia="Times New Roman" w:hAnsi="Times New Roman" w:cs="Times New Roman"/>
                <w:b/>
                <w:color w:val="000000"/>
                <w:lang w:eastAsia="lt-LT"/>
              </w:rPr>
            </w:pPr>
            <w:r w:rsidRPr="00B46E35">
              <w:rPr>
                <w:rFonts w:ascii="Times New Roman" w:eastAsia="Times New Roman" w:hAnsi="Times New Roman" w:cs="Times New Roman"/>
                <w:b/>
                <w:color w:val="000000"/>
                <w:lang w:eastAsia="lt-LT"/>
              </w:rPr>
              <w:t xml:space="preserve">Vilniaus apskr. </w:t>
            </w:r>
            <w:r w:rsidRPr="00EA191F">
              <w:rPr>
                <w:rFonts w:ascii="Times New Roman" w:eastAsia="Times New Roman" w:hAnsi="Times New Roman" w:cs="Times New Roman"/>
                <w:b/>
                <w:color w:val="000000"/>
                <w:lang w:eastAsia="lt-LT"/>
              </w:rPr>
              <w:t>iš v</w:t>
            </w:r>
            <w:r w:rsidRPr="00B46E35">
              <w:rPr>
                <w:rFonts w:ascii="Times New Roman" w:eastAsia="Times New Roman" w:hAnsi="Times New Roman" w:cs="Times New Roman"/>
                <w:b/>
                <w:color w:val="000000"/>
                <w:lang w:eastAsia="lt-LT"/>
              </w:rPr>
              <w:t>iso</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31D27"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2403265</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322761"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2984,42</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D6F49"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2122043</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2FC18"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2635,19</w:t>
            </w:r>
          </w:p>
        </w:tc>
        <w:tc>
          <w:tcPr>
            <w:tcW w:w="13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DDD85"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1327309</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B7DEA7" w14:textId="77777777" w:rsidR="00EA191F" w:rsidRPr="00B46E35" w:rsidRDefault="00EA191F" w:rsidP="00C23E63">
            <w:pPr>
              <w:spacing w:after="0" w:line="240" w:lineRule="auto"/>
              <w:jc w:val="right"/>
              <w:rPr>
                <w:rFonts w:ascii="Times New Roman" w:eastAsia="Times New Roman" w:hAnsi="Times New Roman" w:cs="Times New Roman"/>
                <w:color w:val="000000"/>
                <w:lang w:eastAsia="lt-LT"/>
              </w:rPr>
            </w:pPr>
            <w:r w:rsidRPr="00B46E35">
              <w:rPr>
                <w:rFonts w:ascii="Times New Roman" w:eastAsia="Times New Roman" w:hAnsi="Times New Roman" w:cs="Times New Roman"/>
                <w:color w:val="000000"/>
                <w:lang w:eastAsia="lt-LT"/>
              </w:rPr>
              <w:t>1648,28</w:t>
            </w:r>
          </w:p>
        </w:tc>
      </w:tr>
    </w:tbl>
    <w:p w14:paraId="1E79CE84" w14:textId="77777777" w:rsidR="00862883" w:rsidRPr="00862883" w:rsidRDefault="00862883" w:rsidP="00EA191F">
      <w:pPr>
        <w:spacing w:line="256" w:lineRule="auto"/>
        <w:jc w:val="center"/>
        <w:rPr>
          <w:rFonts w:ascii="Times New Roman" w:eastAsia="Calibri" w:hAnsi="Times New Roman" w:cs="Times New Roman"/>
        </w:rPr>
      </w:pPr>
      <w:r w:rsidRPr="00862883">
        <w:rPr>
          <w:rFonts w:ascii="Times New Roman" w:eastAsia="Calibri" w:hAnsi="Times New Roman" w:cs="Times New Roman"/>
        </w:rPr>
        <w:t>Šaltinis: http://stat.hi</w:t>
      </w:r>
    </w:p>
    <w:p w14:paraId="41F454CD" w14:textId="77777777" w:rsidR="001738AC" w:rsidRDefault="00862883" w:rsidP="00AA60E6">
      <w:pPr>
        <w:spacing w:after="0" w:line="256" w:lineRule="auto"/>
        <w:ind w:firstLine="567"/>
        <w:jc w:val="both"/>
        <w:rPr>
          <w:rFonts w:ascii="Times New Roman" w:eastAsia="Calibri" w:hAnsi="Times New Roman" w:cs="Times New Roman"/>
          <w:sz w:val="24"/>
          <w:szCs w:val="24"/>
        </w:rPr>
      </w:pPr>
      <w:r w:rsidRPr="001A4290">
        <w:rPr>
          <w:rFonts w:ascii="Times New Roman" w:eastAsia="Calibri" w:hAnsi="Times New Roman" w:cs="Times New Roman"/>
          <w:sz w:val="24"/>
          <w:szCs w:val="24"/>
        </w:rPr>
        <w:t xml:space="preserve">Sergančių asmenų skaičius Švenčionių rajono savivaldybėje </w:t>
      </w:r>
      <w:r w:rsidR="001A4290" w:rsidRPr="001A4290">
        <w:rPr>
          <w:rFonts w:ascii="Times New Roman" w:eastAsia="Calibri" w:hAnsi="Times New Roman" w:cs="Times New Roman"/>
          <w:sz w:val="24"/>
          <w:szCs w:val="24"/>
        </w:rPr>
        <w:t>2017 m. – 18656 (</w:t>
      </w:r>
      <w:r w:rsidRPr="001A4290">
        <w:rPr>
          <w:rFonts w:ascii="Times New Roman" w:eastAsia="Calibri" w:hAnsi="Times New Roman" w:cs="Times New Roman"/>
          <w:sz w:val="24"/>
          <w:szCs w:val="24"/>
        </w:rPr>
        <w:t xml:space="preserve">2016 m. – 18462, 2015 m. – 18821). Sergančių asmenų skaičius Švenčionių rajono savivaldybėje, tenkantis 1000-iui prisirašiusių gyventojų – </w:t>
      </w:r>
      <w:r w:rsidR="001A4290">
        <w:rPr>
          <w:rFonts w:ascii="Times New Roman" w:eastAsia="Calibri" w:hAnsi="Times New Roman" w:cs="Times New Roman"/>
          <w:sz w:val="24"/>
          <w:szCs w:val="24"/>
        </w:rPr>
        <w:t xml:space="preserve">770,18. </w:t>
      </w:r>
    </w:p>
    <w:p w14:paraId="556614D0" w14:textId="77777777" w:rsidR="001738AC" w:rsidRDefault="001738AC" w:rsidP="00D63546">
      <w:pPr>
        <w:spacing w:after="0" w:line="256" w:lineRule="auto"/>
        <w:ind w:firstLine="884"/>
        <w:jc w:val="both"/>
        <w:rPr>
          <w:rFonts w:ascii="Times New Roman" w:eastAsia="Calibri" w:hAnsi="Times New Roman" w:cs="Times New Roman"/>
          <w:sz w:val="24"/>
          <w:szCs w:val="24"/>
        </w:rPr>
      </w:pPr>
    </w:p>
    <w:p w14:paraId="48394F52" w14:textId="77777777" w:rsidR="009C1D9F" w:rsidRPr="00D63546" w:rsidRDefault="001738AC" w:rsidP="001738AC">
      <w:pPr>
        <w:spacing w:after="0" w:line="256" w:lineRule="auto"/>
        <w:jc w:val="both"/>
        <w:rPr>
          <w:rFonts w:ascii="Times New Roman" w:eastAsia="Calibri" w:hAnsi="Times New Roman" w:cs="Times New Roman"/>
          <w:bCs/>
          <w:sz w:val="24"/>
          <w:szCs w:val="24"/>
          <w:highlight w:val="yellow"/>
        </w:rPr>
      </w:pPr>
      <w:r>
        <w:rPr>
          <w:rFonts w:ascii="Times New Roman" w:eastAsia="Calibri" w:hAnsi="Times New Roman" w:cs="Times New Roman"/>
          <w:b/>
          <w:sz w:val="24"/>
          <w:szCs w:val="24"/>
        </w:rPr>
        <w:t xml:space="preserve">33 lentelė. </w:t>
      </w:r>
      <w:r w:rsidR="001C203D" w:rsidRPr="001A10B7">
        <w:rPr>
          <w:rFonts w:ascii="Times New Roman" w:eastAsia="Times New Roman" w:hAnsi="Times New Roman" w:cs="Times New Roman"/>
          <w:b/>
          <w:color w:val="000000"/>
          <w:sz w:val="24"/>
          <w:szCs w:val="24"/>
          <w:lang w:eastAsia="lt-LT"/>
        </w:rPr>
        <w:t>Sergančių asmenų skaičius - ligotumas</w:t>
      </w:r>
      <w:r w:rsidR="001C203D" w:rsidRPr="009C1D9F">
        <w:rPr>
          <w:rFonts w:ascii="Times New Roman" w:hAnsi="Times New Roman" w:cs="Times New Roman"/>
          <w:sz w:val="24"/>
          <w:szCs w:val="24"/>
        </w:rPr>
        <w:t xml:space="preserve"> </w:t>
      </w:r>
      <w:r w:rsidR="009C1D9F" w:rsidRPr="009C1D9F">
        <w:rPr>
          <w:rFonts w:ascii="Times New Roman" w:hAnsi="Times New Roman" w:cs="Times New Roman"/>
          <w:sz w:val="24"/>
          <w:szCs w:val="24"/>
        </w:rPr>
        <w:fldChar w:fldCharType="begin"/>
      </w:r>
      <w:r w:rsidR="009C1D9F" w:rsidRPr="009C1D9F">
        <w:rPr>
          <w:rFonts w:ascii="Times New Roman" w:hAnsi="Times New Roman" w:cs="Times New Roman"/>
          <w:sz w:val="24"/>
          <w:szCs w:val="24"/>
        </w:rPr>
        <w:instrText xml:space="preserve"> LINK Excel.Sheet.8 "C:\\Users\\Vitav\\Downloads\\report (2).xls" "Sheet!R3C3:R12C9" \a \f 4 \h  \* MERGEFORMAT </w:instrText>
      </w:r>
      <w:r w:rsidR="009C1D9F" w:rsidRPr="009C1D9F">
        <w:rPr>
          <w:rFonts w:ascii="Times New Roman" w:hAnsi="Times New Roman" w:cs="Times New Roman"/>
          <w:sz w:val="24"/>
          <w:szCs w:val="24"/>
        </w:rPr>
        <w:fldChar w:fldCharType="separate"/>
      </w:r>
    </w:p>
    <w:tbl>
      <w:tblPr>
        <w:tblW w:w="9639" w:type="dxa"/>
        <w:tblLook w:val="04A0" w:firstRow="1" w:lastRow="0" w:firstColumn="1" w:lastColumn="0" w:noHBand="0" w:noVBand="1"/>
      </w:tblPr>
      <w:tblGrid>
        <w:gridCol w:w="340"/>
        <w:gridCol w:w="236"/>
        <w:gridCol w:w="3110"/>
        <w:gridCol w:w="2268"/>
        <w:gridCol w:w="3685"/>
      </w:tblGrid>
      <w:tr w:rsidR="001A4290" w:rsidRPr="009C1D9F" w14:paraId="76F92F81" w14:textId="77777777" w:rsidTr="001A4290">
        <w:trPr>
          <w:trHeight w:val="300"/>
        </w:trPr>
        <w:tc>
          <w:tcPr>
            <w:tcW w:w="340" w:type="dxa"/>
            <w:tcBorders>
              <w:top w:val="nil"/>
              <w:left w:val="nil"/>
              <w:bottom w:val="nil"/>
              <w:right w:val="nil"/>
            </w:tcBorders>
            <w:shd w:val="clear" w:color="auto" w:fill="auto"/>
            <w:noWrap/>
            <w:vAlign w:val="bottom"/>
            <w:hideMark/>
          </w:tcPr>
          <w:p w14:paraId="59A4DBDF" w14:textId="77777777" w:rsidR="001A4290" w:rsidRPr="009C1D9F" w:rsidRDefault="001A4290" w:rsidP="009C1D9F">
            <w:pPr>
              <w:jc w:val="center"/>
              <w:rPr>
                <w:rFonts w:ascii="Times New Roman" w:eastAsia="Times New Roman" w:hAnsi="Times New Roman" w:cs="Times New Roman"/>
                <w:sz w:val="24"/>
                <w:szCs w:val="24"/>
                <w:lang w:eastAsia="lt-LT"/>
              </w:rPr>
            </w:pPr>
          </w:p>
        </w:tc>
        <w:tc>
          <w:tcPr>
            <w:tcW w:w="236" w:type="dxa"/>
            <w:tcBorders>
              <w:top w:val="nil"/>
              <w:left w:val="nil"/>
              <w:bottom w:val="nil"/>
              <w:right w:val="single" w:sz="4" w:space="0" w:color="auto"/>
            </w:tcBorders>
            <w:shd w:val="clear" w:color="auto" w:fill="auto"/>
            <w:noWrap/>
            <w:vAlign w:val="bottom"/>
            <w:hideMark/>
          </w:tcPr>
          <w:p w14:paraId="2493E71C" w14:textId="77777777" w:rsidR="001A4290" w:rsidRPr="001A10B7" w:rsidRDefault="001A4290" w:rsidP="009C1D9F">
            <w:pPr>
              <w:spacing w:after="0" w:line="240" w:lineRule="auto"/>
              <w:jc w:val="center"/>
              <w:rPr>
                <w:rFonts w:ascii="Times New Roman" w:eastAsia="Times New Roman" w:hAnsi="Times New Roman" w:cs="Times New Roman"/>
                <w:sz w:val="24"/>
                <w:szCs w:val="24"/>
                <w:lang w:eastAsia="lt-LT"/>
              </w:rPr>
            </w:pPr>
          </w:p>
        </w:tc>
        <w:tc>
          <w:tcPr>
            <w:tcW w:w="3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5E2A1" w14:textId="77777777" w:rsidR="001A4290" w:rsidRPr="001A10B7" w:rsidRDefault="001A4290" w:rsidP="009C1D9F">
            <w:pPr>
              <w:spacing w:after="0" w:line="240" w:lineRule="auto"/>
              <w:jc w:val="center"/>
              <w:rPr>
                <w:rFonts w:ascii="Times New Roman" w:eastAsia="Times New Roman" w:hAnsi="Times New Roman" w:cs="Times New Roman"/>
                <w:sz w:val="24"/>
                <w:szCs w:val="24"/>
                <w:lang w:eastAsia="lt-LT"/>
              </w:rPr>
            </w:pPr>
          </w:p>
        </w:tc>
        <w:tc>
          <w:tcPr>
            <w:tcW w:w="2268"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7A422F0" w14:textId="77777777" w:rsidR="001A4290" w:rsidRPr="001A10B7" w:rsidRDefault="001A4290" w:rsidP="009C1D9F">
            <w:pPr>
              <w:spacing w:after="0" w:line="240" w:lineRule="auto"/>
              <w:jc w:val="center"/>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Sergančių asmenų skaičius - ligotumas</w:t>
            </w:r>
          </w:p>
        </w:tc>
        <w:tc>
          <w:tcPr>
            <w:tcW w:w="368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EDD32F8" w14:textId="77777777" w:rsidR="001A4290" w:rsidRPr="001A10B7" w:rsidRDefault="001A4290" w:rsidP="009C1D9F">
            <w:pPr>
              <w:spacing w:after="0" w:line="240" w:lineRule="auto"/>
              <w:jc w:val="center"/>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Sergančių asmenų skaičius 1000 gyventojų</w:t>
            </w:r>
          </w:p>
        </w:tc>
      </w:tr>
      <w:tr w:rsidR="001A4290" w:rsidRPr="009C1D9F" w14:paraId="5AE8CC81" w14:textId="77777777" w:rsidTr="001A4290">
        <w:trPr>
          <w:trHeight w:val="300"/>
        </w:trPr>
        <w:tc>
          <w:tcPr>
            <w:tcW w:w="340" w:type="dxa"/>
            <w:tcBorders>
              <w:top w:val="single" w:sz="4" w:space="0" w:color="A0A0A0"/>
              <w:left w:val="single" w:sz="4" w:space="0" w:color="A0A0A0"/>
              <w:bottom w:val="nil"/>
              <w:right w:val="single" w:sz="4" w:space="0" w:color="auto"/>
            </w:tcBorders>
            <w:shd w:val="clear" w:color="000000" w:fill="F0F0F0"/>
            <w:noWrap/>
            <w:vAlign w:val="center"/>
            <w:hideMark/>
          </w:tcPr>
          <w:p w14:paraId="50A058C8"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p>
        </w:tc>
        <w:tc>
          <w:tcPr>
            <w:tcW w:w="3346"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27AC04E" w14:textId="77777777" w:rsidR="001A4290" w:rsidRPr="001A10B7" w:rsidRDefault="001A4290" w:rsidP="009C1D9F">
            <w:pPr>
              <w:spacing w:after="0" w:line="240" w:lineRule="auto"/>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Vilniaus m. sav.</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304D66"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446077</w:t>
            </w:r>
          </w:p>
        </w:tc>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60C76"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816,42</w:t>
            </w:r>
          </w:p>
        </w:tc>
      </w:tr>
      <w:tr w:rsidR="001A4290" w:rsidRPr="009C1D9F" w14:paraId="1DEC31CB" w14:textId="77777777" w:rsidTr="001A4290">
        <w:trPr>
          <w:trHeight w:val="300"/>
        </w:trPr>
        <w:tc>
          <w:tcPr>
            <w:tcW w:w="340" w:type="dxa"/>
            <w:vMerge w:val="restart"/>
            <w:tcBorders>
              <w:top w:val="nil"/>
              <w:left w:val="single" w:sz="4" w:space="0" w:color="A0A0A0"/>
              <w:bottom w:val="single" w:sz="4" w:space="0" w:color="A0A0A0"/>
              <w:right w:val="single" w:sz="4" w:space="0" w:color="auto"/>
            </w:tcBorders>
            <w:shd w:val="clear" w:color="000000" w:fill="F0F0F0"/>
            <w:noWrap/>
            <w:vAlign w:val="center"/>
            <w:hideMark/>
          </w:tcPr>
          <w:p w14:paraId="2FFA4F33"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p>
        </w:tc>
        <w:tc>
          <w:tcPr>
            <w:tcW w:w="3346"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0BD254E" w14:textId="77777777" w:rsidR="001A4290" w:rsidRPr="001A10B7" w:rsidRDefault="001A4290" w:rsidP="009C1D9F">
            <w:pPr>
              <w:spacing w:after="0" w:line="240" w:lineRule="auto"/>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Šalčininkų r. sav.</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4CE9A4"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24692</w:t>
            </w:r>
          </w:p>
        </w:tc>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AC1D49"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783,2</w:t>
            </w:r>
          </w:p>
        </w:tc>
      </w:tr>
      <w:tr w:rsidR="001A4290" w:rsidRPr="009C1D9F" w14:paraId="6FEF9B17" w14:textId="77777777" w:rsidTr="001A4290">
        <w:trPr>
          <w:trHeight w:val="300"/>
        </w:trPr>
        <w:tc>
          <w:tcPr>
            <w:tcW w:w="340" w:type="dxa"/>
            <w:vMerge/>
            <w:tcBorders>
              <w:top w:val="nil"/>
              <w:left w:val="single" w:sz="4" w:space="0" w:color="A0A0A0"/>
              <w:bottom w:val="single" w:sz="4" w:space="0" w:color="A0A0A0"/>
              <w:right w:val="single" w:sz="4" w:space="0" w:color="auto"/>
            </w:tcBorders>
            <w:vAlign w:val="center"/>
            <w:hideMark/>
          </w:tcPr>
          <w:p w14:paraId="093EFC09"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p>
        </w:tc>
        <w:tc>
          <w:tcPr>
            <w:tcW w:w="3346"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0579D17" w14:textId="77777777" w:rsidR="001A4290" w:rsidRPr="001A10B7" w:rsidRDefault="001A4290" w:rsidP="009C1D9F">
            <w:pPr>
              <w:spacing w:after="0" w:line="240" w:lineRule="auto"/>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Širvintų r. sav.</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32618F"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11723</w:t>
            </w:r>
          </w:p>
        </w:tc>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D57B7F"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745,9</w:t>
            </w:r>
          </w:p>
        </w:tc>
      </w:tr>
      <w:tr w:rsidR="001A4290" w:rsidRPr="009C1D9F" w14:paraId="21C25D06" w14:textId="77777777" w:rsidTr="001A4290">
        <w:trPr>
          <w:trHeight w:val="300"/>
        </w:trPr>
        <w:tc>
          <w:tcPr>
            <w:tcW w:w="340" w:type="dxa"/>
            <w:vMerge/>
            <w:tcBorders>
              <w:top w:val="nil"/>
              <w:left w:val="single" w:sz="4" w:space="0" w:color="A0A0A0"/>
              <w:bottom w:val="single" w:sz="4" w:space="0" w:color="A0A0A0"/>
              <w:right w:val="single" w:sz="4" w:space="0" w:color="auto"/>
            </w:tcBorders>
            <w:vAlign w:val="center"/>
            <w:hideMark/>
          </w:tcPr>
          <w:p w14:paraId="561DA708"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p>
        </w:tc>
        <w:tc>
          <w:tcPr>
            <w:tcW w:w="3346"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A9DCA7A" w14:textId="77777777" w:rsidR="001A4290" w:rsidRPr="001A10B7" w:rsidRDefault="001A4290" w:rsidP="009C1D9F">
            <w:pPr>
              <w:spacing w:after="0" w:line="240" w:lineRule="auto"/>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Švenčionių r. sav.</w:t>
            </w:r>
          </w:p>
        </w:tc>
        <w:tc>
          <w:tcPr>
            <w:tcW w:w="2268"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26D8BBB" w14:textId="77777777" w:rsidR="001A4290" w:rsidRPr="001A10B7" w:rsidRDefault="001A4290" w:rsidP="009C1D9F">
            <w:pPr>
              <w:spacing w:after="0" w:line="240" w:lineRule="auto"/>
              <w:jc w:val="center"/>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18656</w:t>
            </w:r>
          </w:p>
        </w:tc>
        <w:tc>
          <w:tcPr>
            <w:tcW w:w="368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F963D81" w14:textId="77777777" w:rsidR="001A4290" w:rsidRPr="001A10B7" w:rsidRDefault="001A4290" w:rsidP="009C1D9F">
            <w:pPr>
              <w:spacing w:after="0" w:line="240" w:lineRule="auto"/>
              <w:jc w:val="center"/>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770,18</w:t>
            </w:r>
          </w:p>
        </w:tc>
      </w:tr>
      <w:tr w:rsidR="001A4290" w:rsidRPr="009C1D9F" w14:paraId="3B63E527" w14:textId="77777777" w:rsidTr="001A4290">
        <w:trPr>
          <w:trHeight w:val="300"/>
        </w:trPr>
        <w:tc>
          <w:tcPr>
            <w:tcW w:w="340" w:type="dxa"/>
            <w:vMerge/>
            <w:tcBorders>
              <w:top w:val="nil"/>
              <w:left w:val="single" w:sz="4" w:space="0" w:color="A0A0A0"/>
              <w:bottom w:val="single" w:sz="4" w:space="0" w:color="A0A0A0"/>
              <w:right w:val="single" w:sz="4" w:space="0" w:color="auto"/>
            </w:tcBorders>
            <w:vAlign w:val="center"/>
            <w:hideMark/>
          </w:tcPr>
          <w:p w14:paraId="38777CE2"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p>
        </w:tc>
        <w:tc>
          <w:tcPr>
            <w:tcW w:w="3346"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AFEAB70" w14:textId="77777777" w:rsidR="001A4290" w:rsidRPr="001A10B7" w:rsidRDefault="001A4290" w:rsidP="009C1D9F">
            <w:pPr>
              <w:spacing w:after="0" w:line="240" w:lineRule="auto"/>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Trakų r. sav.</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3D082"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24831</w:t>
            </w:r>
          </w:p>
        </w:tc>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30FD9"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761,77</w:t>
            </w:r>
          </w:p>
        </w:tc>
      </w:tr>
      <w:tr w:rsidR="001A4290" w:rsidRPr="009C1D9F" w14:paraId="60F8AD14" w14:textId="77777777" w:rsidTr="001A4290">
        <w:trPr>
          <w:trHeight w:val="300"/>
        </w:trPr>
        <w:tc>
          <w:tcPr>
            <w:tcW w:w="340" w:type="dxa"/>
            <w:vMerge/>
            <w:tcBorders>
              <w:top w:val="nil"/>
              <w:left w:val="single" w:sz="4" w:space="0" w:color="A0A0A0"/>
              <w:bottom w:val="single" w:sz="4" w:space="0" w:color="A0A0A0"/>
              <w:right w:val="single" w:sz="4" w:space="0" w:color="auto"/>
            </w:tcBorders>
            <w:vAlign w:val="center"/>
            <w:hideMark/>
          </w:tcPr>
          <w:p w14:paraId="025AE389"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p>
        </w:tc>
        <w:tc>
          <w:tcPr>
            <w:tcW w:w="3346"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73D7B47E" w14:textId="77777777" w:rsidR="001A4290" w:rsidRPr="001A10B7" w:rsidRDefault="001A4290" w:rsidP="009C1D9F">
            <w:pPr>
              <w:spacing w:after="0" w:line="240" w:lineRule="auto"/>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Ukmergės r. sav.</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3428AF"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27521</w:t>
            </w:r>
          </w:p>
        </w:tc>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98323"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790,37</w:t>
            </w:r>
          </w:p>
        </w:tc>
      </w:tr>
      <w:tr w:rsidR="001A4290" w:rsidRPr="009C1D9F" w14:paraId="4FD823B4" w14:textId="77777777" w:rsidTr="001A4290">
        <w:trPr>
          <w:trHeight w:val="300"/>
        </w:trPr>
        <w:tc>
          <w:tcPr>
            <w:tcW w:w="340" w:type="dxa"/>
            <w:vMerge/>
            <w:tcBorders>
              <w:top w:val="nil"/>
              <w:left w:val="single" w:sz="4" w:space="0" w:color="A0A0A0"/>
              <w:bottom w:val="single" w:sz="4" w:space="0" w:color="A0A0A0"/>
              <w:right w:val="single" w:sz="4" w:space="0" w:color="auto"/>
            </w:tcBorders>
            <w:vAlign w:val="center"/>
            <w:hideMark/>
          </w:tcPr>
          <w:p w14:paraId="3F14D087"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p>
        </w:tc>
        <w:tc>
          <w:tcPr>
            <w:tcW w:w="3346"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1C9092FA" w14:textId="77777777" w:rsidR="001A4290" w:rsidRPr="001A10B7" w:rsidRDefault="001A4290" w:rsidP="009C1D9F">
            <w:pPr>
              <w:spacing w:after="0" w:line="240" w:lineRule="auto"/>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Vilniaus r. sav.</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6342AE"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67402</w:t>
            </w:r>
          </w:p>
        </w:tc>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20074"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700,23</w:t>
            </w:r>
          </w:p>
        </w:tc>
      </w:tr>
      <w:tr w:rsidR="001A4290" w:rsidRPr="009C1D9F" w14:paraId="72C522B0" w14:textId="77777777" w:rsidTr="001A4290">
        <w:trPr>
          <w:trHeight w:val="300"/>
        </w:trPr>
        <w:tc>
          <w:tcPr>
            <w:tcW w:w="340" w:type="dxa"/>
            <w:vMerge/>
            <w:tcBorders>
              <w:top w:val="nil"/>
              <w:left w:val="single" w:sz="4" w:space="0" w:color="A0A0A0"/>
              <w:bottom w:val="single" w:sz="4" w:space="0" w:color="A0A0A0"/>
              <w:right w:val="single" w:sz="4" w:space="0" w:color="auto"/>
            </w:tcBorders>
            <w:vAlign w:val="center"/>
            <w:hideMark/>
          </w:tcPr>
          <w:p w14:paraId="31DE87C2"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p>
        </w:tc>
        <w:tc>
          <w:tcPr>
            <w:tcW w:w="3346"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10AEF60" w14:textId="77777777" w:rsidR="001A4290" w:rsidRPr="001A10B7" w:rsidRDefault="001A4290" w:rsidP="009C1D9F">
            <w:pPr>
              <w:spacing w:after="0" w:line="240" w:lineRule="auto"/>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Elektrėnų sav.</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8DFDCE"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19982</w:t>
            </w:r>
          </w:p>
        </w:tc>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4EB00F"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841,45</w:t>
            </w:r>
          </w:p>
        </w:tc>
      </w:tr>
      <w:tr w:rsidR="001A4290" w:rsidRPr="009C1D9F" w14:paraId="1409E680" w14:textId="77777777" w:rsidTr="001A4290">
        <w:trPr>
          <w:trHeight w:val="300"/>
        </w:trPr>
        <w:tc>
          <w:tcPr>
            <w:tcW w:w="3686"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0FD0A1DE" w14:textId="77777777" w:rsidR="001A4290" w:rsidRPr="001A10B7" w:rsidRDefault="001A4290" w:rsidP="009C1D9F">
            <w:pPr>
              <w:spacing w:after="0" w:line="240" w:lineRule="auto"/>
              <w:rPr>
                <w:rFonts w:ascii="Times New Roman" w:eastAsia="Times New Roman" w:hAnsi="Times New Roman" w:cs="Times New Roman"/>
                <w:b/>
                <w:color w:val="000000"/>
                <w:sz w:val="24"/>
                <w:szCs w:val="24"/>
                <w:lang w:eastAsia="lt-LT"/>
              </w:rPr>
            </w:pPr>
            <w:r w:rsidRPr="001A10B7">
              <w:rPr>
                <w:rFonts w:ascii="Times New Roman" w:eastAsia="Times New Roman" w:hAnsi="Times New Roman" w:cs="Times New Roman"/>
                <w:b/>
                <w:color w:val="000000"/>
                <w:sz w:val="24"/>
                <w:szCs w:val="24"/>
                <w:lang w:eastAsia="lt-LT"/>
              </w:rPr>
              <w:t xml:space="preserve">Vilniaus apskr. </w:t>
            </w:r>
            <w:r w:rsidRPr="009C1D9F">
              <w:rPr>
                <w:rFonts w:ascii="Times New Roman" w:eastAsia="Times New Roman" w:hAnsi="Times New Roman" w:cs="Times New Roman"/>
                <w:b/>
                <w:color w:val="000000"/>
                <w:sz w:val="24"/>
                <w:szCs w:val="24"/>
                <w:lang w:eastAsia="lt-LT"/>
              </w:rPr>
              <w:t>iš v</w:t>
            </w:r>
            <w:r w:rsidRPr="001A10B7">
              <w:rPr>
                <w:rFonts w:ascii="Times New Roman" w:eastAsia="Times New Roman" w:hAnsi="Times New Roman" w:cs="Times New Roman"/>
                <w:b/>
                <w:color w:val="000000"/>
                <w:sz w:val="24"/>
                <w:szCs w:val="24"/>
                <w:lang w:eastAsia="lt-LT"/>
              </w:rPr>
              <w:t>iso</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DE72BA"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640884</w:t>
            </w:r>
          </w:p>
        </w:tc>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4226F" w14:textId="77777777" w:rsidR="001A4290" w:rsidRPr="001A10B7" w:rsidRDefault="001A4290" w:rsidP="009C1D9F">
            <w:pPr>
              <w:spacing w:after="0" w:line="240" w:lineRule="auto"/>
              <w:jc w:val="center"/>
              <w:rPr>
                <w:rFonts w:ascii="Times New Roman" w:eastAsia="Times New Roman" w:hAnsi="Times New Roman" w:cs="Times New Roman"/>
                <w:color w:val="000000"/>
                <w:sz w:val="24"/>
                <w:szCs w:val="24"/>
                <w:lang w:eastAsia="lt-LT"/>
              </w:rPr>
            </w:pPr>
            <w:r w:rsidRPr="001A10B7">
              <w:rPr>
                <w:rFonts w:ascii="Times New Roman" w:eastAsia="Times New Roman" w:hAnsi="Times New Roman" w:cs="Times New Roman"/>
                <w:color w:val="000000"/>
                <w:sz w:val="24"/>
                <w:szCs w:val="24"/>
                <w:lang w:eastAsia="lt-LT"/>
              </w:rPr>
              <w:t>795,86</w:t>
            </w:r>
          </w:p>
        </w:tc>
      </w:tr>
    </w:tbl>
    <w:p w14:paraId="5ADC7EBC" w14:textId="77777777" w:rsidR="00D63546" w:rsidRPr="00D63546" w:rsidRDefault="009C1D9F" w:rsidP="00D63546">
      <w:pPr>
        <w:spacing w:line="256" w:lineRule="auto"/>
        <w:jc w:val="center"/>
        <w:rPr>
          <w:rFonts w:ascii="Times New Roman" w:eastAsia="Calibri" w:hAnsi="Times New Roman" w:cs="Times New Roman"/>
        </w:rPr>
      </w:pPr>
      <w:r w:rsidRPr="009C1D9F">
        <w:rPr>
          <w:rFonts w:ascii="Times New Roman" w:hAnsi="Times New Roman" w:cs="Times New Roman"/>
          <w:sz w:val="24"/>
          <w:szCs w:val="24"/>
        </w:rPr>
        <w:fldChar w:fldCharType="end"/>
      </w:r>
      <w:r w:rsidR="00D63546" w:rsidRPr="00D63546">
        <w:rPr>
          <w:rFonts w:ascii="Times New Roman" w:eastAsia="Calibri" w:hAnsi="Times New Roman" w:cs="Times New Roman"/>
        </w:rPr>
        <w:t xml:space="preserve"> </w:t>
      </w:r>
      <w:r w:rsidR="00D63546" w:rsidRPr="00862883">
        <w:rPr>
          <w:rFonts w:ascii="Times New Roman" w:eastAsia="Calibri" w:hAnsi="Times New Roman" w:cs="Times New Roman"/>
        </w:rPr>
        <w:t>Šaltinis: http://stat.hi</w:t>
      </w:r>
    </w:p>
    <w:p w14:paraId="57F6E204" w14:textId="77777777" w:rsidR="00D63546" w:rsidRPr="00D63546" w:rsidRDefault="001738AC" w:rsidP="00AA60E6">
      <w:pPr>
        <w:spacing w:after="0"/>
        <w:rPr>
          <w:rFonts w:ascii="Times New Roman" w:hAnsi="Times New Roman" w:cs="Times New Roman"/>
          <w:b/>
          <w:sz w:val="24"/>
          <w:szCs w:val="24"/>
        </w:rPr>
      </w:pPr>
      <w:r>
        <w:rPr>
          <w:rFonts w:ascii="Times New Roman" w:hAnsi="Times New Roman" w:cs="Times New Roman"/>
          <w:b/>
          <w:sz w:val="24"/>
          <w:szCs w:val="24"/>
        </w:rPr>
        <w:t xml:space="preserve">34 </w:t>
      </w:r>
      <w:r>
        <w:rPr>
          <w:rFonts w:ascii="Times New Roman" w:eastAsia="Calibri" w:hAnsi="Times New Roman" w:cs="Times New Roman"/>
          <w:b/>
          <w:sz w:val="24"/>
          <w:szCs w:val="24"/>
        </w:rPr>
        <w:t xml:space="preserve">lentelė. </w:t>
      </w:r>
      <w:r w:rsidR="00D63546" w:rsidRPr="00D63546">
        <w:rPr>
          <w:rFonts w:ascii="Times New Roman" w:hAnsi="Times New Roman" w:cs="Times New Roman"/>
          <w:b/>
          <w:sz w:val="24"/>
          <w:szCs w:val="24"/>
        </w:rPr>
        <w:t xml:space="preserve">Stacionaro ligonių sudėtis 2017 m.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
        <w:gridCol w:w="1795"/>
        <w:gridCol w:w="891"/>
        <w:gridCol w:w="1014"/>
        <w:gridCol w:w="1052"/>
        <w:gridCol w:w="899"/>
        <w:gridCol w:w="985"/>
        <w:gridCol w:w="986"/>
        <w:gridCol w:w="985"/>
        <w:gridCol w:w="986"/>
      </w:tblGrid>
      <w:tr w:rsidR="00D63546" w:rsidRPr="00D63546" w14:paraId="24FBC423" w14:textId="77777777" w:rsidTr="00951BE0">
        <w:trPr>
          <w:trHeight w:val="1217"/>
        </w:trPr>
        <w:tc>
          <w:tcPr>
            <w:tcW w:w="2204" w:type="dxa"/>
            <w:gridSpan w:val="2"/>
            <w:shd w:val="clear" w:color="auto" w:fill="auto"/>
            <w:noWrap/>
            <w:vAlign w:val="bottom"/>
            <w:hideMark/>
          </w:tcPr>
          <w:p w14:paraId="354986A0" w14:textId="77777777" w:rsidR="00D63546" w:rsidRPr="008233F5" w:rsidRDefault="00D63546" w:rsidP="00AA60E6">
            <w:pPr>
              <w:spacing w:after="0" w:line="240" w:lineRule="auto"/>
              <w:rPr>
                <w:rFonts w:ascii="Times New Roman" w:eastAsia="Times New Roman" w:hAnsi="Times New Roman" w:cs="Times New Roman"/>
                <w:sz w:val="20"/>
                <w:szCs w:val="20"/>
                <w:lang w:eastAsia="lt-LT"/>
              </w:rPr>
            </w:pPr>
          </w:p>
        </w:tc>
        <w:tc>
          <w:tcPr>
            <w:tcW w:w="245" w:type="dxa"/>
            <w:shd w:val="clear" w:color="auto" w:fill="8EAADB" w:themeFill="accent1" w:themeFillTint="99"/>
            <w:noWrap/>
            <w:vAlign w:val="center"/>
            <w:hideMark/>
          </w:tcPr>
          <w:p w14:paraId="60BE736D" w14:textId="77777777" w:rsidR="00D63546" w:rsidRPr="00951BE0" w:rsidRDefault="00D63546" w:rsidP="00AA60E6">
            <w:pPr>
              <w:spacing w:after="0" w:line="240" w:lineRule="auto"/>
              <w:jc w:val="center"/>
              <w:rPr>
                <w:rFonts w:ascii="Times New Roman" w:eastAsia="Times New Roman" w:hAnsi="Times New Roman" w:cs="Times New Roman"/>
                <w:b/>
                <w:color w:val="000000"/>
                <w:sz w:val="16"/>
                <w:szCs w:val="16"/>
                <w:lang w:eastAsia="lt-LT"/>
              </w:rPr>
            </w:pPr>
            <w:r w:rsidRPr="00951BE0">
              <w:rPr>
                <w:rFonts w:ascii="Times New Roman" w:eastAsia="Times New Roman" w:hAnsi="Times New Roman" w:cs="Times New Roman"/>
                <w:b/>
                <w:color w:val="000000"/>
                <w:sz w:val="16"/>
                <w:szCs w:val="16"/>
                <w:lang w:eastAsia="lt-LT"/>
              </w:rPr>
              <w:t>Stacionaro ligonių skaičius</w:t>
            </w:r>
          </w:p>
        </w:tc>
        <w:tc>
          <w:tcPr>
            <w:tcW w:w="1088" w:type="dxa"/>
            <w:shd w:val="clear" w:color="auto" w:fill="8EAADB" w:themeFill="accent1" w:themeFillTint="99"/>
            <w:noWrap/>
            <w:vAlign w:val="center"/>
            <w:hideMark/>
          </w:tcPr>
          <w:p w14:paraId="055F0B7F" w14:textId="77777777" w:rsidR="00D63546" w:rsidRPr="00951BE0" w:rsidRDefault="00D63546" w:rsidP="00AA60E6">
            <w:pPr>
              <w:spacing w:after="0" w:line="240" w:lineRule="auto"/>
              <w:jc w:val="center"/>
              <w:rPr>
                <w:rFonts w:ascii="Times New Roman" w:eastAsia="Times New Roman" w:hAnsi="Times New Roman" w:cs="Times New Roman"/>
                <w:b/>
                <w:color w:val="000000"/>
                <w:sz w:val="16"/>
                <w:szCs w:val="16"/>
                <w:lang w:eastAsia="lt-LT"/>
              </w:rPr>
            </w:pPr>
            <w:r w:rsidRPr="00951BE0">
              <w:rPr>
                <w:rFonts w:ascii="Times New Roman" w:eastAsia="Times New Roman" w:hAnsi="Times New Roman" w:cs="Times New Roman"/>
                <w:b/>
                <w:color w:val="000000"/>
                <w:sz w:val="16"/>
                <w:szCs w:val="16"/>
                <w:lang w:eastAsia="lt-LT"/>
              </w:rPr>
              <w:t>Stacionaro ligonių skaičius 1000 gyv.</w:t>
            </w:r>
          </w:p>
        </w:tc>
        <w:tc>
          <w:tcPr>
            <w:tcW w:w="1129" w:type="dxa"/>
            <w:shd w:val="clear" w:color="auto" w:fill="8EAADB" w:themeFill="accent1" w:themeFillTint="99"/>
            <w:noWrap/>
            <w:vAlign w:val="center"/>
            <w:hideMark/>
          </w:tcPr>
          <w:p w14:paraId="2A48B405" w14:textId="77777777" w:rsidR="00D63546" w:rsidRPr="00951BE0" w:rsidRDefault="00D63546" w:rsidP="00AA60E6">
            <w:pPr>
              <w:spacing w:after="0" w:line="240" w:lineRule="auto"/>
              <w:jc w:val="center"/>
              <w:rPr>
                <w:rFonts w:ascii="Times New Roman" w:eastAsia="Times New Roman" w:hAnsi="Times New Roman" w:cs="Times New Roman"/>
                <w:b/>
                <w:color w:val="000000"/>
                <w:sz w:val="16"/>
                <w:szCs w:val="16"/>
                <w:lang w:eastAsia="lt-LT"/>
              </w:rPr>
            </w:pPr>
            <w:r w:rsidRPr="00951BE0">
              <w:rPr>
                <w:rFonts w:ascii="Times New Roman" w:eastAsia="Times New Roman" w:hAnsi="Times New Roman" w:cs="Times New Roman"/>
                <w:b/>
                <w:color w:val="000000"/>
                <w:sz w:val="16"/>
                <w:szCs w:val="16"/>
                <w:lang w:eastAsia="lt-LT"/>
              </w:rPr>
              <w:t>Lovadienių skaičius</w:t>
            </w:r>
          </w:p>
        </w:tc>
        <w:tc>
          <w:tcPr>
            <w:tcW w:w="962" w:type="dxa"/>
            <w:shd w:val="clear" w:color="auto" w:fill="8EAADB" w:themeFill="accent1" w:themeFillTint="99"/>
            <w:noWrap/>
            <w:vAlign w:val="center"/>
            <w:hideMark/>
          </w:tcPr>
          <w:p w14:paraId="422EF616" w14:textId="77777777" w:rsidR="00D63546" w:rsidRPr="00951BE0" w:rsidRDefault="00D63546" w:rsidP="00AA60E6">
            <w:pPr>
              <w:spacing w:after="0" w:line="240" w:lineRule="auto"/>
              <w:jc w:val="center"/>
              <w:rPr>
                <w:rFonts w:ascii="Times New Roman" w:eastAsia="Times New Roman" w:hAnsi="Times New Roman" w:cs="Times New Roman"/>
                <w:b/>
                <w:color w:val="000000"/>
                <w:sz w:val="16"/>
                <w:szCs w:val="16"/>
                <w:lang w:eastAsia="lt-LT"/>
              </w:rPr>
            </w:pPr>
            <w:r w:rsidRPr="00951BE0">
              <w:rPr>
                <w:rFonts w:ascii="Times New Roman" w:eastAsia="Times New Roman" w:hAnsi="Times New Roman" w:cs="Times New Roman"/>
                <w:b/>
                <w:color w:val="000000"/>
                <w:sz w:val="16"/>
                <w:szCs w:val="16"/>
                <w:lang w:eastAsia="lt-LT"/>
              </w:rPr>
              <w:t>Vidutinis gulėjimo laikas</w:t>
            </w:r>
          </w:p>
        </w:tc>
        <w:tc>
          <w:tcPr>
            <w:tcW w:w="1056" w:type="dxa"/>
            <w:shd w:val="clear" w:color="auto" w:fill="8EAADB" w:themeFill="accent1" w:themeFillTint="99"/>
            <w:noWrap/>
            <w:vAlign w:val="center"/>
            <w:hideMark/>
          </w:tcPr>
          <w:p w14:paraId="1EA394C4" w14:textId="77777777" w:rsidR="00D63546" w:rsidRPr="00951BE0" w:rsidRDefault="00D63546" w:rsidP="00AA60E6">
            <w:pPr>
              <w:spacing w:after="0" w:line="240" w:lineRule="auto"/>
              <w:jc w:val="center"/>
              <w:rPr>
                <w:rFonts w:ascii="Times New Roman" w:eastAsia="Times New Roman" w:hAnsi="Times New Roman" w:cs="Times New Roman"/>
                <w:b/>
                <w:color w:val="000000"/>
                <w:sz w:val="16"/>
                <w:szCs w:val="16"/>
                <w:lang w:eastAsia="lt-LT"/>
              </w:rPr>
            </w:pPr>
            <w:r w:rsidRPr="00951BE0">
              <w:rPr>
                <w:rFonts w:ascii="Times New Roman" w:eastAsia="Times New Roman" w:hAnsi="Times New Roman" w:cs="Times New Roman"/>
                <w:b/>
                <w:color w:val="000000"/>
                <w:sz w:val="16"/>
                <w:szCs w:val="16"/>
                <w:lang w:eastAsia="lt-LT"/>
              </w:rPr>
              <w:t>Išrašytų stacionaro ligonių skaičius</w:t>
            </w:r>
          </w:p>
        </w:tc>
        <w:tc>
          <w:tcPr>
            <w:tcW w:w="1057" w:type="dxa"/>
            <w:shd w:val="clear" w:color="auto" w:fill="8EAADB" w:themeFill="accent1" w:themeFillTint="99"/>
            <w:noWrap/>
            <w:vAlign w:val="center"/>
            <w:hideMark/>
          </w:tcPr>
          <w:p w14:paraId="048EF6D4" w14:textId="77777777" w:rsidR="00D63546" w:rsidRPr="00951BE0" w:rsidRDefault="00D63546" w:rsidP="00AA60E6">
            <w:pPr>
              <w:spacing w:after="0" w:line="240" w:lineRule="auto"/>
              <w:jc w:val="center"/>
              <w:rPr>
                <w:rFonts w:ascii="Times New Roman" w:eastAsia="Times New Roman" w:hAnsi="Times New Roman" w:cs="Times New Roman"/>
                <w:b/>
                <w:color w:val="000000"/>
                <w:sz w:val="16"/>
                <w:szCs w:val="16"/>
                <w:lang w:eastAsia="lt-LT"/>
              </w:rPr>
            </w:pPr>
            <w:r w:rsidRPr="00951BE0">
              <w:rPr>
                <w:rFonts w:ascii="Times New Roman" w:eastAsia="Times New Roman" w:hAnsi="Times New Roman" w:cs="Times New Roman"/>
                <w:b/>
                <w:color w:val="000000"/>
                <w:sz w:val="16"/>
                <w:szCs w:val="16"/>
                <w:lang w:eastAsia="lt-LT"/>
              </w:rPr>
              <w:t>Išrašytų stacionaro ligonių lovadienių skaičius</w:t>
            </w:r>
          </w:p>
        </w:tc>
        <w:tc>
          <w:tcPr>
            <w:tcW w:w="1056" w:type="dxa"/>
            <w:shd w:val="clear" w:color="auto" w:fill="8EAADB" w:themeFill="accent1" w:themeFillTint="99"/>
            <w:noWrap/>
            <w:vAlign w:val="center"/>
            <w:hideMark/>
          </w:tcPr>
          <w:p w14:paraId="7B9FCB66" w14:textId="77777777" w:rsidR="00D63546" w:rsidRPr="00951BE0" w:rsidRDefault="00D63546" w:rsidP="00AA60E6">
            <w:pPr>
              <w:spacing w:after="0" w:line="240" w:lineRule="auto"/>
              <w:jc w:val="center"/>
              <w:rPr>
                <w:rFonts w:ascii="Times New Roman" w:eastAsia="Times New Roman" w:hAnsi="Times New Roman" w:cs="Times New Roman"/>
                <w:b/>
                <w:color w:val="000000"/>
                <w:sz w:val="16"/>
                <w:szCs w:val="16"/>
                <w:lang w:eastAsia="lt-LT"/>
              </w:rPr>
            </w:pPr>
            <w:r w:rsidRPr="00951BE0">
              <w:rPr>
                <w:rFonts w:ascii="Times New Roman" w:eastAsia="Times New Roman" w:hAnsi="Times New Roman" w:cs="Times New Roman"/>
                <w:b/>
                <w:color w:val="000000"/>
                <w:sz w:val="16"/>
                <w:szCs w:val="16"/>
                <w:lang w:eastAsia="lt-LT"/>
              </w:rPr>
              <w:t>Mirusių stacionaro ligonių skaičius</w:t>
            </w:r>
          </w:p>
        </w:tc>
        <w:tc>
          <w:tcPr>
            <w:tcW w:w="1057" w:type="dxa"/>
            <w:shd w:val="clear" w:color="auto" w:fill="8EAADB" w:themeFill="accent1" w:themeFillTint="99"/>
            <w:noWrap/>
            <w:vAlign w:val="center"/>
            <w:hideMark/>
          </w:tcPr>
          <w:p w14:paraId="3C4B0496" w14:textId="77777777" w:rsidR="00D63546" w:rsidRPr="00951BE0" w:rsidRDefault="00D63546" w:rsidP="00AA60E6">
            <w:pPr>
              <w:spacing w:after="0" w:line="240" w:lineRule="auto"/>
              <w:jc w:val="center"/>
              <w:rPr>
                <w:rFonts w:ascii="Times New Roman" w:eastAsia="Times New Roman" w:hAnsi="Times New Roman" w:cs="Times New Roman"/>
                <w:b/>
                <w:color w:val="000000"/>
                <w:sz w:val="16"/>
                <w:szCs w:val="16"/>
                <w:lang w:eastAsia="lt-LT"/>
              </w:rPr>
            </w:pPr>
            <w:r w:rsidRPr="00951BE0">
              <w:rPr>
                <w:rFonts w:ascii="Times New Roman" w:eastAsia="Times New Roman" w:hAnsi="Times New Roman" w:cs="Times New Roman"/>
                <w:b/>
                <w:color w:val="000000"/>
                <w:sz w:val="16"/>
                <w:szCs w:val="16"/>
                <w:lang w:eastAsia="lt-LT"/>
              </w:rPr>
              <w:t>Mirusių stacionaro ligonių lovadienių skaičius</w:t>
            </w:r>
          </w:p>
        </w:tc>
      </w:tr>
      <w:tr w:rsidR="00D63546" w:rsidRPr="00D63546" w14:paraId="122066C3" w14:textId="77777777" w:rsidTr="00951BE0">
        <w:trPr>
          <w:trHeight w:val="240"/>
        </w:trPr>
        <w:tc>
          <w:tcPr>
            <w:tcW w:w="263" w:type="dxa"/>
            <w:vMerge w:val="restart"/>
            <w:shd w:val="clear" w:color="000000" w:fill="F0F0F0"/>
            <w:noWrap/>
            <w:vAlign w:val="center"/>
            <w:hideMark/>
          </w:tcPr>
          <w:p w14:paraId="69A03DCA" w14:textId="77777777" w:rsidR="00D63546" w:rsidRPr="008233F5" w:rsidRDefault="00D63546" w:rsidP="00C23E63">
            <w:pPr>
              <w:spacing w:after="0" w:line="240" w:lineRule="auto"/>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 </w:t>
            </w:r>
          </w:p>
        </w:tc>
        <w:tc>
          <w:tcPr>
            <w:tcW w:w="1941" w:type="dxa"/>
            <w:shd w:val="clear" w:color="auto" w:fill="8EAADB" w:themeFill="accent1" w:themeFillTint="99"/>
            <w:noWrap/>
            <w:vAlign w:val="center"/>
            <w:hideMark/>
          </w:tcPr>
          <w:p w14:paraId="436F6EBC" w14:textId="77777777" w:rsidR="00D63546" w:rsidRPr="008233F5" w:rsidRDefault="00D63546" w:rsidP="00C23E63">
            <w:pPr>
              <w:spacing w:after="0" w:line="240" w:lineRule="auto"/>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Vilniaus m. sav.</w:t>
            </w:r>
          </w:p>
        </w:tc>
        <w:tc>
          <w:tcPr>
            <w:tcW w:w="245" w:type="dxa"/>
            <w:shd w:val="clear" w:color="000000" w:fill="FFFFFF"/>
            <w:noWrap/>
            <w:vAlign w:val="center"/>
            <w:hideMark/>
          </w:tcPr>
          <w:p w14:paraId="24F801E8"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133462</w:t>
            </w:r>
          </w:p>
        </w:tc>
        <w:tc>
          <w:tcPr>
            <w:tcW w:w="1088" w:type="dxa"/>
            <w:shd w:val="clear" w:color="000000" w:fill="FFFFFF"/>
            <w:noWrap/>
            <w:vAlign w:val="center"/>
            <w:hideMark/>
          </w:tcPr>
          <w:p w14:paraId="596DF26D"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244,27</w:t>
            </w:r>
          </w:p>
        </w:tc>
        <w:tc>
          <w:tcPr>
            <w:tcW w:w="1129" w:type="dxa"/>
            <w:shd w:val="clear" w:color="000000" w:fill="FFFFFF"/>
            <w:noWrap/>
            <w:vAlign w:val="center"/>
            <w:hideMark/>
          </w:tcPr>
          <w:p w14:paraId="69FA34EF"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1165730</w:t>
            </w:r>
          </w:p>
        </w:tc>
        <w:tc>
          <w:tcPr>
            <w:tcW w:w="962" w:type="dxa"/>
            <w:shd w:val="clear" w:color="000000" w:fill="FFFFFF"/>
            <w:noWrap/>
            <w:vAlign w:val="center"/>
            <w:hideMark/>
          </w:tcPr>
          <w:p w14:paraId="3ECD9FE6"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8,73</w:t>
            </w:r>
          </w:p>
        </w:tc>
        <w:tc>
          <w:tcPr>
            <w:tcW w:w="1056" w:type="dxa"/>
            <w:shd w:val="clear" w:color="000000" w:fill="FFFFFF"/>
            <w:noWrap/>
            <w:vAlign w:val="center"/>
            <w:hideMark/>
          </w:tcPr>
          <w:p w14:paraId="717C03AF"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125985</w:t>
            </w:r>
          </w:p>
        </w:tc>
        <w:tc>
          <w:tcPr>
            <w:tcW w:w="1057" w:type="dxa"/>
            <w:shd w:val="clear" w:color="000000" w:fill="FFFFFF"/>
            <w:noWrap/>
            <w:vAlign w:val="center"/>
            <w:hideMark/>
          </w:tcPr>
          <w:p w14:paraId="3DA63534"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1025521</w:t>
            </w:r>
          </w:p>
        </w:tc>
        <w:tc>
          <w:tcPr>
            <w:tcW w:w="1056" w:type="dxa"/>
            <w:shd w:val="clear" w:color="000000" w:fill="FFFFFF"/>
            <w:noWrap/>
            <w:vAlign w:val="center"/>
            <w:hideMark/>
          </w:tcPr>
          <w:p w14:paraId="2C53E3A2"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3177</w:t>
            </w:r>
          </w:p>
        </w:tc>
        <w:tc>
          <w:tcPr>
            <w:tcW w:w="1057" w:type="dxa"/>
            <w:shd w:val="clear" w:color="000000" w:fill="FFFFFF"/>
            <w:noWrap/>
            <w:vAlign w:val="center"/>
            <w:hideMark/>
          </w:tcPr>
          <w:p w14:paraId="29508C3A"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70951</w:t>
            </w:r>
          </w:p>
        </w:tc>
      </w:tr>
      <w:tr w:rsidR="00D63546" w:rsidRPr="00D63546" w14:paraId="238A6C9D" w14:textId="77777777" w:rsidTr="00951BE0">
        <w:trPr>
          <w:trHeight w:val="240"/>
        </w:trPr>
        <w:tc>
          <w:tcPr>
            <w:tcW w:w="263" w:type="dxa"/>
            <w:vMerge/>
            <w:shd w:val="clear" w:color="000000" w:fill="F0F0F0"/>
            <w:noWrap/>
            <w:vAlign w:val="center"/>
            <w:hideMark/>
          </w:tcPr>
          <w:p w14:paraId="00130A94" w14:textId="77777777" w:rsidR="00D63546" w:rsidRPr="008233F5" w:rsidRDefault="00D63546" w:rsidP="00C23E63">
            <w:pPr>
              <w:spacing w:after="0" w:line="240" w:lineRule="auto"/>
              <w:rPr>
                <w:rFonts w:ascii="Times New Roman" w:eastAsia="Times New Roman" w:hAnsi="Times New Roman" w:cs="Times New Roman"/>
                <w:color w:val="000000"/>
                <w:sz w:val="20"/>
                <w:szCs w:val="20"/>
                <w:lang w:eastAsia="lt-LT"/>
              </w:rPr>
            </w:pPr>
          </w:p>
        </w:tc>
        <w:tc>
          <w:tcPr>
            <w:tcW w:w="1941" w:type="dxa"/>
            <w:shd w:val="clear" w:color="auto" w:fill="8EAADB" w:themeFill="accent1" w:themeFillTint="99"/>
            <w:noWrap/>
            <w:vAlign w:val="center"/>
            <w:hideMark/>
          </w:tcPr>
          <w:p w14:paraId="75898B08" w14:textId="77777777" w:rsidR="00D63546" w:rsidRPr="008233F5" w:rsidRDefault="00D63546" w:rsidP="00C23E63">
            <w:pPr>
              <w:spacing w:after="0" w:line="240" w:lineRule="auto"/>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Šalčininkų r. sav.</w:t>
            </w:r>
          </w:p>
        </w:tc>
        <w:tc>
          <w:tcPr>
            <w:tcW w:w="245" w:type="dxa"/>
            <w:shd w:val="clear" w:color="000000" w:fill="FFFFFF"/>
            <w:noWrap/>
            <w:vAlign w:val="center"/>
            <w:hideMark/>
          </w:tcPr>
          <w:p w14:paraId="38A7A5BF"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8681</w:t>
            </w:r>
          </w:p>
        </w:tc>
        <w:tc>
          <w:tcPr>
            <w:tcW w:w="1088" w:type="dxa"/>
            <w:shd w:val="clear" w:color="000000" w:fill="FFFFFF"/>
            <w:noWrap/>
            <w:vAlign w:val="center"/>
            <w:hideMark/>
          </w:tcPr>
          <w:p w14:paraId="128E70F9"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275,35</w:t>
            </w:r>
          </w:p>
        </w:tc>
        <w:tc>
          <w:tcPr>
            <w:tcW w:w="1129" w:type="dxa"/>
            <w:shd w:val="clear" w:color="000000" w:fill="FFFFFF"/>
            <w:noWrap/>
            <w:vAlign w:val="center"/>
            <w:hideMark/>
          </w:tcPr>
          <w:p w14:paraId="7D90B919"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97022</w:t>
            </w:r>
          </w:p>
        </w:tc>
        <w:tc>
          <w:tcPr>
            <w:tcW w:w="962" w:type="dxa"/>
            <w:shd w:val="clear" w:color="000000" w:fill="FFFFFF"/>
            <w:noWrap/>
            <w:vAlign w:val="center"/>
            <w:hideMark/>
          </w:tcPr>
          <w:p w14:paraId="341A0093"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11,18</w:t>
            </w:r>
          </w:p>
        </w:tc>
        <w:tc>
          <w:tcPr>
            <w:tcW w:w="1056" w:type="dxa"/>
            <w:shd w:val="clear" w:color="000000" w:fill="FFFFFF"/>
            <w:noWrap/>
            <w:vAlign w:val="center"/>
            <w:hideMark/>
          </w:tcPr>
          <w:p w14:paraId="6494D10E"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8022</w:t>
            </w:r>
          </w:p>
        </w:tc>
        <w:tc>
          <w:tcPr>
            <w:tcW w:w="1057" w:type="dxa"/>
            <w:shd w:val="clear" w:color="000000" w:fill="FFFFFF"/>
            <w:noWrap/>
            <w:vAlign w:val="center"/>
            <w:hideMark/>
          </w:tcPr>
          <w:p w14:paraId="3C24F521"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88309</w:t>
            </w:r>
          </w:p>
        </w:tc>
        <w:tc>
          <w:tcPr>
            <w:tcW w:w="1056" w:type="dxa"/>
            <w:shd w:val="clear" w:color="000000" w:fill="FFFFFF"/>
            <w:noWrap/>
            <w:vAlign w:val="center"/>
            <w:hideMark/>
          </w:tcPr>
          <w:p w14:paraId="70DCD42B"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250</w:t>
            </w:r>
          </w:p>
        </w:tc>
        <w:tc>
          <w:tcPr>
            <w:tcW w:w="1057" w:type="dxa"/>
            <w:shd w:val="clear" w:color="000000" w:fill="FFFFFF"/>
            <w:noWrap/>
            <w:vAlign w:val="center"/>
            <w:hideMark/>
          </w:tcPr>
          <w:p w14:paraId="62C46603"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4838</w:t>
            </w:r>
          </w:p>
        </w:tc>
      </w:tr>
      <w:tr w:rsidR="00D63546" w:rsidRPr="00D63546" w14:paraId="6B48B89F" w14:textId="77777777" w:rsidTr="00951BE0">
        <w:trPr>
          <w:trHeight w:val="240"/>
        </w:trPr>
        <w:tc>
          <w:tcPr>
            <w:tcW w:w="263" w:type="dxa"/>
            <w:vMerge/>
            <w:vAlign w:val="center"/>
            <w:hideMark/>
          </w:tcPr>
          <w:p w14:paraId="10758F9D" w14:textId="77777777" w:rsidR="00D63546" w:rsidRPr="008233F5" w:rsidRDefault="00D63546" w:rsidP="00C23E63">
            <w:pPr>
              <w:spacing w:after="0" w:line="240" w:lineRule="auto"/>
              <w:rPr>
                <w:rFonts w:ascii="Times New Roman" w:eastAsia="Times New Roman" w:hAnsi="Times New Roman" w:cs="Times New Roman"/>
                <w:color w:val="000000"/>
                <w:sz w:val="20"/>
                <w:szCs w:val="20"/>
                <w:lang w:eastAsia="lt-LT"/>
              </w:rPr>
            </w:pPr>
          </w:p>
        </w:tc>
        <w:tc>
          <w:tcPr>
            <w:tcW w:w="1941" w:type="dxa"/>
            <w:shd w:val="clear" w:color="auto" w:fill="8EAADB" w:themeFill="accent1" w:themeFillTint="99"/>
            <w:noWrap/>
            <w:vAlign w:val="center"/>
            <w:hideMark/>
          </w:tcPr>
          <w:p w14:paraId="091345F1" w14:textId="77777777" w:rsidR="00D63546" w:rsidRPr="008233F5" w:rsidRDefault="00D63546" w:rsidP="00C23E63">
            <w:pPr>
              <w:spacing w:after="0" w:line="240" w:lineRule="auto"/>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Širvintų r. sav.</w:t>
            </w:r>
          </w:p>
        </w:tc>
        <w:tc>
          <w:tcPr>
            <w:tcW w:w="245" w:type="dxa"/>
            <w:shd w:val="clear" w:color="000000" w:fill="FFFFFF"/>
            <w:noWrap/>
            <w:vAlign w:val="center"/>
            <w:hideMark/>
          </w:tcPr>
          <w:p w14:paraId="436EE21A"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4002</w:t>
            </w:r>
          </w:p>
        </w:tc>
        <w:tc>
          <w:tcPr>
            <w:tcW w:w="1088" w:type="dxa"/>
            <w:shd w:val="clear" w:color="000000" w:fill="FFFFFF"/>
            <w:noWrap/>
            <w:vAlign w:val="center"/>
            <w:hideMark/>
          </w:tcPr>
          <w:p w14:paraId="0FE4D817"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254,64</w:t>
            </w:r>
          </w:p>
        </w:tc>
        <w:tc>
          <w:tcPr>
            <w:tcW w:w="1129" w:type="dxa"/>
            <w:shd w:val="clear" w:color="000000" w:fill="FFFFFF"/>
            <w:noWrap/>
            <w:vAlign w:val="center"/>
            <w:hideMark/>
          </w:tcPr>
          <w:p w14:paraId="59429942"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39354</w:t>
            </w:r>
          </w:p>
        </w:tc>
        <w:tc>
          <w:tcPr>
            <w:tcW w:w="962" w:type="dxa"/>
            <w:shd w:val="clear" w:color="000000" w:fill="FFFFFF"/>
            <w:noWrap/>
            <w:vAlign w:val="center"/>
            <w:hideMark/>
          </w:tcPr>
          <w:p w14:paraId="6AFE6DF0"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9,83</w:t>
            </w:r>
          </w:p>
        </w:tc>
        <w:tc>
          <w:tcPr>
            <w:tcW w:w="1056" w:type="dxa"/>
            <w:shd w:val="clear" w:color="000000" w:fill="FFFFFF"/>
            <w:noWrap/>
            <w:vAlign w:val="center"/>
            <w:hideMark/>
          </w:tcPr>
          <w:p w14:paraId="3DCC7EC8"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3613</w:t>
            </w:r>
          </w:p>
        </w:tc>
        <w:tc>
          <w:tcPr>
            <w:tcW w:w="1057" w:type="dxa"/>
            <w:shd w:val="clear" w:color="000000" w:fill="FFFFFF"/>
            <w:noWrap/>
            <w:vAlign w:val="center"/>
            <w:hideMark/>
          </w:tcPr>
          <w:p w14:paraId="69289C64"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34348</w:t>
            </w:r>
          </w:p>
        </w:tc>
        <w:tc>
          <w:tcPr>
            <w:tcW w:w="1056" w:type="dxa"/>
            <w:shd w:val="clear" w:color="000000" w:fill="FFFFFF"/>
            <w:noWrap/>
            <w:vAlign w:val="center"/>
            <w:hideMark/>
          </w:tcPr>
          <w:p w14:paraId="56048B15"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163</w:t>
            </w:r>
          </w:p>
        </w:tc>
        <w:tc>
          <w:tcPr>
            <w:tcW w:w="1057" w:type="dxa"/>
            <w:shd w:val="clear" w:color="000000" w:fill="FFFFFF"/>
            <w:noWrap/>
            <w:vAlign w:val="center"/>
            <w:hideMark/>
          </w:tcPr>
          <w:p w14:paraId="07588DE8"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2735</w:t>
            </w:r>
          </w:p>
        </w:tc>
      </w:tr>
      <w:tr w:rsidR="00D63546" w:rsidRPr="00D63546" w14:paraId="48AF0C2E" w14:textId="77777777" w:rsidTr="00951BE0">
        <w:trPr>
          <w:trHeight w:val="240"/>
        </w:trPr>
        <w:tc>
          <w:tcPr>
            <w:tcW w:w="263" w:type="dxa"/>
            <w:vMerge/>
            <w:vAlign w:val="center"/>
            <w:hideMark/>
          </w:tcPr>
          <w:p w14:paraId="5FDFA691" w14:textId="77777777" w:rsidR="00D63546" w:rsidRPr="008233F5" w:rsidRDefault="00D63546" w:rsidP="00C23E63">
            <w:pPr>
              <w:spacing w:after="0" w:line="240" w:lineRule="auto"/>
              <w:rPr>
                <w:rFonts w:ascii="Times New Roman" w:eastAsia="Times New Roman" w:hAnsi="Times New Roman" w:cs="Times New Roman"/>
                <w:color w:val="000000"/>
                <w:sz w:val="20"/>
                <w:szCs w:val="20"/>
                <w:lang w:eastAsia="lt-LT"/>
              </w:rPr>
            </w:pPr>
          </w:p>
        </w:tc>
        <w:tc>
          <w:tcPr>
            <w:tcW w:w="1941" w:type="dxa"/>
            <w:shd w:val="clear" w:color="auto" w:fill="8EAADB" w:themeFill="accent1" w:themeFillTint="99"/>
            <w:noWrap/>
            <w:vAlign w:val="center"/>
            <w:hideMark/>
          </w:tcPr>
          <w:p w14:paraId="2205FDCA" w14:textId="77777777" w:rsidR="00D63546" w:rsidRPr="008233F5" w:rsidRDefault="00D63546" w:rsidP="00C23E63">
            <w:pPr>
              <w:spacing w:after="0" w:line="240" w:lineRule="auto"/>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Švenčionių r. sav.</w:t>
            </w:r>
          </w:p>
        </w:tc>
        <w:tc>
          <w:tcPr>
            <w:tcW w:w="245" w:type="dxa"/>
            <w:shd w:val="clear" w:color="auto" w:fill="8EAADB" w:themeFill="accent1" w:themeFillTint="99"/>
            <w:noWrap/>
            <w:vAlign w:val="center"/>
            <w:hideMark/>
          </w:tcPr>
          <w:p w14:paraId="5AE6048D" w14:textId="77777777" w:rsidR="00D63546" w:rsidRPr="008233F5" w:rsidRDefault="00D63546" w:rsidP="00D63546">
            <w:pPr>
              <w:spacing w:after="0" w:line="240" w:lineRule="auto"/>
              <w:jc w:val="center"/>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6356</w:t>
            </w:r>
          </w:p>
        </w:tc>
        <w:tc>
          <w:tcPr>
            <w:tcW w:w="1088" w:type="dxa"/>
            <w:shd w:val="clear" w:color="auto" w:fill="8EAADB" w:themeFill="accent1" w:themeFillTint="99"/>
            <w:noWrap/>
            <w:vAlign w:val="center"/>
            <w:hideMark/>
          </w:tcPr>
          <w:p w14:paraId="45496AB7" w14:textId="77777777" w:rsidR="00D63546" w:rsidRPr="008233F5" w:rsidRDefault="00D63546" w:rsidP="00D63546">
            <w:pPr>
              <w:spacing w:after="0" w:line="240" w:lineRule="auto"/>
              <w:jc w:val="center"/>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262,4</w:t>
            </w:r>
          </w:p>
        </w:tc>
        <w:tc>
          <w:tcPr>
            <w:tcW w:w="1129" w:type="dxa"/>
            <w:shd w:val="clear" w:color="auto" w:fill="8EAADB" w:themeFill="accent1" w:themeFillTint="99"/>
            <w:noWrap/>
            <w:vAlign w:val="center"/>
            <w:hideMark/>
          </w:tcPr>
          <w:p w14:paraId="2C8FD1FD" w14:textId="77777777" w:rsidR="00D63546" w:rsidRPr="008233F5" w:rsidRDefault="00D63546" w:rsidP="00D63546">
            <w:pPr>
              <w:spacing w:after="0" w:line="240" w:lineRule="auto"/>
              <w:jc w:val="center"/>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66250</w:t>
            </w:r>
          </w:p>
        </w:tc>
        <w:tc>
          <w:tcPr>
            <w:tcW w:w="962" w:type="dxa"/>
            <w:shd w:val="clear" w:color="auto" w:fill="8EAADB" w:themeFill="accent1" w:themeFillTint="99"/>
            <w:noWrap/>
            <w:vAlign w:val="center"/>
            <w:hideMark/>
          </w:tcPr>
          <w:p w14:paraId="247792C8" w14:textId="77777777" w:rsidR="00D63546" w:rsidRPr="008233F5" w:rsidRDefault="00D63546" w:rsidP="00D63546">
            <w:pPr>
              <w:spacing w:after="0" w:line="240" w:lineRule="auto"/>
              <w:jc w:val="center"/>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10,42</w:t>
            </w:r>
          </w:p>
        </w:tc>
        <w:tc>
          <w:tcPr>
            <w:tcW w:w="1056" w:type="dxa"/>
            <w:shd w:val="clear" w:color="auto" w:fill="8EAADB" w:themeFill="accent1" w:themeFillTint="99"/>
            <w:noWrap/>
            <w:vAlign w:val="center"/>
            <w:hideMark/>
          </w:tcPr>
          <w:p w14:paraId="1A46BB28" w14:textId="77777777" w:rsidR="00D63546" w:rsidRPr="008233F5" w:rsidRDefault="00D63546" w:rsidP="00D63546">
            <w:pPr>
              <w:spacing w:after="0" w:line="240" w:lineRule="auto"/>
              <w:jc w:val="center"/>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5805</w:t>
            </w:r>
          </w:p>
        </w:tc>
        <w:tc>
          <w:tcPr>
            <w:tcW w:w="1057" w:type="dxa"/>
            <w:shd w:val="clear" w:color="auto" w:fill="8EAADB" w:themeFill="accent1" w:themeFillTint="99"/>
            <w:noWrap/>
            <w:vAlign w:val="center"/>
            <w:hideMark/>
          </w:tcPr>
          <w:p w14:paraId="26869F5C" w14:textId="77777777" w:rsidR="00D63546" w:rsidRPr="008233F5" w:rsidRDefault="00D63546" w:rsidP="00D63546">
            <w:pPr>
              <w:spacing w:after="0" w:line="240" w:lineRule="auto"/>
              <w:jc w:val="center"/>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57826</w:t>
            </w:r>
          </w:p>
        </w:tc>
        <w:tc>
          <w:tcPr>
            <w:tcW w:w="1056" w:type="dxa"/>
            <w:shd w:val="clear" w:color="auto" w:fill="8EAADB" w:themeFill="accent1" w:themeFillTint="99"/>
            <w:noWrap/>
            <w:vAlign w:val="center"/>
            <w:hideMark/>
          </w:tcPr>
          <w:p w14:paraId="159C5E3F" w14:textId="77777777" w:rsidR="00D63546" w:rsidRPr="008233F5" w:rsidRDefault="00D63546" w:rsidP="00D63546">
            <w:pPr>
              <w:spacing w:after="0" w:line="240" w:lineRule="auto"/>
              <w:jc w:val="center"/>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277</w:t>
            </w:r>
          </w:p>
        </w:tc>
        <w:tc>
          <w:tcPr>
            <w:tcW w:w="1057" w:type="dxa"/>
            <w:shd w:val="clear" w:color="auto" w:fill="8EAADB" w:themeFill="accent1" w:themeFillTint="99"/>
            <w:noWrap/>
            <w:vAlign w:val="center"/>
            <w:hideMark/>
          </w:tcPr>
          <w:p w14:paraId="2AD857DA" w14:textId="77777777" w:rsidR="00D63546" w:rsidRPr="008233F5" w:rsidRDefault="00D63546" w:rsidP="00D63546">
            <w:pPr>
              <w:spacing w:after="0" w:line="240" w:lineRule="auto"/>
              <w:jc w:val="center"/>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5412</w:t>
            </w:r>
          </w:p>
        </w:tc>
      </w:tr>
      <w:tr w:rsidR="00D63546" w:rsidRPr="00D63546" w14:paraId="7C7FF016" w14:textId="77777777" w:rsidTr="00951BE0">
        <w:trPr>
          <w:trHeight w:val="240"/>
        </w:trPr>
        <w:tc>
          <w:tcPr>
            <w:tcW w:w="263" w:type="dxa"/>
            <w:vMerge/>
            <w:vAlign w:val="center"/>
            <w:hideMark/>
          </w:tcPr>
          <w:p w14:paraId="7E730D36" w14:textId="77777777" w:rsidR="00D63546" w:rsidRPr="008233F5" w:rsidRDefault="00D63546" w:rsidP="00C23E63">
            <w:pPr>
              <w:spacing w:after="0" w:line="240" w:lineRule="auto"/>
              <w:rPr>
                <w:rFonts w:ascii="Times New Roman" w:eastAsia="Times New Roman" w:hAnsi="Times New Roman" w:cs="Times New Roman"/>
                <w:color w:val="000000"/>
                <w:sz w:val="20"/>
                <w:szCs w:val="20"/>
                <w:lang w:eastAsia="lt-LT"/>
              </w:rPr>
            </w:pPr>
          </w:p>
        </w:tc>
        <w:tc>
          <w:tcPr>
            <w:tcW w:w="1941" w:type="dxa"/>
            <w:shd w:val="clear" w:color="auto" w:fill="8EAADB" w:themeFill="accent1" w:themeFillTint="99"/>
            <w:noWrap/>
            <w:vAlign w:val="center"/>
            <w:hideMark/>
          </w:tcPr>
          <w:p w14:paraId="1ECEBBEB" w14:textId="77777777" w:rsidR="00D63546" w:rsidRPr="008233F5" w:rsidRDefault="00D63546" w:rsidP="00C23E63">
            <w:pPr>
              <w:spacing w:after="0" w:line="240" w:lineRule="auto"/>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Trakų r. sav.</w:t>
            </w:r>
          </w:p>
        </w:tc>
        <w:tc>
          <w:tcPr>
            <w:tcW w:w="245" w:type="dxa"/>
            <w:shd w:val="clear" w:color="000000" w:fill="FFFFFF"/>
            <w:noWrap/>
            <w:vAlign w:val="center"/>
            <w:hideMark/>
          </w:tcPr>
          <w:p w14:paraId="7C0BDE0A"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9192</w:t>
            </w:r>
          </w:p>
        </w:tc>
        <w:tc>
          <w:tcPr>
            <w:tcW w:w="1088" w:type="dxa"/>
            <w:shd w:val="clear" w:color="000000" w:fill="FFFFFF"/>
            <w:noWrap/>
            <w:vAlign w:val="center"/>
            <w:hideMark/>
          </w:tcPr>
          <w:p w14:paraId="6E522442"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281,99</w:t>
            </w:r>
          </w:p>
        </w:tc>
        <w:tc>
          <w:tcPr>
            <w:tcW w:w="1129" w:type="dxa"/>
            <w:shd w:val="clear" w:color="000000" w:fill="FFFFFF"/>
            <w:noWrap/>
            <w:vAlign w:val="center"/>
            <w:hideMark/>
          </w:tcPr>
          <w:p w14:paraId="6045F747"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99506</w:t>
            </w:r>
          </w:p>
        </w:tc>
        <w:tc>
          <w:tcPr>
            <w:tcW w:w="962" w:type="dxa"/>
            <w:shd w:val="clear" w:color="000000" w:fill="FFFFFF"/>
            <w:noWrap/>
            <w:vAlign w:val="center"/>
            <w:hideMark/>
          </w:tcPr>
          <w:p w14:paraId="772C5002"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10,83</w:t>
            </w:r>
          </w:p>
        </w:tc>
        <w:tc>
          <w:tcPr>
            <w:tcW w:w="1056" w:type="dxa"/>
            <w:shd w:val="clear" w:color="000000" w:fill="FFFFFF"/>
            <w:noWrap/>
            <w:vAlign w:val="center"/>
            <w:hideMark/>
          </w:tcPr>
          <w:p w14:paraId="7A06482C"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8491</w:t>
            </w:r>
          </w:p>
        </w:tc>
        <w:tc>
          <w:tcPr>
            <w:tcW w:w="1057" w:type="dxa"/>
            <w:shd w:val="clear" w:color="000000" w:fill="FFFFFF"/>
            <w:noWrap/>
            <w:vAlign w:val="center"/>
            <w:hideMark/>
          </w:tcPr>
          <w:p w14:paraId="5E0BAC1B"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89051</w:t>
            </w:r>
          </w:p>
        </w:tc>
        <w:tc>
          <w:tcPr>
            <w:tcW w:w="1056" w:type="dxa"/>
            <w:shd w:val="clear" w:color="000000" w:fill="FFFFFF"/>
            <w:noWrap/>
            <w:vAlign w:val="center"/>
            <w:hideMark/>
          </w:tcPr>
          <w:p w14:paraId="00D665D9"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275</w:t>
            </w:r>
          </w:p>
        </w:tc>
        <w:tc>
          <w:tcPr>
            <w:tcW w:w="1057" w:type="dxa"/>
            <w:shd w:val="clear" w:color="000000" w:fill="FFFFFF"/>
            <w:noWrap/>
            <w:vAlign w:val="center"/>
            <w:hideMark/>
          </w:tcPr>
          <w:p w14:paraId="3C0DE7BC"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5630</w:t>
            </w:r>
          </w:p>
        </w:tc>
      </w:tr>
      <w:tr w:rsidR="00D63546" w:rsidRPr="00D63546" w14:paraId="05D68C47" w14:textId="77777777" w:rsidTr="00951BE0">
        <w:trPr>
          <w:trHeight w:val="240"/>
        </w:trPr>
        <w:tc>
          <w:tcPr>
            <w:tcW w:w="263" w:type="dxa"/>
            <w:vMerge/>
            <w:vAlign w:val="center"/>
            <w:hideMark/>
          </w:tcPr>
          <w:p w14:paraId="532A6AA9" w14:textId="77777777" w:rsidR="00D63546" w:rsidRPr="008233F5" w:rsidRDefault="00D63546" w:rsidP="00C23E63">
            <w:pPr>
              <w:spacing w:after="0" w:line="240" w:lineRule="auto"/>
              <w:rPr>
                <w:rFonts w:ascii="Times New Roman" w:eastAsia="Times New Roman" w:hAnsi="Times New Roman" w:cs="Times New Roman"/>
                <w:color w:val="000000"/>
                <w:sz w:val="20"/>
                <w:szCs w:val="20"/>
                <w:lang w:eastAsia="lt-LT"/>
              </w:rPr>
            </w:pPr>
          </w:p>
        </w:tc>
        <w:tc>
          <w:tcPr>
            <w:tcW w:w="1941" w:type="dxa"/>
            <w:shd w:val="clear" w:color="auto" w:fill="8EAADB" w:themeFill="accent1" w:themeFillTint="99"/>
            <w:noWrap/>
            <w:vAlign w:val="center"/>
            <w:hideMark/>
          </w:tcPr>
          <w:p w14:paraId="1D4ABA2D" w14:textId="77777777" w:rsidR="00D63546" w:rsidRPr="008233F5" w:rsidRDefault="00D63546" w:rsidP="00C23E63">
            <w:pPr>
              <w:spacing w:after="0" w:line="240" w:lineRule="auto"/>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Ukmergės r. sav.</w:t>
            </w:r>
          </w:p>
        </w:tc>
        <w:tc>
          <w:tcPr>
            <w:tcW w:w="245" w:type="dxa"/>
            <w:shd w:val="clear" w:color="000000" w:fill="FFFFFF"/>
            <w:noWrap/>
            <w:vAlign w:val="center"/>
            <w:hideMark/>
          </w:tcPr>
          <w:p w14:paraId="56D50F96"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9858</w:t>
            </w:r>
          </w:p>
        </w:tc>
        <w:tc>
          <w:tcPr>
            <w:tcW w:w="1088" w:type="dxa"/>
            <w:shd w:val="clear" w:color="000000" w:fill="FFFFFF"/>
            <w:noWrap/>
            <w:vAlign w:val="center"/>
            <w:hideMark/>
          </w:tcPr>
          <w:p w14:paraId="46C3D305"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283,11</w:t>
            </w:r>
          </w:p>
        </w:tc>
        <w:tc>
          <w:tcPr>
            <w:tcW w:w="1129" w:type="dxa"/>
            <w:shd w:val="clear" w:color="000000" w:fill="FFFFFF"/>
            <w:noWrap/>
            <w:vAlign w:val="center"/>
            <w:hideMark/>
          </w:tcPr>
          <w:p w14:paraId="61834560"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98378</w:t>
            </w:r>
          </w:p>
        </w:tc>
        <w:tc>
          <w:tcPr>
            <w:tcW w:w="962" w:type="dxa"/>
            <w:shd w:val="clear" w:color="000000" w:fill="FFFFFF"/>
            <w:noWrap/>
            <w:vAlign w:val="center"/>
            <w:hideMark/>
          </w:tcPr>
          <w:p w14:paraId="0409568F"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9,98</w:t>
            </w:r>
          </w:p>
        </w:tc>
        <w:tc>
          <w:tcPr>
            <w:tcW w:w="1056" w:type="dxa"/>
            <w:shd w:val="clear" w:color="000000" w:fill="FFFFFF"/>
            <w:noWrap/>
            <w:vAlign w:val="center"/>
            <w:hideMark/>
          </w:tcPr>
          <w:p w14:paraId="754A67E4"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8981</w:t>
            </w:r>
          </w:p>
        </w:tc>
        <w:tc>
          <w:tcPr>
            <w:tcW w:w="1057" w:type="dxa"/>
            <w:shd w:val="clear" w:color="000000" w:fill="FFFFFF"/>
            <w:noWrap/>
            <w:vAlign w:val="center"/>
            <w:hideMark/>
          </w:tcPr>
          <w:p w14:paraId="42807BA8"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83775</w:t>
            </w:r>
          </w:p>
        </w:tc>
        <w:tc>
          <w:tcPr>
            <w:tcW w:w="1056" w:type="dxa"/>
            <w:shd w:val="clear" w:color="000000" w:fill="FFFFFF"/>
            <w:noWrap/>
            <w:vAlign w:val="center"/>
            <w:hideMark/>
          </w:tcPr>
          <w:p w14:paraId="5614B02D"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396</w:t>
            </w:r>
          </w:p>
        </w:tc>
        <w:tc>
          <w:tcPr>
            <w:tcW w:w="1057" w:type="dxa"/>
            <w:shd w:val="clear" w:color="000000" w:fill="FFFFFF"/>
            <w:noWrap/>
            <w:vAlign w:val="center"/>
            <w:hideMark/>
          </w:tcPr>
          <w:p w14:paraId="72B78782"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10012</w:t>
            </w:r>
          </w:p>
        </w:tc>
      </w:tr>
      <w:tr w:rsidR="00D63546" w:rsidRPr="00D63546" w14:paraId="106AAB50" w14:textId="77777777" w:rsidTr="00951BE0">
        <w:trPr>
          <w:trHeight w:val="240"/>
        </w:trPr>
        <w:tc>
          <w:tcPr>
            <w:tcW w:w="263" w:type="dxa"/>
            <w:vMerge/>
            <w:vAlign w:val="center"/>
            <w:hideMark/>
          </w:tcPr>
          <w:p w14:paraId="12D031A0" w14:textId="77777777" w:rsidR="00D63546" w:rsidRPr="008233F5" w:rsidRDefault="00D63546" w:rsidP="00C23E63">
            <w:pPr>
              <w:spacing w:after="0" w:line="240" w:lineRule="auto"/>
              <w:rPr>
                <w:rFonts w:ascii="Times New Roman" w:eastAsia="Times New Roman" w:hAnsi="Times New Roman" w:cs="Times New Roman"/>
                <w:color w:val="000000"/>
                <w:sz w:val="20"/>
                <w:szCs w:val="20"/>
                <w:lang w:eastAsia="lt-LT"/>
              </w:rPr>
            </w:pPr>
          </w:p>
        </w:tc>
        <w:tc>
          <w:tcPr>
            <w:tcW w:w="1941" w:type="dxa"/>
            <w:shd w:val="clear" w:color="auto" w:fill="8EAADB" w:themeFill="accent1" w:themeFillTint="99"/>
            <w:noWrap/>
            <w:vAlign w:val="center"/>
            <w:hideMark/>
          </w:tcPr>
          <w:p w14:paraId="580C7295" w14:textId="77777777" w:rsidR="00D63546" w:rsidRPr="008233F5" w:rsidRDefault="00D63546" w:rsidP="00C23E63">
            <w:pPr>
              <w:spacing w:after="0" w:line="240" w:lineRule="auto"/>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Vilniaus r. sav.</w:t>
            </w:r>
          </w:p>
        </w:tc>
        <w:tc>
          <w:tcPr>
            <w:tcW w:w="245" w:type="dxa"/>
            <w:shd w:val="clear" w:color="000000" w:fill="FFFFFF"/>
            <w:noWrap/>
            <w:vAlign w:val="center"/>
            <w:hideMark/>
          </w:tcPr>
          <w:p w14:paraId="7094A574"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21482</w:t>
            </w:r>
          </w:p>
        </w:tc>
        <w:tc>
          <w:tcPr>
            <w:tcW w:w="1088" w:type="dxa"/>
            <w:shd w:val="clear" w:color="000000" w:fill="FFFFFF"/>
            <w:noWrap/>
            <w:vAlign w:val="center"/>
            <w:hideMark/>
          </w:tcPr>
          <w:p w14:paraId="119C3F7D"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223,17</w:t>
            </w:r>
          </w:p>
        </w:tc>
        <w:tc>
          <w:tcPr>
            <w:tcW w:w="1129" w:type="dxa"/>
            <w:shd w:val="clear" w:color="000000" w:fill="FFFFFF"/>
            <w:noWrap/>
            <w:vAlign w:val="center"/>
            <w:hideMark/>
          </w:tcPr>
          <w:p w14:paraId="323C6B10"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217894</w:t>
            </w:r>
          </w:p>
        </w:tc>
        <w:tc>
          <w:tcPr>
            <w:tcW w:w="962" w:type="dxa"/>
            <w:shd w:val="clear" w:color="000000" w:fill="FFFFFF"/>
            <w:noWrap/>
            <w:vAlign w:val="center"/>
            <w:hideMark/>
          </w:tcPr>
          <w:p w14:paraId="52E417AF"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10,14</w:t>
            </w:r>
          </w:p>
        </w:tc>
        <w:tc>
          <w:tcPr>
            <w:tcW w:w="1056" w:type="dxa"/>
            <w:shd w:val="clear" w:color="000000" w:fill="FFFFFF"/>
            <w:noWrap/>
            <w:vAlign w:val="center"/>
            <w:hideMark/>
          </w:tcPr>
          <w:p w14:paraId="136D6A5F"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20063</w:t>
            </w:r>
          </w:p>
        </w:tc>
        <w:tc>
          <w:tcPr>
            <w:tcW w:w="1057" w:type="dxa"/>
            <w:shd w:val="clear" w:color="000000" w:fill="FFFFFF"/>
            <w:noWrap/>
            <w:vAlign w:val="center"/>
            <w:hideMark/>
          </w:tcPr>
          <w:p w14:paraId="67967129"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193144</w:t>
            </w:r>
          </w:p>
        </w:tc>
        <w:tc>
          <w:tcPr>
            <w:tcW w:w="1056" w:type="dxa"/>
            <w:shd w:val="clear" w:color="000000" w:fill="FFFFFF"/>
            <w:noWrap/>
            <w:vAlign w:val="center"/>
            <w:hideMark/>
          </w:tcPr>
          <w:p w14:paraId="11802A02"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517</w:t>
            </w:r>
          </w:p>
        </w:tc>
        <w:tc>
          <w:tcPr>
            <w:tcW w:w="1057" w:type="dxa"/>
            <w:shd w:val="clear" w:color="000000" w:fill="FFFFFF"/>
            <w:noWrap/>
            <w:vAlign w:val="center"/>
            <w:hideMark/>
          </w:tcPr>
          <w:p w14:paraId="7CD848B8"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10361</w:t>
            </w:r>
          </w:p>
        </w:tc>
      </w:tr>
      <w:tr w:rsidR="00D63546" w:rsidRPr="00D63546" w14:paraId="650CA4C6" w14:textId="77777777" w:rsidTr="00951BE0">
        <w:trPr>
          <w:trHeight w:val="240"/>
        </w:trPr>
        <w:tc>
          <w:tcPr>
            <w:tcW w:w="263" w:type="dxa"/>
            <w:vMerge/>
            <w:vAlign w:val="center"/>
            <w:hideMark/>
          </w:tcPr>
          <w:p w14:paraId="673AE843" w14:textId="77777777" w:rsidR="00D63546" w:rsidRPr="008233F5" w:rsidRDefault="00D63546" w:rsidP="00C23E63">
            <w:pPr>
              <w:spacing w:after="0" w:line="240" w:lineRule="auto"/>
              <w:rPr>
                <w:rFonts w:ascii="Times New Roman" w:eastAsia="Times New Roman" w:hAnsi="Times New Roman" w:cs="Times New Roman"/>
                <w:color w:val="000000"/>
                <w:sz w:val="20"/>
                <w:szCs w:val="20"/>
                <w:lang w:eastAsia="lt-LT"/>
              </w:rPr>
            </w:pPr>
          </w:p>
        </w:tc>
        <w:tc>
          <w:tcPr>
            <w:tcW w:w="1941" w:type="dxa"/>
            <w:shd w:val="clear" w:color="auto" w:fill="8EAADB" w:themeFill="accent1" w:themeFillTint="99"/>
            <w:noWrap/>
            <w:vAlign w:val="center"/>
            <w:hideMark/>
          </w:tcPr>
          <w:p w14:paraId="59ED4820" w14:textId="77777777" w:rsidR="00D63546" w:rsidRPr="008233F5" w:rsidRDefault="00D63546" w:rsidP="00C23E63">
            <w:pPr>
              <w:spacing w:after="0" w:line="240" w:lineRule="auto"/>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Elektrėnų sav.</w:t>
            </w:r>
          </w:p>
        </w:tc>
        <w:tc>
          <w:tcPr>
            <w:tcW w:w="245" w:type="dxa"/>
            <w:shd w:val="clear" w:color="000000" w:fill="FFFFFF"/>
            <w:noWrap/>
            <w:vAlign w:val="center"/>
            <w:hideMark/>
          </w:tcPr>
          <w:p w14:paraId="7EF4E224"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6317</w:t>
            </w:r>
          </w:p>
        </w:tc>
        <w:tc>
          <w:tcPr>
            <w:tcW w:w="1088" w:type="dxa"/>
            <w:shd w:val="clear" w:color="000000" w:fill="FFFFFF"/>
            <w:noWrap/>
            <w:vAlign w:val="center"/>
            <w:hideMark/>
          </w:tcPr>
          <w:p w14:paraId="13947C36"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266,01</w:t>
            </w:r>
          </w:p>
        </w:tc>
        <w:tc>
          <w:tcPr>
            <w:tcW w:w="1129" w:type="dxa"/>
            <w:shd w:val="clear" w:color="000000" w:fill="FFFFFF"/>
            <w:noWrap/>
            <w:vAlign w:val="center"/>
            <w:hideMark/>
          </w:tcPr>
          <w:p w14:paraId="426DE448"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65812</w:t>
            </w:r>
          </w:p>
        </w:tc>
        <w:tc>
          <w:tcPr>
            <w:tcW w:w="962" w:type="dxa"/>
            <w:shd w:val="clear" w:color="000000" w:fill="FFFFFF"/>
            <w:noWrap/>
            <w:vAlign w:val="center"/>
            <w:hideMark/>
          </w:tcPr>
          <w:p w14:paraId="0CDB6EA2"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10,42</w:t>
            </w:r>
          </w:p>
        </w:tc>
        <w:tc>
          <w:tcPr>
            <w:tcW w:w="1056" w:type="dxa"/>
            <w:shd w:val="clear" w:color="000000" w:fill="FFFFFF"/>
            <w:noWrap/>
            <w:vAlign w:val="center"/>
            <w:hideMark/>
          </w:tcPr>
          <w:p w14:paraId="592FF379"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5830</w:t>
            </w:r>
          </w:p>
        </w:tc>
        <w:tc>
          <w:tcPr>
            <w:tcW w:w="1057" w:type="dxa"/>
            <w:shd w:val="clear" w:color="000000" w:fill="FFFFFF"/>
            <w:noWrap/>
            <w:vAlign w:val="center"/>
            <w:hideMark/>
          </w:tcPr>
          <w:p w14:paraId="1F9C52C2"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57708</w:t>
            </w:r>
          </w:p>
        </w:tc>
        <w:tc>
          <w:tcPr>
            <w:tcW w:w="1056" w:type="dxa"/>
            <w:shd w:val="clear" w:color="000000" w:fill="FFFFFF"/>
            <w:noWrap/>
            <w:vAlign w:val="center"/>
            <w:hideMark/>
          </w:tcPr>
          <w:p w14:paraId="4B1FA23C"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206</w:t>
            </w:r>
          </w:p>
        </w:tc>
        <w:tc>
          <w:tcPr>
            <w:tcW w:w="1057" w:type="dxa"/>
            <w:shd w:val="clear" w:color="000000" w:fill="FFFFFF"/>
            <w:noWrap/>
            <w:vAlign w:val="center"/>
            <w:hideMark/>
          </w:tcPr>
          <w:p w14:paraId="179FB5C2"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4711</w:t>
            </w:r>
          </w:p>
        </w:tc>
      </w:tr>
      <w:tr w:rsidR="00D63546" w:rsidRPr="00D63546" w14:paraId="3194A15C" w14:textId="77777777" w:rsidTr="00951BE0">
        <w:trPr>
          <w:trHeight w:val="240"/>
        </w:trPr>
        <w:tc>
          <w:tcPr>
            <w:tcW w:w="2204" w:type="dxa"/>
            <w:gridSpan w:val="2"/>
            <w:shd w:val="clear" w:color="auto" w:fill="8EAADB" w:themeFill="accent1" w:themeFillTint="99"/>
            <w:noWrap/>
            <w:vAlign w:val="center"/>
            <w:hideMark/>
          </w:tcPr>
          <w:p w14:paraId="311A1CD8" w14:textId="77777777" w:rsidR="00D63546" w:rsidRPr="008233F5" w:rsidRDefault="00D63546" w:rsidP="00C23E63">
            <w:pPr>
              <w:spacing w:after="0" w:line="240" w:lineRule="auto"/>
              <w:rPr>
                <w:rFonts w:ascii="Times New Roman" w:eastAsia="Times New Roman" w:hAnsi="Times New Roman" w:cs="Times New Roman"/>
                <w:b/>
                <w:color w:val="000000"/>
                <w:sz w:val="20"/>
                <w:szCs w:val="20"/>
                <w:lang w:eastAsia="lt-LT"/>
              </w:rPr>
            </w:pPr>
            <w:r w:rsidRPr="008233F5">
              <w:rPr>
                <w:rFonts w:ascii="Times New Roman" w:eastAsia="Times New Roman" w:hAnsi="Times New Roman" w:cs="Times New Roman"/>
                <w:b/>
                <w:color w:val="000000"/>
                <w:sz w:val="20"/>
                <w:szCs w:val="20"/>
                <w:lang w:eastAsia="lt-LT"/>
              </w:rPr>
              <w:t xml:space="preserve">Vilniaus apskr. </w:t>
            </w:r>
            <w:r w:rsidRPr="00D63546">
              <w:rPr>
                <w:rFonts w:ascii="Times New Roman" w:eastAsia="Times New Roman" w:hAnsi="Times New Roman" w:cs="Times New Roman"/>
                <w:b/>
                <w:color w:val="000000"/>
                <w:sz w:val="20"/>
                <w:szCs w:val="20"/>
                <w:lang w:eastAsia="lt-LT"/>
              </w:rPr>
              <w:t>iš v</w:t>
            </w:r>
            <w:r w:rsidRPr="008233F5">
              <w:rPr>
                <w:rFonts w:ascii="Times New Roman" w:eastAsia="Times New Roman" w:hAnsi="Times New Roman" w:cs="Times New Roman"/>
                <w:b/>
                <w:color w:val="000000"/>
                <w:sz w:val="20"/>
                <w:szCs w:val="20"/>
                <w:lang w:eastAsia="lt-LT"/>
              </w:rPr>
              <w:t>iso</w:t>
            </w:r>
          </w:p>
        </w:tc>
        <w:tc>
          <w:tcPr>
            <w:tcW w:w="245" w:type="dxa"/>
            <w:shd w:val="clear" w:color="000000" w:fill="FFFFFF"/>
            <w:noWrap/>
            <w:vAlign w:val="center"/>
            <w:hideMark/>
          </w:tcPr>
          <w:p w14:paraId="51D146EF"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199350</w:t>
            </w:r>
          </w:p>
        </w:tc>
        <w:tc>
          <w:tcPr>
            <w:tcW w:w="1088" w:type="dxa"/>
            <w:shd w:val="clear" w:color="000000" w:fill="FFFFFF"/>
            <w:noWrap/>
            <w:vAlign w:val="center"/>
            <w:hideMark/>
          </w:tcPr>
          <w:p w14:paraId="649B2F11"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247,56</w:t>
            </w:r>
          </w:p>
        </w:tc>
        <w:tc>
          <w:tcPr>
            <w:tcW w:w="1129" w:type="dxa"/>
            <w:shd w:val="clear" w:color="000000" w:fill="FFFFFF"/>
            <w:noWrap/>
            <w:vAlign w:val="center"/>
            <w:hideMark/>
          </w:tcPr>
          <w:p w14:paraId="30697CC3"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1849946</w:t>
            </w:r>
          </w:p>
        </w:tc>
        <w:tc>
          <w:tcPr>
            <w:tcW w:w="962" w:type="dxa"/>
            <w:shd w:val="clear" w:color="000000" w:fill="FFFFFF"/>
            <w:noWrap/>
            <w:vAlign w:val="center"/>
            <w:hideMark/>
          </w:tcPr>
          <w:p w14:paraId="59E419A8"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9,28</w:t>
            </w:r>
          </w:p>
        </w:tc>
        <w:tc>
          <w:tcPr>
            <w:tcW w:w="1056" w:type="dxa"/>
            <w:shd w:val="clear" w:color="000000" w:fill="FFFFFF"/>
            <w:noWrap/>
            <w:vAlign w:val="center"/>
            <w:hideMark/>
          </w:tcPr>
          <w:p w14:paraId="1EB9338D"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186790</w:t>
            </w:r>
          </w:p>
        </w:tc>
        <w:tc>
          <w:tcPr>
            <w:tcW w:w="1057" w:type="dxa"/>
            <w:shd w:val="clear" w:color="000000" w:fill="FFFFFF"/>
            <w:noWrap/>
            <w:vAlign w:val="center"/>
            <w:hideMark/>
          </w:tcPr>
          <w:p w14:paraId="41FB62D1"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1629682</w:t>
            </w:r>
          </w:p>
        </w:tc>
        <w:tc>
          <w:tcPr>
            <w:tcW w:w="1056" w:type="dxa"/>
            <w:shd w:val="clear" w:color="000000" w:fill="FFFFFF"/>
            <w:noWrap/>
            <w:vAlign w:val="center"/>
            <w:hideMark/>
          </w:tcPr>
          <w:p w14:paraId="640AC769"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5261</w:t>
            </w:r>
          </w:p>
        </w:tc>
        <w:tc>
          <w:tcPr>
            <w:tcW w:w="1057" w:type="dxa"/>
            <w:shd w:val="clear" w:color="000000" w:fill="FFFFFF"/>
            <w:noWrap/>
            <w:vAlign w:val="center"/>
            <w:hideMark/>
          </w:tcPr>
          <w:p w14:paraId="0C90FF09" w14:textId="77777777" w:rsidR="00D63546" w:rsidRPr="008233F5" w:rsidRDefault="00D63546" w:rsidP="00D63546">
            <w:pPr>
              <w:spacing w:after="0" w:line="240" w:lineRule="auto"/>
              <w:jc w:val="center"/>
              <w:rPr>
                <w:rFonts w:ascii="Times New Roman" w:eastAsia="Times New Roman" w:hAnsi="Times New Roman" w:cs="Times New Roman"/>
                <w:color w:val="000000"/>
                <w:sz w:val="20"/>
                <w:szCs w:val="20"/>
                <w:lang w:eastAsia="lt-LT"/>
              </w:rPr>
            </w:pPr>
            <w:r w:rsidRPr="008233F5">
              <w:rPr>
                <w:rFonts w:ascii="Times New Roman" w:eastAsia="Times New Roman" w:hAnsi="Times New Roman" w:cs="Times New Roman"/>
                <w:color w:val="000000"/>
                <w:sz w:val="20"/>
                <w:szCs w:val="20"/>
                <w:lang w:eastAsia="lt-LT"/>
              </w:rPr>
              <w:t>114650</w:t>
            </w:r>
          </w:p>
        </w:tc>
      </w:tr>
    </w:tbl>
    <w:p w14:paraId="2DFF1CE4" w14:textId="77777777" w:rsidR="00D63546" w:rsidRPr="00862883" w:rsidRDefault="00D63546" w:rsidP="00D63546">
      <w:pPr>
        <w:spacing w:line="256" w:lineRule="auto"/>
        <w:jc w:val="center"/>
        <w:rPr>
          <w:rFonts w:ascii="Times New Roman" w:eastAsia="Calibri" w:hAnsi="Times New Roman" w:cs="Times New Roman"/>
        </w:rPr>
      </w:pPr>
      <w:r w:rsidRPr="00862883">
        <w:rPr>
          <w:rFonts w:ascii="Times New Roman" w:eastAsia="Calibri" w:hAnsi="Times New Roman" w:cs="Times New Roman"/>
        </w:rPr>
        <w:t>Šaltinis: http://stat.hi</w:t>
      </w:r>
    </w:p>
    <w:p w14:paraId="2F0421D5" w14:textId="77777777" w:rsidR="009C1D9F" w:rsidRPr="00CC24CA" w:rsidRDefault="00D63546" w:rsidP="00AA60E6">
      <w:pPr>
        <w:spacing w:after="0" w:line="256" w:lineRule="auto"/>
        <w:ind w:firstLine="567"/>
        <w:jc w:val="both"/>
        <w:rPr>
          <w:rFonts w:ascii="Times New Roman" w:eastAsia="Calibri" w:hAnsi="Times New Roman" w:cs="Times New Roman"/>
          <w:sz w:val="24"/>
          <w:szCs w:val="24"/>
        </w:rPr>
      </w:pPr>
      <w:r w:rsidRPr="00CC24CA">
        <w:rPr>
          <w:rFonts w:ascii="Times New Roman" w:eastAsia="Calibri" w:hAnsi="Times New Roman" w:cs="Times New Roman"/>
          <w:sz w:val="24"/>
          <w:szCs w:val="24"/>
        </w:rPr>
        <w:lastRenderedPageBreak/>
        <w:t xml:space="preserve">2017 m. </w:t>
      </w:r>
      <w:r w:rsidR="00CC24CA" w:rsidRPr="00CC24CA">
        <w:rPr>
          <w:rFonts w:ascii="Times New Roman" w:eastAsia="Calibri" w:hAnsi="Times New Roman" w:cs="Times New Roman"/>
          <w:sz w:val="24"/>
          <w:szCs w:val="24"/>
        </w:rPr>
        <w:t>Švenčionių rajono ligoninėje buvo atlikta 580 operacijų (iki 14 metų – 0; nuo 15 iki 17 metų – 1; nuo 18 iki 44 metų – 184; nuo 45 iki 64 metų – 247; nuo 65 metų – 148).</w:t>
      </w:r>
    </w:p>
    <w:p w14:paraId="4C92BB66" w14:textId="77777777" w:rsidR="00F71A07" w:rsidRPr="008B74C6" w:rsidRDefault="00862883" w:rsidP="00AA60E6">
      <w:pPr>
        <w:spacing w:after="0" w:line="256" w:lineRule="auto"/>
        <w:ind w:firstLine="567"/>
        <w:jc w:val="both"/>
        <w:rPr>
          <w:rFonts w:ascii="Times New Roman" w:hAnsi="Times New Roman" w:cs="Times New Roman"/>
          <w:sz w:val="24"/>
          <w:szCs w:val="24"/>
        </w:rPr>
      </w:pPr>
      <w:r w:rsidRPr="008B74C6">
        <w:rPr>
          <w:rFonts w:ascii="Times New Roman" w:eastAsia="Calibri" w:hAnsi="Times New Roman" w:cs="Times New Roman"/>
          <w:sz w:val="24"/>
          <w:szCs w:val="24"/>
        </w:rPr>
        <w:t>Remiantis Švenčionių rajono savivaldybės Visuomenės sveikatos biuro 201</w:t>
      </w:r>
      <w:r w:rsidR="00F71A07" w:rsidRPr="008B74C6">
        <w:rPr>
          <w:rFonts w:ascii="Times New Roman" w:eastAsia="Calibri" w:hAnsi="Times New Roman" w:cs="Times New Roman"/>
          <w:sz w:val="24"/>
          <w:szCs w:val="24"/>
        </w:rPr>
        <w:t>6</w:t>
      </w:r>
      <w:r w:rsidRPr="008B74C6">
        <w:rPr>
          <w:rFonts w:ascii="Times New Roman" w:eastAsia="Calibri" w:hAnsi="Times New Roman" w:cs="Times New Roman"/>
          <w:sz w:val="24"/>
          <w:szCs w:val="24"/>
        </w:rPr>
        <w:t xml:space="preserve"> metų ataskaita, </w:t>
      </w:r>
      <w:r w:rsidR="00F71A07" w:rsidRPr="008B74C6">
        <w:rPr>
          <w:rFonts w:ascii="Times New Roman" w:hAnsi="Times New Roman" w:cs="Times New Roman"/>
          <w:sz w:val="24"/>
          <w:szCs w:val="24"/>
        </w:rPr>
        <w:t>labiausiai didėjo mirtingumo dėl nukritimo rodiklis, kuris nuo 2015 m. iki 2016 m. padidėjo 130 proc. Palyginus su kitais rodikliais, ženkliai didėjo mirtingumo dėl atsitiktinio paskendimo rodiklis, kuris nuo 2015 m. išaugo 104,1 proc. Stebint rodiklių mažėjimą pastebima, kad 2016 m. nebuvo žuvusių ar sunkiai sužalotų dėl nelaimingų atsitikimų darbe, o taip pat žuvusių pėsčiųjų. Galime pasidžiaugti, kad 80 proc. sumažėjo mirtingumo dėl priežasčių</w:t>
      </w:r>
      <w:r w:rsidR="0081506A">
        <w:rPr>
          <w:rFonts w:ascii="Times New Roman" w:hAnsi="Times New Roman" w:cs="Times New Roman"/>
          <w:sz w:val="24"/>
          <w:szCs w:val="24"/>
        </w:rPr>
        <w:t>,</w:t>
      </w:r>
      <w:r w:rsidR="00F71A07" w:rsidRPr="008B74C6">
        <w:rPr>
          <w:rFonts w:ascii="Times New Roman" w:hAnsi="Times New Roman" w:cs="Times New Roman"/>
          <w:sz w:val="24"/>
          <w:szCs w:val="24"/>
        </w:rPr>
        <w:t xml:space="preserve"> susijusių su narkotikų vartojimu rodiklis, taip pat mažėjo ir nusikalstamos veikos dėl disponavimo narkotinėmis medžiagomis rodiklis. Nurodyti visuomenės sveikatos stebėsenos standartizuoti rodikliai atitinkamai didėjo ir mažėjo.</w:t>
      </w:r>
      <w:r w:rsidR="008B74C6" w:rsidRPr="008B74C6">
        <w:rPr>
          <w:rFonts w:ascii="Times New Roman" w:hAnsi="Times New Roman" w:cs="Times New Roman"/>
          <w:sz w:val="24"/>
          <w:szCs w:val="24"/>
        </w:rPr>
        <w:t xml:space="preserve"> Švenčionių r. sav. rodiklis „Mirtingumas dėl priežasčių susijusių su alkoholio vartojimu 100 000 gyventojų“ 2016 m. lyginant su 2015 m. dominavusiais rodikliais išaugo 0,88 karto.</w:t>
      </w:r>
    </w:p>
    <w:p w14:paraId="342C1BC9" w14:textId="77777777" w:rsidR="00F71A07" w:rsidRPr="00C23E63" w:rsidRDefault="008B74C6" w:rsidP="00AA60E6">
      <w:pPr>
        <w:spacing w:after="0" w:line="256" w:lineRule="auto"/>
        <w:ind w:firstLine="567"/>
        <w:jc w:val="both"/>
        <w:rPr>
          <w:rFonts w:ascii="Times New Roman" w:eastAsia="Calibri" w:hAnsi="Times New Roman" w:cs="Times New Roman"/>
          <w:sz w:val="24"/>
          <w:szCs w:val="24"/>
        </w:rPr>
      </w:pPr>
      <w:r w:rsidRPr="008B74C6">
        <w:rPr>
          <w:rFonts w:ascii="Times New Roman" w:hAnsi="Times New Roman" w:cs="Times New Roman"/>
          <w:sz w:val="24"/>
          <w:szCs w:val="24"/>
        </w:rPr>
        <w:t>2016 m. Švenčionių r. sav. nuo alkoholio sąlygotų priežasčių dažniausiai mirė 45-64 m. asmenys, gyvenantys kaime. Beveik keturis kartus daugiau mirė vyrų nei moterų. Pastebėta, kad visų amžiaus grupių gyventojų, mirusiųjų dėl tos pačios priežasties, nuo 2011 m. rajone daugėjo.</w:t>
      </w:r>
    </w:p>
    <w:p w14:paraId="1B32BECB" w14:textId="77777777" w:rsidR="00A912A3" w:rsidRPr="00C23E63" w:rsidRDefault="00862883" w:rsidP="00AA60E6">
      <w:pPr>
        <w:spacing w:after="0" w:line="256" w:lineRule="auto"/>
        <w:ind w:firstLine="567"/>
        <w:jc w:val="both"/>
        <w:rPr>
          <w:rFonts w:ascii="Times New Roman" w:eastAsia="Calibri" w:hAnsi="Times New Roman" w:cs="Times New Roman"/>
          <w:sz w:val="24"/>
          <w:szCs w:val="24"/>
        </w:rPr>
      </w:pPr>
      <w:r w:rsidRPr="00C23E63">
        <w:rPr>
          <w:rFonts w:ascii="Times New Roman" w:eastAsia="Calibri" w:hAnsi="Times New Roman" w:cs="Times New Roman"/>
          <w:sz w:val="24"/>
          <w:szCs w:val="24"/>
        </w:rPr>
        <w:t xml:space="preserve">Švenčionių r. sav., kaip ir šalyje, pagrindine mirties priežastimi išlieka širdies ir kraujagyslių ligos. Standartizuotas mirtingumo rodiklis nuo kraujotakos sistemos ligų 2015 m. Švenčionių rajone buvo vienas didžiausių šalyje. </w:t>
      </w:r>
      <w:r w:rsidR="008B74C6" w:rsidRPr="00C23E63">
        <w:rPr>
          <w:rFonts w:ascii="Times New Roman" w:hAnsi="Times New Roman" w:cs="Times New Roman"/>
          <w:sz w:val="24"/>
          <w:szCs w:val="24"/>
        </w:rPr>
        <w:t>Švenčionių rajone asmenų, priskirtinų širdies ir kraujagyslių ligų didelės rizikos grupei, atrankos ir prevencijos priemonių finansavimo programa vykdoma nepakankamai. Nors 2016 m. apie programą buvo informuota 7,28 proc. daugiau atitinkamo amžiaus asmenų nei 2015 m., bet rodikliai yra nepakankami. Šioje prevencinėje programoje 2016 m. dalyvavo tik 14,70 proc. Švenčionių rajono gyventojų (mažiausiai Lietuvos mastu), kurie yra priskirti širdies ir kraujagyslių ligų didelės rizikos asmenų grupei.</w:t>
      </w:r>
    </w:p>
    <w:p w14:paraId="04CE443F" w14:textId="77777777" w:rsidR="00862883" w:rsidRDefault="00862883" w:rsidP="00AA60E6">
      <w:pPr>
        <w:spacing w:after="0"/>
        <w:ind w:firstLine="567"/>
        <w:jc w:val="both"/>
        <w:rPr>
          <w:rFonts w:ascii="Times New Roman" w:eastAsia="Calibri" w:hAnsi="Times New Roman" w:cs="Times New Roman"/>
          <w:bCs/>
          <w:sz w:val="24"/>
          <w:szCs w:val="24"/>
        </w:rPr>
      </w:pPr>
      <w:r w:rsidRPr="00CA3558">
        <w:rPr>
          <w:rFonts w:ascii="Times New Roman" w:hAnsi="Times New Roman"/>
          <w:bCs/>
          <w:sz w:val="24"/>
          <w:szCs w:val="24"/>
        </w:rPr>
        <w:t>Siekiant pagerinti visuomenės sveikatingumo rodiklius, būtina</w:t>
      </w:r>
      <w:r>
        <w:rPr>
          <w:rFonts w:ascii="Times New Roman" w:hAnsi="Times New Roman"/>
          <w:bCs/>
          <w:sz w:val="24"/>
          <w:szCs w:val="24"/>
        </w:rPr>
        <w:t xml:space="preserve"> kelti gyventojų sveikatos raštingumo lygį, </w:t>
      </w:r>
      <w:r w:rsidRPr="00CA3558">
        <w:rPr>
          <w:rFonts w:ascii="Times New Roman" w:hAnsi="Times New Roman"/>
          <w:bCs/>
          <w:sz w:val="24"/>
          <w:szCs w:val="24"/>
        </w:rPr>
        <w:t>didžiausią dėmesį skiriant prevencinių programų prieš lėtines neinfekcines ligas</w:t>
      </w:r>
      <w:r w:rsidRPr="00862883">
        <w:rPr>
          <w:rFonts w:ascii="Times New Roman" w:eastAsia="Calibri" w:hAnsi="Times New Roman" w:cs="Times New Roman"/>
          <w:bCs/>
          <w:sz w:val="24"/>
          <w:szCs w:val="24"/>
        </w:rPr>
        <w:t xml:space="preserve"> vykdymui savivaldybėje, infekcinių ligų profilaktikos priemonėms, sveikai mitybai ir fiziniam aktyvumui visais gyvenimo tarpsniais. Ypatingas dėmesys turi būti skiriamas sveikam senėjimui, nes slaugos ir priežiūros sistemos paslaugomis daugiausiai naudojasi vyresnio amžiaus asmenys.</w:t>
      </w:r>
    </w:p>
    <w:p w14:paraId="781CD7D6" w14:textId="77777777" w:rsidR="00C23E63" w:rsidRDefault="00C23E63" w:rsidP="00C23E63">
      <w:pPr>
        <w:spacing w:after="0"/>
        <w:ind w:firstLine="742"/>
        <w:jc w:val="both"/>
        <w:rPr>
          <w:rFonts w:ascii="Times New Roman" w:eastAsia="Calibri" w:hAnsi="Times New Roman" w:cs="Times New Roman"/>
          <w:bCs/>
          <w:sz w:val="24"/>
          <w:szCs w:val="24"/>
        </w:rPr>
      </w:pPr>
    </w:p>
    <w:p w14:paraId="05911A5E" w14:textId="77777777" w:rsidR="00C23E63" w:rsidRPr="00C23E63" w:rsidRDefault="00C23E63" w:rsidP="00C23E63">
      <w:pPr>
        <w:suppressAutoHyphens/>
        <w:spacing w:after="0" w:line="256" w:lineRule="auto"/>
        <w:jc w:val="center"/>
        <w:rPr>
          <w:rFonts w:ascii="Times New Roman" w:eastAsia="Calibri" w:hAnsi="Times New Roman" w:cs="Times New Roman"/>
          <w:b/>
          <w:sz w:val="24"/>
          <w:szCs w:val="24"/>
          <w:lang w:eastAsia="ar-SA"/>
        </w:rPr>
      </w:pPr>
      <w:r w:rsidRPr="00B94F48">
        <w:rPr>
          <w:rFonts w:ascii="Times New Roman" w:eastAsia="Calibri" w:hAnsi="Times New Roman" w:cs="Times New Roman"/>
          <w:b/>
          <w:sz w:val="24"/>
          <w:szCs w:val="24"/>
          <w:lang w:eastAsia="ar-SA"/>
        </w:rPr>
        <w:t>SOCIALINĖ APSAUGA</w:t>
      </w:r>
    </w:p>
    <w:p w14:paraId="2AAD31BC" w14:textId="77777777" w:rsidR="00C23E63" w:rsidRPr="00C23E63" w:rsidRDefault="00C23E63" w:rsidP="00AA60E6">
      <w:pPr>
        <w:spacing w:after="60" w:line="256" w:lineRule="auto"/>
        <w:ind w:firstLine="567"/>
        <w:jc w:val="both"/>
        <w:outlineLvl w:val="1"/>
        <w:rPr>
          <w:rFonts w:ascii="Times New Roman" w:eastAsia="Calibri" w:hAnsi="Times New Roman" w:cs="Times New Roman"/>
          <w:sz w:val="24"/>
          <w:szCs w:val="24"/>
          <w:lang w:eastAsia="ar-SA"/>
        </w:rPr>
      </w:pPr>
    </w:p>
    <w:p w14:paraId="5159CBDE" w14:textId="77777777" w:rsidR="00C23E63" w:rsidRPr="00C23E63" w:rsidRDefault="00C23E63" w:rsidP="00C458A6">
      <w:pPr>
        <w:spacing w:after="0" w:line="256" w:lineRule="auto"/>
        <w:ind w:firstLine="567"/>
        <w:jc w:val="both"/>
        <w:rPr>
          <w:rFonts w:ascii="Times New Roman" w:eastAsia="Calibri" w:hAnsi="Times New Roman" w:cs="Times New Roman"/>
          <w:sz w:val="24"/>
          <w:szCs w:val="24"/>
        </w:rPr>
      </w:pPr>
      <w:r w:rsidRPr="00C23E63">
        <w:rPr>
          <w:rFonts w:ascii="Times New Roman" w:eastAsia="Calibri" w:hAnsi="Times New Roman" w:cs="Times New Roman"/>
          <w:sz w:val="24"/>
          <w:szCs w:val="24"/>
        </w:rPr>
        <w:t>Socialinių paslaugų poreikis Švenčionių rajono savivaldybėje, kaip ir visoje Lietuvoje, didėja. Pagrindiniai socialinių paslaugų gavėjai savivaldybėje yra senyvo amžiaus asmenys, asmenys turintys negalią, socialinės rizikos šeimos ir jose augantys vaikai, vaikai, likę be tėvų globos, kiti asmenys, turintys socialinių problemų.</w:t>
      </w:r>
    </w:p>
    <w:p w14:paraId="7CEEE3EE" w14:textId="77777777" w:rsidR="00E771E6" w:rsidRPr="00E771E6" w:rsidRDefault="00C23E63" w:rsidP="00C458A6">
      <w:pPr>
        <w:spacing w:after="0" w:line="256" w:lineRule="auto"/>
        <w:ind w:firstLine="567"/>
        <w:jc w:val="both"/>
        <w:rPr>
          <w:rFonts w:ascii="Times New Roman" w:eastAsia="Calibri" w:hAnsi="Times New Roman" w:cs="Times New Roman"/>
          <w:sz w:val="24"/>
          <w:szCs w:val="24"/>
        </w:rPr>
      </w:pPr>
      <w:r w:rsidRPr="00C23E63">
        <w:rPr>
          <w:rFonts w:ascii="Times New Roman" w:eastAsia="Calibri" w:hAnsi="Times New Roman" w:cs="Times New Roman"/>
          <w:sz w:val="24"/>
          <w:szCs w:val="24"/>
        </w:rPr>
        <w:t>Senatvės pensijos gavėjų skaičius Švenčionių rajono savivaldybėje 201</w:t>
      </w:r>
      <w:r w:rsidR="001351C9">
        <w:rPr>
          <w:rFonts w:ascii="Times New Roman" w:eastAsia="Calibri" w:hAnsi="Times New Roman" w:cs="Times New Roman"/>
          <w:sz w:val="24"/>
          <w:szCs w:val="24"/>
        </w:rPr>
        <w:t>7</w:t>
      </w:r>
      <w:r w:rsidRPr="00C23E63">
        <w:rPr>
          <w:rFonts w:ascii="Times New Roman" w:eastAsia="Calibri" w:hAnsi="Times New Roman" w:cs="Times New Roman"/>
          <w:sz w:val="24"/>
          <w:szCs w:val="24"/>
        </w:rPr>
        <w:t xml:space="preserve"> metais buvo</w:t>
      </w:r>
      <w:r w:rsidR="001351C9">
        <w:rPr>
          <w:rFonts w:ascii="Times New Roman" w:eastAsia="Calibri" w:hAnsi="Times New Roman" w:cs="Times New Roman"/>
          <w:sz w:val="24"/>
          <w:szCs w:val="24"/>
        </w:rPr>
        <w:t xml:space="preserve"> 5643 (2016 m. – </w:t>
      </w:r>
      <w:r w:rsidRPr="00C23E63">
        <w:rPr>
          <w:rFonts w:ascii="Times New Roman" w:eastAsia="Calibri" w:hAnsi="Times New Roman" w:cs="Times New Roman"/>
          <w:sz w:val="24"/>
          <w:szCs w:val="24"/>
        </w:rPr>
        <w:t>5728</w:t>
      </w:r>
      <w:r w:rsidR="001351C9">
        <w:rPr>
          <w:rFonts w:ascii="Times New Roman" w:eastAsia="Calibri" w:hAnsi="Times New Roman" w:cs="Times New Roman"/>
          <w:sz w:val="24"/>
          <w:szCs w:val="24"/>
        </w:rPr>
        <w:t xml:space="preserve">, </w:t>
      </w:r>
      <w:r w:rsidRPr="00C23E63">
        <w:rPr>
          <w:rFonts w:ascii="Times New Roman" w:eastAsia="Calibri" w:hAnsi="Times New Roman" w:cs="Times New Roman"/>
          <w:sz w:val="24"/>
          <w:szCs w:val="24"/>
        </w:rPr>
        <w:t xml:space="preserve">2014 m. – 5953, 2015 m. – 5816). Pastebimas senatvės pensijos gavėjų skaičiaus mažėjimas. Tokia pat tendencija vyrauja ir šalies mastu: </w:t>
      </w:r>
      <w:r w:rsidR="001351C9">
        <w:rPr>
          <w:rFonts w:ascii="Times New Roman" w:eastAsia="Calibri" w:hAnsi="Times New Roman" w:cs="Times New Roman"/>
          <w:sz w:val="24"/>
          <w:szCs w:val="24"/>
        </w:rPr>
        <w:t xml:space="preserve">2017 m. – 579365, </w:t>
      </w:r>
      <w:r w:rsidRPr="00C23E63">
        <w:rPr>
          <w:rFonts w:ascii="Times New Roman" w:eastAsia="Calibri" w:hAnsi="Times New Roman" w:cs="Times New Roman"/>
          <w:sz w:val="24"/>
          <w:szCs w:val="24"/>
        </w:rPr>
        <w:t xml:space="preserve">2016 m. – 581822, 2015 m. – 584594, 2014 m. – 588599. Vilniaus apskrityje senatvės pensijų gavėjų skaičius </w:t>
      </w:r>
      <w:r w:rsidR="001351C9">
        <w:rPr>
          <w:rFonts w:ascii="Times New Roman" w:eastAsia="Calibri" w:hAnsi="Times New Roman" w:cs="Times New Roman"/>
          <w:sz w:val="24"/>
          <w:szCs w:val="24"/>
        </w:rPr>
        <w:t>nuo 2015 m. iki 2017 m. padidėjo</w:t>
      </w:r>
      <w:r w:rsidRPr="00C23E63">
        <w:rPr>
          <w:rFonts w:ascii="Times New Roman" w:eastAsia="Calibri" w:hAnsi="Times New Roman" w:cs="Times New Roman"/>
          <w:sz w:val="24"/>
          <w:szCs w:val="24"/>
        </w:rPr>
        <w:t xml:space="preserve"> 0,1</w:t>
      </w:r>
      <w:r w:rsidR="001351C9">
        <w:rPr>
          <w:rFonts w:ascii="Times New Roman" w:eastAsia="Calibri" w:hAnsi="Times New Roman" w:cs="Times New Roman"/>
          <w:sz w:val="24"/>
          <w:szCs w:val="24"/>
        </w:rPr>
        <w:t>5</w:t>
      </w:r>
      <w:r w:rsidRPr="00C23E63">
        <w:rPr>
          <w:rFonts w:ascii="Times New Roman" w:eastAsia="Calibri" w:hAnsi="Times New Roman" w:cs="Times New Roman"/>
          <w:sz w:val="24"/>
          <w:szCs w:val="24"/>
        </w:rPr>
        <w:t xml:space="preserve"> proc. (nuo 149</w:t>
      </w:r>
      <w:r w:rsidR="001351C9">
        <w:rPr>
          <w:rFonts w:ascii="Times New Roman" w:eastAsia="Calibri" w:hAnsi="Times New Roman" w:cs="Times New Roman"/>
          <w:sz w:val="24"/>
          <w:szCs w:val="24"/>
        </w:rPr>
        <w:t>171</w:t>
      </w:r>
      <w:r w:rsidRPr="00C23E63">
        <w:rPr>
          <w:rFonts w:ascii="Times New Roman" w:eastAsia="Calibri" w:hAnsi="Times New Roman" w:cs="Times New Roman"/>
          <w:sz w:val="24"/>
          <w:szCs w:val="24"/>
        </w:rPr>
        <w:t xml:space="preserve"> iki 149</w:t>
      </w:r>
      <w:r w:rsidR="00E771E6">
        <w:rPr>
          <w:rFonts w:ascii="Times New Roman" w:eastAsia="Calibri" w:hAnsi="Times New Roman" w:cs="Times New Roman"/>
          <w:sz w:val="24"/>
          <w:szCs w:val="24"/>
        </w:rPr>
        <w:t>397</w:t>
      </w:r>
      <w:r w:rsidRPr="00C23E63">
        <w:rPr>
          <w:rFonts w:ascii="Times New Roman" w:eastAsia="Calibri" w:hAnsi="Times New Roman" w:cs="Times New Roman"/>
          <w:sz w:val="24"/>
          <w:szCs w:val="24"/>
        </w:rPr>
        <w:t>). 201</w:t>
      </w:r>
      <w:r w:rsidR="00E771E6">
        <w:rPr>
          <w:rFonts w:ascii="Times New Roman" w:eastAsia="Calibri" w:hAnsi="Times New Roman" w:cs="Times New Roman"/>
          <w:sz w:val="24"/>
          <w:szCs w:val="24"/>
        </w:rPr>
        <w:t>7</w:t>
      </w:r>
      <w:r w:rsidRPr="00C23E63">
        <w:rPr>
          <w:rFonts w:ascii="Times New Roman" w:eastAsia="Calibri" w:hAnsi="Times New Roman" w:cs="Times New Roman"/>
          <w:sz w:val="24"/>
          <w:szCs w:val="24"/>
        </w:rPr>
        <w:t xml:space="preserve"> m., palyginti su 201</w:t>
      </w:r>
      <w:r w:rsidR="00E771E6">
        <w:rPr>
          <w:rFonts w:ascii="Times New Roman" w:eastAsia="Calibri" w:hAnsi="Times New Roman" w:cs="Times New Roman"/>
          <w:sz w:val="24"/>
          <w:szCs w:val="24"/>
        </w:rPr>
        <w:t>6</w:t>
      </w:r>
      <w:r w:rsidRPr="00C23E63">
        <w:rPr>
          <w:rFonts w:ascii="Times New Roman" w:eastAsia="Calibri" w:hAnsi="Times New Roman" w:cs="Times New Roman"/>
          <w:sz w:val="24"/>
          <w:szCs w:val="24"/>
        </w:rPr>
        <w:t xml:space="preserve"> m., vidutinis metinis valstybinio socialinio draudimo senatvės pensijos gavėjų skaičius sumažėjo visose apskrityse, išskyrus Vilniaus apskritį (augo tik Vilniaus miesto ir Vilniaus rajono savivaldybėse). </w:t>
      </w:r>
      <w:r w:rsidR="00E771E6" w:rsidRPr="00E771E6">
        <w:rPr>
          <w:rFonts w:ascii="Times New Roman" w:hAnsi="Times New Roman" w:cs="Times New Roman"/>
          <w:sz w:val="24"/>
          <w:szCs w:val="24"/>
        </w:rPr>
        <w:t>Savivaldybių lygiu šios pensijos gavėjų labiausiai padaugėjo Visagino (4,7 proc.) ir Neringos (3,5 proc.) savivaldybėse, labiausiai sumažėjo – Ignalinos rajono (3,3 proc.), Lazdijų rajono bei Kalvarijos (po 2,6 proc.) savivaldybėse.</w:t>
      </w:r>
    </w:p>
    <w:p w14:paraId="73AB0AF5" w14:textId="77777777" w:rsidR="00E771E6" w:rsidRDefault="00E771E6" w:rsidP="00C458A6">
      <w:pPr>
        <w:spacing w:after="0" w:line="256" w:lineRule="auto"/>
        <w:ind w:firstLine="567"/>
        <w:jc w:val="both"/>
        <w:rPr>
          <w:rFonts w:ascii="Times New Roman" w:hAnsi="Times New Roman" w:cs="Times New Roman"/>
          <w:sz w:val="24"/>
          <w:szCs w:val="24"/>
        </w:rPr>
      </w:pPr>
      <w:r w:rsidRPr="00E771E6">
        <w:rPr>
          <w:rFonts w:ascii="Times New Roman" w:hAnsi="Times New Roman" w:cs="Times New Roman"/>
          <w:sz w:val="24"/>
          <w:szCs w:val="24"/>
        </w:rPr>
        <w:t xml:space="preserve">Nuo 2016 m. šalyje 1 tūkst. darbingo amžiaus gyventojų tenkantis senatvės pensijų gavėjų skaičius padidėjo 4 asmenimis ir 2017 m. buvo lygus 332. 2017 m. mažiausiai senatvės pensijų gavėjų 1 tūkst. darbingo amžiaus asmenų teko Klaipėdos (232), Kauno (237) ir Vilniaus (239) </w:t>
      </w:r>
      <w:r w:rsidRPr="00E771E6">
        <w:rPr>
          <w:rFonts w:ascii="Times New Roman" w:hAnsi="Times New Roman" w:cs="Times New Roman"/>
          <w:sz w:val="24"/>
          <w:szCs w:val="24"/>
        </w:rPr>
        <w:lastRenderedPageBreak/>
        <w:t>rajonų savivaldybėse, daugiausia – Ignalinos (486), Anykščių (450) ir Biržų (429) rajonų savivaldybėse</w:t>
      </w:r>
      <w:r>
        <w:rPr>
          <w:rFonts w:ascii="Times New Roman" w:hAnsi="Times New Roman" w:cs="Times New Roman"/>
          <w:sz w:val="24"/>
          <w:szCs w:val="24"/>
        </w:rPr>
        <w:t>.</w:t>
      </w:r>
    </w:p>
    <w:p w14:paraId="03D04F9F" w14:textId="77777777" w:rsidR="00E771E6" w:rsidRDefault="00E771E6" w:rsidP="00E771E6">
      <w:pPr>
        <w:spacing w:after="0" w:line="256" w:lineRule="auto"/>
        <w:ind w:firstLine="458"/>
        <w:jc w:val="both"/>
        <w:rPr>
          <w:rFonts w:ascii="Times New Roman" w:eastAsia="Calibri" w:hAnsi="Times New Roman" w:cs="Times New Roman"/>
          <w:sz w:val="24"/>
          <w:szCs w:val="24"/>
        </w:rPr>
      </w:pPr>
      <w:r w:rsidRPr="00632D3B">
        <w:rPr>
          <w:rFonts w:ascii="Times New Roman" w:eastAsia="Calibri" w:hAnsi="Times New Roman" w:cs="Times New Roman"/>
          <w:sz w:val="24"/>
          <w:szCs w:val="24"/>
        </w:rPr>
        <w:t>2017 m. Švenčionių rajono savivaldybėje 1 tūkst. darbingo amžiaus gyventojų teko 383 senatvės pensijos gavėjų (2015 m. – 376, 2016 m.- 379).</w:t>
      </w:r>
    </w:p>
    <w:p w14:paraId="698B288D" w14:textId="77777777" w:rsidR="006F32F3" w:rsidRDefault="006F32F3" w:rsidP="006F32F3">
      <w:pPr>
        <w:spacing w:after="0" w:line="256" w:lineRule="auto"/>
        <w:ind w:firstLine="458"/>
        <w:jc w:val="both"/>
        <w:rPr>
          <w:rFonts w:ascii="Times New Roman" w:eastAsia="Calibri" w:hAnsi="Times New Roman" w:cs="Times New Roman"/>
          <w:b/>
          <w:sz w:val="24"/>
          <w:szCs w:val="24"/>
        </w:rPr>
      </w:pPr>
    </w:p>
    <w:p w14:paraId="1A9FA65B" w14:textId="77777777" w:rsidR="006F32F3" w:rsidRDefault="001C203D" w:rsidP="001C203D">
      <w:pPr>
        <w:spacing w:after="0" w:line="25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35 </w:t>
      </w:r>
      <w:r>
        <w:rPr>
          <w:rFonts w:ascii="Times New Roman" w:eastAsia="Times New Roman" w:hAnsi="Times New Roman" w:cs="Times New Roman"/>
          <w:b/>
          <w:color w:val="000000"/>
          <w:sz w:val="24"/>
          <w:szCs w:val="24"/>
          <w:lang w:eastAsia="lt-LT"/>
        </w:rPr>
        <w:t xml:space="preserve">lentelė. </w:t>
      </w:r>
      <w:r w:rsidR="006F32F3" w:rsidRPr="006F32F3">
        <w:rPr>
          <w:rFonts w:ascii="Times New Roman" w:eastAsia="Calibri" w:hAnsi="Times New Roman" w:cs="Times New Roman"/>
          <w:b/>
          <w:sz w:val="24"/>
          <w:szCs w:val="24"/>
        </w:rPr>
        <w:t>Valstybinio socialinio draudimo netekto darbingumo (invalidumo) pensijų gavėjų skaičius</w:t>
      </w:r>
    </w:p>
    <w:tbl>
      <w:tblPr>
        <w:tblStyle w:val="Lentelstinklelis"/>
        <w:tblW w:w="9639" w:type="dxa"/>
        <w:tblInd w:w="108" w:type="dxa"/>
        <w:tblLook w:val="04A0" w:firstRow="1" w:lastRow="0" w:firstColumn="1" w:lastColumn="0" w:noHBand="0" w:noVBand="1"/>
      </w:tblPr>
      <w:tblGrid>
        <w:gridCol w:w="1337"/>
        <w:gridCol w:w="1376"/>
        <w:gridCol w:w="1226"/>
        <w:gridCol w:w="1403"/>
        <w:gridCol w:w="1807"/>
        <w:gridCol w:w="1394"/>
        <w:gridCol w:w="1096"/>
      </w:tblGrid>
      <w:tr w:rsidR="006F32F3" w14:paraId="2635FDA2" w14:textId="77777777" w:rsidTr="00951BE0">
        <w:tc>
          <w:tcPr>
            <w:tcW w:w="1337" w:type="dxa"/>
            <w:vMerge w:val="restart"/>
            <w:shd w:val="clear" w:color="auto" w:fill="D9E2F3" w:themeFill="accent1" w:themeFillTint="33"/>
            <w:vAlign w:val="center"/>
          </w:tcPr>
          <w:p w14:paraId="79BDB192" w14:textId="77777777" w:rsidR="006F32F3" w:rsidRDefault="006F32F3" w:rsidP="00951BE0">
            <w:pPr>
              <w:spacing w:line="256" w:lineRule="auto"/>
              <w:jc w:val="center"/>
              <w:rPr>
                <w:rFonts w:ascii="Times New Roman" w:eastAsia="Calibri" w:hAnsi="Times New Roman" w:cs="Times New Roman"/>
                <w:b/>
                <w:sz w:val="24"/>
                <w:szCs w:val="24"/>
              </w:rPr>
            </w:pPr>
          </w:p>
        </w:tc>
        <w:tc>
          <w:tcPr>
            <w:tcW w:w="4005" w:type="dxa"/>
            <w:gridSpan w:val="3"/>
            <w:shd w:val="clear" w:color="auto" w:fill="D9E2F3" w:themeFill="accent1" w:themeFillTint="33"/>
            <w:vAlign w:val="center"/>
          </w:tcPr>
          <w:p w14:paraId="7D5216EF"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N</w:t>
            </w:r>
            <w:r w:rsidRPr="006F32F3">
              <w:rPr>
                <w:rFonts w:ascii="Times New Roman" w:eastAsia="Calibri" w:hAnsi="Times New Roman" w:cs="Times New Roman"/>
                <w:b/>
                <w:sz w:val="24"/>
                <w:szCs w:val="24"/>
              </w:rPr>
              <w:t>etekto darbingumo (invalidumo) pensijų gavėjų skaičius</w:t>
            </w:r>
          </w:p>
        </w:tc>
        <w:tc>
          <w:tcPr>
            <w:tcW w:w="4297" w:type="dxa"/>
            <w:gridSpan w:val="3"/>
            <w:shd w:val="clear" w:color="auto" w:fill="D9E2F3" w:themeFill="accent1" w:themeFillTint="33"/>
            <w:vAlign w:val="center"/>
          </w:tcPr>
          <w:p w14:paraId="5146DA6A"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 tūkst. darbingo amžiaus gyventojų teko netekto darbingumo </w:t>
            </w:r>
            <w:r w:rsidRPr="006F32F3">
              <w:rPr>
                <w:rFonts w:ascii="Times New Roman" w:eastAsia="Calibri" w:hAnsi="Times New Roman" w:cs="Times New Roman"/>
                <w:b/>
                <w:sz w:val="24"/>
                <w:szCs w:val="24"/>
              </w:rPr>
              <w:t>(invalidumo) pensijų gavėjų</w:t>
            </w:r>
          </w:p>
        </w:tc>
      </w:tr>
      <w:tr w:rsidR="006F32F3" w14:paraId="5CD54635" w14:textId="77777777" w:rsidTr="00951BE0">
        <w:tc>
          <w:tcPr>
            <w:tcW w:w="1337" w:type="dxa"/>
            <w:vMerge/>
            <w:shd w:val="clear" w:color="auto" w:fill="D9E2F3" w:themeFill="accent1" w:themeFillTint="33"/>
            <w:vAlign w:val="center"/>
          </w:tcPr>
          <w:p w14:paraId="005003A0" w14:textId="77777777" w:rsidR="006F32F3" w:rsidRDefault="006F32F3" w:rsidP="00951BE0">
            <w:pPr>
              <w:spacing w:line="256" w:lineRule="auto"/>
              <w:jc w:val="center"/>
              <w:rPr>
                <w:rFonts w:ascii="Times New Roman" w:eastAsia="Calibri" w:hAnsi="Times New Roman" w:cs="Times New Roman"/>
                <w:b/>
                <w:sz w:val="24"/>
                <w:szCs w:val="24"/>
              </w:rPr>
            </w:pPr>
          </w:p>
        </w:tc>
        <w:tc>
          <w:tcPr>
            <w:tcW w:w="1376" w:type="dxa"/>
            <w:shd w:val="clear" w:color="auto" w:fill="D9E2F3" w:themeFill="accent1" w:themeFillTint="33"/>
            <w:vAlign w:val="center"/>
          </w:tcPr>
          <w:p w14:paraId="18A7C773"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2015</w:t>
            </w:r>
          </w:p>
        </w:tc>
        <w:tc>
          <w:tcPr>
            <w:tcW w:w="1226" w:type="dxa"/>
            <w:shd w:val="clear" w:color="auto" w:fill="D9E2F3" w:themeFill="accent1" w:themeFillTint="33"/>
            <w:vAlign w:val="center"/>
          </w:tcPr>
          <w:p w14:paraId="779B54B3"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2016</w:t>
            </w:r>
          </w:p>
        </w:tc>
        <w:tc>
          <w:tcPr>
            <w:tcW w:w="1403" w:type="dxa"/>
            <w:shd w:val="clear" w:color="auto" w:fill="D9E2F3" w:themeFill="accent1" w:themeFillTint="33"/>
            <w:vAlign w:val="center"/>
          </w:tcPr>
          <w:p w14:paraId="1D0D6201"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c>
          <w:tcPr>
            <w:tcW w:w="1807" w:type="dxa"/>
            <w:shd w:val="clear" w:color="auto" w:fill="D9E2F3" w:themeFill="accent1" w:themeFillTint="33"/>
            <w:vAlign w:val="center"/>
          </w:tcPr>
          <w:p w14:paraId="25757989"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2015</w:t>
            </w:r>
          </w:p>
        </w:tc>
        <w:tc>
          <w:tcPr>
            <w:tcW w:w="1394" w:type="dxa"/>
            <w:shd w:val="clear" w:color="auto" w:fill="D9E2F3" w:themeFill="accent1" w:themeFillTint="33"/>
            <w:vAlign w:val="center"/>
          </w:tcPr>
          <w:p w14:paraId="26C446F3"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2016</w:t>
            </w:r>
          </w:p>
        </w:tc>
        <w:tc>
          <w:tcPr>
            <w:tcW w:w="1096" w:type="dxa"/>
            <w:shd w:val="clear" w:color="auto" w:fill="D9E2F3" w:themeFill="accent1" w:themeFillTint="33"/>
            <w:vAlign w:val="center"/>
          </w:tcPr>
          <w:p w14:paraId="52E2AB5F"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r>
      <w:tr w:rsidR="006F32F3" w14:paraId="21E1C05A" w14:textId="77777777" w:rsidTr="00951BE0">
        <w:tc>
          <w:tcPr>
            <w:tcW w:w="1337" w:type="dxa"/>
            <w:shd w:val="clear" w:color="auto" w:fill="D9E2F3" w:themeFill="accent1" w:themeFillTint="33"/>
            <w:vAlign w:val="center"/>
          </w:tcPr>
          <w:p w14:paraId="7CF35244"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Iš viso Lietuvoje</w:t>
            </w:r>
          </w:p>
        </w:tc>
        <w:tc>
          <w:tcPr>
            <w:tcW w:w="1376" w:type="dxa"/>
            <w:vAlign w:val="center"/>
          </w:tcPr>
          <w:p w14:paraId="1DA7F3F1"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203288</w:t>
            </w:r>
          </w:p>
        </w:tc>
        <w:tc>
          <w:tcPr>
            <w:tcW w:w="1226" w:type="dxa"/>
            <w:vAlign w:val="center"/>
          </w:tcPr>
          <w:p w14:paraId="4F461421"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199496</w:t>
            </w:r>
          </w:p>
        </w:tc>
        <w:tc>
          <w:tcPr>
            <w:tcW w:w="1403" w:type="dxa"/>
            <w:vAlign w:val="center"/>
          </w:tcPr>
          <w:p w14:paraId="4E7F1CF0"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196488</w:t>
            </w:r>
          </w:p>
        </w:tc>
        <w:tc>
          <w:tcPr>
            <w:tcW w:w="1807" w:type="dxa"/>
            <w:vAlign w:val="center"/>
          </w:tcPr>
          <w:p w14:paraId="7D86130D"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113</w:t>
            </w:r>
          </w:p>
        </w:tc>
        <w:tc>
          <w:tcPr>
            <w:tcW w:w="1394" w:type="dxa"/>
            <w:vAlign w:val="center"/>
          </w:tcPr>
          <w:p w14:paraId="1B95E132"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112</w:t>
            </w:r>
          </w:p>
        </w:tc>
        <w:tc>
          <w:tcPr>
            <w:tcW w:w="1096" w:type="dxa"/>
            <w:vAlign w:val="center"/>
          </w:tcPr>
          <w:p w14:paraId="5FECFE39"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113</w:t>
            </w:r>
          </w:p>
        </w:tc>
      </w:tr>
      <w:tr w:rsidR="006F32F3" w14:paraId="15225DA4" w14:textId="77777777" w:rsidTr="00951BE0">
        <w:tc>
          <w:tcPr>
            <w:tcW w:w="1337" w:type="dxa"/>
            <w:shd w:val="clear" w:color="auto" w:fill="D9E2F3" w:themeFill="accent1" w:themeFillTint="33"/>
            <w:vAlign w:val="center"/>
          </w:tcPr>
          <w:p w14:paraId="6C9D08E5"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Vilniaus apskritis</w:t>
            </w:r>
          </w:p>
        </w:tc>
        <w:tc>
          <w:tcPr>
            <w:tcW w:w="1376" w:type="dxa"/>
            <w:vAlign w:val="center"/>
          </w:tcPr>
          <w:p w14:paraId="5F6B2EFA"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43057</w:t>
            </w:r>
          </w:p>
        </w:tc>
        <w:tc>
          <w:tcPr>
            <w:tcW w:w="1226" w:type="dxa"/>
            <w:vAlign w:val="center"/>
          </w:tcPr>
          <w:p w14:paraId="2DF61B57"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42675</w:t>
            </w:r>
          </w:p>
        </w:tc>
        <w:tc>
          <w:tcPr>
            <w:tcW w:w="1403" w:type="dxa"/>
            <w:vAlign w:val="center"/>
          </w:tcPr>
          <w:p w14:paraId="5583AF5F"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42561</w:t>
            </w:r>
          </w:p>
        </w:tc>
        <w:tc>
          <w:tcPr>
            <w:tcW w:w="1807" w:type="dxa"/>
            <w:vAlign w:val="center"/>
          </w:tcPr>
          <w:p w14:paraId="37EBB664"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84</w:t>
            </w:r>
          </w:p>
        </w:tc>
        <w:tc>
          <w:tcPr>
            <w:tcW w:w="1394" w:type="dxa"/>
            <w:vAlign w:val="center"/>
          </w:tcPr>
          <w:p w14:paraId="68C0DCDD"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83</w:t>
            </w:r>
          </w:p>
        </w:tc>
        <w:tc>
          <w:tcPr>
            <w:tcW w:w="1096" w:type="dxa"/>
            <w:vAlign w:val="center"/>
          </w:tcPr>
          <w:p w14:paraId="49E5EF83" w14:textId="77777777" w:rsidR="006F32F3" w:rsidRPr="006F32F3" w:rsidRDefault="006F32F3" w:rsidP="00951BE0">
            <w:pPr>
              <w:spacing w:line="256" w:lineRule="auto"/>
              <w:jc w:val="center"/>
              <w:rPr>
                <w:rFonts w:ascii="Times New Roman" w:eastAsia="Calibri" w:hAnsi="Times New Roman" w:cs="Times New Roman"/>
                <w:sz w:val="24"/>
                <w:szCs w:val="24"/>
              </w:rPr>
            </w:pPr>
            <w:r w:rsidRPr="006F32F3">
              <w:rPr>
                <w:rFonts w:ascii="Times New Roman" w:eastAsia="Calibri" w:hAnsi="Times New Roman" w:cs="Times New Roman"/>
                <w:sz w:val="24"/>
                <w:szCs w:val="24"/>
              </w:rPr>
              <w:t>83</w:t>
            </w:r>
          </w:p>
        </w:tc>
      </w:tr>
      <w:tr w:rsidR="006F32F3" w14:paraId="194BC0F9" w14:textId="77777777" w:rsidTr="00951BE0">
        <w:tc>
          <w:tcPr>
            <w:tcW w:w="1337" w:type="dxa"/>
            <w:shd w:val="clear" w:color="auto" w:fill="D9E2F3" w:themeFill="accent1" w:themeFillTint="33"/>
            <w:vAlign w:val="center"/>
          </w:tcPr>
          <w:p w14:paraId="626F2961"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Švenčionių rajonas</w:t>
            </w:r>
          </w:p>
        </w:tc>
        <w:tc>
          <w:tcPr>
            <w:tcW w:w="1376" w:type="dxa"/>
            <w:shd w:val="clear" w:color="auto" w:fill="D9E2F3" w:themeFill="accent1" w:themeFillTint="33"/>
            <w:vAlign w:val="center"/>
          </w:tcPr>
          <w:p w14:paraId="5D934F0B"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1878</w:t>
            </w:r>
          </w:p>
        </w:tc>
        <w:tc>
          <w:tcPr>
            <w:tcW w:w="1226" w:type="dxa"/>
            <w:shd w:val="clear" w:color="auto" w:fill="D9E2F3" w:themeFill="accent1" w:themeFillTint="33"/>
            <w:vAlign w:val="center"/>
          </w:tcPr>
          <w:p w14:paraId="774C4CE8"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1814</w:t>
            </w:r>
          </w:p>
        </w:tc>
        <w:tc>
          <w:tcPr>
            <w:tcW w:w="1403" w:type="dxa"/>
            <w:shd w:val="clear" w:color="auto" w:fill="D9E2F3" w:themeFill="accent1" w:themeFillTint="33"/>
            <w:vAlign w:val="center"/>
          </w:tcPr>
          <w:p w14:paraId="452F6069"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1776</w:t>
            </w:r>
          </w:p>
        </w:tc>
        <w:tc>
          <w:tcPr>
            <w:tcW w:w="1807" w:type="dxa"/>
            <w:shd w:val="clear" w:color="auto" w:fill="D9E2F3" w:themeFill="accent1" w:themeFillTint="33"/>
            <w:vAlign w:val="center"/>
          </w:tcPr>
          <w:p w14:paraId="459266FF"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122</w:t>
            </w:r>
          </w:p>
        </w:tc>
        <w:tc>
          <w:tcPr>
            <w:tcW w:w="1394" w:type="dxa"/>
            <w:shd w:val="clear" w:color="auto" w:fill="D9E2F3" w:themeFill="accent1" w:themeFillTint="33"/>
            <w:vAlign w:val="center"/>
          </w:tcPr>
          <w:p w14:paraId="1C863016"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120</w:t>
            </w:r>
          </w:p>
        </w:tc>
        <w:tc>
          <w:tcPr>
            <w:tcW w:w="1096" w:type="dxa"/>
            <w:shd w:val="clear" w:color="auto" w:fill="D9E2F3" w:themeFill="accent1" w:themeFillTint="33"/>
            <w:vAlign w:val="center"/>
          </w:tcPr>
          <w:p w14:paraId="62EF8199" w14:textId="77777777" w:rsidR="006F32F3" w:rsidRDefault="006F32F3" w:rsidP="00951BE0">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121</w:t>
            </w:r>
          </w:p>
        </w:tc>
      </w:tr>
    </w:tbl>
    <w:p w14:paraId="0A36C3A3" w14:textId="77777777" w:rsidR="006F32F3" w:rsidRPr="00003DD8" w:rsidRDefault="006F32F3" w:rsidP="00C458A6">
      <w:pPr>
        <w:spacing w:after="0" w:line="256" w:lineRule="auto"/>
        <w:ind w:firstLine="567"/>
        <w:jc w:val="center"/>
        <w:rPr>
          <w:rFonts w:ascii="Times New Roman" w:eastAsia="Calibri" w:hAnsi="Times New Roman" w:cs="Times New Roman"/>
        </w:rPr>
      </w:pPr>
      <w:r w:rsidRPr="00984115">
        <w:rPr>
          <w:rFonts w:ascii="Times New Roman" w:eastAsia="Calibri" w:hAnsi="Times New Roman" w:cs="Times New Roman"/>
        </w:rPr>
        <w:t xml:space="preserve">Šaltinis: Lietuvos statistikos departamentas </w:t>
      </w:r>
      <w:r w:rsidRPr="00984115">
        <w:rPr>
          <w:rFonts w:ascii="Times New Roman" w:eastAsia="Calibri" w:hAnsi="Times New Roman" w:cs="Times New Roman"/>
          <w:bCs/>
        </w:rPr>
        <w:t>(</w:t>
      </w:r>
      <w:hyperlink r:id="rId79" w:history="1">
        <w:r w:rsidRPr="00984115">
          <w:rPr>
            <w:rFonts w:ascii="Times New Roman" w:eastAsia="Calibri" w:hAnsi="Times New Roman" w:cs="Times New Roman"/>
            <w:bCs/>
            <w:u w:val="single"/>
          </w:rPr>
          <w:t>www.stat.gov.lt</w:t>
        </w:r>
      </w:hyperlink>
      <w:r w:rsidRPr="00984115">
        <w:rPr>
          <w:rFonts w:ascii="Times New Roman" w:eastAsia="Calibri" w:hAnsi="Times New Roman" w:cs="Times New Roman"/>
          <w:bCs/>
        </w:rPr>
        <w:t>)</w:t>
      </w:r>
    </w:p>
    <w:p w14:paraId="71FBFA03" w14:textId="77777777" w:rsidR="00AA60E6" w:rsidRDefault="00AA60E6" w:rsidP="00C458A6">
      <w:pPr>
        <w:spacing w:after="0" w:line="256" w:lineRule="auto"/>
        <w:ind w:firstLine="567"/>
        <w:jc w:val="both"/>
        <w:rPr>
          <w:rFonts w:ascii="Times New Roman" w:eastAsia="Calibri" w:hAnsi="Times New Roman" w:cs="Times New Roman"/>
          <w:sz w:val="24"/>
          <w:szCs w:val="24"/>
        </w:rPr>
      </w:pPr>
    </w:p>
    <w:p w14:paraId="6AB32EF6" w14:textId="77777777" w:rsidR="00C23E63" w:rsidRDefault="00C23E63" w:rsidP="00C458A6">
      <w:pPr>
        <w:spacing w:after="0" w:line="256" w:lineRule="auto"/>
        <w:ind w:firstLine="567"/>
        <w:jc w:val="both"/>
        <w:rPr>
          <w:rFonts w:ascii="Times New Roman" w:eastAsia="Calibri" w:hAnsi="Times New Roman" w:cs="Times New Roman"/>
          <w:sz w:val="24"/>
          <w:szCs w:val="24"/>
        </w:rPr>
      </w:pPr>
      <w:r w:rsidRPr="00C23E63">
        <w:rPr>
          <w:rFonts w:ascii="Times New Roman" w:eastAsia="Calibri" w:hAnsi="Times New Roman" w:cs="Times New Roman"/>
          <w:sz w:val="24"/>
          <w:szCs w:val="24"/>
        </w:rPr>
        <w:t>Rajone, kaip ir visoje šalyje, stebima gyventojų senėjimo tendencija. Gyventojų senėjimo procesas yra neigiamas reiškinys, turintis ryškų socialinį, ekonominį poveikį. Senstant visuomenei, didėja sveikatos priežiūros, pensionatų, globos ir rūpybos įstaigų poreikis, o kartu ir išlaidos šioms paslaugoms teikti.</w:t>
      </w:r>
    </w:p>
    <w:p w14:paraId="771D8687" w14:textId="77777777" w:rsidR="006F32F3" w:rsidRDefault="006F32F3" w:rsidP="00C458A6">
      <w:pPr>
        <w:tabs>
          <w:tab w:val="left" w:pos="567"/>
          <w:tab w:val="left" w:pos="709"/>
        </w:tabs>
        <w:autoSpaceDE w:val="0"/>
        <w:autoSpaceDN w:val="0"/>
        <w:spacing w:after="0" w:line="240" w:lineRule="auto"/>
        <w:ind w:firstLine="567"/>
        <w:jc w:val="both"/>
        <w:rPr>
          <w:rFonts w:ascii="Times New Roman" w:hAnsi="Times New Roman" w:cs="Times New Roman"/>
          <w:sz w:val="24"/>
          <w:szCs w:val="24"/>
        </w:rPr>
      </w:pPr>
      <w:r w:rsidRPr="006F32F3">
        <w:rPr>
          <w:rFonts w:ascii="Times New Roman" w:hAnsi="Times New Roman" w:cs="Times New Roman"/>
          <w:sz w:val="24"/>
          <w:szCs w:val="24"/>
        </w:rPr>
        <w:t>2017 m., palyginti su 2016 m., išlaidos socialinei pašalpai šalyje sumažėjo 3,5 proc. Labiausiai išlaidų sumažėjo Birštono (33,8 proc.), Šalčininkų rajono (23 proc.) ir Rietavo (19,2 proc.) savivaldybėse, o labiausiai padidėjo – Joniškio (19,7 proc.), Ignalinos (18,9 proc.) ir Molėtų (15,9 proc.) rajonų savivaldybėse.</w:t>
      </w:r>
    </w:p>
    <w:p w14:paraId="42BEF037" w14:textId="77777777" w:rsidR="00003DD8" w:rsidRPr="006F32F3" w:rsidRDefault="00003DD8" w:rsidP="00C458A6">
      <w:pPr>
        <w:tabs>
          <w:tab w:val="left" w:pos="567"/>
          <w:tab w:val="left" w:pos="709"/>
        </w:tabs>
        <w:autoSpaceDE w:val="0"/>
        <w:autoSpaceDN w:val="0"/>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Švenčionių rajono savivaldybėje pastebima tokia pati tendencija, kaip ir Lietuvoje: socialinės pašalpos mažėja. Tačiau išlaidos išmokoms vaikus auginančioms šeimoms, kaip ir Lietuvoje, didėja.</w:t>
      </w:r>
    </w:p>
    <w:p w14:paraId="32123B88" w14:textId="77777777" w:rsidR="00003DD8" w:rsidRDefault="00003DD8" w:rsidP="00003DD8">
      <w:pPr>
        <w:tabs>
          <w:tab w:val="left" w:pos="567"/>
          <w:tab w:val="left" w:pos="709"/>
        </w:tabs>
        <w:autoSpaceDE w:val="0"/>
        <w:autoSpaceDN w:val="0"/>
        <w:spacing w:after="0" w:line="240" w:lineRule="auto"/>
        <w:ind w:firstLine="426"/>
        <w:jc w:val="both"/>
        <w:rPr>
          <w:rFonts w:ascii="Times New Roman" w:hAnsi="Times New Roman"/>
          <w:b/>
          <w:sz w:val="24"/>
          <w:szCs w:val="24"/>
        </w:rPr>
      </w:pPr>
    </w:p>
    <w:p w14:paraId="0082AA2D" w14:textId="77777777" w:rsidR="00003DD8" w:rsidRDefault="001C203D" w:rsidP="001C203D">
      <w:pPr>
        <w:tabs>
          <w:tab w:val="left" w:pos="567"/>
          <w:tab w:val="left" w:pos="709"/>
        </w:tabs>
        <w:autoSpaceDE w:val="0"/>
        <w:autoSpaceDN w:val="0"/>
        <w:spacing w:after="0" w:line="240" w:lineRule="auto"/>
        <w:jc w:val="both"/>
        <w:rPr>
          <w:rFonts w:ascii="Times New Roman" w:hAnsi="Times New Roman"/>
          <w:b/>
          <w:sz w:val="24"/>
          <w:szCs w:val="24"/>
        </w:rPr>
      </w:pPr>
      <w:r>
        <w:rPr>
          <w:rFonts w:ascii="Times New Roman" w:eastAsia="Times New Roman" w:hAnsi="Times New Roman" w:cs="Times New Roman"/>
          <w:b/>
          <w:color w:val="000000"/>
          <w:sz w:val="24"/>
          <w:szCs w:val="24"/>
          <w:lang w:eastAsia="lt-LT"/>
        </w:rPr>
        <w:t xml:space="preserve">36 lentelė. </w:t>
      </w:r>
      <w:r w:rsidR="00003DD8" w:rsidRPr="00003DD8">
        <w:rPr>
          <w:rFonts w:ascii="Times New Roman" w:hAnsi="Times New Roman"/>
          <w:b/>
          <w:sz w:val="24"/>
          <w:szCs w:val="24"/>
        </w:rPr>
        <w:t>Išlaidos išmokoms šeimoms, auginančioms vaikus ir socialinei pašalpai</w:t>
      </w:r>
      <w:r w:rsidR="00003DD8">
        <w:rPr>
          <w:rFonts w:ascii="Times New Roman" w:hAnsi="Times New Roman"/>
          <w:b/>
          <w:sz w:val="24"/>
          <w:szCs w:val="24"/>
        </w:rPr>
        <w:t xml:space="preserve"> (Socialinės apsaugos ir darbo ministerijos duomenys, tūkst. eurų)</w:t>
      </w:r>
    </w:p>
    <w:tbl>
      <w:tblPr>
        <w:tblStyle w:val="Lentelstinklelis"/>
        <w:tblW w:w="9639" w:type="dxa"/>
        <w:tblInd w:w="108" w:type="dxa"/>
        <w:tblLook w:val="04A0" w:firstRow="1" w:lastRow="0" w:firstColumn="1" w:lastColumn="0" w:noHBand="0" w:noVBand="1"/>
      </w:tblPr>
      <w:tblGrid>
        <w:gridCol w:w="1338"/>
        <w:gridCol w:w="1373"/>
        <w:gridCol w:w="1225"/>
        <w:gridCol w:w="1398"/>
        <w:gridCol w:w="1804"/>
        <w:gridCol w:w="1397"/>
        <w:gridCol w:w="1104"/>
      </w:tblGrid>
      <w:tr w:rsidR="00003DD8" w14:paraId="67F909E9" w14:textId="77777777" w:rsidTr="00951BE0">
        <w:tc>
          <w:tcPr>
            <w:tcW w:w="1229" w:type="dxa"/>
            <w:vMerge w:val="restart"/>
            <w:shd w:val="clear" w:color="auto" w:fill="D9E2F3" w:themeFill="accent1" w:themeFillTint="33"/>
            <w:vAlign w:val="center"/>
          </w:tcPr>
          <w:p w14:paraId="2FC724B0" w14:textId="77777777" w:rsidR="00003DD8" w:rsidRDefault="00003DD8" w:rsidP="009D63F7">
            <w:pPr>
              <w:spacing w:line="256" w:lineRule="auto"/>
              <w:jc w:val="center"/>
              <w:rPr>
                <w:rFonts w:ascii="Times New Roman" w:eastAsia="Calibri" w:hAnsi="Times New Roman" w:cs="Times New Roman"/>
                <w:b/>
                <w:sz w:val="24"/>
                <w:szCs w:val="24"/>
              </w:rPr>
            </w:pPr>
          </w:p>
        </w:tc>
        <w:tc>
          <w:tcPr>
            <w:tcW w:w="4043" w:type="dxa"/>
            <w:gridSpan w:val="3"/>
            <w:shd w:val="clear" w:color="auto" w:fill="D9E2F3" w:themeFill="accent1" w:themeFillTint="33"/>
            <w:vAlign w:val="center"/>
          </w:tcPr>
          <w:p w14:paraId="05D75174"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hAnsi="Times New Roman"/>
                <w:b/>
                <w:sz w:val="24"/>
                <w:szCs w:val="24"/>
              </w:rPr>
              <w:t>I</w:t>
            </w:r>
            <w:r w:rsidRPr="00003DD8">
              <w:rPr>
                <w:rFonts w:ascii="Times New Roman" w:hAnsi="Times New Roman"/>
                <w:b/>
                <w:sz w:val="24"/>
                <w:szCs w:val="24"/>
              </w:rPr>
              <w:t>šmokoms šeimoms, auginančioms vaikus</w:t>
            </w:r>
          </w:p>
        </w:tc>
        <w:tc>
          <w:tcPr>
            <w:tcW w:w="4367" w:type="dxa"/>
            <w:gridSpan w:val="3"/>
            <w:shd w:val="clear" w:color="auto" w:fill="D9E2F3" w:themeFill="accent1" w:themeFillTint="33"/>
            <w:vAlign w:val="center"/>
          </w:tcPr>
          <w:p w14:paraId="305C8221"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hAnsi="Times New Roman"/>
                <w:b/>
                <w:sz w:val="24"/>
                <w:szCs w:val="24"/>
              </w:rPr>
              <w:t>S</w:t>
            </w:r>
            <w:r w:rsidRPr="00003DD8">
              <w:rPr>
                <w:rFonts w:ascii="Times New Roman" w:hAnsi="Times New Roman"/>
                <w:b/>
                <w:sz w:val="24"/>
                <w:szCs w:val="24"/>
              </w:rPr>
              <w:t>ocialin</w:t>
            </w:r>
            <w:r>
              <w:rPr>
                <w:rFonts w:ascii="Times New Roman" w:hAnsi="Times New Roman"/>
                <w:b/>
                <w:sz w:val="24"/>
                <w:szCs w:val="24"/>
              </w:rPr>
              <w:t>ė</w:t>
            </w:r>
            <w:r w:rsidRPr="00003DD8">
              <w:rPr>
                <w:rFonts w:ascii="Times New Roman" w:hAnsi="Times New Roman"/>
                <w:b/>
                <w:sz w:val="24"/>
                <w:szCs w:val="24"/>
              </w:rPr>
              <w:t xml:space="preserve"> pašalpa</w:t>
            </w:r>
          </w:p>
        </w:tc>
      </w:tr>
      <w:tr w:rsidR="00003DD8" w14:paraId="0E979AD1" w14:textId="77777777" w:rsidTr="00951BE0">
        <w:tc>
          <w:tcPr>
            <w:tcW w:w="1229" w:type="dxa"/>
            <w:vMerge/>
            <w:shd w:val="clear" w:color="auto" w:fill="D9E2F3" w:themeFill="accent1" w:themeFillTint="33"/>
            <w:vAlign w:val="center"/>
          </w:tcPr>
          <w:p w14:paraId="57FE10A3" w14:textId="77777777" w:rsidR="00003DD8" w:rsidRDefault="00003DD8" w:rsidP="009D63F7">
            <w:pPr>
              <w:spacing w:line="256" w:lineRule="auto"/>
              <w:jc w:val="center"/>
              <w:rPr>
                <w:rFonts w:ascii="Times New Roman" w:eastAsia="Calibri" w:hAnsi="Times New Roman" w:cs="Times New Roman"/>
                <w:b/>
                <w:sz w:val="24"/>
                <w:szCs w:val="24"/>
              </w:rPr>
            </w:pPr>
          </w:p>
        </w:tc>
        <w:tc>
          <w:tcPr>
            <w:tcW w:w="1390" w:type="dxa"/>
            <w:shd w:val="clear" w:color="auto" w:fill="D9E2F3" w:themeFill="accent1" w:themeFillTint="33"/>
            <w:vAlign w:val="center"/>
          </w:tcPr>
          <w:p w14:paraId="48D12F68"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2015</w:t>
            </w:r>
          </w:p>
        </w:tc>
        <w:tc>
          <w:tcPr>
            <w:tcW w:w="1236" w:type="dxa"/>
            <w:shd w:val="clear" w:color="auto" w:fill="D9E2F3" w:themeFill="accent1" w:themeFillTint="33"/>
            <w:vAlign w:val="center"/>
          </w:tcPr>
          <w:p w14:paraId="1C147BBB"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2016</w:t>
            </w:r>
          </w:p>
        </w:tc>
        <w:tc>
          <w:tcPr>
            <w:tcW w:w="1417" w:type="dxa"/>
            <w:shd w:val="clear" w:color="auto" w:fill="D9E2F3" w:themeFill="accent1" w:themeFillTint="33"/>
            <w:vAlign w:val="center"/>
          </w:tcPr>
          <w:p w14:paraId="58DB6B55"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c>
          <w:tcPr>
            <w:tcW w:w="1842" w:type="dxa"/>
            <w:shd w:val="clear" w:color="auto" w:fill="D9E2F3" w:themeFill="accent1" w:themeFillTint="33"/>
            <w:vAlign w:val="center"/>
          </w:tcPr>
          <w:p w14:paraId="74B170C5"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2015</w:t>
            </w:r>
          </w:p>
        </w:tc>
        <w:tc>
          <w:tcPr>
            <w:tcW w:w="1416" w:type="dxa"/>
            <w:shd w:val="clear" w:color="auto" w:fill="D9E2F3" w:themeFill="accent1" w:themeFillTint="33"/>
            <w:vAlign w:val="center"/>
          </w:tcPr>
          <w:p w14:paraId="56402E0D"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2016</w:t>
            </w:r>
          </w:p>
        </w:tc>
        <w:tc>
          <w:tcPr>
            <w:tcW w:w="1109" w:type="dxa"/>
            <w:shd w:val="clear" w:color="auto" w:fill="D9E2F3" w:themeFill="accent1" w:themeFillTint="33"/>
            <w:vAlign w:val="center"/>
          </w:tcPr>
          <w:p w14:paraId="7733858E"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r>
      <w:tr w:rsidR="00003DD8" w:rsidRPr="006F32F3" w14:paraId="4071E1DA" w14:textId="77777777" w:rsidTr="00951BE0">
        <w:tc>
          <w:tcPr>
            <w:tcW w:w="1229" w:type="dxa"/>
            <w:shd w:val="clear" w:color="auto" w:fill="D9E2F3" w:themeFill="accent1" w:themeFillTint="33"/>
            <w:vAlign w:val="center"/>
          </w:tcPr>
          <w:p w14:paraId="691AEBB6" w14:textId="77777777" w:rsidR="00003DD8" w:rsidRDefault="00003DD8" w:rsidP="009D63F7">
            <w:pPr>
              <w:spacing w:line="25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Iš viso Lietuvoje</w:t>
            </w:r>
          </w:p>
        </w:tc>
        <w:tc>
          <w:tcPr>
            <w:tcW w:w="1390" w:type="dxa"/>
            <w:vAlign w:val="center"/>
          </w:tcPr>
          <w:p w14:paraId="48D19044"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51387,2</w:t>
            </w:r>
          </w:p>
        </w:tc>
        <w:tc>
          <w:tcPr>
            <w:tcW w:w="1236" w:type="dxa"/>
            <w:vAlign w:val="center"/>
          </w:tcPr>
          <w:p w14:paraId="2A9850CE"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50843,3</w:t>
            </w:r>
          </w:p>
        </w:tc>
        <w:tc>
          <w:tcPr>
            <w:tcW w:w="1417" w:type="dxa"/>
            <w:vAlign w:val="center"/>
          </w:tcPr>
          <w:p w14:paraId="3060A8FB"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67515,7</w:t>
            </w:r>
          </w:p>
        </w:tc>
        <w:tc>
          <w:tcPr>
            <w:tcW w:w="1842" w:type="dxa"/>
            <w:vAlign w:val="center"/>
          </w:tcPr>
          <w:p w14:paraId="073F7D3A"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77323,2</w:t>
            </w:r>
          </w:p>
        </w:tc>
        <w:tc>
          <w:tcPr>
            <w:tcW w:w="1416" w:type="dxa"/>
            <w:vAlign w:val="center"/>
          </w:tcPr>
          <w:p w14:paraId="29B3DDF5"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60709,8</w:t>
            </w:r>
          </w:p>
        </w:tc>
        <w:tc>
          <w:tcPr>
            <w:tcW w:w="1109" w:type="dxa"/>
            <w:vAlign w:val="center"/>
          </w:tcPr>
          <w:p w14:paraId="7456C935"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58581,4</w:t>
            </w:r>
          </w:p>
        </w:tc>
      </w:tr>
      <w:tr w:rsidR="00003DD8" w:rsidRPr="006F32F3" w14:paraId="4A9E914F" w14:textId="77777777" w:rsidTr="00951BE0">
        <w:tc>
          <w:tcPr>
            <w:tcW w:w="1229" w:type="dxa"/>
            <w:shd w:val="clear" w:color="auto" w:fill="D9E2F3" w:themeFill="accent1" w:themeFillTint="33"/>
            <w:vAlign w:val="center"/>
          </w:tcPr>
          <w:p w14:paraId="6BF23BBD" w14:textId="77777777" w:rsidR="00003DD8" w:rsidRDefault="00003DD8" w:rsidP="009D63F7">
            <w:pPr>
              <w:spacing w:line="25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Vilniaus apskritis</w:t>
            </w:r>
          </w:p>
        </w:tc>
        <w:tc>
          <w:tcPr>
            <w:tcW w:w="1390" w:type="dxa"/>
            <w:vAlign w:val="center"/>
          </w:tcPr>
          <w:p w14:paraId="46EAAFCE"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11970,5</w:t>
            </w:r>
          </w:p>
        </w:tc>
        <w:tc>
          <w:tcPr>
            <w:tcW w:w="1236" w:type="dxa"/>
            <w:vAlign w:val="center"/>
          </w:tcPr>
          <w:p w14:paraId="34674C47"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11846,0</w:t>
            </w:r>
          </w:p>
        </w:tc>
        <w:tc>
          <w:tcPr>
            <w:tcW w:w="1417" w:type="dxa"/>
            <w:vAlign w:val="center"/>
          </w:tcPr>
          <w:p w14:paraId="79E5FC7B"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16545,8</w:t>
            </w:r>
          </w:p>
        </w:tc>
        <w:tc>
          <w:tcPr>
            <w:tcW w:w="1842" w:type="dxa"/>
            <w:vAlign w:val="center"/>
          </w:tcPr>
          <w:p w14:paraId="0713FFD6"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15907,5</w:t>
            </w:r>
          </w:p>
        </w:tc>
        <w:tc>
          <w:tcPr>
            <w:tcW w:w="1416" w:type="dxa"/>
            <w:vAlign w:val="center"/>
          </w:tcPr>
          <w:p w14:paraId="254A5FAE"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12413,0</w:t>
            </w:r>
          </w:p>
        </w:tc>
        <w:tc>
          <w:tcPr>
            <w:tcW w:w="1109" w:type="dxa"/>
            <w:vAlign w:val="center"/>
          </w:tcPr>
          <w:p w14:paraId="31454CC3" w14:textId="77777777" w:rsidR="00003DD8" w:rsidRPr="006F32F3" w:rsidRDefault="00003DD8" w:rsidP="009D63F7">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11517,6</w:t>
            </w:r>
          </w:p>
        </w:tc>
      </w:tr>
      <w:tr w:rsidR="00003DD8" w14:paraId="3D778F1B" w14:textId="77777777" w:rsidTr="00951BE0">
        <w:tc>
          <w:tcPr>
            <w:tcW w:w="1229" w:type="dxa"/>
            <w:shd w:val="clear" w:color="auto" w:fill="D9E2F3" w:themeFill="accent1" w:themeFillTint="33"/>
            <w:vAlign w:val="center"/>
          </w:tcPr>
          <w:p w14:paraId="40394D94" w14:textId="77777777" w:rsidR="00003DD8" w:rsidRDefault="00003DD8" w:rsidP="009D63F7">
            <w:pPr>
              <w:spacing w:line="25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Švenčionių rajonas</w:t>
            </w:r>
          </w:p>
        </w:tc>
        <w:tc>
          <w:tcPr>
            <w:tcW w:w="1390" w:type="dxa"/>
            <w:shd w:val="clear" w:color="auto" w:fill="D9E2F3" w:themeFill="accent1" w:themeFillTint="33"/>
            <w:vAlign w:val="center"/>
          </w:tcPr>
          <w:p w14:paraId="71620459"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475,9</w:t>
            </w:r>
          </w:p>
        </w:tc>
        <w:tc>
          <w:tcPr>
            <w:tcW w:w="1236" w:type="dxa"/>
            <w:shd w:val="clear" w:color="auto" w:fill="D9E2F3" w:themeFill="accent1" w:themeFillTint="33"/>
            <w:vAlign w:val="center"/>
          </w:tcPr>
          <w:p w14:paraId="584DC583"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489,7</w:t>
            </w:r>
          </w:p>
        </w:tc>
        <w:tc>
          <w:tcPr>
            <w:tcW w:w="1417" w:type="dxa"/>
            <w:shd w:val="clear" w:color="auto" w:fill="D9E2F3" w:themeFill="accent1" w:themeFillTint="33"/>
            <w:vAlign w:val="center"/>
          </w:tcPr>
          <w:p w14:paraId="3A9F241B"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636,6</w:t>
            </w:r>
          </w:p>
        </w:tc>
        <w:tc>
          <w:tcPr>
            <w:tcW w:w="1842" w:type="dxa"/>
            <w:shd w:val="clear" w:color="auto" w:fill="D9E2F3" w:themeFill="accent1" w:themeFillTint="33"/>
            <w:vAlign w:val="center"/>
          </w:tcPr>
          <w:p w14:paraId="063900C5"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510,6</w:t>
            </w:r>
          </w:p>
        </w:tc>
        <w:tc>
          <w:tcPr>
            <w:tcW w:w="1416" w:type="dxa"/>
            <w:shd w:val="clear" w:color="auto" w:fill="D9E2F3" w:themeFill="accent1" w:themeFillTint="33"/>
            <w:vAlign w:val="center"/>
          </w:tcPr>
          <w:p w14:paraId="53DF3AB1"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403,5</w:t>
            </w:r>
          </w:p>
        </w:tc>
        <w:tc>
          <w:tcPr>
            <w:tcW w:w="1109" w:type="dxa"/>
            <w:shd w:val="clear" w:color="auto" w:fill="D9E2F3" w:themeFill="accent1" w:themeFillTint="33"/>
            <w:vAlign w:val="center"/>
          </w:tcPr>
          <w:p w14:paraId="35DB69D3" w14:textId="77777777" w:rsidR="00003DD8" w:rsidRDefault="00003DD8" w:rsidP="009D63F7">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388,0</w:t>
            </w:r>
          </w:p>
        </w:tc>
      </w:tr>
    </w:tbl>
    <w:p w14:paraId="2EB9D547" w14:textId="77777777" w:rsidR="00003DD8" w:rsidRPr="00984115" w:rsidRDefault="00003DD8" w:rsidP="00003DD8">
      <w:pPr>
        <w:spacing w:after="0" w:line="256" w:lineRule="auto"/>
        <w:jc w:val="center"/>
        <w:rPr>
          <w:rFonts w:ascii="Times New Roman" w:eastAsia="Calibri" w:hAnsi="Times New Roman" w:cs="Times New Roman"/>
        </w:rPr>
      </w:pPr>
      <w:r w:rsidRPr="00984115">
        <w:rPr>
          <w:rFonts w:ascii="Times New Roman" w:eastAsia="Calibri" w:hAnsi="Times New Roman" w:cs="Times New Roman"/>
        </w:rPr>
        <w:t xml:space="preserve">Šaltinis: Lietuvos statistikos departamentas </w:t>
      </w:r>
      <w:r w:rsidRPr="00984115">
        <w:rPr>
          <w:rFonts w:ascii="Times New Roman" w:eastAsia="Calibri" w:hAnsi="Times New Roman" w:cs="Times New Roman"/>
          <w:bCs/>
        </w:rPr>
        <w:t>(</w:t>
      </w:r>
      <w:hyperlink r:id="rId80" w:history="1">
        <w:r w:rsidRPr="00984115">
          <w:rPr>
            <w:rFonts w:ascii="Times New Roman" w:eastAsia="Calibri" w:hAnsi="Times New Roman" w:cs="Times New Roman"/>
            <w:bCs/>
            <w:u w:val="single"/>
          </w:rPr>
          <w:t>www.stat.gov.lt</w:t>
        </w:r>
      </w:hyperlink>
      <w:r w:rsidRPr="00984115">
        <w:rPr>
          <w:rFonts w:ascii="Times New Roman" w:eastAsia="Calibri" w:hAnsi="Times New Roman" w:cs="Times New Roman"/>
          <w:bCs/>
        </w:rPr>
        <w:t>)</w:t>
      </w:r>
    </w:p>
    <w:p w14:paraId="2A37CFCC" w14:textId="77777777" w:rsidR="00003DD8" w:rsidRDefault="00003DD8" w:rsidP="00632D3B">
      <w:pPr>
        <w:tabs>
          <w:tab w:val="left" w:pos="567"/>
          <w:tab w:val="left" w:pos="709"/>
        </w:tabs>
        <w:autoSpaceDE w:val="0"/>
        <w:autoSpaceDN w:val="0"/>
        <w:spacing w:after="0" w:line="240" w:lineRule="auto"/>
        <w:ind w:firstLine="426"/>
        <w:jc w:val="both"/>
        <w:rPr>
          <w:rFonts w:ascii="Times New Roman" w:hAnsi="Times New Roman"/>
          <w:sz w:val="24"/>
          <w:szCs w:val="24"/>
        </w:rPr>
      </w:pPr>
    </w:p>
    <w:p w14:paraId="3A2B9821" w14:textId="77777777" w:rsidR="00632D3B" w:rsidRPr="00AB3CB4" w:rsidRDefault="00632D3B" w:rsidP="00C458A6">
      <w:pPr>
        <w:tabs>
          <w:tab w:val="left" w:pos="567"/>
          <w:tab w:val="left" w:pos="709"/>
        </w:tabs>
        <w:autoSpaceDE w:val="0"/>
        <w:autoSpaceDN w:val="0"/>
        <w:spacing w:after="0" w:line="240" w:lineRule="auto"/>
        <w:ind w:firstLine="567"/>
        <w:jc w:val="both"/>
        <w:rPr>
          <w:rFonts w:ascii="Times New Roman" w:hAnsi="Times New Roman"/>
          <w:i/>
          <w:sz w:val="24"/>
          <w:szCs w:val="24"/>
        </w:rPr>
      </w:pPr>
      <w:r w:rsidRPr="00AB3CB4">
        <w:rPr>
          <w:rFonts w:ascii="Times New Roman" w:hAnsi="Times New Roman"/>
          <w:sz w:val="24"/>
          <w:szCs w:val="24"/>
        </w:rPr>
        <w:t xml:space="preserve">Švenčionių rajono savivaldybės administracijos Vaiko teisių apsaugos skyriaus (toliau – Vaiko teisių apsaugos skyrius) duomenimis, 2017 metų pabaigoje </w:t>
      </w:r>
      <w:r>
        <w:rPr>
          <w:rFonts w:ascii="Times New Roman" w:hAnsi="Times New Roman"/>
          <w:sz w:val="24"/>
          <w:szCs w:val="24"/>
        </w:rPr>
        <w:t>apskaitoje</w:t>
      </w:r>
      <w:r w:rsidRPr="00AB3CB4">
        <w:rPr>
          <w:rFonts w:ascii="Times New Roman" w:hAnsi="Times New Roman"/>
          <w:sz w:val="24"/>
          <w:szCs w:val="24"/>
        </w:rPr>
        <w:t xml:space="preserve"> buvo įrašytos 125 socialinę riziką patiriančios šeimos, kuriose auga 258 vaikai, iš jų, skirstant pagal lytį - 118 mergaičių ir 140 berniukų. </w:t>
      </w:r>
    </w:p>
    <w:p w14:paraId="35780DB8" w14:textId="77777777" w:rsidR="00AA60E6" w:rsidRDefault="00632D3B" w:rsidP="00951BE0">
      <w:pPr>
        <w:tabs>
          <w:tab w:val="left" w:pos="567"/>
          <w:tab w:val="left" w:pos="709"/>
        </w:tabs>
        <w:spacing w:after="0" w:line="240" w:lineRule="auto"/>
        <w:ind w:firstLine="567"/>
        <w:jc w:val="both"/>
        <w:rPr>
          <w:rFonts w:ascii="Times New Roman" w:hAnsi="Times New Roman"/>
          <w:sz w:val="24"/>
          <w:szCs w:val="24"/>
        </w:rPr>
      </w:pPr>
      <w:r w:rsidRPr="00AB3CB4">
        <w:rPr>
          <w:rFonts w:ascii="Times New Roman" w:hAnsi="Times New Roman"/>
          <w:sz w:val="24"/>
          <w:szCs w:val="24"/>
        </w:rPr>
        <w:lastRenderedPageBreak/>
        <w:t>2012-2017 m. rajone gyvenančių šeimų, patiriančių  socialinę riziką, skaičius išlieka panašus. Nuo 2013 m. šeimų, patiriančių  socialinę riziką, skaičius augo ir tik  nuo 2016 m. šis skaičius nežymiai mažėjo.</w:t>
      </w:r>
    </w:p>
    <w:p w14:paraId="59B31C9D" w14:textId="77777777" w:rsidR="00B94F48" w:rsidRDefault="00632D3B" w:rsidP="00B94F48">
      <w:pPr>
        <w:tabs>
          <w:tab w:val="left" w:pos="567"/>
          <w:tab w:val="left" w:pos="709"/>
        </w:tabs>
        <w:spacing w:after="0" w:line="240" w:lineRule="auto"/>
        <w:jc w:val="both"/>
        <w:rPr>
          <w:rFonts w:ascii="Times New Roman" w:hAnsi="Times New Roman"/>
          <w:b/>
          <w:sz w:val="24"/>
          <w:szCs w:val="24"/>
        </w:rPr>
      </w:pPr>
      <w:r w:rsidRPr="00632D3B">
        <w:rPr>
          <w:rFonts w:ascii="Times New Roman" w:hAnsi="Times New Roman"/>
          <w:b/>
          <w:sz w:val="24"/>
          <w:szCs w:val="24"/>
        </w:rPr>
        <w:t>Socialinę riziką patiriančių šeimų ir jose augančių vaikų skaičiaus pokytis 2012-2017 m</w:t>
      </w:r>
      <w:r>
        <w:rPr>
          <w:rFonts w:ascii="Times New Roman" w:hAnsi="Times New Roman"/>
          <w:b/>
          <w:sz w:val="24"/>
          <w:szCs w:val="24"/>
        </w:rPr>
        <w:t>.</w:t>
      </w:r>
    </w:p>
    <w:p w14:paraId="475DABE5" w14:textId="77777777" w:rsidR="00632D3B" w:rsidRPr="00B94F48" w:rsidRDefault="00951BE0" w:rsidP="00B94F48">
      <w:pPr>
        <w:tabs>
          <w:tab w:val="left" w:pos="567"/>
          <w:tab w:val="left" w:pos="709"/>
        </w:tabs>
        <w:spacing w:after="0" w:line="240" w:lineRule="auto"/>
        <w:jc w:val="both"/>
        <w:rPr>
          <w:rFonts w:ascii="Times New Roman" w:hAnsi="Times New Roman"/>
          <w:b/>
          <w:sz w:val="24"/>
          <w:szCs w:val="24"/>
        </w:rPr>
      </w:pPr>
      <w:r>
        <w:rPr>
          <w:rFonts w:ascii="Times New Roman" w:hAnsi="Times New Roman"/>
          <w:b/>
          <w:sz w:val="24"/>
          <w:szCs w:val="24"/>
        </w:rPr>
        <w:t xml:space="preserve">   </w:t>
      </w:r>
      <w:r w:rsidR="00632D3B">
        <w:rPr>
          <w:rFonts w:ascii="Times New Roman" w:hAnsi="Times New Roman"/>
          <w:b/>
          <w:noProof/>
          <w:sz w:val="24"/>
          <w:szCs w:val="24"/>
          <w:lang w:eastAsia="lt-LT"/>
        </w:rPr>
        <w:drawing>
          <wp:inline distT="0" distB="0" distL="0" distR="0" wp14:anchorId="0E96AF37" wp14:editId="45CC8EA5">
            <wp:extent cx="6000750" cy="283845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07459" cy="2841623"/>
                    </a:xfrm>
                    <a:prstGeom prst="rect">
                      <a:avLst/>
                    </a:prstGeom>
                    <a:noFill/>
                  </pic:spPr>
                </pic:pic>
              </a:graphicData>
            </a:graphic>
          </wp:inline>
        </w:drawing>
      </w:r>
    </w:p>
    <w:p w14:paraId="6F984981" w14:textId="77777777" w:rsidR="00B94F48" w:rsidRPr="00C23E63" w:rsidRDefault="00B94F48" w:rsidP="00B94F48">
      <w:pPr>
        <w:tabs>
          <w:tab w:val="left" w:pos="743"/>
        </w:tabs>
        <w:spacing w:after="0" w:line="240" w:lineRule="auto"/>
        <w:jc w:val="center"/>
        <w:rPr>
          <w:rFonts w:ascii="Times New Roman" w:eastAsia="Calibri" w:hAnsi="Times New Roman" w:cs="Times New Roman"/>
        </w:rPr>
      </w:pPr>
      <w:r w:rsidRPr="00C23E63">
        <w:rPr>
          <w:rFonts w:ascii="Times New Roman" w:eastAsia="Calibri" w:hAnsi="Times New Roman" w:cs="Times New Roman"/>
        </w:rPr>
        <w:t>Šaltinis: Švenčionių r</w:t>
      </w:r>
      <w:r w:rsidRPr="00C23E63">
        <w:rPr>
          <w:rFonts w:ascii="Times New Roman" w:eastAsia="Calibri" w:hAnsi="Times New Roman" w:cs="Times New Roman"/>
          <w:bCs/>
          <w:spacing w:val="-1"/>
        </w:rPr>
        <w:t>a</w:t>
      </w:r>
      <w:r w:rsidRPr="00C23E63">
        <w:rPr>
          <w:rFonts w:ascii="Times New Roman" w:eastAsia="Calibri" w:hAnsi="Times New Roman" w:cs="Times New Roman"/>
          <w:bCs/>
        </w:rPr>
        <w:t>jono</w:t>
      </w:r>
      <w:r w:rsidRPr="00C23E63">
        <w:rPr>
          <w:rFonts w:ascii="Times New Roman" w:eastAsia="Calibri" w:hAnsi="Times New Roman" w:cs="Times New Roman"/>
          <w:bCs/>
          <w:spacing w:val="3"/>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a</w:t>
      </w:r>
      <w:r w:rsidRPr="00C23E63">
        <w:rPr>
          <w:rFonts w:ascii="Times New Roman" w:eastAsia="Calibri" w:hAnsi="Times New Roman" w:cs="Times New Roman"/>
          <w:bCs/>
          <w:spacing w:val="-1"/>
        </w:rPr>
        <w:t>v</w:t>
      </w:r>
      <w:r w:rsidRPr="00C23E63">
        <w:rPr>
          <w:rFonts w:ascii="Times New Roman" w:eastAsia="Calibri" w:hAnsi="Times New Roman" w:cs="Times New Roman"/>
          <w:bCs/>
        </w:rPr>
        <w:t>iv</w:t>
      </w:r>
      <w:r w:rsidRPr="00C23E63">
        <w:rPr>
          <w:rFonts w:ascii="Times New Roman" w:eastAsia="Calibri" w:hAnsi="Times New Roman" w:cs="Times New Roman"/>
          <w:bCs/>
          <w:spacing w:val="-1"/>
        </w:rPr>
        <w:t>a</w:t>
      </w:r>
      <w:r w:rsidRPr="00C23E63">
        <w:rPr>
          <w:rFonts w:ascii="Times New Roman" w:eastAsia="Calibri" w:hAnsi="Times New Roman" w:cs="Times New Roman"/>
          <w:bCs/>
        </w:rPr>
        <w:t>ld</w:t>
      </w:r>
      <w:r w:rsidRPr="00C23E63">
        <w:rPr>
          <w:rFonts w:ascii="Times New Roman" w:eastAsia="Calibri" w:hAnsi="Times New Roman" w:cs="Times New Roman"/>
          <w:bCs/>
          <w:spacing w:val="-1"/>
        </w:rPr>
        <w:t>y</w:t>
      </w:r>
      <w:r w:rsidRPr="00C23E63">
        <w:rPr>
          <w:rFonts w:ascii="Times New Roman" w:eastAsia="Calibri" w:hAnsi="Times New Roman" w:cs="Times New Roman"/>
          <w:bCs/>
        </w:rPr>
        <w:t>bės</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rPr>
        <w:t>201</w:t>
      </w:r>
      <w:r>
        <w:rPr>
          <w:rFonts w:ascii="Times New Roman" w:eastAsia="Calibri" w:hAnsi="Times New Roman" w:cs="Times New Roman"/>
          <w:bCs/>
        </w:rPr>
        <w:t>8</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m.</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ocialinių</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as</w:t>
      </w:r>
      <w:r w:rsidRPr="00C23E63">
        <w:rPr>
          <w:rFonts w:ascii="Times New Roman" w:eastAsia="Calibri" w:hAnsi="Times New Roman" w:cs="Times New Roman"/>
          <w:bCs/>
          <w:spacing w:val="1"/>
        </w:rPr>
        <w:t>l</w:t>
      </w:r>
      <w:r w:rsidRPr="00C23E63">
        <w:rPr>
          <w:rFonts w:ascii="Times New Roman" w:eastAsia="Calibri" w:hAnsi="Times New Roman" w:cs="Times New Roman"/>
          <w:bCs/>
          <w:spacing w:val="2"/>
        </w:rPr>
        <w:t>a</w:t>
      </w:r>
      <w:r w:rsidRPr="00C23E63">
        <w:rPr>
          <w:rFonts w:ascii="Times New Roman" w:eastAsia="Calibri" w:hAnsi="Times New Roman" w:cs="Times New Roman"/>
          <w:bCs/>
        </w:rPr>
        <w:t>u</w:t>
      </w:r>
      <w:r w:rsidRPr="00C23E63">
        <w:rPr>
          <w:rFonts w:ascii="Times New Roman" w:eastAsia="Calibri" w:hAnsi="Times New Roman" w:cs="Times New Roman"/>
          <w:bCs/>
          <w:spacing w:val="-2"/>
        </w:rPr>
        <w:t>g</w:t>
      </w:r>
      <w:r w:rsidRPr="00C23E63">
        <w:rPr>
          <w:rFonts w:ascii="Times New Roman" w:eastAsia="Calibri" w:hAnsi="Times New Roman" w:cs="Times New Roman"/>
          <w:bCs/>
        </w:rPr>
        <w:t>ų</w:t>
      </w:r>
      <w:r w:rsidRPr="00C23E63">
        <w:rPr>
          <w:rFonts w:ascii="Times New Roman" w:eastAsia="Calibri" w:hAnsi="Times New Roman" w:cs="Times New Roman"/>
          <w:bCs/>
          <w:spacing w:val="2"/>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la</w:t>
      </w:r>
      <w:r w:rsidRPr="00C23E63">
        <w:rPr>
          <w:rFonts w:ascii="Times New Roman" w:eastAsia="Calibri" w:hAnsi="Times New Roman" w:cs="Times New Roman"/>
          <w:bCs/>
          <w:spacing w:val="1"/>
        </w:rPr>
        <w:t>n</w:t>
      </w:r>
      <w:r w:rsidRPr="00C23E63">
        <w:rPr>
          <w:rFonts w:ascii="Times New Roman" w:eastAsia="Calibri" w:hAnsi="Times New Roman" w:cs="Times New Roman"/>
          <w:bCs/>
        </w:rPr>
        <w:t>as</w:t>
      </w:r>
    </w:p>
    <w:p w14:paraId="4048C77C" w14:textId="77777777" w:rsidR="00632D3B" w:rsidRPr="00AB3CB4" w:rsidRDefault="00632D3B" w:rsidP="00C458A6">
      <w:pPr>
        <w:tabs>
          <w:tab w:val="left" w:pos="567"/>
          <w:tab w:val="left" w:pos="709"/>
        </w:tabs>
        <w:spacing w:after="0" w:line="240" w:lineRule="auto"/>
        <w:ind w:firstLine="567"/>
        <w:jc w:val="both"/>
        <w:rPr>
          <w:rFonts w:ascii="Times New Roman" w:hAnsi="Times New Roman"/>
          <w:sz w:val="24"/>
          <w:szCs w:val="24"/>
        </w:rPr>
      </w:pPr>
    </w:p>
    <w:p w14:paraId="4319AFFF" w14:textId="77777777" w:rsidR="00632D3B" w:rsidRDefault="00632D3B" w:rsidP="00C458A6">
      <w:pPr>
        <w:tabs>
          <w:tab w:val="left" w:pos="567"/>
          <w:tab w:val="left" w:pos="709"/>
        </w:tabs>
        <w:spacing w:after="0" w:line="240" w:lineRule="auto"/>
        <w:ind w:firstLine="567"/>
        <w:jc w:val="both"/>
        <w:rPr>
          <w:rFonts w:ascii="Times New Roman" w:eastAsia="Calibri" w:hAnsi="Times New Roman" w:cs="Times New Roman"/>
          <w:sz w:val="24"/>
          <w:szCs w:val="24"/>
        </w:rPr>
      </w:pPr>
      <w:r w:rsidRPr="00AB3CB4">
        <w:rPr>
          <w:rFonts w:ascii="Times New Roman" w:hAnsi="Times New Roman"/>
          <w:sz w:val="24"/>
          <w:szCs w:val="24"/>
        </w:rPr>
        <w:t xml:space="preserve">  2017 metų pabaigoje kaimo vietovėse gyveno 62 šeimos, patiriančios socialinę riziką,  miestuose - 63 šeimos.</w:t>
      </w:r>
    </w:p>
    <w:p w14:paraId="4B819C35" w14:textId="77777777" w:rsidR="00B94F48" w:rsidRPr="00AB3CB4" w:rsidRDefault="00126234" w:rsidP="00C458A6">
      <w:pPr>
        <w:widowControl w:val="0"/>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firstLine="567"/>
        <w:jc w:val="both"/>
        <w:rPr>
          <w:rFonts w:ascii="Times New Roman" w:hAnsi="Times New Roman"/>
          <w:sz w:val="24"/>
          <w:szCs w:val="24"/>
        </w:rPr>
      </w:pPr>
      <w:r>
        <w:rPr>
          <w:rFonts w:ascii="Times New Roman" w:hAnsi="Times New Roman"/>
          <w:sz w:val="24"/>
          <w:szCs w:val="24"/>
        </w:rPr>
        <w:t>2017 m. d</w:t>
      </w:r>
      <w:r w:rsidR="00B94F48" w:rsidRPr="00AB3CB4">
        <w:rPr>
          <w:rFonts w:ascii="Times New Roman" w:hAnsi="Times New Roman"/>
          <w:sz w:val="24"/>
          <w:szCs w:val="24"/>
        </w:rPr>
        <w:t>auguma socialinę riziką patiriančiose šeimose augančių vaikų yra 10-14 m.</w:t>
      </w:r>
      <w:r>
        <w:rPr>
          <w:rFonts w:ascii="Times New Roman" w:hAnsi="Times New Roman"/>
          <w:sz w:val="24"/>
          <w:szCs w:val="24"/>
        </w:rPr>
        <w:t xml:space="preserve"> </w:t>
      </w:r>
      <w:r w:rsidR="00B94F48" w:rsidRPr="00AB3CB4">
        <w:rPr>
          <w:rFonts w:ascii="Times New Roman" w:hAnsi="Times New Roman"/>
          <w:sz w:val="24"/>
          <w:szCs w:val="24"/>
        </w:rPr>
        <w:t xml:space="preserve">amžiaus, mažesnė dalis - </w:t>
      </w:r>
      <w:r>
        <w:rPr>
          <w:rFonts w:ascii="Times New Roman" w:hAnsi="Times New Roman"/>
          <w:sz w:val="24"/>
          <w:szCs w:val="24"/>
        </w:rPr>
        <w:t>4</w:t>
      </w:r>
      <w:r w:rsidR="00B94F48" w:rsidRPr="00AB3CB4">
        <w:rPr>
          <w:rFonts w:ascii="Times New Roman" w:hAnsi="Times New Roman"/>
          <w:sz w:val="24"/>
          <w:szCs w:val="24"/>
        </w:rPr>
        <w:t>-</w:t>
      </w:r>
      <w:r>
        <w:rPr>
          <w:rFonts w:ascii="Times New Roman" w:hAnsi="Times New Roman"/>
          <w:sz w:val="24"/>
          <w:szCs w:val="24"/>
        </w:rPr>
        <w:t>6</w:t>
      </w:r>
      <w:r w:rsidR="00B94F48" w:rsidRPr="00AB3CB4">
        <w:rPr>
          <w:rFonts w:ascii="Times New Roman" w:hAnsi="Times New Roman"/>
          <w:sz w:val="24"/>
          <w:szCs w:val="24"/>
        </w:rPr>
        <w:t xml:space="preserve"> m. ir </w:t>
      </w:r>
      <w:r>
        <w:rPr>
          <w:rFonts w:ascii="Times New Roman" w:hAnsi="Times New Roman"/>
          <w:sz w:val="24"/>
          <w:szCs w:val="24"/>
        </w:rPr>
        <w:t>0</w:t>
      </w:r>
      <w:r w:rsidR="00B94F48" w:rsidRPr="00AB3CB4">
        <w:rPr>
          <w:rFonts w:ascii="Times New Roman" w:hAnsi="Times New Roman"/>
          <w:sz w:val="24"/>
          <w:szCs w:val="24"/>
        </w:rPr>
        <w:t>-</w:t>
      </w:r>
      <w:r>
        <w:rPr>
          <w:rFonts w:ascii="Times New Roman" w:hAnsi="Times New Roman"/>
          <w:sz w:val="24"/>
          <w:szCs w:val="24"/>
        </w:rPr>
        <w:t>3</w:t>
      </w:r>
      <w:r w:rsidR="00B94F48" w:rsidRPr="00AB3CB4">
        <w:rPr>
          <w:rFonts w:ascii="Times New Roman" w:hAnsi="Times New Roman"/>
          <w:sz w:val="24"/>
          <w:szCs w:val="24"/>
        </w:rPr>
        <w:t xml:space="preserve"> m. amžiaus. </w:t>
      </w:r>
      <w:r>
        <w:rPr>
          <w:rFonts w:ascii="Times New Roman" w:hAnsi="Times New Roman"/>
          <w:sz w:val="24"/>
          <w:szCs w:val="24"/>
        </w:rPr>
        <w:t>Lyginant su 2016 m. s</w:t>
      </w:r>
      <w:r w:rsidR="00B94F48" w:rsidRPr="00AB3CB4">
        <w:rPr>
          <w:rFonts w:ascii="Times New Roman" w:hAnsi="Times New Roman"/>
          <w:sz w:val="24"/>
          <w:szCs w:val="24"/>
        </w:rPr>
        <w:t xml:space="preserve">umažėjo socialinę riziką patiriančių šeimų, kuriose  auga 4-6  m. amžiaus vaikai.   </w:t>
      </w:r>
    </w:p>
    <w:p w14:paraId="46527D89" w14:textId="77777777" w:rsidR="00B94F48" w:rsidRPr="00C458A6" w:rsidRDefault="00B94F48" w:rsidP="00C458A6">
      <w:pPr>
        <w:widowControl w:val="0"/>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firstLine="567"/>
        <w:jc w:val="both"/>
        <w:rPr>
          <w:rFonts w:ascii="Times New Roman" w:eastAsia="Times New Roman" w:hAnsi="Times New Roman"/>
          <w:sz w:val="24"/>
          <w:szCs w:val="24"/>
        </w:rPr>
      </w:pPr>
      <w:r w:rsidRPr="00AB3CB4">
        <w:rPr>
          <w:rFonts w:ascii="Times New Roman" w:eastAsia="Times New Roman" w:hAnsi="Times New Roman"/>
          <w:sz w:val="24"/>
          <w:szCs w:val="24"/>
        </w:rPr>
        <w:t xml:space="preserve">         Vaiko teisių apsaugos skyriaus duomenimis, pagrindinės priežastys, dėl kurių šeimos įrašytos į </w:t>
      </w:r>
      <w:r>
        <w:rPr>
          <w:rFonts w:ascii="Times New Roman" w:eastAsia="Times New Roman" w:hAnsi="Times New Roman"/>
          <w:sz w:val="24"/>
          <w:szCs w:val="24"/>
        </w:rPr>
        <w:t>ap</w:t>
      </w:r>
      <w:r w:rsidRPr="00AB3CB4">
        <w:rPr>
          <w:rFonts w:ascii="Times New Roman" w:eastAsia="Times New Roman" w:hAnsi="Times New Roman"/>
          <w:sz w:val="24"/>
          <w:szCs w:val="24"/>
        </w:rPr>
        <w:t xml:space="preserve">skaitą, išlieka tos pačios, t.y. girtavimas, socialinių įgūdžių stoka ir nesugebėjimas rūpintis vaiku. </w:t>
      </w:r>
    </w:p>
    <w:p w14:paraId="65A6DA44" w14:textId="77777777" w:rsidR="00632D3B" w:rsidRDefault="00632D3B" w:rsidP="00C23E63">
      <w:pPr>
        <w:tabs>
          <w:tab w:val="left" w:pos="567"/>
          <w:tab w:val="left" w:pos="709"/>
        </w:tabs>
        <w:spacing w:after="0" w:line="240" w:lineRule="auto"/>
        <w:ind w:firstLine="458"/>
        <w:jc w:val="both"/>
        <w:rPr>
          <w:rFonts w:ascii="Times New Roman" w:eastAsia="Calibri" w:hAnsi="Times New Roman" w:cs="Times New Roman"/>
          <w:sz w:val="24"/>
          <w:szCs w:val="24"/>
        </w:rPr>
      </w:pPr>
    </w:p>
    <w:p w14:paraId="4D105950" w14:textId="77777777" w:rsidR="00B94F48" w:rsidRPr="00B94F48" w:rsidRDefault="00B94F48" w:rsidP="00B94F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rPr>
          <w:rFonts w:ascii="Times New Roman" w:eastAsia="Times New Roman" w:hAnsi="Times New Roman" w:cs="Times New Roman"/>
          <w:sz w:val="24"/>
          <w:szCs w:val="24"/>
        </w:rPr>
      </w:pPr>
      <w:r w:rsidRPr="00B94F48">
        <w:rPr>
          <w:rFonts w:ascii="Times New Roman" w:eastAsia="Times New Roman" w:hAnsi="Times New Roman" w:cs="Times New Roman"/>
          <w:b/>
          <w:bCs/>
          <w:sz w:val="24"/>
          <w:szCs w:val="24"/>
        </w:rPr>
        <w:t>Socialinės rizikos šeimose augančių vaikų pasiskirstymas pagal amžiaus grupes:</w:t>
      </w:r>
    </w:p>
    <w:p w14:paraId="073F4083" w14:textId="77777777" w:rsidR="00B94F48" w:rsidRDefault="00B94F48" w:rsidP="00B94F48">
      <w:pPr>
        <w:spacing w:after="0"/>
        <w:ind w:firstLine="142"/>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lt-LT"/>
        </w:rPr>
        <w:drawing>
          <wp:inline distT="0" distB="0" distL="0" distR="0" wp14:anchorId="53893C96" wp14:editId="52E62EDE">
            <wp:extent cx="6046847" cy="2505075"/>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07636" cy="2530258"/>
                    </a:xfrm>
                    <a:prstGeom prst="rect">
                      <a:avLst/>
                    </a:prstGeom>
                    <a:noFill/>
                  </pic:spPr>
                </pic:pic>
              </a:graphicData>
            </a:graphic>
          </wp:inline>
        </w:drawing>
      </w:r>
    </w:p>
    <w:p w14:paraId="209A8B07" w14:textId="77777777" w:rsidR="00B94F48" w:rsidRPr="00C23E63" w:rsidRDefault="00B94F48" w:rsidP="00B94F48">
      <w:pPr>
        <w:tabs>
          <w:tab w:val="left" w:pos="743"/>
        </w:tabs>
        <w:spacing w:after="0" w:line="240" w:lineRule="auto"/>
        <w:jc w:val="center"/>
        <w:rPr>
          <w:rFonts w:ascii="Times New Roman" w:eastAsia="Calibri" w:hAnsi="Times New Roman" w:cs="Times New Roman"/>
        </w:rPr>
      </w:pPr>
      <w:r w:rsidRPr="00C23E63">
        <w:rPr>
          <w:rFonts w:ascii="Times New Roman" w:eastAsia="Calibri" w:hAnsi="Times New Roman" w:cs="Times New Roman"/>
        </w:rPr>
        <w:t>Šaltinis: Švenčionių r</w:t>
      </w:r>
      <w:r w:rsidRPr="00C23E63">
        <w:rPr>
          <w:rFonts w:ascii="Times New Roman" w:eastAsia="Calibri" w:hAnsi="Times New Roman" w:cs="Times New Roman"/>
          <w:bCs/>
          <w:spacing w:val="-1"/>
        </w:rPr>
        <w:t>a</w:t>
      </w:r>
      <w:r w:rsidRPr="00C23E63">
        <w:rPr>
          <w:rFonts w:ascii="Times New Roman" w:eastAsia="Calibri" w:hAnsi="Times New Roman" w:cs="Times New Roman"/>
          <w:bCs/>
        </w:rPr>
        <w:t>jono</w:t>
      </w:r>
      <w:r w:rsidRPr="00C23E63">
        <w:rPr>
          <w:rFonts w:ascii="Times New Roman" w:eastAsia="Calibri" w:hAnsi="Times New Roman" w:cs="Times New Roman"/>
          <w:bCs/>
          <w:spacing w:val="3"/>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a</w:t>
      </w:r>
      <w:r w:rsidRPr="00C23E63">
        <w:rPr>
          <w:rFonts w:ascii="Times New Roman" w:eastAsia="Calibri" w:hAnsi="Times New Roman" w:cs="Times New Roman"/>
          <w:bCs/>
          <w:spacing w:val="-1"/>
        </w:rPr>
        <w:t>v</w:t>
      </w:r>
      <w:r w:rsidRPr="00C23E63">
        <w:rPr>
          <w:rFonts w:ascii="Times New Roman" w:eastAsia="Calibri" w:hAnsi="Times New Roman" w:cs="Times New Roman"/>
          <w:bCs/>
        </w:rPr>
        <w:t>iv</w:t>
      </w:r>
      <w:r w:rsidRPr="00C23E63">
        <w:rPr>
          <w:rFonts w:ascii="Times New Roman" w:eastAsia="Calibri" w:hAnsi="Times New Roman" w:cs="Times New Roman"/>
          <w:bCs/>
          <w:spacing w:val="-1"/>
        </w:rPr>
        <w:t>a</w:t>
      </w:r>
      <w:r w:rsidRPr="00C23E63">
        <w:rPr>
          <w:rFonts w:ascii="Times New Roman" w:eastAsia="Calibri" w:hAnsi="Times New Roman" w:cs="Times New Roman"/>
          <w:bCs/>
        </w:rPr>
        <w:t>ld</w:t>
      </w:r>
      <w:r w:rsidRPr="00C23E63">
        <w:rPr>
          <w:rFonts w:ascii="Times New Roman" w:eastAsia="Calibri" w:hAnsi="Times New Roman" w:cs="Times New Roman"/>
          <w:bCs/>
          <w:spacing w:val="-1"/>
        </w:rPr>
        <w:t>y</w:t>
      </w:r>
      <w:r w:rsidRPr="00C23E63">
        <w:rPr>
          <w:rFonts w:ascii="Times New Roman" w:eastAsia="Calibri" w:hAnsi="Times New Roman" w:cs="Times New Roman"/>
          <w:bCs/>
        </w:rPr>
        <w:t>bės</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rPr>
        <w:t>201</w:t>
      </w:r>
      <w:r>
        <w:rPr>
          <w:rFonts w:ascii="Times New Roman" w:eastAsia="Calibri" w:hAnsi="Times New Roman" w:cs="Times New Roman"/>
          <w:bCs/>
        </w:rPr>
        <w:t>8</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m.</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ocialinių</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as</w:t>
      </w:r>
      <w:r w:rsidRPr="00C23E63">
        <w:rPr>
          <w:rFonts w:ascii="Times New Roman" w:eastAsia="Calibri" w:hAnsi="Times New Roman" w:cs="Times New Roman"/>
          <w:bCs/>
          <w:spacing w:val="1"/>
        </w:rPr>
        <w:t>l</w:t>
      </w:r>
      <w:r w:rsidRPr="00C23E63">
        <w:rPr>
          <w:rFonts w:ascii="Times New Roman" w:eastAsia="Calibri" w:hAnsi="Times New Roman" w:cs="Times New Roman"/>
          <w:bCs/>
          <w:spacing w:val="2"/>
        </w:rPr>
        <w:t>a</w:t>
      </w:r>
      <w:r w:rsidRPr="00C23E63">
        <w:rPr>
          <w:rFonts w:ascii="Times New Roman" w:eastAsia="Calibri" w:hAnsi="Times New Roman" w:cs="Times New Roman"/>
          <w:bCs/>
        </w:rPr>
        <w:t>u</w:t>
      </w:r>
      <w:r w:rsidRPr="00C23E63">
        <w:rPr>
          <w:rFonts w:ascii="Times New Roman" w:eastAsia="Calibri" w:hAnsi="Times New Roman" w:cs="Times New Roman"/>
          <w:bCs/>
          <w:spacing w:val="-2"/>
        </w:rPr>
        <w:t>g</w:t>
      </w:r>
      <w:r w:rsidRPr="00C23E63">
        <w:rPr>
          <w:rFonts w:ascii="Times New Roman" w:eastAsia="Calibri" w:hAnsi="Times New Roman" w:cs="Times New Roman"/>
          <w:bCs/>
        </w:rPr>
        <w:t>ų</w:t>
      </w:r>
      <w:r w:rsidRPr="00C23E63">
        <w:rPr>
          <w:rFonts w:ascii="Times New Roman" w:eastAsia="Calibri" w:hAnsi="Times New Roman" w:cs="Times New Roman"/>
          <w:bCs/>
          <w:spacing w:val="2"/>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la</w:t>
      </w:r>
      <w:r w:rsidRPr="00C23E63">
        <w:rPr>
          <w:rFonts w:ascii="Times New Roman" w:eastAsia="Calibri" w:hAnsi="Times New Roman" w:cs="Times New Roman"/>
          <w:bCs/>
          <w:spacing w:val="1"/>
        </w:rPr>
        <w:t>n</w:t>
      </w:r>
      <w:r w:rsidRPr="00C23E63">
        <w:rPr>
          <w:rFonts w:ascii="Times New Roman" w:eastAsia="Calibri" w:hAnsi="Times New Roman" w:cs="Times New Roman"/>
          <w:bCs/>
        </w:rPr>
        <w:t>as</w:t>
      </w:r>
    </w:p>
    <w:p w14:paraId="63D4502D" w14:textId="77777777" w:rsidR="00B94F48" w:rsidRPr="00C23E63" w:rsidRDefault="00B94F48" w:rsidP="00B94F48">
      <w:pPr>
        <w:tabs>
          <w:tab w:val="left" w:pos="743"/>
        </w:tabs>
        <w:spacing w:after="0" w:line="240" w:lineRule="auto"/>
        <w:jc w:val="both"/>
        <w:rPr>
          <w:rFonts w:ascii="Times New Roman" w:eastAsia="Calibri" w:hAnsi="Times New Roman" w:cs="Times New Roman"/>
          <w:color w:val="FF0000"/>
          <w:sz w:val="24"/>
          <w:szCs w:val="24"/>
        </w:rPr>
      </w:pPr>
    </w:p>
    <w:p w14:paraId="6314B6DF" w14:textId="77777777" w:rsidR="00126234" w:rsidRPr="00AB3CB4" w:rsidRDefault="00126234" w:rsidP="00126234">
      <w:pPr>
        <w:tabs>
          <w:tab w:val="left" w:pos="709"/>
        </w:tabs>
        <w:spacing w:after="0" w:line="240" w:lineRule="auto"/>
        <w:ind w:firstLine="567"/>
        <w:jc w:val="both"/>
        <w:rPr>
          <w:rFonts w:ascii="Times New Roman" w:hAnsi="Times New Roman"/>
          <w:sz w:val="24"/>
          <w:szCs w:val="24"/>
        </w:rPr>
      </w:pPr>
      <w:r w:rsidRPr="00AB3CB4">
        <w:rPr>
          <w:rFonts w:ascii="Times New Roman" w:hAnsi="Times New Roman"/>
          <w:sz w:val="24"/>
          <w:szCs w:val="24"/>
        </w:rPr>
        <w:t xml:space="preserve">2017 m. padidėjo naujai į </w:t>
      </w:r>
      <w:r>
        <w:rPr>
          <w:rFonts w:ascii="Times New Roman" w:hAnsi="Times New Roman"/>
          <w:sz w:val="24"/>
          <w:szCs w:val="24"/>
        </w:rPr>
        <w:t>apskaitą</w:t>
      </w:r>
      <w:r w:rsidRPr="00AB3CB4">
        <w:rPr>
          <w:rFonts w:ascii="Times New Roman" w:hAnsi="Times New Roman"/>
          <w:sz w:val="24"/>
          <w:szCs w:val="24"/>
        </w:rPr>
        <w:t xml:space="preserve"> įrašytų  socialinę riziką patiriančių š</w:t>
      </w:r>
      <w:r w:rsidRPr="00AB3CB4">
        <w:rPr>
          <w:rFonts w:ascii="Times New Roman" w:eastAsia="Times New Roman" w:hAnsi="Times New Roman"/>
          <w:sz w:val="24"/>
          <w:szCs w:val="24"/>
        </w:rPr>
        <w:t xml:space="preserve">eimų </w:t>
      </w:r>
      <w:r w:rsidRPr="00AB3CB4">
        <w:rPr>
          <w:rFonts w:ascii="Times New Roman" w:hAnsi="Times New Roman"/>
          <w:sz w:val="24"/>
          <w:szCs w:val="24"/>
        </w:rPr>
        <w:t xml:space="preserve">ir jose augančių vaikų skaičius. Per 2017 metus naujai įrašytos į </w:t>
      </w:r>
      <w:r>
        <w:rPr>
          <w:rFonts w:ascii="Times New Roman" w:hAnsi="Times New Roman"/>
          <w:sz w:val="24"/>
          <w:szCs w:val="24"/>
        </w:rPr>
        <w:t>apskaitą</w:t>
      </w:r>
      <w:r w:rsidRPr="00AB3CB4">
        <w:rPr>
          <w:rFonts w:ascii="Times New Roman" w:hAnsi="Times New Roman"/>
          <w:sz w:val="24"/>
          <w:szCs w:val="24"/>
        </w:rPr>
        <w:t xml:space="preserve"> įrašytos 24 šeimos, kuriose auga 38 vaikai </w:t>
      </w:r>
      <w:r w:rsidRPr="00AB3CB4">
        <w:rPr>
          <w:rFonts w:ascii="Times New Roman" w:hAnsi="Times New Roman"/>
          <w:sz w:val="24"/>
          <w:szCs w:val="24"/>
        </w:rPr>
        <w:lastRenderedPageBreak/>
        <w:t>(2016 metais –13 šeimų, kuriose augo 22 vaikai).</w:t>
      </w:r>
      <w:r>
        <w:rPr>
          <w:rFonts w:ascii="Times New Roman" w:hAnsi="Times New Roman"/>
          <w:sz w:val="24"/>
          <w:szCs w:val="24"/>
        </w:rPr>
        <w:t xml:space="preserve"> </w:t>
      </w:r>
      <w:r w:rsidRPr="00AB3CB4">
        <w:rPr>
          <w:rFonts w:ascii="Times New Roman" w:hAnsi="Times New Roman"/>
          <w:sz w:val="24"/>
          <w:szCs w:val="24"/>
        </w:rPr>
        <w:t xml:space="preserve">Per 2017 m. išbraukta iš </w:t>
      </w:r>
      <w:r>
        <w:rPr>
          <w:rFonts w:ascii="Times New Roman" w:hAnsi="Times New Roman"/>
          <w:sz w:val="24"/>
          <w:szCs w:val="24"/>
        </w:rPr>
        <w:t>apskaitos</w:t>
      </w:r>
      <w:r w:rsidRPr="00AB3CB4">
        <w:rPr>
          <w:rFonts w:ascii="Times New Roman" w:hAnsi="Times New Roman"/>
          <w:sz w:val="24"/>
          <w:szCs w:val="24"/>
        </w:rPr>
        <w:t xml:space="preserve"> 23 šeimos (2016 m. – 17 šeimų</w:t>
      </w:r>
    </w:p>
    <w:p w14:paraId="2CB871C3" w14:textId="77777777" w:rsidR="00AA60E6" w:rsidRDefault="00AA60E6" w:rsidP="00126234">
      <w:pPr>
        <w:widowControl w:val="0"/>
        <w:tabs>
          <w:tab w:val="left" w:pos="567"/>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cs="Times New Roman"/>
          <w:b/>
          <w:color w:val="000000"/>
          <w:sz w:val="24"/>
          <w:szCs w:val="24"/>
          <w:lang w:eastAsia="lt-LT"/>
        </w:rPr>
      </w:pPr>
    </w:p>
    <w:p w14:paraId="3AF11D22" w14:textId="77777777" w:rsidR="00951BE0" w:rsidRDefault="00951BE0" w:rsidP="00126234">
      <w:pPr>
        <w:widowControl w:val="0"/>
        <w:tabs>
          <w:tab w:val="left" w:pos="567"/>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cs="Times New Roman"/>
          <w:b/>
          <w:color w:val="000000"/>
          <w:sz w:val="24"/>
          <w:szCs w:val="24"/>
          <w:lang w:eastAsia="lt-LT"/>
        </w:rPr>
      </w:pPr>
    </w:p>
    <w:p w14:paraId="4EF76C47" w14:textId="77777777" w:rsidR="00126234" w:rsidRPr="00AB3CB4" w:rsidRDefault="001C203D" w:rsidP="00126234">
      <w:pPr>
        <w:widowControl w:val="0"/>
        <w:tabs>
          <w:tab w:val="left" w:pos="567"/>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4"/>
          <w:szCs w:val="24"/>
        </w:rPr>
      </w:pPr>
      <w:r>
        <w:rPr>
          <w:rFonts w:ascii="Times New Roman" w:eastAsia="Times New Roman" w:hAnsi="Times New Roman" w:cs="Times New Roman"/>
          <w:b/>
          <w:color w:val="000000"/>
          <w:sz w:val="24"/>
          <w:szCs w:val="24"/>
          <w:lang w:eastAsia="lt-LT"/>
        </w:rPr>
        <w:t xml:space="preserve">37 lentelė. </w:t>
      </w:r>
      <w:r w:rsidR="00126234" w:rsidRPr="001C203D">
        <w:rPr>
          <w:rFonts w:ascii="Times New Roman" w:hAnsi="Times New Roman"/>
          <w:b/>
          <w:sz w:val="24"/>
          <w:szCs w:val="24"/>
        </w:rPr>
        <w:t xml:space="preserve">Socialinę riziką patiriančių šeimų ir jose augančių vaikų </w:t>
      </w:r>
      <w:r w:rsidR="00126234" w:rsidRPr="001C203D">
        <w:rPr>
          <w:rFonts w:ascii="Times New Roman" w:eastAsia="Times New Roman" w:hAnsi="Times New Roman"/>
          <w:b/>
          <w:sz w:val="24"/>
          <w:szCs w:val="24"/>
        </w:rPr>
        <w:t>pasiskirstymas pagal seniūnijas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673"/>
        <w:gridCol w:w="673"/>
        <w:gridCol w:w="674"/>
        <w:gridCol w:w="673"/>
        <w:gridCol w:w="673"/>
        <w:gridCol w:w="603"/>
        <w:gridCol w:w="673"/>
        <w:gridCol w:w="673"/>
        <w:gridCol w:w="674"/>
        <w:gridCol w:w="673"/>
        <w:gridCol w:w="673"/>
        <w:gridCol w:w="603"/>
      </w:tblGrid>
      <w:tr w:rsidR="00126234" w:rsidRPr="00AB3CB4" w14:paraId="4B91FBBA" w14:textId="77777777" w:rsidTr="00C458A6">
        <w:trPr>
          <w:trHeight w:val="687"/>
        </w:trPr>
        <w:tc>
          <w:tcPr>
            <w:tcW w:w="454" w:type="dxa"/>
            <w:vMerge w:val="restart"/>
            <w:shd w:val="clear" w:color="auto" w:fill="D9E2F3" w:themeFill="accent1" w:themeFillTint="33"/>
          </w:tcPr>
          <w:p w14:paraId="0501D23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Eil.</w:t>
            </w:r>
          </w:p>
          <w:p w14:paraId="31EA231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Nr.</w:t>
            </w:r>
          </w:p>
        </w:tc>
        <w:tc>
          <w:tcPr>
            <w:tcW w:w="1276" w:type="dxa"/>
            <w:vMerge w:val="restart"/>
            <w:shd w:val="clear" w:color="auto" w:fill="D9E2F3" w:themeFill="accent1" w:themeFillTint="33"/>
          </w:tcPr>
          <w:p w14:paraId="7E51933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Seniūnijos</w:t>
            </w:r>
          </w:p>
        </w:tc>
        <w:tc>
          <w:tcPr>
            <w:tcW w:w="3969" w:type="dxa"/>
            <w:gridSpan w:val="6"/>
            <w:shd w:val="clear" w:color="auto" w:fill="D9E2F3" w:themeFill="accent1" w:themeFillTint="33"/>
          </w:tcPr>
          <w:p w14:paraId="1A892E4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hAnsi="Times New Roman"/>
                <w:b/>
                <w:sz w:val="20"/>
                <w:szCs w:val="20"/>
              </w:rPr>
              <w:t>Šeimų, patiriančių socialinę riziką</w:t>
            </w:r>
            <w:r w:rsidRPr="00AB3CB4">
              <w:rPr>
                <w:rFonts w:ascii="Times New Roman" w:eastAsia="Times New Roman" w:hAnsi="Times New Roman"/>
                <w:b/>
                <w:sz w:val="20"/>
                <w:szCs w:val="20"/>
                <w:lang w:eastAsia="lt-LT"/>
              </w:rPr>
              <w:t>,</w:t>
            </w:r>
          </w:p>
          <w:p w14:paraId="1BC0FAF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gavusių socialines paslaugas, skaičius</w:t>
            </w:r>
          </w:p>
        </w:tc>
        <w:tc>
          <w:tcPr>
            <w:tcW w:w="3969" w:type="dxa"/>
            <w:gridSpan w:val="6"/>
            <w:shd w:val="clear" w:color="auto" w:fill="D9E2F3" w:themeFill="accent1" w:themeFillTint="33"/>
          </w:tcPr>
          <w:p w14:paraId="5569814B" w14:textId="77777777" w:rsidR="00126234" w:rsidRPr="00AB3CB4" w:rsidRDefault="00126234" w:rsidP="006F32F3">
            <w:pPr>
              <w:widowControl w:val="0"/>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45"/>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 xml:space="preserve">          Vaikų, augančių  šeimoje, patiriančią socialinę riziką,   gavusių socialines paslaugas, skaičius</w:t>
            </w:r>
          </w:p>
        </w:tc>
      </w:tr>
      <w:tr w:rsidR="00126234" w:rsidRPr="00AB3CB4" w14:paraId="1E0C61EA" w14:textId="77777777" w:rsidTr="00C458A6">
        <w:trPr>
          <w:trHeight w:val="470"/>
        </w:trPr>
        <w:tc>
          <w:tcPr>
            <w:tcW w:w="454" w:type="dxa"/>
            <w:vMerge/>
            <w:shd w:val="clear" w:color="auto" w:fill="D9E2F3" w:themeFill="accent1" w:themeFillTint="33"/>
          </w:tcPr>
          <w:p w14:paraId="3A72F47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b/>
                <w:sz w:val="20"/>
                <w:szCs w:val="20"/>
                <w:lang w:eastAsia="lt-LT"/>
              </w:rPr>
            </w:pPr>
          </w:p>
        </w:tc>
        <w:tc>
          <w:tcPr>
            <w:tcW w:w="1276" w:type="dxa"/>
            <w:vMerge/>
            <w:shd w:val="clear" w:color="auto" w:fill="D9E2F3" w:themeFill="accent1" w:themeFillTint="33"/>
          </w:tcPr>
          <w:p w14:paraId="6719A0F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p>
        </w:tc>
        <w:tc>
          <w:tcPr>
            <w:tcW w:w="673" w:type="dxa"/>
            <w:shd w:val="clear" w:color="auto" w:fill="D9E2F3" w:themeFill="accent1" w:themeFillTint="33"/>
          </w:tcPr>
          <w:p w14:paraId="5D4224B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113"/>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2012</w:t>
            </w:r>
          </w:p>
        </w:tc>
        <w:tc>
          <w:tcPr>
            <w:tcW w:w="673" w:type="dxa"/>
            <w:shd w:val="clear" w:color="auto" w:fill="D9E2F3" w:themeFill="accent1" w:themeFillTint="33"/>
          </w:tcPr>
          <w:p w14:paraId="4D873E4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101"/>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2013</w:t>
            </w:r>
          </w:p>
        </w:tc>
        <w:tc>
          <w:tcPr>
            <w:tcW w:w="674" w:type="dxa"/>
            <w:shd w:val="clear" w:color="auto" w:fill="D9E2F3" w:themeFill="accent1" w:themeFillTint="33"/>
          </w:tcPr>
          <w:p w14:paraId="586DBDD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04"/>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2014</w:t>
            </w:r>
          </w:p>
        </w:tc>
        <w:tc>
          <w:tcPr>
            <w:tcW w:w="673" w:type="dxa"/>
            <w:shd w:val="clear" w:color="auto" w:fill="D9E2F3" w:themeFill="accent1" w:themeFillTint="33"/>
          </w:tcPr>
          <w:p w14:paraId="05184E27"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07"/>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2015</w:t>
            </w:r>
          </w:p>
        </w:tc>
        <w:tc>
          <w:tcPr>
            <w:tcW w:w="673" w:type="dxa"/>
            <w:shd w:val="clear" w:color="auto" w:fill="D9E2F3" w:themeFill="accent1" w:themeFillTint="33"/>
          </w:tcPr>
          <w:p w14:paraId="107AE35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10"/>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2016</w:t>
            </w:r>
          </w:p>
        </w:tc>
        <w:tc>
          <w:tcPr>
            <w:tcW w:w="603" w:type="dxa"/>
            <w:shd w:val="clear" w:color="auto" w:fill="D9E2F3" w:themeFill="accent1" w:themeFillTint="33"/>
          </w:tcPr>
          <w:p w14:paraId="557165A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13"/>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2017</w:t>
            </w:r>
          </w:p>
        </w:tc>
        <w:tc>
          <w:tcPr>
            <w:tcW w:w="673" w:type="dxa"/>
            <w:shd w:val="clear" w:color="auto" w:fill="D9E2F3" w:themeFill="accent1" w:themeFillTint="33"/>
          </w:tcPr>
          <w:p w14:paraId="7A550BE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01"/>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2012</w:t>
            </w:r>
          </w:p>
        </w:tc>
        <w:tc>
          <w:tcPr>
            <w:tcW w:w="673" w:type="dxa"/>
            <w:shd w:val="clear" w:color="auto" w:fill="D9E2F3" w:themeFill="accent1" w:themeFillTint="33"/>
          </w:tcPr>
          <w:p w14:paraId="2BB6C07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12"/>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2013</w:t>
            </w:r>
          </w:p>
        </w:tc>
        <w:tc>
          <w:tcPr>
            <w:tcW w:w="674" w:type="dxa"/>
            <w:shd w:val="clear" w:color="auto" w:fill="D9E2F3" w:themeFill="accent1" w:themeFillTint="33"/>
          </w:tcPr>
          <w:p w14:paraId="1D0342F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00"/>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2014</w:t>
            </w:r>
          </w:p>
        </w:tc>
        <w:tc>
          <w:tcPr>
            <w:tcW w:w="673" w:type="dxa"/>
            <w:shd w:val="clear" w:color="auto" w:fill="D9E2F3" w:themeFill="accent1" w:themeFillTint="33"/>
          </w:tcPr>
          <w:p w14:paraId="212CE97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03"/>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2015</w:t>
            </w:r>
          </w:p>
        </w:tc>
        <w:tc>
          <w:tcPr>
            <w:tcW w:w="673" w:type="dxa"/>
            <w:shd w:val="clear" w:color="auto" w:fill="D9E2F3" w:themeFill="accent1" w:themeFillTint="33"/>
          </w:tcPr>
          <w:p w14:paraId="5305CEC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13"/>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2016</w:t>
            </w:r>
          </w:p>
        </w:tc>
        <w:tc>
          <w:tcPr>
            <w:tcW w:w="603" w:type="dxa"/>
            <w:shd w:val="clear" w:color="auto" w:fill="D9E2F3" w:themeFill="accent1" w:themeFillTint="33"/>
          </w:tcPr>
          <w:p w14:paraId="20DB7461"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hanging="101"/>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2017</w:t>
            </w:r>
          </w:p>
        </w:tc>
      </w:tr>
      <w:tr w:rsidR="00126234" w:rsidRPr="00AB3CB4" w14:paraId="307108F7" w14:textId="77777777" w:rsidTr="00C458A6">
        <w:trPr>
          <w:trHeight w:val="286"/>
        </w:trPr>
        <w:tc>
          <w:tcPr>
            <w:tcW w:w="454" w:type="dxa"/>
            <w:shd w:val="clear" w:color="auto" w:fill="FFFFFF"/>
          </w:tcPr>
          <w:p w14:paraId="5C151C1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w:t>
            </w:r>
          </w:p>
        </w:tc>
        <w:tc>
          <w:tcPr>
            <w:tcW w:w="1276" w:type="dxa"/>
            <w:shd w:val="clear" w:color="auto" w:fill="FFFFFF"/>
          </w:tcPr>
          <w:p w14:paraId="30E335C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Adutiškio</w:t>
            </w:r>
          </w:p>
        </w:tc>
        <w:tc>
          <w:tcPr>
            <w:tcW w:w="673" w:type="dxa"/>
            <w:shd w:val="clear" w:color="auto" w:fill="FFFFFF"/>
          </w:tcPr>
          <w:p w14:paraId="17941A6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10</w:t>
            </w:r>
          </w:p>
        </w:tc>
        <w:tc>
          <w:tcPr>
            <w:tcW w:w="673" w:type="dxa"/>
            <w:shd w:val="clear" w:color="auto" w:fill="FFFFFF"/>
          </w:tcPr>
          <w:p w14:paraId="27C65B0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10</w:t>
            </w:r>
          </w:p>
        </w:tc>
        <w:tc>
          <w:tcPr>
            <w:tcW w:w="674" w:type="dxa"/>
            <w:shd w:val="clear" w:color="auto" w:fill="FFFFFF"/>
          </w:tcPr>
          <w:p w14:paraId="7F9E10E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11</w:t>
            </w:r>
          </w:p>
        </w:tc>
        <w:tc>
          <w:tcPr>
            <w:tcW w:w="673" w:type="dxa"/>
            <w:shd w:val="clear" w:color="auto" w:fill="FFFFFF"/>
          </w:tcPr>
          <w:p w14:paraId="6DFC2C9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w:t>
            </w:r>
          </w:p>
        </w:tc>
        <w:tc>
          <w:tcPr>
            <w:tcW w:w="673" w:type="dxa"/>
            <w:shd w:val="clear" w:color="auto" w:fill="FFFFFF"/>
          </w:tcPr>
          <w:p w14:paraId="7E47644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w:t>
            </w:r>
          </w:p>
        </w:tc>
        <w:tc>
          <w:tcPr>
            <w:tcW w:w="603" w:type="dxa"/>
            <w:shd w:val="clear" w:color="auto" w:fill="FFFFFF"/>
          </w:tcPr>
          <w:p w14:paraId="13DE3C3A"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w:t>
            </w:r>
          </w:p>
        </w:tc>
        <w:tc>
          <w:tcPr>
            <w:tcW w:w="673" w:type="dxa"/>
            <w:shd w:val="clear" w:color="auto" w:fill="FFFFFF"/>
          </w:tcPr>
          <w:p w14:paraId="4FB9477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18</w:t>
            </w:r>
          </w:p>
        </w:tc>
        <w:tc>
          <w:tcPr>
            <w:tcW w:w="673" w:type="dxa"/>
            <w:shd w:val="clear" w:color="auto" w:fill="FFFFFF"/>
          </w:tcPr>
          <w:p w14:paraId="11F7D4F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22</w:t>
            </w:r>
          </w:p>
        </w:tc>
        <w:tc>
          <w:tcPr>
            <w:tcW w:w="674" w:type="dxa"/>
            <w:shd w:val="clear" w:color="auto" w:fill="FFFFFF"/>
          </w:tcPr>
          <w:p w14:paraId="6BB1995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18</w:t>
            </w:r>
          </w:p>
        </w:tc>
        <w:tc>
          <w:tcPr>
            <w:tcW w:w="673" w:type="dxa"/>
            <w:shd w:val="clear" w:color="auto" w:fill="FFFFFF"/>
          </w:tcPr>
          <w:p w14:paraId="17546C6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13</w:t>
            </w:r>
          </w:p>
        </w:tc>
        <w:tc>
          <w:tcPr>
            <w:tcW w:w="673" w:type="dxa"/>
            <w:shd w:val="clear" w:color="auto" w:fill="FFFFFF"/>
          </w:tcPr>
          <w:p w14:paraId="1CCEB40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14</w:t>
            </w:r>
          </w:p>
        </w:tc>
        <w:tc>
          <w:tcPr>
            <w:tcW w:w="603" w:type="dxa"/>
            <w:shd w:val="clear" w:color="auto" w:fill="FFFFFF"/>
          </w:tcPr>
          <w:p w14:paraId="40DE6FBA"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16</w:t>
            </w:r>
          </w:p>
        </w:tc>
      </w:tr>
      <w:tr w:rsidR="00126234" w:rsidRPr="00AB3CB4" w14:paraId="64B3EE79" w14:textId="77777777" w:rsidTr="00C458A6">
        <w:tc>
          <w:tcPr>
            <w:tcW w:w="454" w:type="dxa"/>
            <w:shd w:val="clear" w:color="auto" w:fill="auto"/>
          </w:tcPr>
          <w:p w14:paraId="7B71AFC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w:t>
            </w:r>
          </w:p>
        </w:tc>
        <w:tc>
          <w:tcPr>
            <w:tcW w:w="1276" w:type="dxa"/>
            <w:shd w:val="clear" w:color="auto" w:fill="auto"/>
          </w:tcPr>
          <w:p w14:paraId="5370C95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proofErr w:type="spellStart"/>
            <w:r w:rsidRPr="00AB3CB4">
              <w:rPr>
                <w:rFonts w:ascii="Times New Roman" w:eastAsia="Times New Roman" w:hAnsi="Times New Roman"/>
                <w:sz w:val="20"/>
                <w:szCs w:val="20"/>
                <w:lang w:eastAsia="lt-LT"/>
              </w:rPr>
              <w:t>Cikliškio</w:t>
            </w:r>
            <w:proofErr w:type="spellEnd"/>
          </w:p>
        </w:tc>
        <w:tc>
          <w:tcPr>
            <w:tcW w:w="673" w:type="dxa"/>
            <w:shd w:val="clear" w:color="auto" w:fill="auto"/>
          </w:tcPr>
          <w:p w14:paraId="28E9186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73" w:type="dxa"/>
            <w:shd w:val="clear" w:color="auto" w:fill="auto"/>
          </w:tcPr>
          <w:p w14:paraId="1159DC5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74" w:type="dxa"/>
            <w:shd w:val="clear" w:color="auto" w:fill="auto"/>
          </w:tcPr>
          <w:p w14:paraId="3F65F26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w:t>
            </w:r>
          </w:p>
        </w:tc>
        <w:tc>
          <w:tcPr>
            <w:tcW w:w="673" w:type="dxa"/>
            <w:shd w:val="clear" w:color="auto" w:fill="auto"/>
          </w:tcPr>
          <w:p w14:paraId="4511579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73" w:type="dxa"/>
            <w:shd w:val="clear" w:color="auto" w:fill="auto"/>
          </w:tcPr>
          <w:p w14:paraId="455A5DE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03" w:type="dxa"/>
          </w:tcPr>
          <w:p w14:paraId="36D222A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73" w:type="dxa"/>
            <w:shd w:val="clear" w:color="auto" w:fill="auto"/>
          </w:tcPr>
          <w:p w14:paraId="3688BE3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73" w:type="dxa"/>
            <w:shd w:val="clear" w:color="auto" w:fill="auto"/>
          </w:tcPr>
          <w:p w14:paraId="36F6BB8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w:t>
            </w:r>
          </w:p>
        </w:tc>
        <w:tc>
          <w:tcPr>
            <w:tcW w:w="674" w:type="dxa"/>
            <w:shd w:val="clear" w:color="auto" w:fill="auto"/>
          </w:tcPr>
          <w:p w14:paraId="3285A2B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w:t>
            </w:r>
          </w:p>
        </w:tc>
        <w:tc>
          <w:tcPr>
            <w:tcW w:w="673" w:type="dxa"/>
            <w:shd w:val="clear" w:color="auto" w:fill="auto"/>
          </w:tcPr>
          <w:p w14:paraId="4BC0B49A"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w:t>
            </w:r>
          </w:p>
        </w:tc>
        <w:tc>
          <w:tcPr>
            <w:tcW w:w="673" w:type="dxa"/>
            <w:shd w:val="clear" w:color="auto" w:fill="auto"/>
          </w:tcPr>
          <w:p w14:paraId="3ADD5B87"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7</w:t>
            </w:r>
          </w:p>
        </w:tc>
        <w:tc>
          <w:tcPr>
            <w:tcW w:w="603" w:type="dxa"/>
          </w:tcPr>
          <w:p w14:paraId="590D0CE1"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7</w:t>
            </w:r>
          </w:p>
        </w:tc>
      </w:tr>
      <w:tr w:rsidR="00126234" w:rsidRPr="00AB3CB4" w14:paraId="1B14ABE5" w14:textId="77777777" w:rsidTr="00C458A6">
        <w:tc>
          <w:tcPr>
            <w:tcW w:w="454" w:type="dxa"/>
            <w:shd w:val="clear" w:color="auto" w:fill="auto"/>
          </w:tcPr>
          <w:p w14:paraId="65D096E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w:t>
            </w:r>
          </w:p>
        </w:tc>
        <w:tc>
          <w:tcPr>
            <w:tcW w:w="1276" w:type="dxa"/>
            <w:shd w:val="clear" w:color="auto" w:fill="auto"/>
          </w:tcPr>
          <w:p w14:paraId="0E3950C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Kaltanėnų</w:t>
            </w:r>
          </w:p>
        </w:tc>
        <w:tc>
          <w:tcPr>
            <w:tcW w:w="673" w:type="dxa"/>
            <w:shd w:val="clear" w:color="auto" w:fill="auto"/>
          </w:tcPr>
          <w:p w14:paraId="47DC41E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3" w:type="dxa"/>
            <w:shd w:val="clear" w:color="auto" w:fill="auto"/>
          </w:tcPr>
          <w:p w14:paraId="67D9E8F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4" w:type="dxa"/>
            <w:shd w:val="clear" w:color="auto" w:fill="auto"/>
          </w:tcPr>
          <w:p w14:paraId="2DCAB9E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w:t>
            </w:r>
          </w:p>
        </w:tc>
        <w:tc>
          <w:tcPr>
            <w:tcW w:w="673" w:type="dxa"/>
            <w:shd w:val="clear" w:color="auto" w:fill="auto"/>
          </w:tcPr>
          <w:p w14:paraId="554A7D8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w:t>
            </w:r>
          </w:p>
        </w:tc>
        <w:tc>
          <w:tcPr>
            <w:tcW w:w="673" w:type="dxa"/>
            <w:shd w:val="clear" w:color="auto" w:fill="auto"/>
          </w:tcPr>
          <w:p w14:paraId="25BF71A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w:t>
            </w:r>
          </w:p>
        </w:tc>
        <w:tc>
          <w:tcPr>
            <w:tcW w:w="603" w:type="dxa"/>
          </w:tcPr>
          <w:p w14:paraId="3C76D41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3" w:type="dxa"/>
            <w:shd w:val="clear" w:color="auto" w:fill="auto"/>
          </w:tcPr>
          <w:p w14:paraId="35B2CBA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3" w:type="dxa"/>
            <w:shd w:val="clear" w:color="auto" w:fill="auto"/>
          </w:tcPr>
          <w:p w14:paraId="273B649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4" w:type="dxa"/>
            <w:shd w:val="clear" w:color="auto" w:fill="auto"/>
          </w:tcPr>
          <w:p w14:paraId="2C8FB58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3" w:type="dxa"/>
            <w:shd w:val="clear" w:color="auto" w:fill="auto"/>
          </w:tcPr>
          <w:p w14:paraId="2034A5E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w:t>
            </w:r>
          </w:p>
        </w:tc>
        <w:tc>
          <w:tcPr>
            <w:tcW w:w="673" w:type="dxa"/>
            <w:shd w:val="clear" w:color="auto" w:fill="auto"/>
          </w:tcPr>
          <w:p w14:paraId="1ECCA9C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w:t>
            </w:r>
          </w:p>
        </w:tc>
        <w:tc>
          <w:tcPr>
            <w:tcW w:w="603" w:type="dxa"/>
          </w:tcPr>
          <w:p w14:paraId="2C9995C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r>
      <w:tr w:rsidR="00126234" w:rsidRPr="00AB3CB4" w14:paraId="4B5CC26C" w14:textId="77777777" w:rsidTr="00C458A6">
        <w:tc>
          <w:tcPr>
            <w:tcW w:w="454" w:type="dxa"/>
            <w:shd w:val="clear" w:color="auto" w:fill="auto"/>
          </w:tcPr>
          <w:p w14:paraId="0313428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1276" w:type="dxa"/>
            <w:shd w:val="clear" w:color="auto" w:fill="auto"/>
          </w:tcPr>
          <w:p w14:paraId="14EC738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Labanoro</w:t>
            </w:r>
          </w:p>
        </w:tc>
        <w:tc>
          <w:tcPr>
            <w:tcW w:w="673" w:type="dxa"/>
            <w:shd w:val="clear" w:color="auto" w:fill="auto"/>
          </w:tcPr>
          <w:p w14:paraId="4E183817"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3" w:type="dxa"/>
            <w:shd w:val="clear" w:color="auto" w:fill="auto"/>
          </w:tcPr>
          <w:p w14:paraId="122CB07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4" w:type="dxa"/>
            <w:shd w:val="clear" w:color="auto" w:fill="auto"/>
          </w:tcPr>
          <w:p w14:paraId="577B4EA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3" w:type="dxa"/>
            <w:shd w:val="clear" w:color="auto" w:fill="auto"/>
          </w:tcPr>
          <w:p w14:paraId="3084383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w:t>
            </w:r>
          </w:p>
        </w:tc>
        <w:tc>
          <w:tcPr>
            <w:tcW w:w="673" w:type="dxa"/>
            <w:shd w:val="clear" w:color="auto" w:fill="auto"/>
          </w:tcPr>
          <w:p w14:paraId="5B6CE1D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w:t>
            </w:r>
          </w:p>
        </w:tc>
        <w:tc>
          <w:tcPr>
            <w:tcW w:w="603" w:type="dxa"/>
          </w:tcPr>
          <w:p w14:paraId="7B20720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w:t>
            </w:r>
          </w:p>
        </w:tc>
        <w:tc>
          <w:tcPr>
            <w:tcW w:w="673" w:type="dxa"/>
            <w:shd w:val="clear" w:color="auto" w:fill="auto"/>
          </w:tcPr>
          <w:p w14:paraId="26C38BF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3" w:type="dxa"/>
            <w:shd w:val="clear" w:color="auto" w:fill="auto"/>
          </w:tcPr>
          <w:p w14:paraId="36DCCA9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4" w:type="dxa"/>
            <w:shd w:val="clear" w:color="auto" w:fill="auto"/>
          </w:tcPr>
          <w:p w14:paraId="4F559AA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w:t>
            </w:r>
          </w:p>
        </w:tc>
        <w:tc>
          <w:tcPr>
            <w:tcW w:w="673" w:type="dxa"/>
            <w:shd w:val="clear" w:color="auto" w:fill="auto"/>
          </w:tcPr>
          <w:p w14:paraId="221A427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w:t>
            </w:r>
          </w:p>
        </w:tc>
        <w:tc>
          <w:tcPr>
            <w:tcW w:w="673" w:type="dxa"/>
            <w:shd w:val="clear" w:color="auto" w:fill="auto"/>
          </w:tcPr>
          <w:p w14:paraId="6475CF7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w:t>
            </w:r>
          </w:p>
        </w:tc>
        <w:tc>
          <w:tcPr>
            <w:tcW w:w="603" w:type="dxa"/>
          </w:tcPr>
          <w:p w14:paraId="16A4CD1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w:t>
            </w:r>
          </w:p>
        </w:tc>
      </w:tr>
      <w:tr w:rsidR="00126234" w:rsidRPr="00AB3CB4" w14:paraId="6694A159" w14:textId="77777777" w:rsidTr="00C458A6">
        <w:tc>
          <w:tcPr>
            <w:tcW w:w="454" w:type="dxa"/>
            <w:shd w:val="clear" w:color="auto" w:fill="auto"/>
          </w:tcPr>
          <w:p w14:paraId="409B859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w:t>
            </w:r>
          </w:p>
        </w:tc>
        <w:tc>
          <w:tcPr>
            <w:tcW w:w="1276" w:type="dxa"/>
            <w:shd w:val="clear" w:color="auto" w:fill="auto"/>
          </w:tcPr>
          <w:p w14:paraId="2961FD2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proofErr w:type="spellStart"/>
            <w:r w:rsidRPr="00AB3CB4">
              <w:rPr>
                <w:rFonts w:ascii="Times New Roman" w:eastAsia="Times New Roman" w:hAnsi="Times New Roman"/>
                <w:sz w:val="20"/>
                <w:szCs w:val="20"/>
                <w:lang w:eastAsia="lt-LT"/>
              </w:rPr>
              <w:t>Magūnų</w:t>
            </w:r>
            <w:proofErr w:type="spellEnd"/>
          </w:p>
        </w:tc>
        <w:tc>
          <w:tcPr>
            <w:tcW w:w="673" w:type="dxa"/>
            <w:shd w:val="clear" w:color="auto" w:fill="auto"/>
          </w:tcPr>
          <w:p w14:paraId="2F3A8E1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7</w:t>
            </w:r>
          </w:p>
        </w:tc>
        <w:tc>
          <w:tcPr>
            <w:tcW w:w="673" w:type="dxa"/>
            <w:shd w:val="clear" w:color="auto" w:fill="auto"/>
          </w:tcPr>
          <w:p w14:paraId="746949D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w:t>
            </w:r>
          </w:p>
        </w:tc>
        <w:tc>
          <w:tcPr>
            <w:tcW w:w="674" w:type="dxa"/>
            <w:shd w:val="clear" w:color="auto" w:fill="auto"/>
          </w:tcPr>
          <w:p w14:paraId="064390C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w:t>
            </w:r>
          </w:p>
        </w:tc>
        <w:tc>
          <w:tcPr>
            <w:tcW w:w="673" w:type="dxa"/>
            <w:shd w:val="clear" w:color="auto" w:fill="auto"/>
          </w:tcPr>
          <w:p w14:paraId="6915247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9</w:t>
            </w:r>
          </w:p>
        </w:tc>
        <w:tc>
          <w:tcPr>
            <w:tcW w:w="673" w:type="dxa"/>
            <w:shd w:val="clear" w:color="auto" w:fill="auto"/>
          </w:tcPr>
          <w:p w14:paraId="6B25AA3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w:t>
            </w:r>
          </w:p>
        </w:tc>
        <w:tc>
          <w:tcPr>
            <w:tcW w:w="603" w:type="dxa"/>
          </w:tcPr>
          <w:p w14:paraId="1F002C3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9</w:t>
            </w:r>
          </w:p>
        </w:tc>
        <w:tc>
          <w:tcPr>
            <w:tcW w:w="673" w:type="dxa"/>
            <w:shd w:val="clear" w:color="auto" w:fill="auto"/>
          </w:tcPr>
          <w:p w14:paraId="64AE10C7"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26</w:t>
            </w:r>
          </w:p>
        </w:tc>
        <w:tc>
          <w:tcPr>
            <w:tcW w:w="673" w:type="dxa"/>
            <w:shd w:val="clear" w:color="auto" w:fill="auto"/>
          </w:tcPr>
          <w:p w14:paraId="04C67C5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27</w:t>
            </w:r>
          </w:p>
        </w:tc>
        <w:tc>
          <w:tcPr>
            <w:tcW w:w="674" w:type="dxa"/>
            <w:shd w:val="clear" w:color="auto" w:fill="auto"/>
          </w:tcPr>
          <w:p w14:paraId="4D9D95A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25</w:t>
            </w:r>
          </w:p>
        </w:tc>
        <w:tc>
          <w:tcPr>
            <w:tcW w:w="673" w:type="dxa"/>
            <w:shd w:val="clear" w:color="auto" w:fill="auto"/>
          </w:tcPr>
          <w:p w14:paraId="31825B3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19</w:t>
            </w:r>
          </w:p>
        </w:tc>
        <w:tc>
          <w:tcPr>
            <w:tcW w:w="673" w:type="dxa"/>
            <w:shd w:val="clear" w:color="auto" w:fill="auto"/>
          </w:tcPr>
          <w:p w14:paraId="70F328D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19</w:t>
            </w:r>
          </w:p>
        </w:tc>
        <w:tc>
          <w:tcPr>
            <w:tcW w:w="603" w:type="dxa"/>
          </w:tcPr>
          <w:p w14:paraId="3B73DA9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20</w:t>
            </w:r>
          </w:p>
        </w:tc>
      </w:tr>
      <w:tr w:rsidR="00126234" w:rsidRPr="00AB3CB4" w14:paraId="69F64A4F" w14:textId="77777777" w:rsidTr="00C458A6">
        <w:tc>
          <w:tcPr>
            <w:tcW w:w="454" w:type="dxa"/>
            <w:shd w:val="clear" w:color="auto" w:fill="auto"/>
          </w:tcPr>
          <w:p w14:paraId="6EFEC7C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w:t>
            </w:r>
          </w:p>
        </w:tc>
        <w:tc>
          <w:tcPr>
            <w:tcW w:w="1276" w:type="dxa"/>
            <w:shd w:val="clear" w:color="auto" w:fill="auto"/>
          </w:tcPr>
          <w:p w14:paraId="3F42B4B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 xml:space="preserve">Pabradės </w:t>
            </w:r>
          </w:p>
        </w:tc>
        <w:tc>
          <w:tcPr>
            <w:tcW w:w="673" w:type="dxa"/>
            <w:shd w:val="clear" w:color="auto" w:fill="auto"/>
          </w:tcPr>
          <w:p w14:paraId="7D1CD7A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30</w:t>
            </w:r>
          </w:p>
        </w:tc>
        <w:tc>
          <w:tcPr>
            <w:tcW w:w="673" w:type="dxa"/>
            <w:shd w:val="clear" w:color="auto" w:fill="auto"/>
          </w:tcPr>
          <w:p w14:paraId="568B155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31</w:t>
            </w:r>
          </w:p>
        </w:tc>
        <w:tc>
          <w:tcPr>
            <w:tcW w:w="674" w:type="dxa"/>
            <w:shd w:val="clear" w:color="auto" w:fill="auto"/>
          </w:tcPr>
          <w:p w14:paraId="30BD7581"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25</w:t>
            </w:r>
          </w:p>
        </w:tc>
        <w:tc>
          <w:tcPr>
            <w:tcW w:w="673" w:type="dxa"/>
            <w:shd w:val="clear" w:color="auto" w:fill="auto"/>
          </w:tcPr>
          <w:p w14:paraId="6F51AEBA"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24</w:t>
            </w:r>
          </w:p>
        </w:tc>
        <w:tc>
          <w:tcPr>
            <w:tcW w:w="673" w:type="dxa"/>
            <w:shd w:val="clear" w:color="auto" w:fill="auto"/>
          </w:tcPr>
          <w:p w14:paraId="2BA8FFB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27</w:t>
            </w:r>
          </w:p>
        </w:tc>
        <w:tc>
          <w:tcPr>
            <w:tcW w:w="603" w:type="dxa"/>
          </w:tcPr>
          <w:p w14:paraId="0D6804B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32</w:t>
            </w:r>
          </w:p>
        </w:tc>
        <w:tc>
          <w:tcPr>
            <w:tcW w:w="673" w:type="dxa"/>
            <w:shd w:val="clear" w:color="auto" w:fill="auto"/>
          </w:tcPr>
          <w:p w14:paraId="6A89175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65</w:t>
            </w:r>
          </w:p>
        </w:tc>
        <w:tc>
          <w:tcPr>
            <w:tcW w:w="673" w:type="dxa"/>
            <w:shd w:val="clear" w:color="auto" w:fill="auto"/>
          </w:tcPr>
          <w:p w14:paraId="2851A6B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65</w:t>
            </w:r>
          </w:p>
        </w:tc>
        <w:tc>
          <w:tcPr>
            <w:tcW w:w="674" w:type="dxa"/>
            <w:shd w:val="clear" w:color="auto" w:fill="auto"/>
          </w:tcPr>
          <w:p w14:paraId="5F76B91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56</w:t>
            </w:r>
          </w:p>
        </w:tc>
        <w:tc>
          <w:tcPr>
            <w:tcW w:w="673" w:type="dxa"/>
            <w:shd w:val="clear" w:color="auto" w:fill="auto"/>
          </w:tcPr>
          <w:p w14:paraId="68A6862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60</w:t>
            </w:r>
          </w:p>
        </w:tc>
        <w:tc>
          <w:tcPr>
            <w:tcW w:w="673" w:type="dxa"/>
            <w:shd w:val="clear" w:color="auto" w:fill="auto"/>
          </w:tcPr>
          <w:p w14:paraId="57769E1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60</w:t>
            </w:r>
          </w:p>
        </w:tc>
        <w:tc>
          <w:tcPr>
            <w:tcW w:w="603" w:type="dxa"/>
          </w:tcPr>
          <w:p w14:paraId="7C9B396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50</w:t>
            </w:r>
          </w:p>
        </w:tc>
      </w:tr>
      <w:tr w:rsidR="00126234" w:rsidRPr="00AB3CB4" w14:paraId="70B338F0" w14:textId="77777777" w:rsidTr="00C458A6">
        <w:tc>
          <w:tcPr>
            <w:tcW w:w="454" w:type="dxa"/>
            <w:shd w:val="clear" w:color="auto" w:fill="auto"/>
          </w:tcPr>
          <w:p w14:paraId="288D988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7.</w:t>
            </w:r>
          </w:p>
        </w:tc>
        <w:tc>
          <w:tcPr>
            <w:tcW w:w="1276" w:type="dxa"/>
            <w:shd w:val="clear" w:color="auto" w:fill="auto"/>
          </w:tcPr>
          <w:p w14:paraId="5B217F7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proofErr w:type="spellStart"/>
            <w:r w:rsidRPr="00AB3CB4">
              <w:rPr>
                <w:rFonts w:ascii="Times New Roman" w:eastAsia="Times New Roman" w:hAnsi="Times New Roman"/>
                <w:sz w:val="20"/>
                <w:szCs w:val="20"/>
                <w:lang w:eastAsia="lt-LT"/>
              </w:rPr>
              <w:t>Sarių</w:t>
            </w:r>
            <w:proofErr w:type="spellEnd"/>
          </w:p>
        </w:tc>
        <w:tc>
          <w:tcPr>
            <w:tcW w:w="673" w:type="dxa"/>
            <w:shd w:val="clear" w:color="auto" w:fill="auto"/>
          </w:tcPr>
          <w:p w14:paraId="2F23947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w:t>
            </w:r>
          </w:p>
        </w:tc>
        <w:tc>
          <w:tcPr>
            <w:tcW w:w="673" w:type="dxa"/>
            <w:shd w:val="clear" w:color="auto" w:fill="auto"/>
          </w:tcPr>
          <w:p w14:paraId="0303F88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w:t>
            </w:r>
          </w:p>
        </w:tc>
        <w:tc>
          <w:tcPr>
            <w:tcW w:w="674" w:type="dxa"/>
            <w:shd w:val="clear" w:color="auto" w:fill="auto"/>
          </w:tcPr>
          <w:p w14:paraId="4A61C4E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w:t>
            </w:r>
          </w:p>
        </w:tc>
        <w:tc>
          <w:tcPr>
            <w:tcW w:w="673" w:type="dxa"/>
            <w:shd w:val="clear" w:color="auto" w:fill="auto"/>
          </w:tcPr>
          <w:p w14:paraId="23CADF4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w:t>
            </w:r>
          </w:p>
        </w:tc>
        <w:tc>
          <w:tcPr>
            <w:tcW w:w="673" w:type="dxa"/>
            <w:shd w:val="clear" w:color="auto" w:fill="auto"/>
          </w:tcPr>
          <w:p w14:paraId="38E49B1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w:t>
            </w:r>
          </w:p>
        </w:tc>
        <w:tc>
          <w:tcPr>
            <w:tcW w:w="603" w:type="dxa"/>
          </w:tcPr>
          <w:p w14:paraId="351E4AD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w:t>
            </w:r>
          </w:p>
        </w:tc>
        <w:tc>
          <w:tcPr>
            <w:tcW w:w="673" w:type="dxa"/>
            <w:shd w:val="clear" w:color="auto" w:fill="auto"/>
          </w:tcPr>
          <w:p w14:paraId="662B297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w:t>
            </w:r>
          </w:p>
        </w:tc>
        <w:tc>
          <w:tcPr>
            <w:tcW w:w="673" w:type="dxa"/>
            <w:shd w:val="clear" w:color="auto" w:fill="auto"/>
          </w:tcPr>
          <w:p w14:paraId="20E2E65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w:t>
            </w:r>
          </w:p>
        </w:tc>
        <w:tc>
          <w:tcPr>
            <w:tcW w:w="674" w:type="dxa"/>
            <w:shd w:val="clear" w:color="auto" w:fill="auto"/>
          </w:tcPr>
          <w:p w14:paraId="3BAB7A3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73" w:type="dxa"/>
            <w:shd w:val="clear" w:color="auto" w:fill="auto"/>
          </w:tcPr>
          <w:p w14:paraId="3C7C44F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73" w:type="dxa"/>
            <w:shd w:val="clear" w:color="auto" w:fill="auto"/>
          </w:tcPr>
          <w:p w14:paraId="066E2E9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w:t>
            </w:r>
          </w:p>
        </w:tc>
        <w:tc>
          <w:tcPr>
            <w:tcW w:w="603" w:type="dxa"/>
          </w:tcPr>
          <w:p w14:paraId="4BFE2A8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w:t>
            </w:r>
          </w:p>
        </w:tc>
      </w:tr>
      <w:tr w:rsidR="00126234" w:rsidRPr="00AB3CB4" w14:paraId="336F0753" w14:textId="77777777" w:rsidTr="00C458A6">
        <w:tc>
          <w:tcPr>
            <w:tcW w:w="454" w:type="dxa"/>
            <w:shd w:val="clear" w:color="auto" w:fill="auto"/>
          </w:tcPr>
          <w:p w14:paraId="269C479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w:t>
            </w:r>
          </w:p>
        </w:tc>
        <w:tc>
          <w:tcPr>
            <w:tcW w:w="1276" w:type="dxa"/>
            <w:shd w:val="clear" w:color="auto" w:fill="auto"/>
          </w:tcPr>
          <w:p w14:paraId="54738E8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Strūnaičio</w:t>
            </w:r>
          </w:p>
        </w:tc>
        <w:tc>
          <w:tcPr>
            <w:tcW w:w="673" w:type="dxa"/>
            <w:shd w:val="clear" w:color="auto" w:fill="auto"/>
          </w:tcPr>
          <w:p w14:paraId="702F91A1"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9</w:t>
            </w:r>
          </w:p>
        </w:tc>
        <w:tc>
          <w:tcPr>
            <w:tcW w:w="673" w:type="dxa"/>
            <w:shd w:val="clear" w:color="auto" w:fill="auto"/>
          </w:tcPr>
          <w:p w14:paraId="6BF2BD5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w:t>
            </w:r>
          </w:p>
        </w:tc>
        <w:tc>
          <w:tcPr>
            <w:tcW w:w="674" w:type="dxa"/>
            <w:shd w:val="clear" w:color="auto" w:fill="auto"/>
          </w:tcPr>
          <w:p w14:paraId="5A572D3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7</w:t>
            </w:r>
          </w:p>
        </w:tc>
        <w:tc>
          <w:tcPr>
            <w:tcW w:w="673" w:type="dxa"/>
            <w:shd w:val="clear" w:color="auto" w:fill="auto"/>
          </w:tcPr>
          <w:p w14:paraId="5D6F6DA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w:t>
            </w:r>
          </w:p>
        </w:tc>
        <w:tc>
          <w:tcPr>
            <w:tcW w:w="673" w:type="dxa"/>
            <w:shd w:val="clear" w:color="auto" w:fill="auto"/>
          </w:tcPr>
          <w:p w14:paraId="16CD859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03" w:type="dxa"/>
          </w:tcPr>
          <w:p w14:paraId="658BC6DA"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w:t>
            </w:r>
          </w:p>
        </w:tc>
        <w:tc>
          <w:tcPr>
            <w:tcW w:w="673" w:type="dxa"/>
            <w:shd w:val="clear" w:color="auto" w:fill="auto"/>
          </w:tcPr>
          <w:p w14:paraId="3E588BD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19</w:t>
            </w:r>
          </w:p>
        </w:tc>
        <w:tc>
          <w:tcPr>
            <w:tcW w:w="673" w:type="dxa"/>
            <w:shd w:val="clear" w:color="auto" w:fill="auto"/>
          </w:tcPr>
          <w:p w14:paraId="65F9672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w:t>
            </w:r>
          </w:p>
        </w:tc>
        <w:tc>
          <w:tcPr>
            <w:tcW w:w="674" w:type="dxa"/>
            <w:shd w:val="clear" w:color="auto" w:fill="auto"/>
          </w:tcPr>
          <w:p w14:paraId="2BF66DC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11</w:t>
            </w:r>
          </w:p>
        </w:tc>
        <w:tc>
          <w:tcPr>
            <w:tcW w:w="673" w:type="dxa"/>
            <w:shd w:val="clear" w:color="auto" w:fill="auto"/>
          </w:tcPr>
          <w:p w14:paraId="27DD35E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13</w:t>
            </w:r>
          </w:p>
        </w:tc>
        <w:tc>
          <w:tcPr>
            <w:tcW w:w="673" w:type="dxa"/>
            <w:shd w:val="clear" w:color="auto" w:fill="auto"/>
          </w:tcPr>
          <w:p w14:paraId="6C694F2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9</w:t>
            </w:r>
          </w:p>
        </w:tc>
        <w:tc>
          <w:tcPr>
            <w:tcW w:w="603" w:type="dxa"/>
          </w:tcPr>
          <w:p w14:paraId="1F0F925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11</w:t>
            </w:r>
          </w:p>
        </w:tc>
      </w:tr>
      <w:tr w:rsidR="00126234" w:rsidRPr="00AB3CB4" w14:paraId="603D3B23" w14:textId="77777777" w:rsidTr="00C458A6">
        <w:tc>
          <w:tcPr>
            <w:tcW w:w="454" w:type="dxa"/>
            <w:shd w:val="clear" w:color="auto" w:fill="auto"/>
          </w:tcPr>
          <w:p w14:paraId="4578D99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9.</w:t>
            </w:r>
          </w:p>
        </w:tc>
        <w:tc>
          <w:tcPr>
            <w:tcW w:w="1276" w:type="dxa"/>
            <w:shd w:val="clear" w:color="auto" w:fill="auto"/>
          </w:tcPr>
          <w:p w14:paraId="483F3E0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proofErr w:type="spellStart"/>
            <w:r w:rsidRPr="00AB3CB4">
              <w:rPr>
                <w:rFonts w:ascii="Times New Roman" w:eastAsia="Times New Roman" w:hAnsi="Times New Roman"/>
                <w:sz w:val="20"/>
                <w:szCs w:val="20"/>
                <w:lang w:eastAsia="lt-LT"/>
              </w:rPr>
              <w:t>Svirkų</w:t>
            </w:r>
            <w:proofErr w:type="spellEnd"/>
          </w:p>
        </w:tc>
        <w:tc>
          <w:tcPr>
            <w:tcW w:w="673" w:type="dxa"/>
            <w:shd w:val="clear" w:color="auto" w:fill="auto"/>
          </w:tcPr>
          <w:p w14:paraId="3D3C89A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w:t>
            </w:r>
          </w:p>
        </w:tc>
        <w:tc>
          <w:tcPr>
            <w:tcW w:w="673" w:type="dxa"/>
            <w:shd w:val="clear" w:color="auto" w:fill="auto"/>
          </w:tcPr>
          <w:p w14:paraId="5678F0E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w:t>
            </w:r>
          </w:p>
        </w:tc>
        <w:tc>
          <w:tcPr>
            <w:tcW w:w="674" w:type="dxa"/>
            <w:shd w:val="clear" w:color="auto" w:fill="auto"/>
          </w:tcPr>
          <w:p w14:paraId="78BFB59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w:t>
            </w:r>
          </w:p>
        </w:tc>
        <w:tc>
          <w:tcPr>
            <w:tcW w:w="673" w:type="dxa"/>
            <w:shd w:val="clear" w:color="auto" w:fill="auto"/>
          </w:tcPr>
          <w:p w14:paraId="6DA59D7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w:t>
            </w:r>
          </w:p>
        </w:tc>
        <w:tc>
          <w:tcPr>
            <w:tcW w:w="673" w:type="dxa"/>
            <w:shd w:val="clear" w:color="auto" w:fill="auto"/>
          </w:tcPr>
          <w:p w14:paraId="0595FE8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7</w:t>
            </w:r>
          </w:p>
        </w:tc>
        <w:tc>
          <w:tcPr>
            <w:tcW w:w="603" w:type="dxa"/>
          </w:tcPr>
          <w:p w14:paraId="66531C7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6</w:t>
            </w:r>
          </w:p>
        </w:tc>
        <w:tc>
          <w:tcPr>
            <w:tcW w:w="673" w:type="dxa"/>
            <w:shd w:val="clear" w:color="auto" w:fill="auto"/>
          </w:tcPr>
          <w:p w14:paraId="1D79139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9</w:t>
            </w:r>
          </w:p>
        </w:tc>
        <w:tc>
          <w:tcPr>
            <w:tcW w:w="673" w:type="dxa"/>
            <w:shd w:val="clear" w:color="auto" w:fill="auto"/>
          </w:tcPr>
          <w:p w14:paraId="48F197C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w:t>
            </w:r>
          </w:p>
        </w:tc>
        <w:tc>
          <w:tcPr>
            <w:tcW w:w="674" w:type="dxa"/>
            <w:shd w:val="clear" w:color="auto" w:fill="auto"/>
          </w:tcPr>
          <w:p w14:paraId="77591DF6"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12</w:t>
            </w:r>
          </w:p>
        </w:tc>
        <w:tc>
          <w:tcPr>
            <w:tcW w:w="673" w:type="dxa"/>
            <w:shd w:val="clear" w:color="auto" w:fill="auto"/>
          </w:tcPr>
          <w:p w14:paraId="30DF50B1"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14</w:t>
            </w:r>
          </w:p>
        </w:tc>
        <w:tc>
          <w:tcPr>
            <w:tcW w:w="673" w:type="dxa"/>
            <w:shd w:val="clear" w:color="auto" w:fill="auto"/>
          </w:tcPr>
          <w:p w14:paraId="0227668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17</w:t>
            </w:r>
          </w:p>
        </w:tc>
        <w:tc>
          <w:tcPr>
            <w:tcW w:w="603" w:type="dxa"/>
          </w:tcPr>
          <w:p w14:paraId="3C95F74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16</w:t>
            </w:r>
          </w:p>
        </w:tc>
      </w:tr>
      <w:tr w:rsidR="00126234" w:rsidRPr="00AB3CB4" w14:paraId="61152FC8" w14:textId="77777777" w:rsidTr="00C458A6">
        <w:tc>
          <w:tcPr>
            <w:tcW w:w="454" w:type="dxa"/>
            <w:shd w:val="clear" w:color="auto" w:fill="auto"/>
          </w:tcPr>
          <w:p w14:paraId="2812895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10.</w:t>
            </w:r>
          </w:p>
        </w:tc>
        <w:tc>
          <w:tcPr>
            <w:tcW w:w="1276" w:type="dxa"/>
            <w:shd w:val="clear" w:color="auto" w:fill="auto"/>
          </w:tcPr>
          <w:p w14:paraId="6A2C2127"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 xml:space="preserve">Švenčionėlių </w:t>
            </w:r>
          </w:p>
        </w:tc>
        <w:tc>
          <w:tcPr>
            <w:tcW w:w="673" w:type="dxa"/>
            <w:shd w:val="clear" w:color="auto" w:fill="auto"/>
          </w:tcPr>
          <w:p w14:paraId="3A00BEB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41</w:t>
            </w:r>
          </w:p>
        </w:tc>
        <w:tc>
          <w:tcPr>
            <w:tcW w:w="673" w:type="dxa"/>
            <w:shd w:val="clear" w:color="auto" w:fill="auto"/>
          </w:tcPr>
          <w:p w14:paraId="49A2563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40</w:t>
            </w:r>
          </w:p>
        </w:tc>
        <w:tc>
          <w:tcPr>
            <w:tcW w:w="674" w:type="dxa"/>
            <w:shd w:val="clear" w:color="auto" w:fill="auto"/>
          </w:tcPr>
          <w:p w14:paraId="73D34C7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41</w:t>
            </w:r>
          </w:p>
        </w:tc>
        <w:tc>
          <w:tcPr>
            <w:tcW w:w="673" w:type="dxa"/>
            <w:shd w:val="clear" w:color="auto" w:fill="auto"/>
          </w:tcPr>
          <w:p w14:paraId="0C2A013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40</w:t>
            </w:r>
          </w:p>
        </w:tc>
        <w:tc>
          <w:tcPr>
            <w:tcW w:w="673" w:type="dxa"/>
            <w:shd w:val="clear" w:color="auto" w:fill="auto"/>
          </w:tcPr>
          <w:p w14:paraId="427DA8F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36</w:t>
            </w:r>
          </w:p>
        </w:tc>
        <w:tc>
          <w:tcPr>
            <w:tcW w:w="603" w:type="dxa"/>
          </w:tcPr>
          <w:p w14:paraId="69C813F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33</w:t>
            </w:r>
          </w:p>
        </w:tc>
        <w:tc>
          <w:tcPr>
            <w:tcW w:w="673" w:type="dxa"/>
            <w:shd w:val="clear" w:color="auto" w:fill="auto"/>
          </w:tcPr>
          <w:p w14:paraId="3BB233A9"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97</w:t>
            </w:r>
          </w:p>
        </w:tc>
        <w:tc>
          <w:tcPr>
            <w:tcW w:w="673" w:type="dxa"/>
            <w:shd w:val="clear" w:color="auto" w:fill="auto"/>
          </w:tcPr>
          <w:p w14:paraId="3E74A0D4"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93</w:t>
            </w:r>
          </w:p>
        </w:tc>
        <w:tc>
          <w:tcPr>
            <w:tcW w:w="674" w:type="dxa"/>
            <w:shd w:val="clear" w:color="auto" w:fill="auto"/>
          </w:tcPr>
          <w:p w14:paraId="1B4AB4F7"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97</w:t>
            </w:r>
          </w:p>
        </w:tc>
        <w:tc>
          <w:tcPr>
            <w:tcW w:w="673" w:type="dxa"/>
            <w:shd w:val="clear" w:color="auto" w:fill="auto"/>
          </w:tcPr>
          <w:p w14:paraId="1C0D3A4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101</w:t>
            </w:r>
          </w:p>
        </w:tc>
        <w:tc>
          <w:tcPr>
            <w:tcW w:w="673" w:type="dxa"/>
            <w:shd w:val="clear" w:color="auto" w:fill="auto"/>
          </w:tcPr>
          <w:p w14:paraId="42827C41"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87</w:t>
            </w:r>
          </w:p>
        </w:tc>
        <w:tc>
          <w:tcPr>
            <w:tcW w:w="603" w:type="dxa"/>
          </w:tcPr>
          <w:p w14:paraId="22E5B31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84</w:t>
            </w:r>
          </w:p>
        </w:tc>
      </w:tr>
      <w:tr w:rsidR="00126234" w:rsidRPr="00AB3CB4" w14:paraId="2C4B3271" w14:textId="77777777" w:rsidTr="00C458A6">
        <w:tc>
          <w:tcPr>
            <w:tcW w:w="454" w:type="dxa"/>
            <w:shd w:val="clear" w:color="auto" w:fill="auto"/>
          </w:tcPr>
          <w:p w14:paraId="04D6FA1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11.</w:t>
            </w:r>
          </w:p>
        </w:tc>
        <w:tc>
          <w:tcPr>
            <w:tcW w:w="1276" w:type="dxa"/>
            <w:shd w:val="clear" w:color="auto" w:fill="auto"/>
          </w:tcPr>
          <w:p w14:paraId="4645873E"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 xml:space="preserve">Švenčionių </w:t>
            </w:r>
          </w:p>
        </w:tc>
        <w:tc>
          <w:tcPr>
            <w:tcW w:w="673" w:type="dxa"/>
            <w:shd w:val="clear" w:color="auto" w:fill="auto"/>
          </w:tcPr>
          <w:p w14:paraId="7462408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21</w:t>
            </w:r>
          </w:p>
        </w:tc>
        <w:tc>
          <w:tcPr>
            <w:tcW w:w="673" w:type="dxa"/>
            <w:shd w:val="clear" w:color="auto" w:fill="auto"/>
          </w:tcPr>
          <w:p w14:paraId="785216D7"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21</w:t>
            </w:r>
          </w:p>
        </w:tc>
        <w:tc>
          <w:tcPr>
            <w:tcW w:w="674" w:type="dxa"/>
            <w:shd w:val="clear" w:color="auto" w:fill="auto"/>
          </w:tcPr>
          <w:p w14:paraId="00431EE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22</w:t>
            </w:r>
          </w:p>
        </w:tc>
        <w:tc>
          <w:tcPr>
            <w:tcW w:w="673" w:type="dxa"/>
            <w:shd w:val="clear" w:color="auto" w:fill="auto"/>
          </w:tcPr>
          <w:p w14:paraId="2A066EC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28</w:t>
            </w:r>
          </w:p>
        </w:tc>
        <w:tc>
          <w:tcPr>
            <w:tcW w:w="673" w:type="dxa"/>
            <w:shd w:val="clear" w:color="auto" w:fill="auto"/>
          </w:tcPr>
          <w:p w14:paraId="53D555E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27</w:t>
            </w:r>
          </w:p>
        </w:tc>
        <w:tc>
          <w:tcPr>
            <w:tcW w:w="603" w:type="dxa"/>
          </w:tcPr>
          <w:p w14:paraId="3A4CBC2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23</w:t>
            </w:r>
          </w:p>
        </w:tc>
        <w:tc>
          <w:tcPr>
            <w:tcW w:w="673" w:type="dxa"/>
            <w:shd w:val="clear" w:color="auto" w:fill="auto"/>
          </w:tcPr>
          <w:p w14:paraId="2CDB2A71"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37</w:t>
            </w:r>
          </w:p>
        </w:tc>
        <w:tc>
          <w:tcPr>
            <w:tcW w:w="673" w:type="dxa"/>
            <w:shd w:val="clear" w:color="auto" w:fill="auto"/>
          </w:tcPr>
          <w:p w14:paraId="6EF7F7B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41</w:t>
            </w:r>
          </w:p>
        </w:tc>
        <w:tc>
          <w:tcPr>
            <w:tcW w:w="674" w:type="dxa"/>
            <w:shd w:val="clear" w:color="auto" w:fill="auto"/>
          </w:tcPr>
          <w:p w14:paraId="39E6BF9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43</w:t>
            </w:r>
          </w:p>
        </w:tc>
        <w:tc>
          <w:tcPr>
            <w:tcW w:w="673" w:type="dxa"/>
            <w:shd w:val="clear" w:color="auto" w:fill="auto"/>
          </w:tcPr>
          <w:p w14:paraId="64518A07"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55</w:t>
            </w:r>
          </w:p>
        </w:tc>
        <w:tc>
          <w:tcPr>
            <w:tcW w:w="673" w:type="dxa"/>
            <w:shd w:val="clear" w:color="auto" w:fill="auto"/>
          </w:tcPr>
          <w:p w14:paraId="27291DE3"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49</w:t>
            </w:r>
          </w:p>
        </w:tc>
        <w:tc>
          <w:tcPr>
            <w:tcW w:w="603" w:type="dxa"/>
          </w:tcPr>
          <w:p w14:paraId="6F6C642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sz w:val="20"/>
                <w:szCs w:val="20"/>
                <w:lang w:eastAsia="lt-LT"/>
              </w:rPr>
            </w:pPr>
            <w:r w:rsidRPr="00AB3CB4">
              <w:rPr>
                <w:rFonts w:ascii="Times New Roman" w:eastAsia="Times New Roman" w:hAnsi="Times New Roman"/>
                <w:sz w:val="20"/>
                <w:szCs w:val="20"/>
                <w:lang w:eastAsia="lt-LT"/>
              </w:rPr>
              <w:t>49</w:t>
            </w:r>
          </w:p>
        </w:tc>
      </w:tr>
      <w:tr w:rsidR="00126234" w:rsidRPr="00AB3CB4" w14:paraId="49CEFA1C" w14:textId="77777777" w:rsidTr="00C458A6">
        <w:tc>
          <w:tcPr>
            <w:tcW w:w="454" w:type="dxa"/>
            <w:shd w:val="clear" w:color="auto" w:fill="auto"/>
          </w:tcPr>
          <w:p w14:paraId="5BDADFB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ind w:left="-225" w:firstLine="142"/>
              <w:jc w:val="center"/>
              <w:rPr>
                <w:rFonts w:ascii="Times New Roman" w:eastAsia="Times New Roman" w:hAnsi="Times New Roman"/>
                <w:sz w:val="20"/>
                <w:szCs w:val="20"/>
                <w:lang w:eastAsia="lt-LT"/>
              </w:rPr>
            </w:pPr>
          </w:p>
        </w:tc>
        <w:tc>
          <w:tcPr>
            <w:tcW w:w="1276" w:type="dxa"/>
            <w:shd w:val="clear" w:color="auto" w:fill="auto"/>
          </w:tcPr>
          <w:p w14:paraId="76C5079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Iš viso</w:t>
            </w:r>
          </w:p>
        </w:tc>
        <w:tc>
          <w:tcPr>
            <w:tcW w:w="673" w:type="dxa"/>
            <w:shd w:val="clear" w:color="auto" w:fill="auto"/>
          </w:tcPr>
          <w:p w14:paraId="7FC1B1E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131</w:t>
            </w:r>
          </w:p>
        </w:tc>
        <w:tc>
          <w:tcPr>
            <w:tcW w:w="673" w:type="dxa"/>
            <w:shd w:val="clear" w:color="auto" w:fill="auto"/>
          </w:tcPr>
          <w:p w14:paraId="44D1E63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126</w:t>
            </w:r>
          </w:p>
        </w:tc>
        <w:tc>
          <w:tcPr>
            <w:tcW w:w="674" w:type="dxa"/>
            <w:shd w:val="clear" w:color="auto" w:fill="auto"/>
          </w:tcPr>
          <w:p w14:paraId="4379D852"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128</w:t>
            </w:r>
          </w:p>
        </w:tc>
        <w:tc>
          <w:tcPr>
            <w:tcW w:w="673" w:type="dxa"/>
            <w:shd w:val="clear" w:color="auto" w:fill="auto"/>
          </w:tcPr>
          <w:p w14:paraId="346CA3C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130</w:t>
            </w:r>
          </w:p>
        </w:tc>
        <w:tc>
          <w:tcPr>
            <w:tcW w:w="673" w:type="dxa"/>
            <w:shd w:val="clear" w:color="auto" w:fill="auto"/>
          </w:tcPr>
          <w:p w14:paraId="46D49310"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125</w:t>
            </w:r>
          </w:p>
        </w:tc>
        <w:tc>
          <w:tcPr>
            <w:tcW w:w="603" w:type="dxa"/>
          </w:tcPr>
          <w:p w14:paraId="641AB15D"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125</w:t>
            </w:r>
          </w:p>
        </w:tc>
        <w:tc>
          <w:tcPr>
            <w:tcW w:w="673" w:type="dxa"/>
            <w:shd w:val="clear" w:color="auto" w:fill="auto"/>
          </w:tcPr>
          <w:p w14:paraId="6F1333D8"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280</w:t>
            </w:r>
          </w:p>
        </w:tc>
        <w:tc>
          <w:tcPr>
            <w:tcW w:w="673" w:type="dxa"/>
            <w:shd w:val="clear" w:color="auto" w:fill="auto"/>
          </w:tcPr>
          <w:p w14:paraId="4EB8D75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268</w:t>
            </w:r>
          </w:p>
        </w:tc>
        <w:tc>
          <w:tcPr>
            <w:tcW w:w="674" w:type="dxa"/>
            <w:shd w:val="clear" w:color="auto" w:fill="auto"/>
          </w:tcPr>
          <w:p w14:paraId="242AC1DC"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279</w:t>
            </w:r>
          </w:p>
        </w:tc>
        <w:tc>
          <w:tcPr>
            <w:tcW w:w="673" w:type="dxa"/>
            <w:shd w:val="clear" w:color="auto" w:fill="auto"/>
          </w:tcPr>
          <w:p w14:paraId="175BDBCF"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288</w:t>
            </w:r>
          </w:p>
        </w:tc>
        <w:tc>
          <w:tcPr>
            <w:tcW w:w="673" w:type="dxa"/>
            <w:shd w:val="clear" w:color="auto" w:fill="auto"/>
          </w:tcPr>
          <w:p w14:paraId="3A0C413B"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268</w:t>
            </w:r>
          </w:p>
        </w:tc>
        <w:tc>
          <w:tcPr>
            <w:tcW w:w="603" w:type="dxa"/>
          </w:tcPr>
          <w:p w14:paraId="032F54A5" w14:textId="77777777" w:rsidR="00126234" w:rsidRPr="00AB3CB4" w:rsidRDefault="00126234" w:rsidP="006F3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b/>
                <w:sz w:val="20"/>
                <w:szCs w:val="20"/>
                <w:lang w:eastAsia="lt-LT"/>
              </w:rPr>
            </w:pPr>
            <w:r w:rsidRPr="00AB3CB4">
              <w:rPr>
                <w:rFonts w:ascii="Times New Roman" w:eastAsia="Times New Roman" w:hAnsi="Times New Roman"/>
                <w:b/>
                <w:sz w:val="20"/>
                <w:szCs w:val="20"/>
                <w:lang w:eastAsia="lt-LT"/>
              </w:rPr>
              <w:t>258</w:t>
            </w:r>
          </w:p>
        </w:tc>
      </w:tr>
    </w:tbl>
    <w:p w14:paraId="245DD88C" w14:textId="77777777" w:rsidR="00126234" w:rsidRPr="00C23E63" w:rsidRDefault="00126234" w:rsidP="00126234">
      <w:pPr>
        <w:tabs>
          <w:tab w:val="left" w:pos="743"/>
        </w:tabs>
        <w:spacing w:after="0" w:line="240" w:lineRule="auto"/>
        <w:jc w:val="center"/>
        <w:rPr>
          <w:rFonts w:ascii="Times New Roman" w:eastAsia="Calibri" w:hAnsi="Times New Roman" w:cs="Times New Roman"/>
        </w:rPr>
      </w:pPr>
      <w:r w:rsidRPr="00C23E63">
        <w:rPr>
          <w:rFonts w:ascii="Times New Roman" w:eastAsia="Calibri" w:hAnsi="Times New Roman" w:cs="Times New Roman"/>
        </w:rPr>
        <w:t>Šaltinis: Švenčionių r</w:t>
      </w:r>
      <w:r w:rsidRPr="00C23E63">
        <w:rPr>
          <w:rFonts w:ascii="Times New Roman" w:eastAsia="Calibri" w:hAnsi="Times New Roman" w:cs="Times New Roman"/>
          <w:bCs/>
          <w:spacing w:val="-1"/>
        </w:rPr>
        <w:t>a</w:t>
      </w:r>
      <w:r w:rsidRPr="00C23E63">
        <w:rPr>
          <w:rFonts w:ascii="Times New Roman" w:eastAsia="Calibri" w:hAnsi="Times New Roman" w:cs="Times New Roman"/>
          <w:bCs/>
        </w:rPr>
        <w:t>jono</w:t>
      </w:r>
      <w:r w:rsidRPr="00C23E63">
        <w:rPr>
          <w:rFonts w:ascii="Times New Roman" w:eastAsia="Calibri" w:hAnsi="Times New Roman" w:cs="Times New Roman"/>
          <w:bCs/>
          <w:spacing w:val="3"/>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a</w:t>
      </w:r>
      <w:r w:rsidRPr="00C23E63">
        <w:rPr>
          <w:rFonts w:ascii="Times New Roman" w:eastAsia="Calibri" w:hAnsi="Times New Roman" w:cs="Times New Roman"/>
          <w:bCs/>
          <w:spacing w:val="-1"/>
        </w:rPr>
        <w:t>v</w:t>
      </w:r>
      <w:r w:rsidRPr="00C23E63">
        <w:rPr>
          <w:rFonts w:ascii="Times New Roman" w:eastAsia="Calibri" w:hAnsi="Times New Roman" w:cs="Times New Roman"/>
          <w:bCs/>
        </w:rPr>
        <w:t>iv</w:t>
      </w:r>
      <w:r w:rsidRPr="00C23E63">
        <w:rPr>
          <w:rFonts w:ascii="Times New Roman" w:eastAsia="Calibri" w:hAnsi="Times New Roman" w:cs="Times New Roman"/>
          <w:bCs/>
          <w:spacing w:val="-1"/>
        </w:rPr>
        <w:t>a</w:t>
      </w:r>
      <w:r w:rsidRPr="00C23E63">
        <w:rPr>
          <w:rFonts w:ascii="Times New Roman" w:eastAsia="Calibri" w:hAnsi="Times New Roman" w:cs="Times New Roman"/>
          <w:bCs/>
        </w:rPr>
        <w:t>ld</w:t>
      </w:r>
      <w:r w:rsidRPr="00C23E63">
        <w:rPr>
          <w:rFonts w:ascii="Times New Roman" w:eastAsia="Calibri" w:hAnsi="Times New Roman" w:cs="Times New Roman"/>
          <w:bCs/>
          <w:spacing w:val="-1"/>
        </w:rPr>
        <w:t>y</w:t>
      </w:r>
      <w:r w:rsidRPr="00C23E63">
        <w:rPr>
          <w:rFonts w:ascii="Times New Roman" w:eastAsia="Calibri" w:hAnsi="Times New Roman" w:cs="Times New Roman"/>
          <w:bCs/>
        </w:rPr>
        <w:t>bės</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rPr>
        <w:t>201</w:t>
      </w:r>
      <w:r>
        <w:rPr>
          <w:rFonts w:ascii="Times New Roman" w:eastAsia="Calibri" w:hAnsi="Times New Roman" w:cs="Times New Roman"/>
          <w:bCs/>
        </w:rPr>
        <w:t>8</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m.</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ocialinių</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as</w:t>
      </w:r>
      <w:r w:rsidRPr="00C23E63">
        <w:rPr>
          <w:rFonts w:ascii="Times New Roman" w:eastAsia="Calibri" w:hAnsi="Times New Roman" w:cs="Times New Roman"/>
          <w:bCs/>
          <w:spacing w:val="1"/>
        </w:rPr>
        <w:t>l</w:t>
      </w:r>
      <w:r w:rsidRPr="00C23E63">
        <w:rPr>
          <w:rFonts w:ascii="Times New Roman" w:eastAsia="Calibri" w:hAnsi="Times New Roman" w:cs="Times New Roman"/>
          <w:bCs/>
          <w:spacing w:val="2"/>
        </w:rPr>
        <w:t>a</w:t>
      </w:r>
      <w:r w:rsidRPr="00C23E63">
        <w:rPr>
          <w:rFonts w:ascii="Times New Roman" w:eastAsia="Calibri" w:hAnsi="Times New Roman" w:cs="Times New Roman"/>
          <w:bCs/>
        </w:rPr>
        <w:t>u</w:t>
      </w:r>
      <w:r w:rsidRPr="00C23E63">
        <w:rPr>
          <w:rFonts w:ascii="Times New Roman" w:eastAsia="Calibri" w:hAnsi="Times New Roman" w:cs="Times New Roman"/>
          <w:bCs/>
          <w:spacing w:val="-2"/>
        </w:rPr>
        <w:t>g</w:t>
      </w:r>
      <w:r w:rsidRPr="00C23E63">
        <w:rPr>
          <w:rFonts w:ascii="Times New Roman" w:eastAsia="Calibri" w:hAnsi="Times New Roman" w:cs="Times New Roman"/>
          <w:bCs/>
        </w:rPr>
        <w:t>ų</w:t>
      </w:r>
      <w:r w:rsidRPr="00C23E63">
        <w:rPr>
          <w:rFonts w:ascii="Times New Roman" w:eastAsia="Calibri" w:hAnsi="Times New Roman" w:cs="Times New Roman"/>
          <w:bCs/>
          <w:spacing w:val="2"/>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la</w:t>
      </w:r>
      <w:r w:rsidRPr="00C23E63">
        <w:rPr>
          <w:rFonts w:ascii="Times New Roman" w:eastAsia="Calibri" w:hAnsi="Times New Roman" w:cs="Times New Roman"/>
          <w:bCs/>
          <w:spacing w:val="1"/>
        </w:rPr>
        <w:t>n</w:t>
      </w:r>
      <w:r w:rsidRPr="00C23E63">
        <w:rPr>
          <w:rFonts w:ascii="Times New Roman" w:eastAsia="Calibri" w:hAnsi="Times New Roman" w:cs="Times New Roman"/>
          <w:bCs/>
        </w:rPr>
        <w:t>as</w:t>
      </w:r>
    </w:p>
    <w:p w14:paraId="3F492B35" w14:textId="77777777" w:rsidR="00126234" w:rsidRDefault="00126234" w:rsidP="00126234">
      <w:pPr>
        <w:tabs>
          <w:tab w:val="left" w:pos="567"/>
          <w:tab w:val="left" w:pos="709"/>
        </w:tabs>
        <w:spacing w:after="0" w:line="240" w:lineRule="auto"/>
        <w:jc w:val="both"/>
        <w:rPr>
          <w:rFonts w:ascii="Times New Roman" w:hAnsi="Times New Roman"/>
          <w:sz w:val="24"/>
          <w:szCs w:val="24"/>
        </w:rPr>
      </w:pPr>
      <w:r w:rsidRPr="00AB3CB4">
        <w:rPr>
          <w:rFonts w:ascii="Times New Roman" w:hAnsi="Times New Roman"/>
          <w:sz w:val="24"/>
          <w:szCs w:val="24"/>
        </w:rPr>
        <w:t xml:space="preserve">         </w:t>
      </w:r>
    </w:p>
    <w:p w14:paraId="750B5A81" w14:textId="77777777" w:rsidR="00126234" w:rsidRPr="00AB3CB4" w:rsidRDefault="00126234" w:rsidP="00126234">
      <w:pPr>
        <w:tabs>
          <w:tab w:val="left" w:pos="567"/>
          <w:tab w:val="left" w:pos="709"/>
        </w:tabs>
        <w:spacing w:after="0" w:line="240" w:lineRule="auto"/>
        <w:ind w:firstLine="567"/>
        <w:jc w:val="both"/>
        <w:rPr>
          <w:rFonts w:ascii="Times New Roman" w:hAnsi="Times New Roman"/>
          <w:sz w:val="24"/>
          <w:szCs w:val="24"/>
        </w:rPr>
      </w:pPr>
      <w:r w:rsidRPr="00AB3CB4">
        <w:rPr>
          <w:rFonts w:ascii="Times New Roman" w:hAnsi="Times New Roman"/>
          <w:sz w:val="24"/>
          <w:szCs w:val="24"/>
        </w:rPr>
        <w:t xml:space="preserve">Nuo 2016 m. sausio mėn. prevencinį darbą su stebimomis šeimomis pavesta vykdyti rajono savivaldybės administracijos  seniūnijų specialistams, kurie, pagal galimybes, padeda šeimai spręsti įvairias socialines problemas. Vaiko teisių apsaugos skyriaus duomenimis, 2017 m. pabaigoje rajone buvo 27 stebimos šeimos, jose gyveno 51 vaikas (2016 m. buvo 47 šeimos, kuriose gyveno 93 vaikai). </w:t>
      </w:r>
    </w:p>
    <w:p w14:paraId="4F9C074A" w14:textId="77777777" w:rsidR="00632D3B" w:rsidRDefault="00126234" w:rsidP="00C23E63">
      <w:pPr>
        <w:tabs>
          <w:tab w:val="left" w:pos="567"/>
          <w:tab w:val="left" w:pos="709"/>
        </w:tabs>
        <w:spacing w:after="0" w:line="240" w:lineRule="auto"/>
        <w:ind w:firstLine="458"/>
        <w:jc w:val="both"/>
        <w:rPr>
          <w:rFonts w:ascii="Times New Roman" w:eastAsia="Calibri" w:hAnsi="Times New Roman" w:cs="Times New Roman"/>
          <w:sz w:val="24"/>
          <w:szCs w:val="24"/>
        </w:rPr>
      </w:pPr>
      <w:r>
        <w:rPr>
          <w:rFonts w:ascii="Times New Roman" w:hAnsi="Times New Roman"/>
          <w:sz w:val="24"/>
          <w:szCs w:val="24"/>
        </w:rPr>
        <w:t>Š</w:t>
      </w:r>
      <w:r w:rsidRPr="00AB3CB4">
        <w:rPr>
          <w:rFonts w:ascii="Times New Roman" w:hAnsi="Times New Roman"/>
          <w:sz w:val="24"/>
          <w:szCs w:val="24"/>
        </w:rPr>
        <w:t>eimų, patiriančių socialinę riziką, skaičius išlieka toks pats, nors stebimų šeimų skaičiai rajone mažėja, tačiau išlieka gan didelis, todėl būtina efektyvinti darbą su šeimomis, patiriančiomis socialinę riziką, teikiant koordinuotas ir</w:t>
      </w:r>
      <w:r w:rsidRPr="00126234">
        <w:rPr>
          <w:rFonts w:ascii="Times New Roman" w:hAnsi="Times New Roman"/>
          <w:sz w:val="24"/>
          <w:szCs w:val="24"/>
        </w:rPr>
        <w:t xml:space="preserve"> </w:t>
      </w:r>
      <w:r w:rsidRPr="00AB3CB4">
        <w:rPr>
          <w:rFonts w:ascii="Times New Roman" w:hAnsi="Times New Roman"/>
          <w:sz w:val="24"/>
          <w:szCs w:val="24"/>
        </w:rPr>
        <w:t xml:space="preserve">kompleksines paslaugas bei plėtoti paslaugas minėtų šeimų vaikams. Reikalinga intensyvinti prevencinį darbą, ieškoti naujų metodų ir būdų.       </w:t>
      </w:r>
    </w:p>
    <w:p w14:paraId="2FD0889C" w14:textId="77777777" w:rsidR="00126234" w:rsidRDefault="00126234" w:rsidP="00126234">
      <w:pPr>
        <w:tabs>
          <w:tab w:val="left" w:pos="567"/>
        </w:tabs>
        <w:spacing w:after="0" w:line="240" w:lineRule="auto"/>
        <w:jc w:val="both"/>
        <w:rPr>
          <w:rFonts w:ascii="Times New Roman" w:eastAsia="Times New Roman" w:hAnsi="Times New Roman"/>
          <w:sz w:val="24"/>
          <w:szCs w:val="24"/>
          <w:lang w:eastAsia="lt-LT"/>
        </w:rPr>
      </w:pPr>
      <w:r w:rsidRPr="00AB3CB4">
        <w:rPr>
          <w:rFonts w:ascii="Times New Roman" w:hAnsi="Times New Roman"/>
          <w:sz w:val="24"/>
          <w:szCs w:val="24"/>
        </w:rPr>
        <w:t>Rajone per 2017 m. vaikų, kuriems nustatyta globa (rūpyba), skaičius  padidėjo.</w:t>
      </w:r>
      <w:r w:rsidRPr="00AB3CB4">
        <w:rPr>
          <w:rFonts w:ascii="Times New Roman" w:eastAsia="Times New Roman" w:hAnsi="Times New Roman"/>
          <w:sz w:val="24"/>
          <w:szCs w:val="24"/>
          <w:lang w:eastAsia="lt-LT"/>
        </w:rPr>
        <w:t xml:space="preserve"> </w:t>
      </w:r>
    </w:p>
    <w:p w14:paraId="6E15A3A2" w14:textId="77777777" w:rsidR="00126234" w:rsidRDefault="00126234" w:rsidP="00126234">
      <w:pPr>
        <w:tabs>
          <w:tab w:val="left" w:pos="567"/>
        </w:tabs>
        <w:spacing w:after="0" w:line="240" w:lineRule="auto"/>
        <w:jc w:val="both"/>
        <w:rPr>
          <w:rFonts w:ascii="Times New Roman" w:eastAsia="Times New Roman" w:hAnsi="Times New Roman"/>
          <w:sz w:val="24"/>
          <w:szCs w:val="24"/>
          <w:lang w:eastAsia="lt-LT"/>
        </w:rPr>
      </w:pPr>
    </w:p>
    <w:p w14:paraId="4F336B52" w14:textId="77777777" w:rsidR="00126234" w:rsidRPr="00126234" w:rsidRDefault="001C203D" w:rsidP="00126234">
      <w:pPr>
        <w:tabs>
          <w:tab w:val="left" w:pos="567"/>
        </w:tabs>
        <w:spacing w:after="0" w:line="240" w:lineRule="auto"/>
        <w:jc w:val="both"/>
        <w:rPr>
          <w:rFonts w:ascii="Times New Roman" w:eastAsia="Times New Roman" w:hAnsi="Times New Roman"/>
          <w:b/>
          <w:sz w:val="24"/>
          <w:szCs w:val="24"/>
          <w:lang w:eastAsia="lt-LT"/>
        </w:rPr>
      </w:pPr>
      <w:r>
        <w:rPr>
          <w:rFonts w:ascii="Times New Roman" w:eastAsia="Times New Roman" w:hAnsi="Times New Roman"/>
          <w:b/>
          <w:sz w:val="24"/>
          <w:szCs w:val="24"/>
          <w:lang w:eastAsia="lt-LT"/>
        </w:rPr>
        <w:t>38</w:t>
      </w:r>
      <w:r w:rsidRPr="001C203D">
        <w:rPr>
          <w:rFonts w:ascii="Times New Roman" w:eastAsia="Times New Roman" w:hAnsi="Times New Roman" w:cs="Times New Roman"/>
          <w:b/>
          <w:color w:val="000000"/>
          <w:sz w:val="24"/>
          <w:szCs w:val="24"/>
          <w:lang w:eastAsia="lt-LT"/>
        </w:rPr>
        <w:t xml:space="preserve"> </w:t>
      </w:r>
      <w:r>
        <w:rPr>
          <w:rFonts w:ascii="Times New Roman" w:eastAsia="Times New Roman" w:hAnsi="Times New Roman" w:cs="Times New Roman"/>
          <w:b/>
          <w:color w:val="000000"/>
          <w:sz w:val="24"/>
          <w:szCs w:val="24"/>
          <w:lang w:eastAsia="lt-LT"/>
        </w:rPr>
        <w:t>lentelė.</w:t>
      </w:r>
      <w:r>
        <w:rPr>
          <w:rFonts w:ascii="Times New Roman" w:eastAsia="Times New Roman" w:hAnsi="Times New Roman"/>
          <w:b/>
          <w:sz w:val="24"/>
          <w:szCs w:val="24"/>
          <w:lang w:eastAsia="lt-LT"/>
        </w:rPr>
        <w:t xml:space="preserve"> </w:t>
      </w:r>
      <w:r w:rsidR="00126234" w:rsidRPr="00126234">
        <w:rPr>
          <w:rFonts w:ascii="Times New Roman" w:eastAsia="Times New Roman" w:hAnsi="Times New Roman"/>
          <w:b/>
          <w:sz w:val="24"/>
          <w:szCs w:val="24"/>
          <w:lang w:eastAsia="lt-LT"/>
        </w:rPr>
        <w:t xml:space="preserve">Vaikų, kuriems nustatyta globa (rūpyba) skaičius 2014 - 2017 m. </w:t>
      </w:r>
      <w:r w:rsidR="00126234" w:rsidRPr="00126234">
        <w:rPr>
          <w:rFonts w:ascii="Times New Roman" w:eastAsia="Times New Roman" w:hAnsi="Times New Roman"/>
          <w:b/>
          <w:i/>
          <w:sz w:val="24"/>
          <w:szCs w:val="24"/>
          <w:lang w:eastAsia="lt-LT"/>
        </w:rPr>
        <w:t>(</w:t>
      </w:r>
      <w:r w:rsidR="00126234" w:rsidRPr="00126234">
        <w:rPr>
          <w:rFonts w:ascii="Times New Roman" w:eastAsia="Times New Roman" w:hAnsi="Times New Roman"/>
          <w:b/>
          <w:sz w:val="24"/>
          <w:szCs w:val="24"/>
          <w:lang w:eastAsia="lt-LT"/>
        </w:rPr>
        <w:t>laikotarpio pabaigai)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709"/>
        <w:gridCol w:w="595"/>
        <w:gridCol w:w="709"/>
        <w:gridCol w:w="709"/>
        <w:gridCol w:w="709"/>
        <w:gridCol w:w="708"/>
        <w:gridCol w:w="709"/>
        <w:gridCol w:w="709"/>
        <w:gridCol w:w="709"/>
        <w:gridCol w:w="708"/>
        <w:gridCol w:w="851"/>
        <w:gridCol w:w="850"/>
      </w:tblGrid>
      <w:tr w:rsidR="00126234" w:rsidRPr="00AB3CB4" w14:paraId="40C20475" w14:textId="77777777" w:rsidTr="00951BE0">
        <w:trPr>
          <w:trHeight w:val="329"/>
        </w:trPr>
        <w:tc>
          <w:tcPr>
            <w:tcW w:w="964" w:type="dxa"/>
            <w:vMerge w:val="restart"/>
            <w:shd w:val="clear" w:color="auto" w:fill="ACB9CA"/>
          </w:tcPr>
          <w:p w14:paraId="02A9112B" w14:textId="77777777" w:rsidR="00126234" w:rsidRPr="00951BE0" w:rsidRDefault="00126234" w:rsidP="00951BE0">
            <w:pPr>
              <w:autoSpaceDE w:val="0"/>
              <w:autoSpaceDN w:val="0"/>
              <w:spacing w:after="0" w:line="240" w:lineRule="auto"/>
              <w:jc w:val="center"/>
              <w:rPr>
                <w:rFonts w:ascii="Times New Roman" w:hAnsi="Times New Roman" w:cs="Times New Roman"/>
                <w:sz w:val="16"/>
                <w:szCs w:val="16"/>
              </w:rPr>
            </w:pPr>
          </w:p>
          <w:p w14:paraId="2B045313" w14:textId="77777777" w:rsidR="00126234" w:rsidRPr="00951BE0" w:rsidRDefault="00126234" w:rsidP="00951BE0">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Vaiko globa (rūpyba) nustatyta</w:t>
            </w:r>
          </w:p>
        </w:tc>
        <w:tc>
          <w:tcPr>
            <w:tcW w:w="2013" w:type="dxa"/>
            <w:gridSpan w:val="3"/>
            <w:shd w:val="clear" w:color="auto" w:fill="ACB9CA"/>
            <w:vAlign w:val="center"/>
          </w:tcPr>
          <w:p w14:paraId="5FF3B913"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p>
          <w:p w14:paraId="240FEF16"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2014</w:t>
            </w:r>
          </w:p>
        </w:tc>
        <w:tc>
          <w:tcPr>
            <w:tcW w:w="2126" w:type="dxa"/>
            <w:gridSpan w:val="3"/>
            <w:shd w:val="clear" w:color="auto" w:fill="ACB9CA"/>
            <w:vAlign w:val="center"/>
          </w:tcPr>
          <w:p w14:paraId="1253E906"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p>
          <w:p w14:paraId="381F5057"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2015</w:t>
            </w:r>
          </w:p>
        </w:tc>
        <w:tc>
          <w:tcPr>
            <w:tcW w:w="2127" w:type="dxa"/>
            <w:gridSpan w:val="3"/>
            <w:shd w:val="clear" w:color="auto" w:fill="ACB9CA"/>
            <w:vAlign w:val="center"/>
          </w:tcPr>
          <w:p w14:paraId="2459E62F"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p>
          <w:p w14:paraId="27E064FA"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2016</w:t>
            </w:r>
          </w:p>
        </w:tc>
        <w:tc>
          <w:tcPr>
            <w:tcW w:w="2409" w:type="dxa"/>
            <w:gridSpan w:val="3"/>
            <w:shd w:val="clear" w:color="auto" w:fill="ACB9CA"/>
            <w:vAlign w:val="center"/>
          </w:tcPr>
          <w:p w14:paraId="668EA4BB"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p>
          <w:p w14:paraId="095298F1"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2017</w:t>
            </w:r>
          </w:p>
        </w:tc>
      </w:tr>
      <w:tr w:rsidR="00126234" w:rsidRPr="00AB3CB4" w14:paraId="4C56B549" w14:textId="77777777" w:rsidTr="00951BE0">
        <w:trPr>
          <w:trHeight w:val="791"/>
        </w:trPr>
        <w:tc>
          <w:tcPr>
            <w:tcW w:w="964" w:type="dxa"/>
            <w:vMerge/>
            <w:shd w:val="clear" w:color="auto" w:fill="ACB9CA"/>
          </w:tcPr>
          <w:p w14:paraId="6E31CB1A" w14:textId="77777777" w:rsidR="00126234" w:rsidRPr="00951BE0" w:rsidRDefault="00126234" w:rsidP="00951BE0">
            <w:pPr>
              <w:autoSpaceDE w:val="0"/>
              <w:autoSpaceDN w:val="0"/>
              <w:spacing w:after="0" w:line="240" w:lineRule="auto"/>
              <w:jc w:val="center"/>
              <w:rPr>
                <w:rFonts w:ascii="Times New Roman" w:hAnsi="Times New Roman" w:cs="Times New Roman"/>
                <w:sz w:val="16"/>
                <w:szCs w:val="16"/>
              </w:rPr>
            </w:pPr>
          </w:p>
        </w:tc>
        <w:tc>
          <w:tcPr>
            <w:tcW w:w="709" w:type="dxa"/>
            <w:shd w:val="clear" w:color="auto" w:fill="ACB9CA"/>
            <w:vAlign w:val="center"/>
          </w:tcPr>
          <w:p w14:paraId="0749930B"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Iš viso</w:t>
            </w:r>
          </w:p>
          <w:p w14:paraId="2C9AC45F"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vaikų sk.</w:t>
            </w:r>
          </w:p>
        </w:tc>
        <w:tc>
          <w:tcPr>
            <w:tcW w:w="595" w:type="dxa"/>
            <w:shd w:val="clear" w:color="auto" w:fill="ACB9CA"/>
            <w:vAlign w:val="center"/>
          </w:tcPr>
          <w:p w14:paraId="486C2CE7"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Laikinoji globa (rūpyba)</w:t>
            </w:r>
          </w:p>
        </w:tc>
        <w:tc>
          <w:tcPr>
            <w:tcW w:w="709" w:type="dxa"/>
            <w:shd w:val="clear" w:color="auto" w:fill="ACB9CA"/>
            <w:vAlign w:val="center"/>
          </w:tcPr>
          <w:p w14:paraId="79038330"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Nuolatinė globa</w:t>
            </w:r>
          </w:p>
          <w:p w14:paraId="16CCD083"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(rūpyba)</w:t>
            </w:r>
          </w:p>
        </w:tc>
        <w:tc>
          <w:tcPr>
            <w:tcW w:w="709" w:type="dxa"/>
            <w:shd w:val="clear" w:color="auto" w:fill="ACB9CA"/>
            <w:vAlign w:val="center"/>
          </w:tcPr>
          <w:p w14:paraId="4A67DFAC"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Iš viso</w:t>
            </w:r>
          </w:p>
          <w:p w14:paraId="0DFC982A"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vaikų sk.</w:t>
            </w:r>
          </w:p>
        </w:tc>
        <w:tc>
          <w:tcPr>
            <w:tcW w:w="709" w:type="dxa"/>
            <w:shd w:val="clear" w:color="auto" w:fill="ACB9CA"/>
            <w:vAlign w:val="center"/>
          </w:tcPr>
          <w:p w14:paraId="2E662C18"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Laikinoji globa (rūpyba)</w:t>
            </w:r>
          </w:p>
        </w:tc>
        <w:tc>
          <w:tcPr>
            <w:tcW w:w="708" w:type="dxa"/>
            <w:shd w:val="clear" w:color="auto" w:fill="ACB9CA"/>
            <w:vAlign w:val="center"/>
          </w:tcPr>
          <w:p w14:paraId="20B66E56"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Nuolatinė globa</w:t>
            </w:r>
          </w:p>
          <w:p w14:paraId="11B39603"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(rūpyba)</w:t>
            </w:r>
          </w:p>
        </w:tc>
        <w:tc>
          <w:tcPr>
            <w:tcW w:w="709" w:type="dxa"/>
            <w:shd w:val="clear" w:color="auto" w:fill="ACB9CA"/>
            <w:vAlign w:val="center"/>
          </w:tcPr>
          <w:p w14:paraId="318EB07B"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Iš viso</w:t>
            </w:r>
          </w:p>
          <w:p w14:paraId="4A152BC9"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vaikų sk.</w:t>
            </w:r>
          </w:p>
        </w:tc>
        <w:tc>
          <w:tcPr>
            <w:tcW w:w="709" w:type="dxa"/>
            <w:shd w:val="clear" w:color="auto" w:fill="ACB9CA"/>
            <w:vAlign w:val="center"/>
          </w:tcPr>
          <w:p w14:paraId="293D9457"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Laikinoji globa (rūpyba)</w:t>
            </w:r>
          </w:p>
        </w:tc>
        <w:tc>
          <w:tcPr>
            <w:tcW w:w="709" w:type="dxa"/>
            <w:shd w:val="clear" w:color="auto" w:fill="ACB9CA"/>
            <w:vAlign w:val="center"/>
          </w:tcPr>
          <w:p w14:paraId="3A708AAC"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Nuolatinė globa</w:t>
            </w:r>
          </w:p>
          <w:p w14:paraId="0A84C3C0"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(rūpyba)</w:t>
            </w:r>
          </w:p>
        </w:tc>
        <w:tc>
          <w:tcPr>
            <w:tcW w:w="708" w:type="dxa"/>
            <w:shd w:val="clear" w:color="auto" w:fill="ACB9CA"/>
            <w:vAlign w:val="center"/>
          </w:tcPr>
          <w:p w14:paraId="2256595E"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Iš viso</w:t>
            </w:r>
          </w:p>
          <w:p w14:paraId="65AF42F6"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vaikų sk.</w:t>
            </w:r>
          </w:p>
        </w:tc>
        <w:tc>
          <w:tcPr>
            <w:tcW w:w="851" w:type="dxa"/>
            <w:shd w:val="clear" w:color="auto" w:fill="ACB9CA"/>
            <w:vAlign w:val="center"/>
          </w:tcPr>
          <w:p w14:paraId="0FA8D314"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Laikinoji globa (rūpyba)</w:t>
            </w:r>
          </w:p>
        </w:tc>
        <w:tc>
          <w:tcPr>
            <w:tcW w:w="850" w:type="dxa"/>
            <w:shd w:val="clear" w:color="auto" w:fill="ACB9CA"/>
            <w:vAlign w:val="center"/>
          </w:tcPr>
          <w:p w14:paraId="5AB65578"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Nuolatinė globa</w:t>
            </w:r>
          </w:p>
          <w:p w14:paraId="1FF9C712"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(rūpyba)</w:t>
            </w:r>
          </w:p>
        </w:tc>
      </w:tr>
      <w:tr w:rsidR="00126234" w:rsidRPr="00AB3CB4" w14:paraId="346A4129" w14:textId="77777777" w:rsidTr="00951BE0">
        <w:trPr>
          <w:trHeight w:val="453"/>
        </w:trPr>
        <w:tc>
          <w:tcPr>
            <w:tcW w:w="964" w:type="dxa"/>
            <w:tcBorders>
              <w:bottom w:val="single" w:sz="4" w:space="0" w:color="auto"/>
            </w:tcBorders>
            <w:shd w:val="clear" w:color="auto" w:fill="D9E2F3" w:themeFill="accent1" w:themeFillTint="33"/>
          </w:tcPr>
          <w:p w14:paraId="357590C1" w14:textId="77777777" w:rsidR="00126234" w:rsidRPr="00951BE0" w:rsidRDefault="00126234" w:rsidP="006F32F3">
            <w:pPr>
              <w:autoSpaceDE w:val="0"/>
              <w:autoSpaceDN w:val="0"/>
              <w:spacing w:after="0" w:line="240" w:lineRule="auto"/>
              <w:rPr>
                <w:rFonts w:ascii="Times New Roman" w:hAnsi="Times New Roman" w:cs="Times New Roman"/>
                <w:sz w:val="16"/>
                <w:szCs w:val="16"/>
              </w:rPr>
            </w:pPr>
            <w:r w:rsidRPr="00951BE0">
              <w:rPr>
                <w:rFonts w:ascii="Times New Roman" w:hAnsi="Times New Roman" w:cs="Times New Roman"/>
                <w:sz w:val="16"/>
                <w:szCs w:val="16"/>
              </w:rPr>
              <w:t>Socialinės globos įstaigoje</w:t>
            </w:r>
          </w:p>
        </w:tc>
        <w:tc>
          <w:tcPr>
            <w:tcW w:w="709" w:type="dxa"/>
            <w:shd w:val="clear" w:color="auto" w:fill="auto"/>
            <w:vAlign w:val="center"/>
          </w:tcPr>
          <w:p w14:paraId="7A3F10C7"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54</w:t>
            </w:r>
          </w:p>
        </w:tc>
        <w:tc>
          <w:tcPr>
            <w:tcW w:w="595" w:type="dxa"/>
            <w:shd w:val="clear" w:color="auto" w:fill="auto"/>
            <w:vAlign w:val="center"/>
          </w:tcPr>
          <w:p w14:paraId="6073AC3C"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20</w:t>
            </w:r>
          </w:p>
        </w:tc>
        <w:tc>
          <w:tcPr>
            <w:tcW w:w="709" w:type="dxa"/>
            <w:shd w:val="clear" w:color="auto" w:fill="auto"/>
            <w:vAlign w:val="center"/>
          </w:tcPr>
          <w:p w14:paraId="50A36312"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34</w:t>
            </w:r>
          </w:p>
        </w:tc>
        <w:tc>
          <w:tcPr>
            <w:tcW w:w="709" w:type="dxa"/>
            <w:shd w:val="clear" w:color="auto" w:fill="auto"/>
            <w:vAlign w:val="center"/>
          </w:tcPr>
          <w:p w14:paraId="271C8B3F"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42</w:t>
            </w:r>
          </w:p>
        </w:tc>
        <w:tc>
          <w:tcPr>
            <w:tcW w:w="709" w:type="dxa"/>
            <w:shd w:val="clear" w:color="auto" w:fill="auto"/>
            <w:vAlign w:val="center"/>
          </w:tcPr>
          <w:p w14:paraId="0D16C456"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18</w:t>
            </w:r>
          </w:p>
        </w:tc>
        <w:tc>
          <w:tcPr>
            <w:tcW w:w="708" w:type="dxa"/>
            <w:shd w:val="clear" w:color="auto" w:fill="auto"/>
            <w:vAlign w:val="center"/>
          </w:tcPr>
          <w:p w14:paraId="3D76BF8E"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24</w:t>
            </w:r>
          </w:p>
        </w:tc>
        <w:tc>
          <w:tcPr>
            <w:tcW w:w="709" w:type="dxa"/>
            <w:shd w:val="clear" w:color="auto" w:fill="auto"/>
            <w:vAlign w:val="center"/>
          </w:tcPr>
          <w:p w14:paraId="0F9F79CA"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43</w:t>
            </w:r>
          </w:p>
        </w:tc>
        <w:tc>
          <w:tcPr>
            <w:tcW w:w="709" w:type="dxa"/>
            <w:shd w:val="clear" w:color="auto" w:fill="auto"/>
            <w:vAlign w:val="center"/>
          </w:tcPr>
          <w:p w14:paraId="740FEDA2"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15</w:t>
            </w:r>
          </w:p>
        </w:tc>
        <w:tc>
          <w:tcPr>
            <w:tcW w:w="709" w:type="dxa"/>
            <w:shd w:val="clear" w:color="auto" w:fill="auto"/>
            <w:vAlign w:val="center"/>
          </w:tcPr>
          <w:p w14:paraId="221C42FC"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28</w:t>
            </w:r>
          </w:p>
        </w:tc>
        <w:tc>
          <w:tcPr>
            <w:tcW w:w="708" w:type="dxa"/>
            <w:vAlign w:val="center"/>
          </w:tcPr>
          <w:p w14:paraId="31427D03"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50</w:t>
            </w:r>
          </w:p>
        </w:tc>
        <w:tc>
          <w:tcPr>
            <w:tcW w:w="851" w:type="dxa"/>
            <w:vAlign w:val="center"/>
          </w:tcPr>
          <w:p w14:paraId="5EC2B028"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15</w:t>
            </w:r>
          </w:p>
        </w:tc>
        <w:tc>
          <w:tcPr>
            <w:tcW w:w="850" w:type="dxa"/>
            <w:vAlign w:val="center"/>
          </w:tcPr>
          <w:p w14:paraId="6DECE717"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35</w:t>
            </w:r>
          </w:p>
        </w:tc>
      </w:tr>
      <w:tr w:rsidR="00126234" w:rsidRPr="00AB3CB4" w14:paraId="0F884C73" w14:textId="77777777" w:rsidTr="00951BE0">
        <w:trPr>
          <w:trHeight w:val="453"/>
        </w:trPr>
        <w:tc>
          <w:tcPr>
            <w:tcW w:w="964" w:type="dxa"/>
            <w:tcBorders>
              <w:top w:val="single" w:sz="4" w:space="0" w:color="auto"/>
            </w:tcBorders>
            <w:shd w:val="clear" w:color="auto" w:fill="D9E2F3" w:themeFill="accent1" w:themeFillTint="33"/>
          </w:tcPr>
          <w:p w14:paraId="6B5299A2" w14:textId="77777777" w:rsidR="00126234" w:rsidRPr="00951BE0" w:rsidRDefault="00126234" w:rsidP="006F32F3">
            <w:pPr>
              <w:autoSpaceDE w:val="0"/>
              <w:autoSpaceDN w:val="0"/>
              <w:spacing w:after="0" w:line="240" w:lineRule="auto"/>
              <w:rPr>
                <w:rFonts w:ascii="Times New Roman" w:hAnsi="Times New Roman" w:cs="Times New Roman"/>
                <w:sz w:val="16"/>
                <w:szCs w:val="16"/>
              </w:rPr>
            </w:pPr>
            <w:r w:rsidRPr="00951BE0">
              <w:rPr>
                <w:rFonts w:ascii="Times New Roman" w:hAnsi="Times New Roman" w:cs="Times New Roman"/>
                <w:sz w:val="16"/>
                <w:szCs w:val="16"/>
              </w:rPr>
              <w:t>Globėjų (rūpintojų) šeimose</w:t>
            </w:r>
          </w:p>
        </w:tc>
        <w:tc>
          <w:tcPr>
            <w:tcW w:w="709" w:type="dxa"/>
            <w:shd w:val="clear" w:color="auto" w:fill="auto"/>
            <w:vAlign w:val="center"/>
          </w:tcPr>
          <w:p w14:paraId="5ADCD097"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63</w:t>
            </w:r>
          </w:p>
        </w:tc>
        <w:tc>
          <w:tcPr>
            <w:tcW w:w="595" w:type="dxa"/>
            <w:shd w:val="clear" w:color="auto" w:fill="auto"/>
            <w:vAlign w:val="center"/>
          </w:tcPr>
          <w:p w14:paraId="643B0AB1"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14</w:t>
            </w:r>
          </w:p>
        </w:tc>
        <w:tc>
          <w:tcPr>
            <w:tcW w:w="709" w:type="dxa"/>
            <w:shd w:val="clear" w:color="auto" w:fill="auto"/>
            <w:vAlign w:val="center"/>
          </w:tcPr>
          <w:p w14:paraId="48162056"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49</w:t>
            </w:r>
          </w:p>
        </w:tc>
        <w:tc>
          <w:tcPr>
            <w:tcW w:w="709" w:type="dxa"/>
            <w:shd w:val="clear" w:color="auto" w:fill="auto"/>
            <w:vAlign w:val="center"/>
          </w:tcPr>
          <w:p w14:paraId="13E35CA2"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60</w:t>
            </w:r>
          </w:p>
        </w:tc>
        <w:tc>
          <w:tcPr>
            <w:tcW w:w="709" w:type="dxa"/>
            <w:shd w:val="clear" w:color="auto" w:fill="auto"/>
            <w:vAlign w:val="center"/>
          </w:tcPr>
          <w:p w14:paraId="14658114"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12</w:t>
            </w:r>
          </w:p>
        </w:tc>
        <w:tc>
          <w:tcPr>
            <w:tcW w:w="708" w:type="dxa"/>
            <w:shd w:val="clear" w:color="auto" w:fill="auto"/>
            <w:vAlign w:val="center"/>
          </w:tcPr>
          <w:p w14:paraId="1515A805"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48</w:t>
            </w:r>
          </w:p>
        </w:tc>
        <w:tc>
          <w:tcPr>
            <w:tcW w:w="709" w:type="dxa"/>
            <w:shd w:val="clear" w:color="auto" w:fill="auto"/>
            <w:vAlign w:val="center"/>
          </w:tcPr>
          <w:p w14:paraId="7ADB93CA"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56</w:t>
            </w:r>
          </w:p>
        </w:tc>
        <w:tc>
          <w:tcPr>
            <w:tcW w:w="709" w:type="dxa"/>
            <w:shd w:val="clear" w:color="auto" w:fill="auto"/>
            <w:vAlign w:val="center"/>
          </w:tcPr>
          <w:p w14:paraId="54C1B3A1"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9</w:t>
            </w:r>
          </w:p>
        </w:tc>
        <w:tc>
          <w:tcPr>
            <w:tcW w:w="709" w:type="dxa"/>
            <w:shd w:val="clear" w:color="auto" w:fill="auto"/>
            <w:vAlign w:val="center"/>
          </w:tcPr>
          <w:p w14:paraId="2614FC16"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47</w:t>
            </w:r>
          </w:p>
        </w:tc>
        <w:tc>
          <w:tcPr>
            <w:tcW w:w="708" w:type="dxa"/>
            <w:vAlign w:val="center"/>
          </w:tcPr>
          <w:p w14:paraId="0E178E3E"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62</w:t>
            </w:r>
          </w:p>
        </w:tc>
        <w:tc>
          <w:tcPr>
            <w:tcW w:w="851" w:type="dxa"/>
            <w:vAlign w:val="center"/>
          </w:tcPr>
          <w:p w14:paraId="38B8A77B"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17</w:t>
            </w:r>
          </w:p>
        </w:tc>
        <w:tc>
          <w:tcPr>
            <w:tcW w:w="850" w:type="dxa"/>
            <w:vAlign w:val="center"/>
          </w:tcPr>
          <w:p w14:paraId="1EFDF40D"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45</w:t>
            </w:r>
          </w:p>
        </w:tc>
      </w:tr>
      <w:tr w:rsidR="00126234" w:rsidRPr="00AB3CB4" w14:paraId="4EC5541C" w14:textId="77777777" w:rsidTr="00951BE0">
        <w:trPr>
          <w:trHeight w:val="155"/>
        </w:trPr>
        <w:tc>
          <w:tcPr>
            <w:tcW w:w="964" w:type="dxa"/>
            <w:tcBorders>
              <w:bottom w:val="single" w:sz="4" w:space="0" w:color="auto"/>
            </w:tcBorders>
            <w:shd w:val="clear" w:color="auto" w:fill="D9E2F3" w:themeFill="accent1" w:themeFillTint="33"/>
          </w:tcPr>
          <w:p w14:paraId="7AE99451" w14:textId="77777777" w:rsidR="00126234" w:rsidRPr="00951BE0" w:rsidRDefault="00126234" w:rsidP="006F32F3">
            <w:pPr>
              <w:autoSpaceDE w:val="0"/>
              <w:autoSpaceDN w:val="0"/>
              <w:spacing w:after="0" w:line="240" w:lineRule="auto"/>
              <w:rPr>
                <w:rFonts w:ascii="Times New Roman" w:hAnsi="Times New Roman" w:cs="Times New Roman"/>
                <w:sz w:val="16"/>
                <w:szCs w:val="16"/>
              </w:rPr>
            </w:pPr>
            <w:r w:rsidRPr="00951BE0">
              <w:rPr>
                <w:rFonts w:ascii="Times New Roman" w:hAnsi="Times New Roman" w:cs="Times New Roman"/>
                <w:sz w:val="16"/>
                <w:szCs w:val="16"/>
              </w:rPr>
              <w:t>Šeimynoje</w:t>
            </w:r>
          </w:p>
        </w:tc>
        <w:tc>
          <w:tcPr>
            <w:tcW w:w="709" w:type="dxa"/>
            <w:shd w:val="clear" w:color="auto" w:fill="auto"/>
            <w:vAlign w:val="center"/>
          </w:tcPr>
          <w:p w14:paraId="6DEBDEA2"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595" w:type="dxa"/>
            <w:shd w:val="clear" w:color="auto" w:fill="auto"/>
            <w:vAlign w:val="center"/>
          </w:tcPr>
          <w:p w14:paraId="0CC8ECC2"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709" w:type="dxa"/>
            <w:shd w:val="clear" w:color="auto" w:fill="auto"/>
            <w:vAlign w:val="center"/>
          </w:tcPr>
          <w:p w14:paraId="132F845A"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709" w:type="dxa"/>
            <w:shd w:val="clear" w:color="auto" w:fill="auto"/>
            <w:vAlign w:val="center"/>
          </w:tcPr>
          <w:p w14:paraId="20F53B2D"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709" w:type="dxa"/>
            <w:shd w:val="clear" w:color="auto" w:fill="auto"/>
            <w:vAlign w:val="center"/>
          </w:tcPr>
          <w:p w14:paraId="7AEBF5F3"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708" w:type="dxa"/>
            <w:shd w:val="clear" w:color="auto" w:fill="auto"/>
            <w:vAlign w:val="center"/>
          </w:tcPr>
          <w:p w14:paraId="49476BDB"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709" w:type="dxa"/>
            <w:shd w:val="clear" w:color="auto" w:fill="auto"/>
            <w:vAlign w:val="center"/>
          </w:tcPr>
          <w:p w14:paraId="54017EB5"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709" w:type="dxa"/>
            <w:shd w:val="clear" w:color="auto" w:fill="auto"/>
            <w:vAlign w:val="center"/>
          </w:tcPr>
          <w:p w14:paraId="5866D0E6"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709" w:type="dxa"/>
            <w:shd w:val="clear" w:color="auto" w:fill="auto"/>
            <w:vAlign w:val="center"/>
          </w:tcPr>
          <w:p w14:paraId="7B68FE03"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708" w:type="dxa"/>
            <w:vAlign w:val="center"/>
          </w:tcPr>
          <w:p w14:paraId="05E5BFF7"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851" w:type="dxa"/>
            <w:vAlign w:val="center"/>
          </w:tcPr>
          <w:p w14:paraId="5A021868"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c>
          <w:tcPr>
            <w:tcW w:w="850" w:type="dxa"/>
            <w:vAlign w:val="center"/>
          </w:tcPr>
          <w:p w14:paraId="1D6F3808" w14:textId="77777777" w:rsidR="00126234" w:rsidRPr="00951BE0" w:rsidRDefault="00126234" w:rsidP="006F32F3">
            <w:pPr>
              <w:autoSpaceDE w:val="0"/>
              <w:autoSpaceDN w:val="0"/>
              <w:spacing w:after="0" w:line="240" w:lineRule="auto"/>
              <w:jc w:val="center"/>
              <w:rPr>
                <w:rFonts w:ascii="Times New Roman" w:hAnsi="Times New Roman" w:cs="Times New Roman"/>
                <w:sz w:val="16"/>
                <w:szCs w:val="16"/>
              </w:rPr>
            </w:pPr>
            <w:r w:rsidRPr="00951BE0">
              <w:rPr>
                <w:rFonts w:ascii="Times New Roman" w:hAnsi="Times New Roman" w:cs="Times New Roman"/>
                <w:sz w:val="16"/>
                <w:szCs w:val="16"/>
              </w:rPr>
              <w:t>0</w:t>
            </w:r>
          </w:p>
        </w:tc>
      </w:tr>
      <w:tr w:rsidR="00126234" w:rsidRPr="00AB3CB4" w14:paraId="3397B109" w14:textId="77777777" w:rsidTr="00951BE0">
        <w:trPr>
          <w:trHeight w:val="478"/>
        </w:trPr>
        <w:tc>
          <w:tcPr>
            <w:tcW w:w="964" w:type="dxa"/>
            <w:tcBorders>
              <w:top w:val="single" w:sz="4" w:space="0" w:color="auto"/>
            </w:tcBorders>
            <w:shd w:val="clear" w:color="auto" w:fill="D9E2F3" w:themeFill="accent1" w:themeFillTint="33"/>
            <w:vAlign w:val="center"/>
          </w:tcPr>
          <w:p w14:paraId="0338A1C6"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Iš viso atvejų:</w:t>
            </w:r>
          </w:p>
        </w:tc>
        <w:tc>
          <w:tcPr>
            <w:tcW w:w="709" w:type="dxa"/>
            <w:shd w:val="clear" w:color="auto" w:fill="D9E2F3" w:themeFill="accent1" w:themeFillTint="33"/>
            <w:vAlign w:val="center"/>
          </w:tcPr>
          <w:p w14:paraId="2EA2D61D"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117</w:t>
            </w:r>
          </w:p>
        </w:tc>
        <w:tc>
          <w:tcPr>
            <w:tcW w:w="595" w:type="dxa"/>
            <w:shd w:val="clear" w:color="auto" w:fill="D9E2F3" w:themeFill="accent1" w:themeFillTint="33"/>
            <w:vAlign w:val="center"/>
          </w:tcPr>
          <w:p w14:paraId="37FCDE52"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34</w:t>
            </w:r>
          </w:p>
        </w:tc>
        <w:tc>
          <w:tcPr>
            <w:tcW w:w="709" w:type="dxa"/>
            <w:shd w:val="clear" w:color="auto" w:fill="D9E2F3" w:themeFill="accent1" w:themeFillTint="33"/>
            <w:vAlign w:val="center"/>
          </w:tcPr>
          <w:p w14:paraId="7AE9BAB7"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83</w:t>
            </w:r>
          </w:p>
        </w:tc>
        <w:tc>
          <w:tcPr>
            <w:tcW w:w="709" w:type="dxa"/>
            <w:shd w:val="clear" w:color="auto" w:fill="D9E2F3" w:themeFill="accent1" w:themeFillTint="33"/>
            <w:vAlign w:val="center"/>
          </w:tcPr>
          <w:p w14:paraId="73ACF0E5"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102</w:t>
            </w:r>
          </w:p>
        </w:tc>
        <w:tc>
          <w:tcPr>
            <w:tcW w:w="709" w:type="dxa"/>
            <w:shd w:val="clear" w:color="auto" w:fill="D9E2F3" w:themeFill="accent1" w:themeFillTint="33"/>
            <w:vAlign w:val="center"/>
          </w:tcPr>
          <w:p w14:paraId="4CA2691E"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30</w:t>
            </w:r>
          </w:p>
        </w:tc>
        <w:tc>
          <w:tcPr>
            <w:tcW w:w="708" w:type="dxa"/>
            <w:shd w:val="clear" w:color="auto" w:fill="D9E2F3" w:themeFill="accent1" w:themeFillTint="33"/>
            <w:vAlign w:val="center"/>
          </w:tcPr>
          <w:p w14:paraId="0DA77B58"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72</w:t>
            </w:r>
          </w:p>
        </w:tc>
        <w:tc>
          <w:tcPr>
            <w:tcW w:w="709" w:type="dxa"/>
            <w:shd w:val="clear" w:color="auto" w:fill="D9E2F3" w:themeFill="accent1" w:themeFillTint="33"/>
            <w:vAlign w:val="center"/>
          </w:tcPr>
          <w:p w14:paraId="6D339178"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99</w:t>
            </w:r>
          </w:p>
        </w:tc>
        <w:tc>
          <w:tcPr>
            <w:tcW w:w="709" w:type="dxa"/>
            <w:shd w:val="clear" w:color="auto" w:fill="D9E2F3" w:themeFill="accent1" w:themeFillTint="33"/>
            <w:vAlign w:val="center"/>
          </w:tcPr>
          <w:p w14:paraId="6E6092C4"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24</w:t>
            </w:r>
          </w:p>
        </w:tc>
        <w:tc>
          <w:tcPr>
            <w:tcW w:w="709" w:type="dxa"/>
            <w:shd w:val="clear" w:color="auto" w:fill="D9E2F3" w:themeFill="accent1" w:themeFillTint="33"/>
            <w:vAlign w:val="center"/>
          </w:tcPr>
          <w:p w14:paraId="09EB51E2"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75</w:t>
            </w:r>
          </w:p>
        </w:tc>
        <w:tc>
          <w:tcPr>
            <w:tcW w:w="708" w:type="dxa"/>
            <w:shd w:val="clear" w:color="auto" w:fill="D9E2F3" w:themeFill="accent1" w:themeFillTint="33"/>
            <w:vAlign w:val="center"/>
          </w:tcPr>
          <w:p w14:paraId="23B0F523"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112</w:t>
            </w:r>
          </w:p>
        </w:tc>
        <w:tc>
          <w:tcPr>
            <w:tcW w:w="851" w:type="dxa"/>
            <w:shd w:val="clear" w:color="auto" w:fill="D9E2F3" w:themeFill="accent1" w:themeFillTint="33"/>
            <w:vAlign w:val="center"/>
          </w:tcPr>
          <w:p w14:paraId="56B915BB"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32</w:t>
            </w:r>
          </w:p>
          <w:p w14:paraId="158394DB"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p>
        </w:tc>
        <w:tc>
          <w:tcPr>
            <w:tcW w:w="850" w:type="dxa"/>
            <w:shd w:val="clear" w:color="auto" w:fill="D9E2F3" w:themeFill="accent1" w:themeFillTint="33"/>
            <w:vAlign w:val="center"/>
          </w:tcPr>
          <w:p w14:paraId="73F25AF0" w14:textId="77777777" w:rsidR="00126234" w:rsidRPr="00951BE0" w:rsidRDefault="00126234" w:rsidP="00951BE0">
            <w:pPr>
              <w:autoSpaceDE w:val="0"/>
              <w:autoSpaceDN w:val="0"/>
              <w:spacing w:after="0" w:line="240" w:lineRule="auto"/>
              <w:jc w:val="center"/>
              <w:rPr>
                <w:rFonts w:ascii="Times New Roman" w:hAnsi="Times New Roman" w:cs="Times New Roman"/>
                <w:b/>
                <w:sz w:val="16"/>
                <w:szCs w:val="16"/>
              </w:rPr>
            </w:pPr>
            <w:r w:rsidRPr="00951BE0">
              <w:rPr>
                <w:rFonts w:ascii="Times New Roman" w:hAnsi="Times New Roman" w:cs="Times New Roman"/>
                <w:b/>
                <w:sz w:val="16"/>
                <w:szCs w:val="16"/>
              </w:rPr>
              <w:t>80</w:t>
            </w:r>
          </w:p>
        </w:tc>
      </w:tr>
    </w:tbl>
    <w:p w14:paraId="5D6F65E2" w14:textId="77777777" w:rsidR="00126234" w:rsidRPr="00C23E63" w:rsidRDefault="00126234" w:rsidP="00126234">
      <w:pPr>
        <w:tabs>
          <w:tab w:val="left" w:pos="743"/>
        </w:tabs>
        <w:spacing w:after="0" w:line="240" w:lineRule="auto"/>
        <w:jc w:val="center"/>
        <w:rPr>
          <w:rFonts w:ascii="Times New Roman" w:eastAsia="Calibri" w:hAnsi="Times New Roman" w:cs="Times New Roman"/>
        </w:rPr>
      </w:pPr>
      <w:r w:rsidRPr="00C23E63">
        <w:rPr>
          <w:rFonts w:ascii="Times New Roman" w:eastAsia="Calibri" w:hAnsi="Times New Roman" w:cs="Times New Roman"/>
        </w:rPr>
        <w:t>Šaltinis: Švenčionių r</w:t>
      </w:r>
      <w:r w:rsidRPr="00C23E63">
        <w:rPr>
          <w:rFonts w:ascii="Times New Roman" w:eastAsia="Calibri" w:hAnsi="Times New Roman" w:cs="Times New Roman"/>
          <w:bCs/>
          <w:spacing w:val="-1"/>
        </w:rPr>
        <w:t>a</w:t>
      </w:r>
      <w:r w:rsidRPr="00C23E63">
        <w:rPr>
          <w:rFonts w:ascii="Times New Roman" w:eastAsia="Calibri" w:hAnsi="Times New Roman" w:cs="Times New Roman"/>
          <w:bCs/>
        </w:rPr>
        <w:t>jono</w:t>
      </w:r>
      <w:r w:rsidRPr="00C23E63">
        <w:rPr>
          <w:rFonts w:ascii="Times New Roman" w:eastAsia="Calibri" w:hAnsi="Times New Roman" w:cs="Times New Roman"/>
          <w:bCs/>
          <w:spacing w:val="3"/>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a</w:t>
      </w:r>
      <w:r w:rsidRPr="00C23E63">
        <w:rPr>
          <w:rFonts w:ascii="Times New Roman" w:eastAsia="Calibri" w:hAnsi="Times New Roman" w:cs="Times New Roman"/>
          <w:bCs/>
          <w:spacing w:val="-1"/>
        </w:rPr>
        <w:t>v</w:t>
      </w:r>
      <w:r w:rsidRPr="00C23E63">
        <w:rPr>
          <w:rFonts w:ascii="Times New Roman" w:eastAsia="Calibri" w:hAnsi="Times New Roman" w:cs="Times New Roman"/>
          <w:bCs/>
        </w:rPr>
        <w:t>iv</w:t>
      </w:r>
      <w:r w:rsidRPr="00C23E63">
        <w:rPr>
          <w:rFonts w:ascii="Times New Roman" w:eastAsia="Calibri" w:hAnsi="Times New Roman" w:cs="Times New Roman"/>
          <w:bCs/>
          <w:spacing w:val="-1"/>
        </w:rPr>
        <w:t>a</w:t>
      </w:r>
      <w:r w:rsidRPr="00C23E63">
        <w:rPr>
          <w:rFonts w:ascii="Times New Roman" w:eastAsia="Calibri" w:hAnsi="Times New Roman" w:cs="Times New Roman"/>
          <w:bCs/>
        </w:rPr>
        <w:t>ld</w:t>
      </w:r>
      <w:r w:rsidRPr="00C23E63">
        <w:rPr>
          <w:rFonts w:ascii="Times New Roman" w:eastAsia="Calibri" w:hAnsi="Times New Roman" w:cs="Times New Roman"/>
          <w:bCs/>
          <w:spacing w:val="-1"/>
        </w:rPr>
        <w:t>y</w:t>
      </w:r>
      <w:r w:rsidRPr="00C23E63">
        <w:rPr>
          <w:rFonts w:ascii="Times New Roman" w:eastAsia="Calibri" w:hAnsi="Times New Roman" w:cs="Times New Roman"/>
          <w:bCs/>
        </w:rPr>
        <w:t>bės</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rPr>
        <w:t>201</w:t>
      </w:r>
      <w:r>
        <w:rPr>
          <w:rFonts w:ascii="Times New Roman" w:eastAsia="Calibri" w:hAnsi="Times New Roman" w:cs="Times New Roman"/>
          <w:bCs/>
        </w:rPr>
        <w:t>8</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m.</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ocialinių</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as</w:t>
      </w:r>
      <w:r w:rsidRPr="00C23E63">
        <w:rPr>
          <w:rFonts w:ascii="Times New Roman" w:eastAsia="Calibri" w:hAnsi="Times New Roman" w:cs="Times New Roman"/>
          <w:bCs/>
          <w:spacing w:val="1"/>
        </w:rPr>
        <w:t>l</w:t>
      </w:r>
      <w:r w:rsidRPr="00C23E63">
        <w:rPr>
          <w:rFonts w:ascii="Times New Roman" w:eastAsia="Calibri" w:hAnsi="Times New Roman" w:cs="Times New Roman"/>
          <w:bCs/>
          <w:spacing w:val="2"/>
        </w:rPr>
        <w:t>a</w:t>
      </w:r>
      <w:r w:rsidRPr="00C23E63">
        <w:rPr>
          <w:rFonts w:ascii="Times New Roman" w:eastAsia="Calibri" w:hAnsi="Times New Roman" w:cs="Times New Roman"/>
          <w:bCs/>
        </w:rPr>
        <w:t>u</w:t>
      </w:r>
      <w:r w:rsidRPr="00C23E63">
        <w:rPr>
          <w:rFonts w:ascii="Times New Roman" w:eastAsia="Calibri" w:hAnsi="Times New Roman" w:cs="Times New Roman"/>
          <w:bCs/>
          <w:spacing w:val="-2"/>
        </w:rPr>
        <w:t>g</w:t>
      </w:r>
      <w:r w:rsidRPr="00C23E63">
        <w:rPr>
          <w:rFonts w:ascii="Times New Roman" w:eastAsia="Calibri" w:hAnsi="Times New Roman" w:cs="Times New Roman"/>
          <w:bCs/>
        </w:rPr>
        <w:t>ų</w:t>
      </w:r>
      <w:r w:rsidRPr="00C23E63">
        <w:rPr>
          <w:rFonts w:ascii="Times New Roman" w:eastAsia="Calibri" w:hAnsi="Times New Roman" w:cs="Times New Roman"/>
          <w:bCs/>
          <w:spacing w:val="2"/>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la</w:t>
      </w:r>
      <w:r w:rsidRPr="00C23E63">
        <w:rPr>
          <w:rFonts w:ascii="Times New Roman" w:eastAsia="Calibri" w:hAnsi="Times New Roman" w:cs="Times New Roman"/>
          <w:bCs/>
          <w:spacing w:val="1"/>
        </w:rPr>
        <w:t>n</w:t>
      </w:r>
      <w:r w:rsidRPr="00C23E63">
        <w:rPr>
          <w:rFonts w:ascii="Times New Roman" w:eastAsia="Calibri" w:hAnsi="Times New Roman" w:cs="Times New Roman"/>
          <w:bCs/>
        </w:rPr>
        <w:t>as</w:t>
      </w:r>
    </w:p>
    <w:p w14:paraId="15A4711C" w14:textId="77777777" w:rsidR="00126234" w:rsidRPr="00752FC9" w:rsidRDefault="00126234" w:rsidP="00752F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center"/>
        <w:rPr>
          <w:rFonts w:ascii="Times New Roman" w:eastAsia="Times New Roman" w:hAnsi="Times New Roman"/>
          <w:i/>
          <w:sz w:val="20"/>
          <w:szCs w:val="20"/>
        </w:rPr>
      </w:pPr>
      <w:r w:rsidRPr="00AB3CB4">
        <w:rPr>
          <w:rFonts w:ascii="Times New Roman" w:eastAsia="Times New Roman" w:hAnsi="Times New Roman"/>
          <w:sz w:val="16"/>
          <w:szCs w:val="16"/>
        </w:rPr>
        <w:t xml:space="preserve">      </w:t>
      </w:r>
    </w:p>
    <w:p w14:paraId="60940920" w14:textId="77777777" w:rsidR="00126234" w:rsidRPr="00AB3CB4" w:rsidRDefault="00126234" w:rsidP="00752FC9">
      <w:pPr>
        <w:tabs>
          <w:tab w:val="left" w:pos="567"/>
          <w:tab w:val="left" w:pos="709"/>
        </w:tabs>
        <w:spacing w:after="0" w:line="240" w:lineRule="auto"/>
        <w:ind w:firstLine="567"/>
        <w:jc w:val="both"/>
        <w:rPr>
          <w:rFonts w:ascii="Times New Roman" w:hAnsi="Times New Roman"/>
          <w:sz w:val="24"/>
          <w:szCs w:val="24"/>
        </w:rPr>
      </w:pPr>
      <w:r w:rsidRPr="00AB3CB4">
        <w:rPr>
          <w:rFonts w:ascii="Times New Roman" w:hAnsi="Times New Roman"/>
          <w:sz w:val="24"/>
          <w:szCs w:val="24"/>
        </w:rPr>
        <w:lastRenderedPageBreak/>
        <w:t>2017 metais globos (rūpybos) atvejų skaičius nuo 2014 m. mažėjo, tačiau 2017 m. išaugo. Vaikų, kuriems buvo nustatyta nuolatinė globa (rūpyba) sudaro 71,4 proc</w:t>
      </w:r>
      <w:r>
        <w:rPr>
          <w:rFonts w:ascii="Times New Roman" w:hAnsi="Times New Roman"/>
          <w:sz w:val="24"/>
          <w:szCs w:val="24"/>
        </w:rPr>
        <w:t>.</w:t>
      </w:r>
      <w:r w:rsidRPr="00AB3CB4">
        <w:rPr>
          <w:rFonts w:ascii="Times New Roman" w:hAnsi="Times New Roman"/>
          <w:sz w:val="24"/>
          <w:szCs w:val="24"/>
        </w:rPr>
        <w:t xml:space="preserve">, o laikinoji globa (rūpyba) - 28,6 proc. iš bendro vaikų, kuriems 2017 m. buvo nustatyta globa (rūpyba) skaičiaus. </w:t>
      </w:r>
    </w:p>
    <w:p w14:paraId="2A2EF52E" w14:textId="77777777" w:rsidR="00752FC9" w:rsidRPr="00AB3CB4" w:rsidRDefault="00752FC9" w:rsidP="00752FC9">
      <w:pPr>
        <w:tabs>
          <w:tab w:val="left" w:pos="567"/>
          <w:tab w:val="left" w:pos="709"/>
        </w:tabs>
        <w:spacing w:after="0" w:line="240" w:lineRule="auto"/>
        <w:ind w:firstLine="567"/>
        <w:jc w:val="both"/>
        <w:rPr>
          <w:rFonts w:ascii="Times New Roman" w:hAnsi="Times New Roman"/>
          <w:sz w:val="24"/>
          <w:szCs w:val="24"/>
        </w:rPr>
      </w:pPr>
      <w:r w:rsidRPr="00AB3CB4">
        <w:rPr>
          <w:rFonts w:ascii="Times New Roman" w:hAnsi="Times New Roman"/>
          <w:sz w:val="24"/>
          <w:szCs w:val="24"/>
        </w:rPr>
        <w:t>2017 m. pabaigoje, rajono vaikus globojo (rūpinosi) 46 globėjų (rūpintojų) šeimos, kuriose gyveno 62 vaikai.  34 globėjų (rūpintojų) šeimos globojo (rūpinosi) 47 likusius  be tėvų globos, vaikus, kuriuos su globėjais (rūpintojais) sieja giminystės ryšiai (iš jų, 35 vaikams nustatyta nuolatinė globa (rūpyba) ir 7 vaikams – laikinoji globa (rūpyba). 9 globėjų (rūpintojų) šeimos globojo (rūpinosi) 13 likusių be tėvų globos vaikų, nesusietų su  globėjais (rūpintojais) giminystės ryšiais, iš jų, 10 vaikų nustatyta nuolatinė globa (rūpyba), 3 vaikams – laikinoji globa (rūpyba).</w:t>
      </w:r>
    </w:p>
    <w:p w14:paraId="6680B668" w14:textId="77777777" w:rsidR="00752FC9" w:rsidRDefault="00752FC9" w:rsidP="00752FC9">
      <w:pPr>
        <w:tabs>
          <w:tab w:val="left" w:pos="567"/>
        </w:tabs>
        <w:spacing w:after="0" w:line="240" w:lineRule="auto"/>
        <w:jc w:val="both"/>
        <w:rPr>
          <w:rFonts w:ascii="Times New Roman" w:hAnsi="Times New Roman"/>
          <w:sz w:val="24"/>
          <w:szCs w:val="24"/>
        </w:rPr>
      </w:pPr>
    </w:p>
    <w:p w14:paraId="72E2A5AB" w14:textId="77777777" w:rsidR="00752FC9" w:rsidRPr="00752FC9" w:rsidRDefault="001C203D" w:rsidP="00752FC9">
      <w:pPr>
        <w:tabs>
          <w:tab w:val="left" w:pos="567"/>
        </w:tabs>
        <w:spacing w:after="0" w:line="240" w:lineRule="auto"/>
        <w:jc w:val="both"/>
        <w:rPr>
          <w:rFonts w:ascii="Times New Roman" w:hAnsi="Times New Roman"/>
          <w:b/>
          <w:sz w:val="24"/>
          <w:szCs w:val="24"/>
        </w:rPr>
      </w:pPr>
      <w:r>
        <w:rPr>
          <w:rFonts w:ascii="Times New Roman" w:eastAsia="Times New Roman" w:hAnsi="Times New Roman" w:cs="Times New Roman"/>
          <w:b/>
          <w:color w:val="000000"/>
          <w:sz w:val="24"/>
          <w:szCs w:val="24"/>
          <w:lang w:eastAsia="lt-LT"/>
        </w:rPr>
        <w:t xml:space="preserve">39 lentelė. </w:t>
      </w:r>
      <w:r w:rsidR="00752FC9" w:rsidRPr="00752FC9">
        <w:rPr>
          <w:rFonts w:ascii="Times New Roman" w:hAnsi="Times New Roman"/>
          <w:b/>
          <w:sz w:val="24"/>
          <w:szCs w:val="24"/>
        </w:rPr>
        <w:t>Įvaikinimo per 2012-2017 m. laikotarpį rodikliai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798"/>
        <w:gridCol w:w="799"/>
        <w:gridCol w:w="799"/>
        <w:gridCol w:w="799"/>
        <w:gridCol w:w="774"/>
        <w:gridCol w:w="824"/>
        <w:gridCol w:w="799"/>
        <w:gridCol w:w="799"/>
        <w:gridCol w:w="799"/>
        <w:gridCol w:w="799"/>
        <w:gridCol w:w="912"/>
      </w:tblGrid>
      <w:tr w:rsidR="00752FC9" w:rsidRPr="00AB3CB4" w14:paraId="3B9C3DB7" w14:textId="77777777" w:rsidTr="00C458A6">
        <w:tc>
          <w:tcPr>
            <w:tcW w:w="4707" w:type="dxa"/>
            <w:gridSpan w:val="6"/>
            <w:shd w:val="clear" w:color="auto" w:fill="ACB9CA"/>
          </w:tcPr>
          <w:p w14:paraId="7BFA94EB" w14:textId="77777777" w:rsidR="00752FC9" w:rsidRPr="00AB3CB4" w:rsidRDefault="00752FC9" w:rsidP="006F32F3">
            <w:pPr>
              <w:widowControl w:val="0"/>
              <w:adjustRightInd w:val="0"/>
              <w:spacing w:after="0" w:line="240" w:lineRule="auto"/>
              <w:jc w:val="center"/>
              <w:rPr>
                <w:rFonts w:ascii="Times New Roman" w:eastAsia="Times New Roman" w:hAnsi="Times New Roman"/>
                <w:b/>
                <w:sz w:val="20"/>
                <w:szCs w:val="20"/>
              </w:rPr>
            </w:pPr>
            <w:r w:rsidRPr="00AB3CB4">
              <w:rPr>
                <w:rFonts w:ascii="Times New Roman" w:eastAsia="Times New Roman" w:hAnsi="Times New Roman"/>
                <w:b/>
                <w:sz w:val="20"/>
                <w:szCs w:val="20"/>
              </w:rPr>
              <w:t>Įvaikintų vaikų skaičius</w:t>
            </w:r>
          </w:p>
          <w:p w14:paraId="572FE8B1" w14:textId="77777777" w:rsidR="00752FC9" w:rsidRPr="00AB3CB4" w:rsidRDefault="00752FC9" w:rsidP="006F32F3">
            <w:pPr>
              <w:widowControl w:val="0"/>
              <w:adjustRightInd w:val="0"/>
              <w:spacing w:after="0" w:line="240" w:lineRule="auto"/>
              <w:jc w:val="center"/>
              <w:rPr>
                <w:rFonts w:ascii="Times New Roman" w:eastAsia="Times New Roman" w:hAnsi="Times New Roman"/>
                <w:b/>
                <w:sz w:val="20"/>
                <w:szCs w:val="20"/>
              </w:rPr>
            </w:pPr>
          </w:p>
        </w:tc>
        <w:tc>
          <w:tcPr>
            <w:tcW w:w="4932" w:type="dxa"/>
            <w:gridSpan w:val="6"/>
            <w:shd w:val="clear" w:color="auto" w:fill="ACB9CA"/>
          </w:tcPr>
          <w:p w14:paraId="63FEA8BD" w14:textId="77777777" w:rsidR="00752FC9" w:rsidRPr="00AB3CB4" w:rsidRDefault="00752FC9" w:rsidP="006F32F3">
            <w:pPr>
              <w:widowControl w:val="0"/>
              <w:adjustRightInd w:val="0"/>
              <w:spacing w:after="0" w:line="240" w:lineRule="auto"/>
              <w:jc w:val="center"/>
              <w:rPr>
                <w:rFonts w:ascii="Times New Roman" w:eastAsia="Times New Roman" w:hAnsi="Times New Roman"/>
                <w:b/>
                <w:sz w:val="20"/>
                <w:szCs w:val="20"/>
              </w:rPr>
            </w:pPr>
            <w:r w:rsidRPr="00AB3CB4">
              <w:rPr>
                <w:rFonts w:ascii="Times New Roman" w:eastAsia="Times New Roman" w:hAnsi="Times New Roman"/>
                <w:b/>
                <w:sz w:val="20"/>
                <w:szCs w:val="20"/>
              </w:rPr>
              <w:t>Šeimų, įvaikinusių likusius be tėvų globos vaikus, skaičius</w:t>
            </w:r>
          </w:p>
        </w:tc>
      </w:tr>
      <w:tr w:rsidR="00752FC9" w:rsidRPr="00AB3CB4" w14:paraId="001FE6F5" w14:textId="77777777" w:rsidTr="00C458A6">
        <w:tc>
          <w:tcPr>
            <w:tcW w:w="738" w:type="dxa"/>
            <w:shd w:val="clear" w:color="auto" w:fill="auto"/>
          </w:tcPr>
          <w:p w14:paraId="73F87443"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2012 m.</w:t>
            </w:r>
          </w:p>
        </w:tc>
        <w:tc>
          <w:tcPr>
            <w:tcW w:w="798" w:type="dxa"/>
            <w:shd w:val="clear" w:color="auto" w:fill="auto"/>
          </w:tcPr>
          <w:p w14:paraId="1D9125EE"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2013 m.</w:t>
            </w:r>
          </w:p>
        </w:tc>
        <w:tc>
          <w:tcPr>
            <w:tcW w:w="799" w:type="dxa"/>
            <w:shd w:val="clear" w:color="auto" w:fill="auto"/>
          </w:tcPr>
          <w:p w14:paraId="6468CB0A"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2014 m.</w:t>
            </w:r>
          </w:p>
        </w:tc>
        <w:tc>
          <w:tcPr>
            <w:tcW w:w="799" w:type="dxa"/>
            <w:shd w:val="clear" w:color="auto" w:fill="auto"/>
          </w:tcPr>
          <w:p w14:paraId="23422596"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2015 m.</w:t>
            </w:r>
          </w:p>
        </w:tc>
        <w:tc>
          <w:tcPr>
            <w:tcW w:w="799" w:type="dxa"/>
            <w:shd w:val="clear" w:color="auto" w:fill="auto"/>
          </w:tcPr>
          <w:p w14:paraId="3BA8B4FF"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2016 m.</w:t>
            </w:r>
          </w:p>
        </w:tc>
        <w:tc>
          <w:tcPr>
            <w:tcW w:w="774" w:type="dxa"/>
            <w:shd w:val="clear" w:color="auto" w:fill="auto"/>
          </w:tcPr>
          <w:p w14:paraId="52347BBE"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2017 m.</w:t>
            </w:r>
          </w:p>
        </w:tc>
        <w:tc>
          <w:tcPr>
            <w:tcW w:w="824" w:type="dxa"/>
            <w:shd w:val="clear" w:color="auto" w:fill="auto"/>
          </w:tcPr>
          <w:p w14:paraId="427C1173"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2012 m.</w:t>
            </w:r>
          </w:p>
        </w:tc>
        <w:tc>
          <w:tcPr>
            <w:tcW w:w="799" w:type="dxa"/>
            <w:shd w:val="clear" w:color="auto" w:fill="auto"/>
          </w:tcPr>
          <w:p w14:paraId="2CB6320F"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2013 m.</w:t>
            </w:r>
          </w:p>
        </w:tc>
        <w:tc>
          <w:tcPr>
            <w:tcW w:w="799" w:type="dxa"/>
            <w:shd w:val="clear" w:color="auto" w:fill="auto"/>
          </w:tcPr>
          <w:p w14:paraId="64AB35A6"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2014 m.</w:t>
            </w:r>
          </w:p>
        </w:tc>
        <w:tc>
          <w:tcPr>
            <w:tcW w:w="799" w:type="dxa"/>
            <w:shd w:val="clear" w:color="auto" w:fill="auto"/>
          </w:tcPr>
          <w:p w14:paraId="17361718"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2015 m.</w:t>
            </w:r>
          </w:p>
        </w:tc>
        <w:tc>
          <w:tcPr>
            <w:tcW w:w="799" w:type="dxa"/>
            <w:shd w:val="clear" w:color="auto" w:fill="auto"/>
          </w:tcPr>
          <w:p w14:paraId="1120BBE1"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2016 m.</w:t>
            </w:r>
          </w:p>
        </w:tc>
        <w:tc>
          <w:tcPr>
            <w:tcW w:w="912" w:type="dxa"/>
          </w:tcPr>
          <w:p w14:paraId="2FD45725"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18"/>
                <w:szCs w:val="18"/>
              </w:rPr>
            </w:pPr>
            <w:r w:rsidRPr="00AB3CB4">
              <w:rPr>
                <w:rFonts w:ascii="Times New Roman" w:eastAsia="Times New Roman" w:hAnsi="Times New Roman"/>
                <w:sz w:val="18"/>
                <w:szCs w:val="18"/>
              </w:rPr>
              <w:t xml:space="preserve">2017 m. </w:t>
            </w:r>
          </w:p>
        </w:tc>
      </w:tr>
      <w:tr w:rsidR="00752FC9" w:rsidRPr="00AB3CB4" w14:paraId="7E04CF93" w14:textId="77777777" w:rsidTr="00C458A6">
        <w:tc>
          <w:tcPr>
            <w:tcW w:w="738" w:type="dxa"/>
            <w:shd w:val="clear" w:color="auto" w:fill="auto"/>
          </w:tcPr>
          <w:p w14:paraId="62EC078A"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4</w:t>
            </w:r>
          </w:p>
        </w:tc>
        <w:tc>
          <w:tcPr>
            <w:tcW w:w="798" w:type="dxa"/>
            <w:shd w:val="clear" w:color="auto" w:fill="auto"/>
          </w:tcPr>
          <w:p w14:paraId="13EA1E5E"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5</w:t>
            </w:r>
          </w:p>
        </w:tc>
        <w:tc>
          <w:tcPr>
            <w:tcW w:w="799" w:type="dxa"/>
            <w:shd w:val="clear" w:color="auto" w:fill="auto"/>
          </w:tcPr>
          <w:p w14:paraId="179BA6DC"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2</w:t>
            </w:r>
          </w:p>
        </w:tc>
        <w:tc>
          <w:tcPr>
            <w:tcW w:w="799" w:type="dxa"/>
            <w:shd w:val="clear" w:color="auto" w:fill="auto"/>
          </w:tcPr>
          <w:p w14:paraId="495D0DED"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5</w:t>
            </w:r>
          </w:p>
        </w:tc>
        <w:tc>
          <w:tcPr>
            <w:tcW w:w="799" w:type="dxa"/>
            <w:shd w:val="clear" w:color="auto" w:fill="auto"/>
          </w:tcPr>
          <w:p w14:paraId="11EC2C4B"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2</w:t>
            </w:r>
          </w:p>
        </w:tc>
        <w:tc>
          <w:tcPr>
            <w:tcW w:w="774" w:type="dxa"/>
            <w:shd w:val="clear" w:color="auto" w:fill="auto"/>
          </w:tcPr>
          <w:p w14:paraId="2C6C0201"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2</w:t>
            </w:r>
          </w:p>
        </w:tc>
        <w:tc>
          <w:tcPr>
            <w:tcW w:w="824" w:type="dxa"/>
            <w:shd w:val="clear" w:color="auto" w:fill="auto"/>
          </w:tcPr>
          <w:p w14:paraId="4695A226"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2</w:t>
            </w:r>
          </w:p>
        </w:tc>
        <w:tc>
          <w:tcPr>
            <w:tcW w:w="799" w:type="dxa"/>
            <w:shd w:val="clear" w:color="auto" w:fill="auto"/>
          </w:tcPr>
          <w:p w14:paraId="757A7813"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3</w:t>
            </w:r>
          </w:p>
        </w:tc>
        <w:tc>
          <w:tcPr>
            <w:tcW w:w="799" w:type="dxa"/>
            <w:shd w:val="clear" w:color="auto" w:fill="auto"/>
          </w:tcPr>
          <w:p w14:paraId="765D5CCC"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2</w:t>
            </w:r>
          </w:p>
        </w:tc>
        <w:tc>
          <w:tcPr>
            <w:tcW w:w="799" w:type="dxa"/>
            <w:shd w:val="clear" w:color="auto" w:fill="auto"/>
          </w:tcPr>
          <w:p w14:paraId="76BDED86"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5</w:t>
            </w:r>
          </w:p>
        </w:tc>
        <w:tc>
          <w:tcPr>
            <w:tcW w:w="799" w:type="dxa"/>
            <w:shd w:val="clear" w:color="auto" w:fill="auto"/>
          </w:tcPr>
          <w:p w14:paraId="6F4E31C7"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2</w:t>
            </w:r>
          </w:p>
        </w:tc>
        <w:tc>
          <w:tcPr>
            <w:tcW w:w="912" w:type="dxa"/>
          </w:tcPr>
          <w:p w14:paraId="25D88220" w14:textId="77777777" w:rsidR="00752FC9" w:rsidRPr="00AB3CB4" w:rsidRDefault="00752FC9" w:rsidP="006F32F3">
            <w:pPr>
              <w:widowControl w:val="0"/>
              <w:adjustRightInd w:val="0"/>
              <w:spacing w:after="0" w:line="240" w:lineRule="auto"/>
              <w:jc w:val="center"/>
              <w:rPr>
                <w:rFonts w:ascii="Times New Roman" w:eastAsia="Times New Roman" w:hAnsi="Times New Roman"/>
                <w:sz w:val="20"/>
                <w:szCs w:val="20"/>
              </w:rPr>
            </w:pPr>
            <w:r w:rsidRPr="00AB3CB4">
              <w:rPr>
                <w:rFonts w:ascii="Times New Roman" w:eastAsia="Times New Roman" w:hAnsi="Times New Roman"/>
                <w:sz w:val="20"/>
                <w:szCs w:val="20"/>
              </w:rPr>
              <w:t>2</w:t>
            </w:r>
          </w:p>
        </w:tc>
      </w:tr>
    </w:tbl>
    <w:p w14:paraId="199C4552" w14:textId="77777777" w:rsidR="00752FC9" w:rsidRPr="00C23E63" w:rsidRDefault="00752FC9" w:rsidP="00752FC9">
      <w:pPr>
        <w:tabs>
          <w:tab w:val="left" w:pos="743"/>
        </w:tabs>
        <w:spacing w:after="0" w:line="240" w:lineRule="auto"/>
        <w:jc w:val="center"/>
        <w:rPr>
          <w:rFonts w:ascii="Times New Roman" w:eastAsia="Calibri" w:hAnsi="Times New Roman" w:cs="Times New Roman"/>
        </w:rPr>
      </w:pPr>
      <w:r w:rsidRPr="00AB3CB4">
        <w:rPr>
          <w:rFonts w:ascii="Times New Roman" w:hAnsi="Times New Roman"/>
          <w:sz w:val="24"/>
          <w:szCs w:val="24"/>
        </w:rPr>
        <w:t xml:space="preserve">           </w:t>
      </w:r>
      <w:r w:rsidRPr="00AB3CB4">
        <w:rPr>
          <w:rStyle w:val="Grietas"/>
          <w:sz w:val="21"/>
          <w:szCs w:val="21"/>
        </w:rPr>
        <w:t xml:space="preserve"> </w:t>
      </w:r>
      <w:r w:rsidRPr="00C23E63">
        <w:rPr>
          <w:rFonts w:ascii="Times New Roman" w:eastAsia="Calibri" w:hAnsi="Times New Roman" w:cs="Times New Roman"/>
        </w:rPr>
        <w:t>Šaltinis: Švenčionių r</w:t>
      </w:r>
      <w:r w:rsidRPr="00C23E63">
        <w:rPr>
          <w:rFonts w:ascii="Times New Roman" w:eastAsia="Calibri" w:hAnsi="Times New Roman" w:cs="Times New Roman"/>
          <w:bCs/>
          <w:spacing w:val="-1"/>
        </w:rPr>
        <w:t>a</w:t>
      </w:r>
      <w:r w:rsidRPr="00C23E63">
        <w:rPr>
          <w:rFonts w:ascii="Times New Roman" w:eastAsia="Calibri" w:hAnsi="Times New Roman" w:cs="Times New Roman"/>
          <w:bCs/>
        </w:rPr>
        <w:t>jono</w:t>
      </w:r>
      <w:r w:rsidRPr="00C23E63">
        <w:rPr>
          <w:rFonts w:ascii="Times New Roman" w:eastAsia="Calibri" w:hAnsi="Times New Roman" w:cs="Times New Roman"/>
          <w:bCs/>
          <w:spacing w:val="3"/>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a</w:t>
      </w:r>
      <w:r w:rsidRPr="00C23E63">
        <w:rPr>
          <w:rFonts w:ascii="Times New Roman" w:eastAsia="Calibri" w:hAnsi="Times New Roman" w:cs="Times New Roman"/>
          <w:bCs/>
          <w:spacing w:val="-1"/>
        </w:rPr>
        <w:t>v</w:t>
      </w:r>
      <w:r w:rsidRPr="00C23E63">
        <w:rPr>
          <w:rFonts w:ascii="Times New Roman" w:eastAsia="Calibri" w:hAnsi="Times New Roman" w:cs="Times New Roman"/>
          <w:bCs/>
        </w:rPr>
        <w:t>iv</w:t>
      </w:r>
      <w:r w:rsidRPr="00C23E63">
        <w:rPr>
          <w:rFonts w:ascii="Times New Roman" w:eastAsia="Calibri" w:hAnsi="Times New Roman" w:cs="Times New Roman"/>
          <w:bCs/>
          <w:spacing w:val="-1"/>
        </w:rPr>
        <w:t>a</w:t>
      </w:r>
      <w:r w:rsidRPr="00C23E63">
        <w:rPr>
          <w:rFonts w:ascii="Times New Roman" w:eastAsia="Calibri" w:hAnsi="Times New Roman" w:cs="Times New Roman"/>
          <w:bCs/>
        </w:rPr>
        <w:t>ld</w:t>
      </w:r>
      <w:r w:rsidRPr="00C23E63">
        <w:rPr>
          <w:rFonts w:ascii="Times New Roman" w:eastAsia="Calibri" w:hAnsi="Times New Roman" w:cs="Times New Roman"/>
          <w:bCs/>
          <w:spacing w:val="-1"/>
        </w:rPr>
        <w:t>y</w:t>
      </w:r>
      <w:r w:rsidRPr="00C23E63">
        <w:rPr>
          <w:rFonts w:ascii="Times New Roman" w:eastAsia="Calibri" w:hAnsi="Times New Roman" w:cs="Times New Roman"/>
          <w:bCs/>
        </w:rPr>
        <w:t>bės</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rPr>
        <w:t>201</w:t>
      </w:r>
      <w:r>
        <w:rPr>
          <w:rFonts w:ascii="Times New Roman" w:eastAsia="Calibri" w:hAnsi="Times New Roman" w:cs="Times New Roman"/>
          <w:bCs/>
        </w:rPr>
        <w:t>8</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m.</w:t>
      </w:r>
      <w:r w:rsidRPr="00C23E63">
        <w:rPr>
          <w:rFonts w:ascii="Times New Roman" w:eastAsia="Calibri" w:hAnsi="Times New Roman" w:cs="Times New Roman"/>
          <w:bCs/>
        </w:rPr>
        <w:t xml:space="preserve"> </w:t>
      </w:r>
      <w:r w:rsidRPr="00C23E63">
        <w:rPr>
          <w:rFonts w:ascii="Times New Roman" w:eastAsia="Calibri" w:hAnsi="Times New Roman" w:cs="Times New Roman"/>
          <w:bCs/>
          <w:spacing w:val="1"/>
        </w:rPr>
        <w:t>s</w:t>
      </w:r>
      <w:r w:rsidRPr="00C23E63">
        <w:rPr>
          <w:rFonts w:ascii="Times New Roman" w:eastAsia="Calibri" w:hAnsi="Times New Roman" w:cs="Times New Roman"/>
          <w:bCs/>
        </w:rPr>
        <w:t>ocialinių</w:t>
      </w:r>
      <w:r w:rsidRPr="00C23E63">
        <w:rPr>
          <w:rFonts w:ascii="Times New Roman" w:eastAsia="Calibri" w:hAnsi="Times New Roman" w:cs="Times New Roman"/>
          <w:bCs/>
          <w:spacing w:val="-1"/>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as</w:t>
      </w:r>
      <w:r w:rsidRPr="00C23E63">
        <w:rPr>
          <w:rFonts w:ascii="Times New Roman" w:eastAsia="Calibri" w:hAnsi="Times New Roman" w:cs="Times New Roman"/>
          <w:bCs/>
          <w:spacing w:val="1"/>
        </w:rPr>
        <w:t>l</w:t>
      </w:r>
      <w:r w:rsidRPr="00C23E63">
        <w:rPr>
          <w:rFonts w:ascii="Times New Roman" w:eastAsia="Calibri" w:hAnsi="Times New Roman" w:cs="Times New Roman"/>
          <w:bCs/>
          <w:spacing w:val="2"/>
        </w:rPr>
        <w:t>a</w:t>
      </w:r>
      <w:r w:rsidRPr="00C23E63">
        <w:rPr>
          <w:rFonts w:ascii="Times New Roman" w:eastAsia="Calibri" w:hAnsi="Times New Roman" w:cs="Times New Roman"/>
          <w:bCs/>
        </w:rPr>
        <w:t>u</w:t>
      </w:r>
      <w:r w:rsidRPr="00C23E63">
        <w:rPr>
          <w:rFonts w:ascii="Times New Roman" w:eastAsia="Calibri" w:hAnsi="Times New Roman" w:cs="Times New Roman"/>
          <w:bCs/>
          <w:spacing w:val="-2"/>
        </w:rPr>
        <w:t>g</w:t>
      </w:r>
      <w:r w:rsidRPr="00C23E63">
        <w:rPr>
          <w:rFonts w:ascii="Times New Roman" w:eastAsia="Calibri" w:hAnsi="Times New Roman" w:cs="Times New Roman"/>
          <w:bCs/>
        </w:rPr>
        <w:t>ų</w:t>
      </w:r>
      <w:r w:rsidRPr="00C23E63">
        <w:rPr>
          <w:rFonts w:ascii="Times New Roman" w:eastAsia="Calibri" w:hAnsi="Times New Roman" w:cs="Times New Roman"/>
          <w:bCs/>
          <w:spacing w:val="2"/>
        </w:rPr>
        <w:t xml:space="preserve"> </w:t>
      </w:r>
      <w:r w:rsidRPr="00C23E63">
        <w:rPr>
          <w:rFonts w:ascii="Times New Roman" w:eastAsia="Calibri" w:hAnsi="Times New Roman" w:cs="Times New Roman"/>
          <w:bCs/>
          <w:spacing w:val="-3"/>
        </w:rPr>
        <w:t>p</w:t>
      </w:r>
      <w:r w:rsidRPr="00C23E63">
        <w:rPr>
          <w:rFonts w:ascii="Times New Roman" w:eastAsia="Calibri" w:hAnsi="Times New Roman" w:cs="Times New Roman"/>
          <w:bCs/>
        </w:rPr>
        <w:t>la</w:t>
      </w:r>
      <w:r w:rsidRPr="00C23E63">
        <w:rPr>
          <w:rFonts w:ascii="Times New Roman" w:eastAsia="Calibri" w:hAnsi="Times New Roman" w:cs="Times New Roman"/>
          <w:bCs/>
          <w:spacing w:val="1"/>
        </w:rPr>
        <w:t>n</w:t>
      </w:r>
      <w:r w:rsidRPr="00C23E63">
        <w:rPr>
          <w:rFonts w:ascii="Times New Roman" w:eastAsia="Calibri" w:hAnsi="Times New Roman" w:cs="Times New Roman"/>
          <w:bCs/>
        </w:rPr>
        <w:t>as</w:t>
      </w:r>
    </w:p>
    <w:p w14:paraId="1B1C2BA4" w14:textId="77777777" w:rsidR="00752FC9" w:rsidRPr="00AB3CB4" w:rsidRDefault="00752FC9" w:rsidP="00752FC9">
      <w:pPr>
        <w:autoSpaceDE w:val="0"/>
        <w:autoSpaceDN w:val="0"/>
        <w:adjustRightInd w:val="0"/>
        <w:spacing w:after="0" w:line="240" w:lineRule="auto"/>
        <w:jc w:val="both"/>
        <w:rPr>
          <w:rStyle w:val="Grietas"/>
          <w:sz w:val="21"/>
          <w:szCs w:val="21"/>
        </w:rPr>
      </w:pPr>
    </w:p>
    <w:p w14:paraId="22C2E5AE" w14:textId="77777777" w:rsidR="00C23E63" w:rsidRPr="00752FC9" w:rsidRDefault="00752FC9" w:rsidP="00C458A6">
      <w:pPr>
        <w:spacing w:after="0" w:line="256" w:lineRule="auto"/>
        <w:ind w:firstLine="567"/>
        <w:jc w:val="both"/>
        <w:rPr>
          <w:rFonts w:ascii="Times New Roman" w:eastAsia="Calibri" w:hAnsi="Times New Roman" w:cs="Times New Roman"/>
          <w:b/>
          <w:sz w:val="24"/>
          <w:szCs w:val="24"/>
        </w:rPr>
      </w:pPr>
      <w:r w:rsidRPr="00752FC9">
        <w:rPr>
          <w:rFonts w:ascii="Times New Roman" w:hAnsi="Times New Roman" w:cs="Times New Roman"/>
          <w:sz w:val="24"/>
          <w:szCs w:val="24"/>
        </w:rPr>
        <w:t>Socialinės paramos skyriaus duomenimis,  2017 m. rajone gyveno 87 vaikai su negalia (2016 m. – 86 vaikai, 2015 m. - 81 vaikas, 2014 m. -  83 vaikai).  Iš pateiktų duomenų matyti, kad vaikų su negalia skaičius rajone nemažas.</w:t>
      </w:r>
    </w:p>
    <w:p w14:paraId="29F21968" w14:textId="77777777" w:rsidR="00C23E63" w:rsidRPr="003D2AF6" w:rsidRDefault="00752FC9" w:rsidP="00C458A6">
      <w:pPr>
        <w:pStyle w:val="Default"/>
        <w:spacing w:before="0" w:after="0"/>
        <w:ind w:firstLine="567"/>
        <w:rPr>
          <w:rFonts w:ascii="Times New Roman" w:eastAsia="Calibri" w:hAnsi="Times New Roman" w:cs="Times New Roman"/>
          <w:lang w:val="lt-LT"/>
        </w:rPr>
      </w:pPr>
      <w:r w:rsidRPr="003D2AF6">
        <w:rPr>
          <w:rFonts w:ascii="Times New Roman" w:hAnsi="Times New Roman" w:cs="Times New Roman"/>
          <w:lang w:val="lt-LT"/>
        </w:rPr>
        <w:t xml:space="preserve">Gyventojų socialinių paslaugų poreikį sąlygoja gyventojų senėjimas, negalia, socialinė rizika ir nedarbas, tai esminės prielaidos socialinei atskirčiai rastis. </w:t>
      </w:r>
      <w:r w:rsidRPr="003D2AF6">
        <w:rPr>
          <w:rFonts w:ascii="Times New Roman" w:eastAsia="Calibri" w:hAnsi="Times New Roman" w:cs="Times New Roman"/>
          <w:lang w:val="lt-LT"/>
        </w:rPr>
        <w:t xml:space="preserve">Socialinėje atskirtyje esantys asmenys patiria kompleksines problemas, todėl jiems reikalinga </w:t>
      </w:r>
      <w:r w:rsidRPr="003D2AF6">
        <w:rPr>
          <w:rFonts w:ascii="Times New Roman" w:eastAsia="WarnockPro-Regular" w:hAnsi="Times New Roman" w:cs="Times New Roman"/>
          <w:lang w:val="lt-LT"/>
        </w:rPr>
        <w:t>nuosekli ir koordinuota</w:t>
      </w:r>
      <w:r w:rsidRPr="003D2AF6">
        <w:rPr>
          <w:rFonts w:ascii="Times New Roman" w:eastAsia="Calibri" w:hAnsi="Times New Roman" w:cs="Times New Roman"/>
          <w:lang w:val="lt-LT"/>
        </w:rPr>
        <w:t xml:space="preserve"> įvairių institucijų pagalba. </w:t>
      </w:r>
      <w:r w:rsidRPr="003D2AF6">
        <w:rPr>
          <w:rFonts w:ascii="Times New Roman" w:eastAsia="WarnockPro-Regular" w:hAnsi="Times New Roman" w:cs="Times New Roman"/>
          <w:lang w:val="lt-LT"/>
        </w:rPr>
        <w:t>Tam tikslui būtina suformuoti paslaugų sistemą, kuri sudarytų galimybes kiekvienam pagalbos reikalingam asmeniui gauti individualias, pagal poreikius paslaugas ir reikiamą pagalbą, įsitraukti į bendruomenės gyvenimą ir, nepatiriant socialinės atskirties, dalyvauti jame.</w:t>
      </w:r>
      <w:r w:rsidR="00C23E63" w:rsidRPr="003D2AF6">
        <w:rPr>
          <w:rFonts w:ascii="Times New Roman" w:eastAsia="Calibri" w:hAnsi="Times New Roman" w:cs="Times New Roman"/>
          <w:color w:val="FF0000"/>
          <w:lang w:val="lt-LT"/>
        </w:rPr>
        <w:t xml:space="preserve">   </w:t>
      </w:r>
    </w:p>
    <w:p w14:paraId="47C5726A" w14:textId="77777777" w:rsidR="00C23E63" w:rsidRPr="00C23E63" w:rsidRDefault="00C23E63" w:rsidP="00C458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56" w:lineRule="auto"/>
        <w:ind w:firstLine="567"/>
        <w:jc w:val="both"/>
        <w:outlineLvl w:val="0"/>
        <w:rPr>
          <w:rFonts w:ascii="Times New Roman" w:eastAsia="Calibri" w:hAnsi="Times New Roman" w:cs="Times New Roman"/>
          <w:sz w:val="24"/>
          <w:szCs w:val="24"/>
        </w:rPr>
      </w:pPr>
      <w:r w:rsidRPr="00C23E63">
        <w:rPr>
          <w:rFonts w:ascii="Times New Roman" w:eastAsia="Calibri" w:hAnsi="Times New Roman" w:cs="Times New Roman"/>
          <w:color w:val="FF0000"/>
          <w:sz w:val="24"/>
          <w:szCs w:val="24"/>
        </w:rPr>
        <w:t xml:space="preserve">      </w:t>
      </w:r>
      <w:r w:rsidRPr="00C23E63">
        <w:rPr>
          <w:rFonts w:ascii="Times New Roman" w:eastAsia="Calibri" w:hAnsi="Times New Roman" w:cs="Times New Roman"/>
          <w:sz w:val="24"/>
          <w:szCs w:val="24"/>
        </w:rPr>
        <w:t>Rajono gyventojams daugiausiai socialinių paslaugų suteikia trys savivaldybės pavaldumo įstaigos: Švenčionių socialinių paslaugų centras ir Švenčionėlių socialinių paslaugų centras ir Švenčionių r. Kaltanėnų ugdymo ir turizmo centras.</w:t>
      </w:r>
    </w:p>
    <w:p w14:paraId="7CC318DB" w14:textId="77777777" w:rsidR="00752FC9" w:rsidRPr="00752FC9" w:rsidRDefault="00752FC9" w:rsidP="00C458A6">
      <w:pPr>
        <w:pStyle w:val="HTMLiankstoformatuotas"/>
        <w:spacing w:line="240" w:lineRule="auto"/>
        <w:ind w:firstLine="567"/>
        <w:outlineLvl w:val="0"/>
        <w:rPr>
          <w:rFonts w:ascii="Times New Roman" w:hAnsi="Times New Roman"/>
          <w:b/>
          <w:sz w:val="24"/>
          <w:szCs w:val="24"/>
        </w:rPr>
      </w:pPr>
      <w:r w:rsidRPr="00752FC9">
        <w:rPr>
          <w:rFonts w:ascii="Times New Roman" w:hAnsi="Times New Roman"/>
          <w:b/>
          <w:sz w:val="24"/>
          <w:szCs w:val="24"/>
        </w:rPr>
        <w:t>Švenčionių socialinių paslaugų centrą (toliau – Švenčionių SPC) sudaro 5 padaliniai:</w:t>
      </w:r>
    </w:p>
    <w:p w14:paraId="639D8D48" w14:textId="77777777" w:rsidR="00752FC9" w:rsidRPr="00AB3CB4" w:rsidRDefault="00752FC9" w:rsidP="00C458A6">
      <w:pPr>
        <w:pStyle w:val="HTMLiankstoformatuotas"/>
        <w:numPr>
          <w:ilvl w:val="0"/>
          <w:numId w:val="10"/>
        </w:numPr>
        <w:spacing w:line="240" w:lineRule="auto"/>
        <w:ind w:left="0" w:firstLine="567"/>
        <w:outlineLvl w:val="0"/>
        <w:rPr>
          <w:rFonts w:ascii="Times New Roman" w:hAnsi="Times New Roman"/>
          <w:sz w:val="24"/>
          <w:szCs w:val="24"/>
        </w:rPr>
      </w:pPr>
      <w:r w:rsidRPr="00752FC9">
        <w:rPr>
          <w:rFonts w:ascii="Times New Roman" w:hAnsi="Times New Roman"/>
          <w:b/>
          <w:i/>
          <w:sz w:val="24"/>
          <w:szCs w:val="24"/>
        </w:rPr>
        <w:t>Senų ir neįgalių žmonių globos namai</w:t>
      </w:r>
      <w:r w:rsidRPr="00AB3CB4">
        <w:rPr>
          <w:rFonts w:ascii="Times New Roman" w:hAnsi="Times New Roman"/>
          <w:sz w:val="24"/>
          <w:szCs w:val="24"/>
        </w:rPr>
        <w:t xml:space="preserve"> (toliau – SNŽGN), įsikūrę Šventos kaime, 6 km atstumu nuo Švenčionių miesto. Veiklą vykdo nuo 1995 m. Tai vienintelė savivaldybės pavaldumo socialinės globos įstaiga, teikianti senyvo amžiaus ir suaugusiems neįgaliems žmonėms ilgalaikės (trumpalaikės) socialinės globos paslaugas rajone. Gyventojų poreikis apsigyventi šioje globos įstaigoje per 2017 m. buvo pilnai patenkintas, laukiančiųjų eilėje nėra. </w:t>
      </w:r>
    </w:p>
    <w:p w14:paraId="2E41E996" w14:textId="77777777" w:rsidR="00752FC9" w:rsidRPr="00AB3CB4" w:rsidRDefault="00752FC9" w:rsidP="00752FC9">
      <w:pPr>
        <w:pStyle w:val="HTMLiankstoformatuotas"/>
        <w:numPr>
          <w:ilvl w:val="0"/>
          <w:numId w:val="10"/>
        </w:numPr>
        <w:tabs>
          <w:tab w:val="left" w:pos="567"/>
        </w:tabs>
        <w:spacing w:line="240" w:lineRule="auto"/>
        <w:ind w:left="0" w:firstLine="567"/>
        <w:outlineLvl w:val="0"/>
        <w:rPr>
          <w:rFonts w:ascii="Times New Roman" w:hAnsi="Times New Roman"/>
          <w:color w:val="000000"/>
          <w:sz w:val="24"/>
          <w:szCs w:val="24"/>
        </w:rPr>
      </w:pPr>
      <w:r w:rsidRPr="00752FC9">
        <w:rPr>
          <w:rFonts w:ascii="Times New Roman" w:hAnsi="Times New Roman"/>
          <w:b/>
          <w:i/>
          <w:sz w:val="24"/>
          <w:szCs w:val="24"/>
        </w:rPr>
        <w:t>Paslaugų, teikiamų namuose, tarnyba</w:t>
      </w:r>
      <w:r w:rsidRPr="00AB3CB4">
        <w:rPr>
          <w:rFonts w:ascii="Times New Roman" w:hAnsi="Times New Roman"/>
          <w:sz w:val="24"/>
          <w:szCs w:val="24"/>
        </w:rPr>
        <w:t xml:space="preserve"> (toliau – PTNT) įkurta 2002 m., Švenčionių mieste. PTNT teikia socialinės priežiūros (socialinių įgūdžių ugdymo ir palaikymo, pagalbos į namus paslaugas), dienos socialinės globos asmens namuose ir specialaus transporto paslaugas Adutiškio, </w:t>
      </w:r>
      <w:proofErr w:type="spellStart"/>
      <w:r w:rsidRPr="00AB3CB4">
        <w:rPr>
          <w:rFonts w:ascii="Times New Roman" w:hAnsi="Times New Roman"/>
          <w:sz w:val="24"/>
          <w:szCs w:val="24"/>
        </w:rPr>
        <w:t>Cirkliškio</w:t>
      </w:r>
      <w:proofErr w:type="spellEnd"/>
      <w:r w:rsidRPr="00AB3CB4">
        <w:rPr>
          <w:rFonts w:ascii="Times New Roman" w:hAnsi="Times New Roman"/>
          <w:sz w:val="24"/>
          <w:szCs w:val="24"/>
        </w:rPr>
        <w:t xml:space="preserve">, </w:t>
      </w:r>
      <w:proofErr w:type="spellStart"/>
      <w:r w:rsidRPr="00AB3CB4">
        <w:rPr>
          <w:rFonts w:ascii="Times New Roman" w:hAnsi="Times New Roman"/>
          <w:sz w:val="24"/>
          <w:szCs w:val="24"/>
        </w:rPr>
        <w:t>Sarių</w:t>
      </w:r>
      <w:proofErr w:type="spellEnd"/>
      <w:r w:rsidRPr="00AB3CB4">
        <w:rPr>
          <w:rFonts w:ascii="Times New Roman" w:hAnsi="Times New Roman"/>
          <w:sz w:val="24"/>
          <w:szCs w:val="24"/>
        </w:rPr>
        <w:t xml:space="preserve">, Strūnaičio, </w:t>
      </w:r>
      <w:proofErr w:type="spellStart"/>
      <w:r w:rsidRPr="00AB3CB4">
        <w:rPr>
          <w:rFonts w:ascii="Times New Roman" w:hAnsi="Times New Roman"/>
          <w:sz w:val="24"/>
          <w:szCs w:val="24"/>
        </w:rPr>
        <w:t>Svirkų</w:t>
      </w:r>
      <w:proofErr w:type="spellEnd"/>
      <w:r w:rsidRPr="00AB3CB4">
        <w:rPr>
          <w:rFonts w:ascii="Times New Roman" w:hAnsi="Times New Roman"/>
          <w:sz w:val="24"/>
          <w:szCs w:val="24"/>
        </w:rPr>
        <w:t>, Švenčionių</w:t>
      </w:r>
      <w:r>
        <w:rPr>
          <w:rFonts w:ascii="Times New Roman" w:hAnsi="Times New Roman"/>
          <w:sz w:val="24"/>
          <w:szCs w:val="24"/>
        </w:rPr>
        <w:t xml:space="preserve">, </w:t>
      </w:r>
      <w:proofErr w:type="spellStart"/>
      <w:r w:rsidRPr="00AB3CB4">
        <w:rPr>
          <w:rFonts w:ascii="Times New Roman" w:hAnsi="Times New Roman"/>
          <w:sz w:val="24"/>
          <w:szCs w:val="24"/>
        </w:rPr>
        <w:t>Magūnų</w:t>
      </w:r>
      <w:proofErr w:type="spellEnd"/>
      <w:r w:rsidRPr="00AB3CB4">
        <w:rPr>
          <w:rFonts w:ascii="Times New Roman" w:hAnsi="Times New Roman"/>
          <w:sz w:val="24"/>
          <w:szCs w:val="24"/>
        </w:rPr>
        <w:t xml:space="preserve">, Pabradės </w:t>
      </w:r>
      <w:r w:rsidRPr="00AB3CB4">
        <w:rPr>
          <w:rFonts w:ascii="Times New Roman" w:hAnsi="Times New Roman"/>
          <w:color w:val="000000"/>
          <w:sz w:val="24"/>
          <w:szCs w:val="24"/>
        </w:rPr>
        <w:t xml:space="preserve">seniūnijų </w:t>
      </w:r>
      <w:r w:rsidRPr="00AB3CB4">
        <w:rPr>
          <w:rFonts w:ascii="Times New Roman" w:hAnsi="Times New Roman"/>
          <w:sz w:val="24"/>
          <w:szCs w:val="24"/>
        </w:rPr>
        <w:t xml:space="preserve">gyventojams, aprūpina gyventojus specialiosiomis judėjimo techninės pagalbos priemonėmis rajono mastu. 2017 m. laukusių eilėje asmenų, pageidaujančių gauti socialinės priežiūros ar dienos socialinės globos paslaugas namuose, nebuvo. </w:t>
      </w:r>
    </w:p>
    <w:p w14:paraId="31AADE95" w14:textId="77777777" w:rsidR="00752FC9" w:rsidRPr="00AB3CB4" w:rsidRDefault="00752FC9" w:rsidP="00752FC9">
      <w:pPr>
        <w:widowControl w:val="0"/>
        <w:numPr>
          <w:ilvl w:val="0"/>
          <w:numId w:val="9"/>
        </w:numPr>
        <w:tabs>
          <w:tab w:val="clear" w:pos="702"/>
          <w:tab w:val="num" w:pos="-57"/>
          <w:tab w:val="left" w:pos="851"/>
        </w:tabs>
        <w:adjustRightInd w:val="0"/>
        <w:spacing w:after="0" w:line="240" w:lineRule="auto"/>
        <w:ind w:left="0" w:firstLine="570"/>
        <w:jc w:val="both"/>
        <w:outlineLvl w:val="0"/>
        <w:rPr>
          <w:rFonts w:ascii="Times New Roman" w:hAnsi="Times New Roman"/>
          <w:sz w:val="24"/>
          <w:szCs w:val="24"/>
        </w:rPr>
      </w:pPr>
      <w:r w:rsidRPr="00F53608">
        <w:rPr>
          <w:rFonts w:ascii="Times New Roman" w:hAnsi="Times New Roman"/>
          <w:b/>
          <w:i/>
          <w:sz w:val="24"/>
          <w:szCs w:val="24"/>
        </w:rPr>
        <w:t>Dienos centras pagyvenusiems ir neįgaliems žmonėms ,,Verdenė“</w:t>
      </w:r>
      <w:r w:rsidRPr="00AB3CB4">
        <w:rPr>
          <w:rFonts w:ascii="Times New Roman" w:hAnsi="Times New Roman"/>
          <w:sz w:val="24"/>
          <w:szCs w:val="24"/>
        </w:rPr>
        <w:t xml:space="preserve"> (toliau – DC ,,Verdenė“) įkurtas 2004 m.,  Švenčionių mieste. Centre teikiamos bendrosios ir socialinių įgūdžių ugdymo ir palaikymo paslaugos senyvo amžiaus ir suaugusiems asmenims, turintiems fizinę negalią. 2017 m. iš bendro DC ,,Verdenė“ lankytojų skaičiaus, 73 proc. sudarė asmenys su negalia, 27 proc. – pensinio amžiaus asmenys.  Dienos centre trūksta patalpų veiklai (skirta tik viena patalpa, kurioje vienu metu gali susirinkti ne daugiau kaip 12 asmenų). </w:t>
      </w:r>
    </w:p>
    <w:p w14:paraId="0329D1B9" w14:textId="77777777" w:rsidR="00F53608" w:rsidRDefault="00752FC9" w:rsidP="00752FC9">
      <w:pPr>
        <w:numPr>
          <w:ilvl w:val="0"/>
          <w:numId w:val="11"/>
        </w:numPr>
        <w:tabs>
          <w:tab w:val="left" w:pos="851"/>
        </w:tabs>
        <w:spacing w:after="0" w:line="240" w:lineRule="auto"/>
        <w:ind w:left="0" w:firstLine="567"/>
        <w:jc w:val="both"/>
        <w:outlineLvl w:val="0"/>
        <w:rPr>
          <w:rFonts w:ascii="Times New Roman" w:hAnsi="Times New Roman"/>
          <w:bCs/>
          <w:sz w:val="24"/>
          <w:szCs w:val="24"/>
        </w:rPr>
      </w:pPr>
      <w:r w:rsidRPr="00F53608">
        <w:rPr>
          <w:rFonts w:ascii="Times New Roman" w:hAnsi="Times New Roman"/>
          <w:b/>
          <w:i/>
          <w:sz w:val="24"/>
          <w:szCs w:val="24"/>
        </w:rPr>
        <w:t xml:space="preserve">Vaikų dienos centras ,,Šaltinėlis“ </w:t>
      </w:r>
      <w:r w:rsidRPr="00AB3CB4">
        <w:rPr>
          <w:rFonts w:ascii="Times New Roman" w:hAnsi="Times New Roman"/>
          <w:sz w:val="24"/>
          <w:szCs w:val="24"/>
        </w:rPr>
        <w:t xml:space="preserve">(toliau – VDC ,,Šaltinėlis) veiklą vykdo nuo 2002 m., buveinė randasi Švenčionių mieste. Vaikams teikiamos bendrosios ir socialinių įgūdžių ugdymo ir palaikymo paslaugos. </w:t>
      </w:r>
      <w:r w:rsidRPr="00AB3CB4">
        <w:rPr>
          <w:rFonts w:ascii="Times New Roman" w:hAnsi="Times New Roman"/>
          <w:color w:val="000000"/>
          <w:sz w:val="24"/>
          <w:szCs w:val="24"/>
        </w:rPr>
        <w:t xml:space="preserve">VDC ,,Šaltinėlis“ vienu metu veikloje gali dalyvauti 30 vaikų. Sąlygos vaikų </w:t>
      </w:r>
      <w:r w:rsidRPr="00AB3CB4">
        <w:rPr>
          <w:rFonts w:ascii="Times New Roman" w:hAnsi="Times New Roman"/>
          <w:color w:val="000000"/>
          <w:sz w:val="24"/>
          <w:szCs w:val="24"/>
        </w:rPr>
        <w:lastRenderedPageBreak/>
        <w:t xml:space="preserve">veiklai vykdyti patenkinamos: įrengtos 2 patalpos veiklai, virtuvėlė, tačiau trūksta didesnės patalpos sportinei veiklai, </w:t>
      </w:r>
      <w:r w:rsidRPr="00AB3CB4">
        <w:rPr>
          <w:rFonts w:ascii="Times New Roman" w:hAnsi="Times New Roman"/>
          <w:sz w:val="24"/>
          <w:szCs w:val="24"/>
        </w:rPr>
        <w:t>teritorija nepritaikyta vaikų užimtumui ir laisvalaikiui, be to, VDC ,,Šaltinėlis“ patalpas sieja bendra erdvė su Paslaugų, asmenims, paleistiems iš laisvės atėmimo vietų tarnybai skirtomis patalpomis, kuriose lankosi suaugę socialinę riziką patiriantys asmenys. VDC lanko vaikai, gyvenantys Švenčionių m. ir artimiausių seniūnijose. Pavėžėjimo paslauga į VDC neteikiama.</w:t>
      </w:r>
      <w:r w:rsidR="00F53608">
        <w:rPr>
          <w:rFonts w:ascii="Times New Roman" w:hAnsi="Times New Roman"/>
          <w:bCs/>
          <w:sz w:val="24"/>
          <w:szCs w:val="24"/>
        </w:rPr>
        <w:t xml:space="preserve"> </w:t>
      </w:r>
    </w:p>
    <w:p w14:paraId="765F66A4" w14:textId="77777777" w:rsidR="00752FC9" w:rsidRPr="00AA60E6" w:rsidRDefault="00752FC9" w:rsidP="00AA60E6">
      <w:pPr>
        <w:numPr>
          <w:ilvl w:val="0"/>
          <w:numId w:val="11"/>
        </w:numPr>
        <w:tabs>
          <w:tab w:val="left" w:pos="851"/>
        </w:tabs>
        <w:spacing w:after="0" w:line="240" w:lineRule="auto"/>
        <w:ind w:left="0" w:firstLine="567"/>
        <w:jc w:val="both"/>
        <w:outlineLvl w:val="0"/>
        <w:rPr>
          <w:rFonts w:ascii="Times New Roman" w:hAnsi="Times New Roman"/>
          <w:bCs/>
          <w:sz w:val="24"/>
          <w:szCs w:val="24"/>
        </w:rPr>
      </w:pPr>
      <w:r w:rsidRPr="00F53608">
        <w:rPr>
          <w:rFonts w:ascii="Times New Roman" w:hAnsi="Times New Roman"/>
          <w:b/>
          <w:i/>
          <w:sz w:val="24"/>
          <w:szCs w:val="24"/>
        </w:rPr>
        <w:t>Paslaugų, asmenims, paleistiems iš laisvės atėmimo vietų tarnyba</w:t>
      </w:r>
      <w:r w:rsidRPr="00F53608">
        <w:rPr>
          <w:rFonts w:ascii="Times New Roman" w:hAnsi="Times New Roman"/>
          <w:sz w:val="24"/>
          <w:szCs w:val="24"/>
        </w:rPr>
        <w:t xml:space="preserve"> (toliau – PAPLAV) įkurta 2002 m., Švenčionių mieste, teikianti bendrąsias socialines ir socialinių įgūdžių ugdymo ir palaikymo paslaugas.  Socialinis darbuotojas turi darbo kabinetą, klientų konsultavimui yra skirta atskira patalpa. Tačiau ši tarnyba įkurta šalia Vaikų dienos centro ,,Šaltinis“, jų patalpas sieja viena erdvė. Tarnyboje įsteigta tik 0,5 etato pareigybė, kuri yra nepakankama siekiant užtikrinti pagalbą suaugusiems socialinę riziką patiriantiems asmenims ir jų šeimoms.</w:t>
      </w:r>
    </w:p>
    <w:p w14:paraId="44F1A9E0" w14:textId="77777777" w:rsidR="00752FC9" w:rsidRPr="00F53608" w:rsidRDefault="00752FC9" w:rsidP="00752FC9">
      <w:pPr>
        <w:pStyle w:val="HTMLiankstoformatuotas"/>
        <w:spacing w:line="240" w:lineRule="auto"/>
        <w:outlineLvl w:val="0"/>
        <w:rPr>
          <w:rFonts w:ascii="Times New Roman" w:hAnsi="Times New Roman"/>
          <w:b/>
          <w:sz w:val="24"/>
          <w:szCs w:val="24"/>
        </w:rPr>
      </w:pPr>
      <w:r w:rsidRPr="00AB3CB4">
        <w:rPr>
          <w:rFonts w:ascii="Times New Roman" w:hAnsi="Times New Roman"/>
          <w:b/>
          <w:sz w:val="24"/>
          <w:szCs w:val="24"/>
        </w:rPr>
        <w:t xml:space="preserve">         </w:t>
      </w:r>
      <w:r w:rsidRPr="00F53608">
        <w:rPr>
          <w:rFonts w:ascii="Times New Roman" w:hAnsi="Times New Roman"/>
          <w:b/>
          <w:sz w:val="24"/>
          <w:szCs w:val="24"/>
        </w:rPr>
        <w:t xml:space="preserve">Švenčionėlių socialinių paslaugų centrą (toliau – Švenčionėlių SPC) sudaro 8 padaliniai: </w:t>
      </w:r>
    </w:p>
    <w:p w14:paraId="060ED05E" w14:textId="77777777" w:rsidR="00F53608" w:rsidRDefault="00752FC9" w:rsidP="006F32F3">
      <w:pPr>
        <w:pStyle w:val="Sraopastraipa"/>
        <w:numPr>
          <w:ilvl w:val="0"/>
          <w:numId w:val="11"/>
        </w:numPr>
        <w:tabs>
          <w:tab w:val="left" w:pos="851"/>
        </w:tabs>
        <w:spacing w:after="0" w:line="240" w:lineRule="auto"/>
        <w:ind w:left="0" w:right="-7" w:firstLine="567"/>
        <w:jc w:val="both"/>
        <w:rPr>
          <w:rFonts w:ascii="Times New Roman" w:hAnsi="Times New Roman"/>
          <w:sz w:val="24"/>
          <w:szCs w:val="24"/>
        </w:rPr>
      </w:pPr>
      <w:r w:rsidRPr="00F53608">
        <w:rPr>
          <w:rFonts w:ascii="Times New Roman" w:hAnsi="Times New Roman"/>
          <w:b/>
          <w:i/>
          <w:sz w:val="24"/>
          <w:szCs w:val="24"/>
        </w:rPr>
        <w:t>Vaikų globos namai</w:t>
      </w:r>
      <w:r w:rsidRPr="00F53608">
        <w:rPr>
          <w:rFonts w:ascii="Times New Roman" w:hAnsi="Times New Roman"/>
          <w:sz w:val="24"/>
          <w:szCs w:val="24"/>
        </w:rPr>
        <w:t xml:space="preserve"> (toliau – VGN) įsikūrę Švenčionėlių mieste.</w:t>
      </w:r>
      <w:r w:rsidRPr="00F53608">
        <w:rPr>
          <w:rFonts w:ascii="Times New Roman" w:hAnsi="Times New Roman"/>
          <w:color w:val="000000"/>
          <w:sz w:val="24"/>
          <w:szCs w:val="24"/>
        </w:rPr>
        <w:t xml:space="preserve"> VGN teikia vaikams, likusiems be tėvų globos, ilgalaikės (trumpalaikės) socialinės globos paslaugas.  Įstaigoje nuo 2017 m. lapkričio mėn. įkurta 30 vietų. Vaikų apgyvendinimas organizuotas šeimynų principu, iki 6 vaikų vienoje šeimynoje. </w:t>
      </w:r>
    </w:p>
    <w:p w14:paraId="015C5F66" w14:textId="77777777" w:rsidR="00752FC9" w:rsidRPr="00F53608" w:rsidRDefault="00752FC9" w:rsidP="006F32F3">
      <w:pPr>
        <w:pStyle w:val="Sraopastraipa"/>
        <w:numPr>
          <w:ilvl w:val="0"/>
          <w:numId w:val="11"/>
        </w:numPr>
        <w:tabs>
          <w:tab w:val="left" w:pos="851"/>
        </w:tabs>
        <w:spacing w:after="0" w:line="240" w:lineRule="auto"/>
        <w:ind w:left="0" w:right="-7" w:firstLine="567"/>
        <w:jc w:val="both"/>
        <w:rPr>
          <w:rFonts w:ascii="Times New Roman" w:hAnsi="Times New Roman"/>
          <w:sz w:val="24"/>
          <w:szCs w:val="24"/>
        </w:rPr>
      </w:pPr>
      <w:r w:rsidRPr="00F53608">
        <w:rPr>
          <w:rFonts w:ascii="Times New Roman" w:hAnsi="Times New Roman"/>
          <w:b/>
          <w:i/>
          <w:sz w:val="24"/>
          <w:szCs w:val="24"/>
        </w:rPr>
        <w:t>Grupinio gyvenimo namai</w:t>
      </w:r>
      <w:r w:rsidRPr="00F53608">
        <w:rPr>
          <w:rFonts w:ascii="Times New Roman" w:hAnsi="Times New Roman"/>
          <w:sz w:val="24"/>
          <w:szCs w:val="24"/>
        </w:rPr>
        <w:t xml:space="preserve"> (toliau – GGN), įkurti 2014 m. Švenčionėlių mieste. Juose teikiamos laikinai be tėvų globos likusiems vaikams trumpalaikės socialinės globos paslaugos. Vienu metu gali gyventi 15 vaikų. </w:t>
      </w:r>
      <w:r w:rsidRPr="00F53608">
        <w:rPr>
          <w:rFonts w:ascii="Times New Roman" w:hAnsi="Times New Roman"/>
          <w:color w:val="000000"/>
          <w:sz w:val="24"/>
          <w:szCs w:val="24"/>
        </w:rPr>
        <w:t xml:space="preserve">Vaikų apgyvendinimas organizuotas šeimynų principu. </w:t>
      </w:r>
      <w:r w:rsidRPr="00F53608">
        <w:rPr>
          <w:rFonts w:ascii="Times New Roman" w:hAnsi="Times New Roman"/>
          <w:sz w:val="24"/>
          <w:szCs w:val="24"/>
        </w:rPr>
        <w:t xml:space="preserve">Vaikų gyvenimo ir darbuotojų darbo sąlygos geros. Šeimynos aprūpintos reikiamais baldais ir įranga. </w:t>
      </w:r>
    </w:p>
    <w:p w14:paraId="4FC476D7" w14:textId="77777777" w:rsidR="00F53608" w:rsidRPr="00F53608" w:rsidRDefault="00752FC9" w:rsidP="00752FC9">
      <w:pPr>
        <w:pStyle w:val="HTMLiankstoformatuotas"/>
        <w:numPr>
          <w:ilvl w:val="0"/>
          <w:numId w:val="10"/>
        </w:numPr>
        <w:spacing w:line="240" w:lineRule="auto"/>
        <w:ind w:left="0" w:firstLine="567"/>
        <w:outlineLvl w:val="0"/>
        <w:rPr>
          <w:rFonts w:ascii="Times New Roman" w:hAnsi="Times New Roman"/>
          <w:color w:val="000000"/>
          <w:sz w:val="24"/>
          <w:szCs w:val="24"/>
        </w:rPr>
      </w:pPr>
      <w:r w:rsidRPr="00F53608">
        <w:rPr>
          <w:rFonts w:ascii="Times New Roman" w:hAnsi="Times New Roman"/>
          <w:b/>
          <w:i/>
          <w:sz w:val="24"/>
          <w:szCs w:val="24"/>
        </w:rPr>
        <w:t>Paslaugų, teikiamų namuose, tarnyba</w:t>
      </w:r>
      <w:r w:rsidRPr="00AB3CB4">
        <w:rPr>
          <w:rFonts w:ascii="Times New Roman" w:hAnsi="Times New Roman"/>
          <w:sz w:val="24"/>
          <w:szCs w:val="24"/>
        </w:rPr>
        <w:t xml:space="preserve"> (toliau – PTNT) įkurta 2014 m.,</w:t>
      </w:r>
      <w:r w:rsidR="00F53608">
        <w:rPr>
          <w:rFonts w:ascii="Times New Roman" w:hAnsi="Times New Roman"/>
          <w:sz w:val="24"/>
          <w:szCs w:val="24"/>
        </w:rPr>
        <w:t xml:space="preserve"> </w:t>
      </w:r>
      <w:r w:rsidRPr="00AB3CB4">
        <w:rPr>
          <w:rFonts w:ascii="Times New Roman" w:hAnsi="Times New Roman"/>
          <w:sz w:val="24"/>
          <w:szCs w:val="24"/>
        </w:rPr>
        <w:t>Švenčionėlių mieste. Tarnyba teikia socialinės priežiūros (socialinių įgūdžių ugdymo ir palaikymo, pagalbos į namus paslaugas), dienos socialinės globos asmens namuose ir specialaus transporto paslaugas Švenčionėlių, Kaltanėnų, Labanoro seniūnijų gyventojams. Socialiniam darbuotojui įsteigta vieta atskirame kabinete, darbo sąlygos geros. 2017 m. laukusių eilėje asmenų, pageidavusių gauti socialinės priežiūros ar dienos socialinės globos paslaugas, nebuvo.</w:t>
      </w:r>
      <w:r w:rsidR="00F53608">
        <w:rPr>
          <w:rFonts w:ascii="Times New Roman" w:hAnsi="Times New Roman"/>
          <w:sz w:val="24"/>
          <w:szCs w:val="24"/>
        </w:rPr>
        <w:t xml:space="preserve"> </w:t>
      </w:r>
    </w:p>
    <w:p w14:paraId="3F0FE515" w14:textId="77777777" w:rsidR="00752FC9" w:rsidRPr="00F53608" w:rsidRDefault="00752FC9" w:rsidP="00752FC9">
      <w:pPr>
        <w:pStyle w:val="HTMLiankstoformatuotas"/>
        <w:numPr>
          <w:ilvl w:val="0"/>
          <w:numId w:val="10"/>
        </w:numPr>
        <w:spacing w:line="240" w:lineRule="auto"/>
        <w:ind w:left="0" w:firstLine="567"/>
        <w:outlineLvl w:val="0"/>
        <w:rPr>
          <w:rFonts w:ascii="Times New Roman" w:hAnsi="Times New Roman"/>
          <w:color w:val="000000"/>
          <w:sz w:val="24"/>
          <w:szCs w:val="24"/>
        </w:rPr>
      </w:pPr>
      <w:r w:rsidRPr="00F53608">
        <w:rPr>
          <w:rFonts w:ascii="Times New Roman" w:hAnsi="Times New Roman"/>
          <w:b/>
          <w:i/>
          <w:sz w:val="24"/>
          <w:szCs w:val="24"/>
        </w:rPr>
        <w:t>Švenčionėlių SPC</w:t>
      </w:r>
      <w:r w:rsidRPr="00F53608">
        <w:rPr>
          <w:rFonts w:ascii="Times New Roman" w:hAnsi="Times New Roman"/>
          <w:sz w:val="24"/>
          <w:szCs w:val="24"/>
        </w:rPr>
        <w:t xml:space="preserve"> PTNT nuo 2017 m. vasario mėn., įgyvendinant projektą ,,Integralios pagalbos plėtra Švenčionių rajone“, finansuojamą ES struktūrinių fondų lėšomis, pradėjo teikti aptarnaujamose seniūnijose gyvenantiems asmenims integralios pagalbos (dienos socialinės globos ir slaugos) asmens namuose paslaugas.</w:t>
      </w:r>
    </w:p>
    <w:p w14:paraId="5FD426CD" w14:textId="77777777" w:rsidR="00752FC9" w:rsidRPr="00AB3CB4" w:rsidRDefault="00752FC9" w:rsidP="00752FC9">
      <w:pPr>
        <w:pStyle w:val="HTMLiankstoformatuotas"/>
        <w:numPr>
          <w:ilvl w:val="0"/>
          <w:numId w:val="11"/>
        </w:numPr>
        <w:spacing w:line="240" w:lineRule="auto"/>
        <w:ind w:left="0" w:firstLine="567"/>
        <w:outlineLvl w:val="0"/>
        <w:rPr>
          <w:rFonts w:ascii="Times New Roman" w:hAnsi="Times New Roman"/>
          <w:sz w:val="24"/>
          <w:szCs w:val="24"/>
        </w:rPr>
      </w:pPr>
      <w:r w:rsidRPr="00AB3CB4">
        <w:rPr>
          <w:rFonts w:ascii="Times New Roman" w:hAnsi="Times New Roman"/>
          <w:sz w:val="24"/>
          <w:szCs w:val="24"/>
        </w:rPr>
        <w:t xml:space="preserve"> </w:t>
      </w:r>
      <w:r w:rsidRPr="00F53608">
        <w:rPr>
          <w:rFonts w:ascii="Times New Roman" w:hAnsi="Times New Roman"/>
          <w:b/>
          <w:i/>
          <w:sz w:val="24"/>
          <w:szCs w:val="24"/>
        </w:rPr>
        <w:t>Savarankiško gyvenimo namai</w:t>
      </w:r>
      <w:r w:rsidRPr="00AB3CB4">
        <w:rPr>
          <w:rFonts w:ascii="Times New Roman" w:hAnsi="Times New Roman"/>
          <w:sz w:val="24"/>
          <w:szCs w:val="24"/>
        </w:rPr>
        <w:t xml:space="preserve"> (toliau SGN) įkurti 2014 m., Švenčionėlių mieste. SGN gyventojų gyvenimo ir darbuotojų darbo sąlygos geros. Šiuose namuose teikiamos </w:t>
      </w:r>
      <w:r w:rsidRPr="00F53608">
        <w:rPr>
          <w:rFonts w:ascii="Times New Roman" w:hAnsi="Times New Roman"/>
          <w:sz w:val="24"/>
          <w:szCs w:val="24"/>
        </w:rPr>
        <w:t>a</w:t>
      </w:r>
      <w:r w:rsidRPr="00F53608">
        <w:rPr>
          <w:rStyle w:val="Grietas"/>
          <w:rFonts w:ascii="Times New Roman" w:hAnsi="Times New Roman"/>
          <w:b w:val="0"/>
          <w:sz w:val="24"/>
          <w:szCs w:val="24"/>
        </w:rPr>
        <w:t>pgyvendinimo,</w:t>
      </w:r>
      <w:r w:rsidRPr="00AB3CB4">
        <w:rPr>
          <w:rStyle w:val="Grietas"/>
          <w:rFonts w:ascii="Times New Roman" w:hAnsi="Times New Roman"/>
          <w:sz w:val="24"/>
          <w:szCs w:val="24"/>
        </w:rPr>
        <w:t xml:space="preserve"> </w:t>
      </w:r>
      <w:r w:rsidRPr="00AB3CB4">
        <w:rPr>
          <w:rFonts w:ascii="Times New Roman" w:hAnsi="Times New Roman"/>
          <w:sz w:val="24"/>
          <w:szCs w:val="24"/>
        </w:rPr>
        <w:t>kasdienio gyvenimo įgūdžių ugdymo ir palaikymo paslaugos (pagalba namų ruošoje, tvarkant pinigų apskaitą, apsiperkant ir mokant mokesčius, planuojant ir atliekant namų ruošos darbus, bendraujant ir pan.), socialinių įgūdžių ugdymo ir palaikymo paslaugos. Vienu metu gali gyventi 10 asmenų. 2017 m. rajono gyventojų poreikis, gauti apgyvendinimo paslaugą SGN patenkintas pilnai, laukiančių eilėje nebuvo.</w:t>
      </w:r>
    </w:p>
    <w:p w14:paraId="68E16DF2" w14:textId="77777777" w:rsidR="00752FC9" w:rsidRPr="00AB3CB4" w:rsidRDefault="00752FC9" w:rsidP="00752FC9">
      <w:pPr>
        <w:widowControl w:val="0"/>
        <w:numPr>
          <w:ilvl w:val="0"/>
          <w:numId w:val="9"/>
        </w:numPr>
        <w:tabs>
          <w:tab w:val="clear" w:pos="702"/>
          <w:tab w:val="num" w:pos="-57"/>
          <w:tab w:val="left" w:pos="851"/>
        </w:tabs>
        <w:adjustRightInd w:val="0"/>
        <w:spacing w:after="0" w:line="240" w:lineRule="auto"/>
        <w:ind w:left="0" w:firstLine="570"/>
        <w:jc w:val="both"/>
        <w:outlineLvl w:val="0"/>
        <w:rPr>
          <w:rFonts w:ascii="Times New Roman" w:hAnsi="Times New Roman"/>
          <w:sz w:val="24"/>
          <w:szCs w:val="24"/>
        </w:rPr>
      </w:pPr>
      <w:r w:rsidRPr="00F53608">
        <w:rPr>
          <w:rFonts w:ascii="Times New Roman" w:hAnsi="Times New Roman"/>
          <w:b/>
          <w:i/>
          <w:sz w:val="24"/>
          <w:szCs w:val="24"/>
        </w:rPr>
        <w:t>Dienos centras žmonėms su negalia</w:t>
      </w:r>
      <w:r w:rsidRPr="00AB3CB4">
        <w:rPr>
          <w:rFonts w:ascii="Times New Roman" w:hAnsi="Times New Roman"/>
          <w:sz w:val="24"/>
          <w:szCs w:val="24"/>
        </w:rPr>
        <w:t xml:space="preserve"> (toliau – DCŽN) įkurtas 2014 m., Švenčionėlių mieste. DCŽN įsteigta 20 vietų. Patalpų būklė gera, sudarytos geros veiklos ir darbo sąlygos.  DCŽN teikiamos bendrosios ir socialinių įgūdžių ugdymo ir palaikymo paslaugos senyvo amžiaus ir suaugusiems asmenims, turintiems fizinę negalią. 2017 m. iš bendro DCŽN lankytojų skaičiaus, 60 proc. sudarė asmenys su negalia, 40 proc. – pensinio amžiaus asmenys.  Šio centro paslaugomis daugiausiai naudojasi Švenčionėlių miesto ir artimiausių apylinkių gyventojai, kitiems dėl geografinio atstumo, centro teikiamos paslaugos sunkiai prieinamos. Pavėžėjimo paslauga į DCŽN neteikiama. </w:t>
      </w:r>
    </w:p>
    <w:p w14:paraId="2B43D733" w14:textId="77777777" w:rsidR="00752FC9" w:rsidRPr="00AB3CB4" w:rsidRDefault="00752FC9" w:rsidP="00752FC9">
      <w:pPr>
        <w:widowControl w:val="0"/>
        <w:numPr>
          <w:ilvl w:val="0"/>
          <w:numId w:val="9"/>
        </w:numPr>
        <w:tabs>
          <w:tab w:val="clear" w:pos="702"/>
          <w:tab w:val="num" w:pos="-57"/>
          <w:tab w:val="left" w:pos="851"/>
        </w:tabs>
        <w:adjustRightInd w:val="0"/>
        <w:spacing w:after="0" w:line="240" w:lineRule="auto"/>
        <w:ind w:left="0" w:firstLine="570"/>
        <w:jc w:val="both"/>
        <w:outlineLvl w:val="0"/>
        <w:rPr>
          <w:rFonts w:ascii="Times New Roman" w:hAnsi="Times New Roman"/>
          <w:sz w:val="24"/>
          <w:szCs w:val="24"/>
        </w:rPr>
      </w:pPr>
      <w:r w:rsidRPr="00F53608">
        <w:rPr>
          <w:rFonts w:ascii="Times New Roman" w:hAnsi="Times New Roman"/>
          <w:b/>
          <w:i/>
          <w:sz w:val="24"/>
          <w:szCs w:val="24"/>
        </w:rPr>
        <w:t>Vaikų dienos centras</w:t>
      </w:r>
      <w:r w:rsidRPr="00AB3CB4">
        <w:rPr>
          <w:rFonts w:ascii="Times New Roman" w:hAnsi="Times New Roman"/>
          <w:sz w:val="24"/>
          <w:szCs w:val="24"/>
        </w:rPr>
        <w:t xml:space="preserve"> (toliau – VDC), įkurtas 2014 m. Švenčionėlių mieste. Patalpų būklė gera, sudarytos tinkamos veiklos ir darbo sąlygos. Vaikams teikiamos bendrosios ir socialinių įgūdžių ugdymo ir palaikymo paslaugos. Vienu metu centrą gali lankyti 20 vaikų. 2017 m. VDC socialines paslaugas gavo 35 vaikai. Daugumą 2017 m. šį centrą lankiusių vaikų buvo Švenčionėlių miesto gyventojai, 1 vaikas iš </w:t>
      </w:r>
      <w:proofErr w:type="spellStart"/>
      <w:r w:rsidRPr="00AB3CB4">
        <w:rPr>
          <w:rFonts w:ascii="Times New Roman" w:hAnsi="Times New Roman"/>
          <w:sz w:val="24"/>
          <w:szCs w:val="24"/>
        </w:rPr>
        <w:t>M</w:t>
      </w:r>
      <w:r w:rsidR="00961C41">
        <w:rPr>
          <w:rFonts w:ascii="Times New Roman" w:hAnsi="Times New Roman"/>
          <w:sz w:val="24"/>
          <w:szCs w:val="24"/>
        </w:rPr>
        <w:t>ė</w:t>
      </w:r>
      <w:r w:rsidRPr="00AB3CB4">
        <w:rPr>
          <w:rFonts w:ascii="Times New Roman" w:hAnsi="Times New Roman"/>
          <w:sz w:val="24"/>
          <w:szCs w:val="24"/>
        </w:rPr>
        <w:t>žionėlių</w:t>
      </w:r>
      <w:proofErr w:type="spellEnd"/>
      <w:r w:rsidRPr="00AB3CB4">
        <w:rPr>
          <w:rFonts w:ascii="Times New Roman" w:hAnsi="Times New Roman"/>
          <w:sz w:val="24"/>
          <w:szCs w:val="24"/>
        </w:rPr>
        <w:t xml:space="preserve"> k.  Pavėžėjimo į VDC paslauga neteikiama.  </w:t>
      </w:r>
    </w:p>
    <w:p w14:paraId="64A383C9" w14:textId="77777777" w:rsidR="00752FC9" w:rsidRPr="00AB3CB4" w:rsidRDefault="00752FC9" w:rsidP="00752FC9">
      <w:pPr>
        <w:pStyle w:val="prastasistinklapis"/>
        <w:numPr>
          <w:ilvl w:val="0"/>
          <w:numId w:val="9"/>
        </w:numPr>
        <w:shd w:val="clear" w:color="auto" w:fill="FFFFFF"/>
        <w:tabs>
          <w:tab w:val="clear" w:pos="702"/>
          <w:tab w:val="num" w:pos="567"/>
          <w:tab w:val="left" w:pos="851"/>
        </w:tabs>
        <w:spacing w:after="0" w:line="240" w:lineRule="auto"/>
        <w:ind w:left="0" w:firstLine="567"/>
        <w:jc w:val="both"/>
      </w:pPr>
      <w:r w:rsidRPr="00AB3CB4">
        <w:lastRenderedPageBreak/>
        <w:t xml:space="preserve">  </w:t>
      </w:r>
      <w:r w:rsidRPr="00F53608">
        <w:rPr>
          <w:b/>
          <w:i/>
        </w:rPr>
        <w:t>Paramos šeimai tarnyba</w:t>
      </w:r>
      <w:r w:rsidRPr="00AB3CB4">
        <w:t xml:space="preserve"> (toliau – PŠT), įkurta 2014 m. Švenčionėlių mieste. PŠT įkurta įgyvendinus 2015 m. ES fondų lėšomis finansuotą projektą. Patalpos įrengtos naujai, tačiau erdvė nedidelė, todėl stokojama vietos reikiamai veiklai vystyti. Tarnyba teikia psichosocialines, laikino </w:t>
      </w:r>
      <w:proofErr w:type="spellStart"/>
      <w:r w:rsidRPr="00AB3CB4">
        <w:t>apnakv</w:t>
      </w:r>
      <w:r w:rsidR="00961C41">
        <w:t>y</w:t>
      </w:r>
      <w:r w:rsidRPr="00AB3CB4">
        <w:t>ndinimo</w:t>
      </w:r>
      <w:proofErr w:type="spellEnd"/>
      <w:r w:rsidRPr="00AB3CB4">
        <w:t>, socialinių įgūdžių ugdymo ir palaikymo paslaugas socialinę riziką patiriančioms šeimoms ir šeimoms, patekusioms į krizinę situaciją bei pagalbos globėjams (rūpintojams) ir įtėviams paslaugas.</w:t>
      </w:r>
    </w:p>
    <w:p w14:paraId="7003A210" w14:textId="77777777" w:rsidR="00365DD8" w:rsidRDefault="00F53608" w:rsidP="00365DD8">
      <w:pPr>
        <w:widowControl w:val="0"/>
        <w:tabs>
          <w:tab w:val="left" w:pos="851"/>
        </w:tabs>
        <w:adjustRightInd w:val="0"/>
        <w:spacing w:after="0" w:line="240" w:lineRule="auto"/>
        <w:ind w:firstLine="567"/>
        <w:jc w:val="both"/>
        <w:outlineLvl w:val="0"/>
        <w:rPr>
          <w:rFonts w:ascii="Times New Roman" w:hAnsi="Times New Roman" w:cs="Times New Roman"/>
          <w:sz w:val="24"/>
          <w:szCs w:val="24"/>
        </w:rPr>
      </w:pPr>
      <w:r w:rsidRPr="00F53608">
        <w:rPr>
          <w:rFonts w:ascii="Times New Roman" w:hAnsi="Times New Roman"/>
          <w:b/>
          <w:sz w:val="24"/>
          <w:szCs w:val="24"/>
        </w:rPr>
        <w:t>Švenčionių r. Kaltanėnų ugdymo ir turizmo centras</w:t>
      </w:r>
      <w:r w:rsidR="00170DA8">
        <w:rPr>
          <w:rFonts w:ascii="Times New Roman" w:hAnsi="Times New Roman"/>
          <w:sz w:val="24"/>
          <w:szCs w:val="24"/>
        </w:rPr>
        <w:t xml:space="preserve">. </w:t>
      </w:r>
      <w:r w:rsidRPr="00365DD8">
        <w:rPr>
          <w:rFonts w:ascii="Times New Roman" w:hAnsi="Times New Roman" w:cs="Times New Roman"/>
          <w:sz w:val="24"/>
          <w:szCs w:val="24"/>
        </w:rPr>
        <w:t xml:space="preserve">Kaltanėnų ugdymo ir turizmo centras socialines paslaugas pradėjo teikti nuo 2015 m. Įgyvendindamas 2014 -2016 m. projektą ,,Vaikų dienos centrų veiklos plėtra Švenčionių rajono savivaldybėje“, finansuotą Europos ekonominės erdvės finansinio mechanizmo programos LT05 ,,Rizikos grupės vaikai ir jaunimas“ ir Švenčionių rajono savivaldybės biudžeto lėšomis, įkūrė Adutiškio vaikų dienos centrą (toliau – Adutiškio VDC), kurio patalpos randasi Švenčionių r. Adutiškio pagrindinės mokyklos patalpose, adresu </w:t>
      </w:r>
      <w:proofErr w:type="spellStart"/>
      <w:r w:rsidRPr="00365DD8">
        <w:rPr>
          <w:rFonts w:ascii="Times New Roman" w:hAnsi="Times New Roman" w:cs="Times New Roman"/>
          <w:sz w:val="24"/>
          <w:szCs w:val="24"/>
        </w:rPr>
        <w:t>Postavų</w:t>
      </w:r>
      <w:proofErr w:type="spellEnd"/>
      <w:r w:rsidRPr="00365DD8">
        <w:rPr>
          <w:rFonts w:ascii="Times New Roman" w:hAnsi="Times New Roman" w:cs="Times New Roman"/>
          <w:sz w:val="24"/>
          <w:szCs w:val="24"/>
        </w:rPr>
        <w:t xml:space="preserve"> g. 36, Adutiškio mstl. (patalpų plotas – 64,21 m</w:t>
      </w:r>
      <w:r w:rsidRPr="00365DD8">
        <w:rPr>
          <w:rFonts w:ascii="Times New Roman" w:hAnsi="Times New Roman" w:cs="Times New Roman"/>
          <w:sz w:val="24"/>
          <w:szCs w:val="24"/>
          <w:vertAlign w:val="superscript"/>
        </w:rPr>
        <w:t>2</w:t>
      </w:r>
      <w:r w:rsidRPr="00365DD8">
        <w:rPr>
          <w:rFonts w:ascii="Times New Roman" w:hAnsi="Times New Roman" w:cs="Times New Roman"/>
          <w:sz w:val="24"/>
          <w:szCs w:val="24"/>
        </w:rPr>
        <w:t>) bei Švenčionėlių vaikų dienos centrą (toliau – Švenčionėlių VDC), įsikūrusį Švenčionėlių miesto kultūros centre, esančiame adresu Vilniaus g. 1/</w:t>
      </w:r>
      <w:r w:rsidR="003D2AF6">
        <w:rPr>
          <w:rFonts w:ascii="Times New Roman" w:hAnsi="Times New Roman" w:cs="Times New Roman"/>
          <w:sz w:val="24"/>
          <w:szCs w:val="24"/>
        </w:rPr>
        <w:t xml:space="preserve"> </w:t>
      </w:r>
      <w:proofErr w:type="spellStart"/>
      <w:r w:rsidRPr="00365DD8">
        <w:rPr>
          <w:rFonts w:ascii="Times New Roman" w:hAnsi="Times New Roman" w:cs="Times New Roman"/>
          <w:sz w:val="24"/>
          <w:szCs w:val="24"/>
        </w:rPr>
        <w:t>Priestočio</w:t>
      </w:r>
      <w:proofErr w:type="spellEnd"/>
      <w:r w:rsidRPr="00365DD8">
        <w:rPr>
          <w:rFonts w:ascii="Times New Roman" w:hAnsi="Times New Roman" w:cs="Times New Roman"/>
          <w:sz w:val="24"/>
          <w:szCs w:val="24"/>
        </w:rPr>
        <w:t xml:space="preserve"> g. 11, Švenčionėlių m., (patalpų plotas – 46,16 m</w:t>
      </w:r>
      <w:r w:rsidRPr="00365DD8">
        <w:rPr>
          <w:rFonts w:ascii="Times New Roman" w:hAnsi="Times New Roman" w:cs="Times New Roman"/>
          <w:sz w:val="24"/>
          <w:szCs w:val="24"/>
          <w:vertAlign w:val="superscript"/>
        </w:rPr>
        <w:t>2</w:t>
      </w:r>
      <w:r w:rsidRPr="00365DD8">
        <w:rPr>
          <w:rFonts w:ascii="Times New Roman" w:hAnsi="Times New Roman" w:cs="Times New Roman"/>
          <w:sz w:val="24"/>
          <w:szCs w:val="24"/>
        </w:rPr>
        <w:t>). Adutiškio VDC ir Švenčionėlių  VDC vaikams</w:t>
      </w:r>
      <w:r w:rsidR="00365DD8" w:rsidRPr="00365DD8">
        <w:rPr>
          <w:rFonts w:ascii="Times New Roman" w:hAnsi="Times New Roman" w:cs="Times New Roman"/>
          <w:sz w:val="24"/>
          <w:szCs w:val="24"/>
        </w:rPr>
        <w:t xml:space="preserve"> teikiamos socialinės priežiūros ir psichologo paslaugos. Patalpos pritaikytos veiklai vykdyti, jose atliktas  remontas, įsigyti reikalingi baldai ir įranga. Siekiant užtikrinti VDC prieinamumą, teikiama pavėžėjimo į dienos centrus ir pasibaigus veikloms, pavėžėjimo į namus, paslauga. Tokiu būdu Adutiškio VDC turi galimybę lankyti ne tik Adutiškio miestelyje gyvenantys vaikai, bet ir vaikai iš aplinkinių kaimų (</w:t>
      </w:r>
      <w:proofErr w:type="spellStart"/>
      <w:r w:rsidR="00365DD8" w:rsidRPr="00365DD8">
        <w:rPr>
          <w:rFonts w:ascii="Times New Roman" w:hAnsi="Times New Roman" w:cs="Times New Roman"/>
          <w:sz w:val="24"/>
          <w:szCs w:val="24"/>
        </w:rPr>
        <w:t>Svirkų</w:t>
      </w:r>
      <w:proofErr w:type="spellEnd"/>
      <w:r w:rsidR="00365DD8" w:rsidRPr="00365DD8">
        <w:rPr>
          <w:rFonts w:ascii="Times New Roman" w:hAnsi="Times New Roman" w:cs="Times New Roman"/>
          <w:sz w:val="24"/>
          <w:szCs w:val="24"/>
        </w:rPr>
        <w:t xml:space="preserve">, </w:t>
      </w:r>
      <w:proofErr w:type="spellStart"/>
      <w:r w:rsidR="00365DD8" w:rsidRPr="00365DD8">
        <w:rPr>
          <w:rFonts w:ascii="Times New Roman" w:hAnsi="Times New Roman" w:cs="Times New Roman"/>
          <w:sz w:val="24"/>
          <w:szCs w:val="24"/>
        </w:rPr>
        <w:t>Kackonių</w:t>
      </w:r>
      <w:proofErr w:type="spellEnd"/>
      <w:r w:rsidR="00365DD8" w:rsidRPr="00365DD8">
        <w:rPr>
          <w:rFonts w:ascii="Times New Roman" w:hAnsi="Times New Roman" w:cs="Times New Roman"/>
          <w:sz w:val="24"/>
          <w:szCs w:val="24"/>
        </w:rPr>
        <w:t xml:space="preserve">, </w:t>
      </w:r>
      <w:proofErr w:type="spellStart"/>
      <w:r w:rsidR="00365DD8" w:rsidRPr="00365DD8">
        <w:rPr>
          <w:rFonts w:ascii="Times New Roman" w:hAnsi="Times New Roman" w:cs="Times New Roman"/>
          <w:sz w:val="24"/>
          <w:szCs w:val="24"/>
        </w:rPr>
        <w:t>Jakelių</w:t>
      </w:r>
      <w:proofErr w:type="spellEnd"/>
      <w:r w:rsidR="00365DD8" w:rsidRPr="00365DD8">
        <w:rPr>
          <w:rFonts w:ascii="Times New Roman" w:hAnsi="Times New Roman" w:cs="Times New Roman"/>
          <w:sz w:val="24"/>
          <w:szCs w:val="24"/>
        </w:rPr>
        <w:t xml:space="preserve">, </w:t>
      </w:r>
      <w:proofErr w:type="spellStart"/>
      <w:r w:rsidR="00365DD8" w:rsidRPr="00365DD8">
        <w:rPr>
          <w:rFonts w:ascii="Times New Roman" w:hAnsi="Times New Roman" w:cs="Times New Roman"/>
          <w:sz w:val="24"/>
          <w:szCs w:val="24"/>
        </w:rPr>
        <w:t>Leonuvkos</w:t>
      </w:r>
      <w:proofErr w:type="spellEnd"/>
      <w:r w:rsidR="00365DD8" w:rsidRPr="00365DD8">
        <w:rPr>
          <w:rFonts w:ascii="Times New Roman" w:hAnsi="Times New Roman" w:cs="Times New Roman"/>
          <w:sz w:val="24"/>
          <w:szCs w:val="24"/>
        </w:rPr>
        <w:t xml:space="preserve">, </w:t>
      </w:r>
      <w:proofErr w:type="spellStart"/>
      <w:r w:rsidR="00365DD8" w:rsidRPr="00365DD8">
        <w:rPr>
          <w:rFonts w:ascii="Times New Roman" w:hAnsi="Times New Roman" w:cs="Times New Roman"/>
          <w:sz w:val="24"/>
          <w:szCs w:val="24"/>
        </w:rPr>
        <w:t>Linkonių</w:t>
      </w:r>
      <w:proofErr w:type="spellEnd"/>
      <w:r w:rsidR="00365DD8" w:rsidRPr="00365DD8">
        <w:rPr>
          <w:rFonts w:ascii="Times New Roman" w:hAnsi="Times New Roman" w:cs="Times New Roman"/>
          <w:sz w:val="24"/>
          <w:szCs w:val="24"/>
        </w:rPr>
        <w:t xml:space="preserve">, </w:t>
      </w:r>
      <w:proofErr w:type="spellStart"/>
      <w:r w:rsidR="00365DD8" w:rsidRPr="00365DD8">
        <w:rPr>
          <w:rFonts w:ascii="Times New Roman" w:hAnsi="Times New Roman" w:cs="Times New Roman"/>
          <w:sz w:val="24"/>
          <w:szCs w:val="24"/>
        </w:rPr>
        <w:t>Svylionių</w:t>
      </w:r>
      <w:proofErr w:type="spellEnd"/>
      <w:r w:rsidR="00365DD8" w:rsidRPr="00365DD8">
        <w:rPr>
          <w:rFonts w:ascii="Times New Roman" w:hAnsi="Times New Roman" w:cs="Times New Roman"/>
          <w:sz w:val="24"/>
          <w:szCs w:val="24"/>
        </w:rPr>
        <w:t>), o Švenčionėlių VDC - ne tik Švenčionėlių m., bet ir aplinkiniuose kaimuose (</w:t>
      </w:r>
      <w:proofErr w:type="spellStart"/>
      <w:r w:rsidR="00365DD8" w:rsidRPr="00365DD8">
        <w:rPr>
          <w:rFonts w:ascii="Times New Roman" w:hAnsi="Times New Roman" w:cs="Times New Roman"/>
          <w:sz w:val="24"/>
          <w:szCs w:val="24"/>
        </w:rPr>
        <w:t>Veikūnų</w:t>
      </w:r>
      <w:proofErr w:type="spellEnd"/>
      <w:r w:rsidR="00365DD8" w:rsidRPr="00365DD8">
        <w:rPr>
          <w:rFonts w:ascii="Times New Roman" w:hAnsi="Times New Roman" w:cs="Times New Roman"/>
          <w:sz w:val="24"/>
          <w:szCs w:val="24"/>
        </w:rPr>
        <w:t xml:space="preserve">, </w:t>
      </w:r>
      <w:proofErr w:type="spellStart"/>
      <w:r w:rsidR="00365DD8" w:rsidRPr="00365DD8">
        <w:rPr>
          <w:rFonts w:ascii="Times New Roman" w:hAnsi="Times New Roman" w:cs="Times New Roman"/>
          <w:sz w:val="24"/>
          <w:szCs w:val="24"/>
        </w:rPr>
        <w:t>Pašaminės</w:t>
      </w:r>
      <w:proofErr w:type="spellEnd"/>
      <w:r w:rsidR="00365DD8" w:rsidRPr="00365DD8">
        <w:rPr>
          <w:rFonts w:ascii="Times New Roman" w:hAnsi="Times New Roman" w:cs="Times New Roman"/>
          <w:sz w:val="24"/>
          <w:szCs w:val="24"/>
        </w:rPr>
        <w:t>, Augustavo k.) gyvenantys vaikai.</w:t>
      </w:r>
      <w:r w:rsidR="00365DD8">
        <w:rPr>
          <w:rFonts w:ascii="Times New Roman" w:hAnsi="Times New Roman" w:cs="Times New Roman"/>
          <w:sz w:val="24"/>
          <w:szCs w:val="24"/>
        </w:rPr>
        <w:t xml:space="preserve"> </w:t>
      </w:r>
    </w:p>
    <w:p w14:paraId="566D3D2B" w14:textId="77777777" w:rsidR="00365DD8" w:rsidRDefault="00365DD8" w:rsidP="00365DD8">
      <w:pPr>
        <w:widowControl w:val="0"/>
        <w:tabs>
          <w:tab w:val="left" w:pos="851"/>
        </w:tabs>
        <w:adjustRightInd w:val="0"/>
        <w:spacing w:after="0" w:line="240" w:lineRule="auto"/>
        <w:ind w:firstLine="567"/>
        <w:jc w:val="both"/>
        <w:outlineLvl w:val="0"/>
        <w:rPr>
          <w:rFonts w:ascii="Times New Roman" w:hAnsi="Times New Roman"/>
          <w:sz w:val="24"/>
          <w:szCs w:val="24"/>
        </w:rPr>
      </w:pPr>
      <w:proofErr w:type="spellStart"/>
      <w:r w:rsidRPr="00365DD8">
        <w:rPr>
          <w:rFonts w:ascii="Times New Roman" w:hAnsi="Times New Roman"/>
          <w:b/>
          <w:sz w:val="24"/>
          <w:szCs w:val="24"/>
          <w:lang w:eastAsia="lt-LT"/>
        </w:rPr>
        <w:t>Cirkliškio</w:t>
      </w:r>
      <w:proofErr w:type="spellEnd"/>
      <w:r w:rsidRPr="00AB3CB4">
        <w:rPr>
          <w:rFonts w:ascii="Times New Roman" w:hAnsi="Times New Roman"/>
          <w:sz w:val="24"/>
          <w:szCs w:val="24"/>
          <w:lang w:eastAsia="lt-LT"/>
        </w:rPr>
        <w:t xml:space="preserve"> </w:t>
      </w:r>
      <w:r w:rsidRPr="00365DD8">
        <w:rPr>
          <w:rFonts w:ascii="Times New Roman" w:hAnsi="Times New Roman"/>
          <w:b/>
          <w:sz w:val="24"/>
          <w:szCs w:val="24"/>
          <w:lang w:eastAsia="lt-LT"/>
        </w:rPr>
        <w:t>vaikų dienos</w:t>
      </w:r>
      <w:r w:rsidRPr="00AB3CB4">
        <w:rPr>
          <w:rFonts w:ascii="Times New Roman" w:hAnsi="Times New Roman"/>
          <w:sz w:val="24"/>
          <w:szCs w:val="24"/>
          <w:lang w:eastAsia="lt-LT"/>
        </w:rPr>
        <w:t xml:space="preserve"> </w:t>
      </w:r>
      <w:r w:rsidRPr="00365DD8">
        <w:rPr>
          <w:rFonts w:ascii="Times New Roman" w:hAnsi="Times New Roman"/>
          <w:b/>
          <w:sz w:val="24"/>
          <w:szCs w:val="24"/>
          <w:lang w:eastAsia="lt-LT"/>
        </w:rPr>
        <w:t>centras</w:t>
      </w:r>
      <w:r w:rsidRPr="00AB3CB4">
        <w:rPr>
          <w:rFonts w:ascii="Times New Roman" w:hAnsi="Times New Roman"/>
          <w:sz w:val="24"/>
          <w:szCs w:val="24"/>
          <w:lang w:eastAsia="lt-LT"/>
        </w:rPr>
        <w:t xml:space="preserve"> veikia nuo 2015 m., </w:t>
      </w:r>
      <w:r w:rsidRPr="00AB3CB4">
        <w:rPr>
          <w:rFonts w:ascii="Times New Roman" w:hAnsi="Times New Roman"/>
          <w:sz w:val="24"/>
          <w:szCs w:val="24"/>
        </w:rPr>
        <w:t xml:space="preserve">Švenčionių profesinio rengimo centro patalpose, adresu Liepų al. 2, </w:t>
      </w:r>
      <w:proofErr w:type="spellStart"/>
      <w:r w:rsidRPr="00AB3CB4">
        <w:rPr>
          <w:rFonts w:ascii="Times New Roman" w:hAnsi="Times New Roman"/>
          <w:sz w:val="24"/>
          <w:szCs w:val="24"/>
        </w:rPr>
        <w:t>Cirkliškio</w:t>
      </w:r>
      <w:proofErr w:type="spellEnd"/>
      <w:r w:rsidRPr="00AB3CB4">
        <w:rPr>
          <w:rFonts w:ascii="Times New Roman" w:hAnsi="Times New Roman"/>
          <w:sz w:val="24"/>
          <w:szCs w:val="24"/>
        </w:rPr>
        <w:t xml:space="preserve"> k., Švenčionių sen. Įsikūrė įgyvendinant Švenčionių profesinio rengimo centro Mokinių bendrijos „Viltis" projektą, finansuojamą Socialinės apsaugos ir darbo ministerijos. Centrą lanko 7 - 21 metų vaikai ir jaunuoliai,  gyvenantys Švenčionyse, Švenčionėliuose, </w:t>
      </w:r>
      <w:proofErr w:type="spellStart"/>
      <w:r w:rsidRPr="00AB3CB4">
        <w:rPr>
          <w:rFonts w:ascii="Times New Roman" w:hAnsi="Times New Roman"/>
          <w:sz w:val="24"/>
          <w:szCs w:val="24"/>
        </w:rPr>
        <w:t>Cirkliškio</w:t>
      </w:r>
      <w:proofErr w:type="spellEnd"/>
      <w:r w:rsidRPr="00AB3CB4">
        <w:rPr>
          <w:rFonts w:ascii="Times New Roman" w:hAnsi="Times New Roman"/>
          <w:sz w:val="24"/>
          <w:szCs w:val="24"/>
        </w:rPr>
        <w:t>, Strūnaičio, Vidutinės ir kt. kaimuose</w:t>
      </w:r>
      <w:r>
        <w:rPr>
          <w:rFonts w:ascii="Times New Roman" w:hAnsi="Times New Roman"/>
          <w:sz w:val="24"/>
          <w:szCs w:val="24"/>
        </w:rPr>
        <w:t xml:space="preserve">. </w:t>
      </w:r>
    </w:p>
    <w:p w14:paraId="37D0701D" w14:textId="77777777" w:rsidR="00365DD8" w:rsidRDefault="00365DD8" w:rsidP="00365DD8">
      <w:pPr>
        <w:widowControl w:val="0"/>
        <w:tabs>
          <w:tab w:val="left" w:pos="851"/>
        </w:tabs>
        <w:adjustRightInd w:val="0"/>
        <w:spacing w:after="0" w:line="240" w:lineRule="auto"/>
        <w:ind w:firstLine="567"/>
        <w:jc w:val="both"/>
        <w:outlineLvl w:val="0"/>
        <w:rPr>
          <w:rFonts w:ascii="Times New Roman" w:hAnsi="Times New Roman"/>
          <w:color w:val="000000" w:themeColor="text1"/>
          <w:sz w:val="24"/>
          <w:szCs w:val="24"/>
        </w:rPr>
      </w:pPr>
      <w:r w:rsidRPr="00365DD8">
        <w:rPr>
          <w:rFonts w:ascii="Times New Roman" w:hAnsi="Times New Roman"/>
          <w:b/>
          <w:sz w:val="24"/>
          <w:szCs w:val="24"/>
        </w:rPr>
        <w:t>Švenčionių rajono pradinės mokyklos, Švenčionių rajono ,,Ryto“ gimnazijos ir Švenčionių r. Mindaugo gimnazijos</w:t>
      </w:r>
      <w:r w:rsidRPr="00AB3CB4">
        <w:rPr>
          <w:rFonts w:ascii="Times New Roman" w:hAnsi="Times New Roman"/>
          <w:sz w:val="24"/>
          <w:szCs w:val="24"/>
        </w:rPr>
        <w:t xml:space="preserve"> lavinamosiose</w:t>
      </w:r>
      <w:r w:rsidRPr="00AB3CB4">
        <w:rPr>
          <w:rFonts w:ascii="Times New Roman" w:hAnsi="Times New Roman"/>
          <w:color w:val="C00000"/>
          <w:sz w:val="24"/>
          <w:szCs w:val="24"/>
        </w:rPr>
        <w:t xml:space="preserve"> </w:t>
      </w:r>
      <w:r w:rsidRPr="00AB3CB4">
        <w:rPr>
          <w:rFonts w:ascii="Times New Roman" w:hAnsi="Times New Roman"/>
          <w:sz w:val="24"/>
          <w:szCs w:val="24"/>
        </w:rPr>
        <w:t>klasėse ugdomi vaiko raidos sutrikimų turintys vaikai nuo 6 iki 21 metų. Šiose ugdymo įstaigose vaikams teikiama specialioji pedagoginė, psichologinė, socialinė ir kt. pagalba. 2017 m. lavinamosiose klasėse buvo ugdomi 49 vaikai, iš jų, Švenčionių rajono pradinės mokyklos lavinamojoje klasėje – 12 vaikų, Švenčionių rajono ,,Ryto“ gimnazijos lavinamojoje klasėje – 36 vaikai, Švenčionių r. Mindaugo gimnazijos lavinamojoje</w:t>
      </w:r>
      <w:r w:rsidRPr="00AB3CB4">
        <w:rPr>
          <w:rFonts w:ascii="Times New Roman" w:hAnsi="Times New Roman"/>
          <w:color w:val="C00000"/>
          <w:sz w:val="24"/>
          <w:szCs w:val="24"/>
        </w:rPr>
        <w:t xml:space="preserve"> </w:t>
      </w:r>
      <w:r w:rsidRPr="00AB3CB4">
        <w:rPr>
          <w:rFonts w:ascii="Times New Roman" w:hAnsi="Times New Roman"/>
          <w:sz w:val="24"/>
          <w:szCs w:val="24"/>
        </w:rPr>
        <w:t xml:space="preserve">klasėje – 1 vaikas. Lavinamąją klasę lankančių vaikų  tėvai nurodo, kad 15-16 val. vaikus reikia pasiimti iš lavinamosios klasės, nes tokiu laiku baigiasi lavinamosios klasės darbo laikas, dėl šios priežasties vienas iš tėvų negali dirbti, nes turi prižiūrėti vaiką namuose, kadangi Savivaldybėje nėra nei vieno socialinės priežiūros centro vaikams, turintiems raidos sutrikimų. </w:t>
      </w:r>
      <w:r w:rsidRPr="00AB3CB4">
        <w:rPr>
          <w:rFonts w:ascii="Times New Roman" w:hAnsi="Times New Roman"/>
          <w:color w:val="000000" w:themeColor="text1"/>
          <w:sz w:val="24"/>
          <w:szCs w:val="24"/>
        </w:rPr>
        <w:t xml:space="preserve">Tėvai pasigenda psichologo, logopedo ir kitų specialistų paslaugų, kadangi esamų specialistų skaičius Savivaldybėje nepakankamas, kad laiku ir pagal poreikį būtų užtikrinta reikiama kompleksinė pagalba.   </w:t>
      </w:r>
    </w:p>
    <w:p w14:paraId="5269EC0A" w14:textId="77777777" w:rsidR="00365DD8" w:rsidRDefault="00365DD8" w:rsidP="00365DD8">
      <w:pPr>
        <w:widowControl w:val="0"/>
        <w:tabs>
          <w:tab w:val="left" w:pos="851"/>
        </w:tabs>
        <w:adjustRightInd w:val="0"/>
        <w:spacing w:after="0" w:line="240" w:lineRule="auto"/>
        <w:ind w:firstLine="567"/>
        <w:jc w:val="both"/>
        <w:outlineLvl w:val="0"/>
        <w:rPr>
          <w:color w:val="000000" w:themeColor="text1"/>
          <w:lang w:eastAsia="lt-LT"/>
        </w:rPr>
      </w:pPr>
      <w:r w:rsidRPr="00365DD8">
        <w:rPr>
          <w:rFonts w:ascii="Times New Roman" w:hAnsi="Times New Roman" w:cs="Times New Roman"/>
          <w:b/>
          <w:color w:val="000000" w:themeColor="text1"/>
          <w:sz w:val="24"/>
          <w:szCs w:val="24"/>
        </w:rPr>
        <w:t>Bendruomeniniai šeimos namai</w:t>
      </w:r>
      <w:r w:rsidRPr="00365DD8">
        <w:rPr>
          <w:rFonts w:ascii="Times New Roman" w:hAnsi="Times New Roman" w:cs="Times New Roman"/>
          <w:color w:val="000000" w:themeColor="text1"/>
          <w:sz w:val="24"/>
          <w:szCs w:val="24"/>
        </w:rPr>
        <w:t xml:space="preserve"> įkurti 2017 m. spalio mėn., Savivaldybės administracijai </w:t>
      </w:r>
      <w:r w:rsidRPr="00365DD8">
        <w:rPr>
          <w:rFonts w:ascii="Times New Roman" w:hAnsi="Times New Roman" w:cs="Times New Roman"/>
          <w:color w:val="000000" w:themeColor="text1"/>
          <w:sz w:val="24"/>
          <w:szCs w:val="24"/>
          <w:lang w:eastAsia="lt-LT"/>
        </w:rPr>
        <w:t xml:space="preserve">pradėjus įgyvendinti projektą „Bendruomeniniai šeimos namai“, kuriam skiriamas finansavimas pagal 2014-2020 metų Europos Sąjungos fondų investicijų veiksmų programos 8 prioriteto „Socialinės </w:t>
      </w:r>
      <w:proofErr w:type="spellStart"/>
      <w:r w:rsidRPr="00365DD8">
        <w:rPr>
          <w:rFonts w:ascii="Times New Roman" w:hAnsi="Times New Roman" w:cs="Times New Roman"/>
          <w:color w:val="000000" w:themeColor="text1"/>
          <w:sz w:val="24"/>
          <w:szCs w:val="24"/>
          <w:lang w:eastAsia="lt-LT"/>
        </w:rPr>
        <w:t>įtraukties</w:t>
      </w:r>
      <w:proofErr w:type="spellEnd"/>
      <w:r w:rsidRPr="00365DD8">
        <w:rPr>
          <w:rFonts w:ascii="Times New Roman" w:hAnsi="Times New Roman" w:cs="Times New Roman"/>
          <w:color w:val="000000" w:themeColor="text1"/>
          <w:sz w:val="24"/>
          <w:szCs w:val="24"/>
          <w:lang w:eastAsia="lt-LT"/>
        </w:rPr>
        <w:t xml:space="preserve"> didinimas ir kova su skurdu“ įgyvendinimo priemonę Nr. 08.4.1-ESFA-V-416 „Kompleksinės paslaugos šeimai“.</w:t>
      </w:r>
      <w:r w:rsidRPr="00AB3CB4">
        <w:rPr>
          <w:color w:val="000000" w:themeColor="text1"/>
          <w:lang w:eastAsia="lt-LT"/>
        </w:rPr>
        <w:t xml:space="preserve"> </w:t>
      </w:r>
    </w:p>
    <w:p w14:paraId="44911DDD" w14:textId="77777777" w:rsidR="00365DD8" w:rsidRPr="00170DA8" w:rsidRDefault="00365DD8" w:rsidP="00170DA8">
      <w:pPr>
        <w:widowControl w:val="0"/>
        <w:tabs>
          <w:tab w:val="left" w:pos="851"/>
        </w:tabs>
        <w:adjustRightInd w:val="0"/>
        <w:spacing w:after="0" w:line="240" w:lineRule="auto"/>
        <w:ind w:firstLine="567"/>
        <w:jc w:val="both"/>
        <w:outlineLvl w:val="0"/>
        <w:rPr>
          <w:rFonts w:ascii="Times New Roman" w:hAnsi="Times New Roman"/>
          <w:b/>
          <w:color w:val="000000" w:themeColor="text1"/>
          <w:sz w:val="24"/>
          <w:szCs w:val="24"/>
        </w:rPr>
      </w:pPr>
      <w:r w:rsidRPr="00365DD8">
        <w:rPr>
          <w:rFonts w:ascii="Times New Roman" w:hAnsi="Times New Roman"/>
          <w:b/>
          <w:color w:val="000000" w:themeColor="text1"/>
          <w:sz w:val="24"/>
          <w:szCs w:val="24"/>
        </w:rPr>
        <w:t xml:space="preserve">Švenčionių rajono teritorijoje veikia trys valstybės pavaldumo socialinės globos įstaigos:  Pabradės vaikų globos namai, Pabradės socialinės globos namai ir </w:t>
      </w:r>
      <w:proofErr w:type="spellStart"/>
      <w:r w:rsidRPr="00365DD8">
        <w:rPr>
          <w:rFonts w:ascii="Times New Roman" w:hAnsi="Times New Roman"/>
          <w:b/>
          <w:color w:val="000000" w:themeColor="text1"/>
          <w:sz w:val="24"/>
          <w:szCs w:val="24"/>
        </w:rPr>
        <w:t>Strūnos</w:t>
      </w:r>
      <w:proofErr w:type="spellEnd"/>
      <w:r w:rsidRPr="00365DD8">
        <w:rPr>
          <w:rFonts w:ascii="Times New Roman" w:hAnsi="Times New Roman"/>
          <w:b/>
          <w:color w:val="000000" w:themeColor="text1"/>
          <w:sz w:val="24"/>
          <w:szCs w:val="24"/>
        </w:rPr>
        <w:t xml:space="preserve"> socialinės globos namai.</w:t>
      </w:r>
    </w:p>
    <w:p w14:paraId="0E338626" w14:textId="77777777" w:rsidR="00170DA8" w:rsidRDefault="00365DD8" w:rsidP="00170DA8">
      <w:pPr>
        <w:pStyle w:val="HTMLiankstoformatuotas"/>
        <w:numPr>
          <w:ilvl w:val="0"/>
          <w:numId w:val="17"/>
        </w:numPr>
        <w:tabs>
          <w:tab w:val="clear" w:pos="916"/>
        </w:tabs>
        <w:spacing w:line="240" w:lineRule="auto"/>
        <w:ind w:left="0" w:right="-2" w:firstLine="567"/>
        <w:outlineLvl w:val="0"/>
        <w:rPr>
          <w:rFonts w:ascii="Times New Roman" w:hAnsi="Times New Roman"/>
          <w:sz w:val="24"/>
          <w:szCs w:val="24"/>
        </w:rPr>
      </w:pPr>
      <w:r w:rsidRPr="00170DA8">
        <w:rPr>
          <w:rFonts w:ascii="Times New Roman" w:hAnsi="Times New Roman"/>
          <w:b/>
          <w:i/>
          <w:sz w:val="24"/>
          <w:szCs w:val="24"/>
        </w:rPr>
        <w:t>Pabradės vaikų globos namai</w:t>
      </w:r>
      <w:r w:rsidRPr="00AB3CB4">
        <w:rPr>
          <w:rFonts w:ascii="Times New Roman" w:hAnsi="Times New Roman"/>
          <w:sz w:val="24"/>
          <w:szCs w:val="24"/>
        </w:rPr>
        <w:t xml:space="preserve"> </w:t>
      </w:r>
      <w:r w:rsidRPr="00AB3CB4">
        <w:rPr>
          <w:rFonts w:ascii="Times New Roman" w:hAnsi="Times New Roman"/>
          <w:color w:val="000000" w:themeColor="text1"/>
          <w:sz w:val="24"/>
          <w:szCs w:val="24"/>
        </w:rPr>
        <w:t>yra valstybės biudžetinė įstaiga</w:t>
      </w:r>
      <w:r w:rsidRPr="00AB3CB4">
        <w:rPr>
          <w:rFonts w:ascii="Times New Roman" w:hAnsi="Times New Roman"/>
          <w:sz w:val="24"/>
          <w:szCs w:val="24"/>
          <w:u w:val="single"/>
        </w:rPr>
        <w:t>,</w:t>
      </w:r>
      <w:r w:rsidRPr="00AB3CB4">
        <w:rPr>
          <w:rFonts w:ascii="Times New Roman" w:hAnsi="Times New Roman"/>
          <w:sz w:val="24"/>
          <w:szCs w:val="24"/>
        </w:rPr>
        <w:t xml:space="preserve"> buveinė registruota adresu Mokyklos g. 10, Pabradės m.   Šių globos namų internetinėje svetainėje skelbiama, kad pertvarkius Pabradės vaikų globos namus, nuo 2015 m. gruodžio 30 dienos  likę be tėvų globos vaikai gyvena pagal šeimai artimos aplinkos modelį bendruomenėje, atskirose patalpose </w:t>
      </w:r>
      <w:r w:rsidRPr="00AB3CB4">
        <w:rPr>
          <w:rFonts w:ascii="Times New Roman" w:hAnsi="Times New Roman"/>
          <w:sz w:val="24"/>
          <w:szCs w:val="24"/>
        </w:rPr>
        <w:lastRenderedPageBreak/>
        <w:t xml:space="preserve">- dviejuose 3-ųjų kambarių butuose, esančiuose Pabradės mieste, ir name, esančiame </w:t>
      </w:r>
      <w:proofErr w:type="spellStart"/>
      <w:r w:rsidRPr="00AB3CB4">
        <w:rPr>
          <w:rFonts w:ascii="Times New Roman" w:hAnsi="Times New Roman"/>
          <w:sz w:val="24"/>
          <w:szCs w:val="24"/>
        </w:rPr>
        <w:t>Palaumenės</w:t>
      </w:r>
      <w:proofErr w:type="spellEnd"/>
      <w:r w:rsidRPr="00AB3CB4">
        <w:rPr>
          <w:rFonts w:ascii="Times New Roman" w:hAnsi="Times New Roman"/>
          <w:sz w:val="24"/>
          <w:szCs w:val="24"/>
        </w:rPr>
        <w:t xml:space="preserve"> k., Pabradės sen., Švenčionių r. Globotiniai (rūpintiniai) lanko Pabradės miesto “Ryto” (lietuvių dėstoma kalba), “Žeimenos” (rusų, lenkų dėstomomis kalbomis) gimnazijas, specialybių mokosi Švenčionių profesinio rengimo centre, savo meninius gabumus lavina Pabradės meno mokykloje ir aktyviai dalyvaudami gimnazijų neformaliojo ugdymo veikloje (būreliai, minėjimai ir šventiniai renginiai, susitikimai, ekskursijos ir pan.). </w:t>
      </w:r>
    </w:p>
    <w:p w14:paraId="69AE11A1" w14:textId="77777777" w:rsidR="00170DA8" w:rsidRPr="00170DA8" w:rsidRDefault="00365DD8" w:rsidP="00170DA8">
      <w:pPr>
        <w:pStyle w:val="HTMLiankstoformatuotas"/>
        <w:numPr>
          <w:ilvl w:val="0"/>
          <w:numId w:val="17"/>
        </w:numPr>
        <w:tabs>
          <w:tab w:val="clear" w:pos="916"/>
        </w:tabs>
        <w:spacing w:line="240" w:lineRule="auto"/>
        <w:ind w:left="0" w:right="-2" w:firstLine="567"/>
        <w:outlineLvl w:val="0"/>
        <w:rPr>
          <w:rFonts w:ascii="Times New Roman" w:hAnsi="Times New Roman"/>
          <w:sz w:val="24"/>
          <w:szCs w:val="24"/>
        </w:rPr>
      </w:pPr>
      <w:r w:rsidRPr="00170DA8">
        <w:rPr>
          <w:rFonts w:ascii="Times New Roman" w:hAnsi="Times New Roman"/>
          <w:b/>
          <w:i/>
          <w:color w:val="000000" w:themeColor="text1"/>
          <w:sz w:val="24"/>
          <w:szCs w:val="24"/>
        </w:rPr>
        <w:t>Pabradės socialinės globos namai</w:t>
      </w:r>
      <w:r w:rsidRPr="00170DA8">
        <w:rPr>
          <w:rFonts w:ascii="Times New Roman" w:hAnsi="Times New Roman"/>
          <w:color w:val="000000" w:themeColor="text1"/>
          <w:sz w:val="24"/>
          <w:szCs w:val="24"/>
        </w:rPr>
        <w:t xml:space="preserve"> yra valstybės biudžetinė įstaiga,</w:t>
      </w:r>
      <w:r w:rsidRPr="00170DA8">
        <w:rPr>
          <w:rFonts w:ascii="Arial" w:hAnsi="Arial" w:cs="Arial"/>
          <w:color w:val="000000" w:themeColor="text1"/>
          <w:sz w:val="26"/>
          <w:szCs w:val="26"/>
        </w:rPr>
        <w:t xml:space="preserve"> </w:t>
      </w:r>
      <w:r w:rsidRPr="00170DA8">
        <w:rPr>
          <w:rFonts w:ascii="Times New Roman" w:hAnsi="Times New Roman"/>
          <w:color w:val="000000" w:themeColor="text1"/>
          <w:sz w:val="24"/>
          <w:szCs w:val="24"/>
        </w:rPr>
        <w:t>kurios paskirtis – užtikrinti socialinę globą neįgaliems vaikams ir jaunimui, kai jie yra likę be tėvų globos ar dėl susidariusių aplinkybių negali gyventi savo namuose ar savarankiškai ir kuriems būtina nuolatinė specialistų priežiūra.</w:t>
      </w:r>
      <w:r w:rsidR="00AE479A">
        <w:rPr>
          <w:rFonts w:ascii="Times New Roman" w:hAnsi="Times New Roman"/>
          <w:color w:val="000000" w:themeColor="text1"/>
          <w:sz w:val="24"/>
          <w:szCs w:val="24"/>
        </w:rPr>
        <w:t xml:space="preserve"> </w:t>
      </w:r>
      <w:r w:rsidRPr="00170DA8">
        <w:rPr>
          <w:rFonts w:ascii="Times New Roman" w:hAnsi="Times New Roman"/>
          <w:sz w:val="24"/>
          <w:szCs w:val="24"/>
        </w:rPr>
        <w:t>Šių globos namų internetinėje svetainėje skelbiama</w:t>
      </w:r>
      <w:r w:rsidRPr="00170DA8">
        <w:rPr>
          <w:rFonts w:ascii="Times New Roman" w:hAnsi="Times New Roman"/>
          <w:color w:val="000000" w:themeColor="text1"/>
          <w:sz w:val="24"/>
          <w:szCs w:val="24"/>
        </w:rPr>
        <w:t>, kad globos namuose apgyvendinami vaikai iki 18 metų, kuriems dėl proto negalios ar psichinių sutrikimų nustatytas sunkus ar vidutinis neįgalumo lygis, specialusis nuolatinės slaugos ar nuolatinės priežiūros (pagalbos) poreikis ir jaunuoliai iki 29 metų ar vyresni, kuriems nustatytas 0–40 procentų darbingumo lygis, specialusis nuolatinės slaugos ar nuolatinės priežiūros (pagalbos) poreikis.</w:t>
      </w:r>
      <w:r w:rsidRPr="00170DA8">
        <w:rPr>
          <w:rFonts w:ascii="Arial" w:hAnsi="Arial" w:cs="Arial"/>
          <w:color w:val="000000" w:themeColor="text1"/>
          <w:sz w:val="26"/>
          <w:szCs w:val="26"/>
        </w:rPr>
        <w:t xml:space="preserve"> </w:t>
      </w:r>
      <w:r w:rsidRPr="00170DA8">
        <w:rPr>
          <w:rFonts w:ascii="Times New Roman" w:hAnsi="Times New Roman"/>
          <w:color w:val="000000" w:themeColor="text1"/>
          <w:sz w:val="24"/>
          <w:szCs w:val="24"/>
        </w:rPr>
        <w:t>Teikia ilgalaikės (trumpalaikės) socialinės globos paslaugas šalies mastu.</w:t>
      </w:r>
      <w:r w:rsidR="00170DA8" w:rsidRPr="00170DA8">
        <w:rPr>
          <w:rFonts w:ascii="Times New Roman" w:hAnsi="Times New Roman"/>
          <w:color w:val="000000" w:themeColor="text1"/>
          <w:sz w:val="24"/>
          <w:szCs w:val="24"/>
        </w:rPr>
        <w:t xml:space="preserve"> </w:t>
      </w:r>
    </w:p>
    <w:p w14:paraId="55E745AC" w14:textId="77777777" w:rsidR="00170DA8" w:rsidRDefault="00170DA8" w:rsidP="00170DA8">
      <w:pPr>
        <w:pStyle w:val="HTMLiankstoformatuotas"/>
        <w:numPr>
          <w:ilvl w:val="0"/>
          <w:numId w:val="17"/>
        </w:numPr>
        <w:tabs>
          <w:tab w:val="left" w:pos="567"/>
        </w:tabs>
        <w:spacing w:line="240" w:lineRule="auto"/>
        <w:ind w:left="0" w:firstLine="567"/>
        <w:outlineLvl w:val="0"/>
        <w:rPr>
          <w:color w:val="000000" w:themeColor="text1"/>
        </w:rPr>
      </w:pPr>
      <w:r>
        <w:rPr>
          <w:rFonts w:ascii="Times New Roman" w:hAnsi="Times New Roman"/>
          <w:b/>
          <w:i/>
          <w:color w:val="000000" w:themeColor="text1"/>
          <w:sz w:val="24"/>
          <w:szCs w:val="24"/>
        </w:rPr>
        <w:t xml:space="preserve">               </w:t>
      </w:r>
      <w:proofErr w:type="spellStart"/>
      <w:r w:rsidR="00365DD8" w:rsidRPr="00170DA8">
        <w:rPr>
          <w:rFonts w:ascii="Times New Roman" w:hAnsi="Times New Roman"/>
          <w:b/>
          <w:i/>
          <w:color w:val="000000" w:themeColor="text1"/>
          <w:sz w:val="24"/>
          <w:szCs w:val="24"/>
        </w:rPr>
        <w:t>Strūnos</w:t>
      </w:r>
      <w:proofErr w:type="spellEnd"/>
      <w:r w:rsidR="00365DD8" w:rsidRPr="00170DA8">
        <w:rPr>
          <w:rFonts w:ascii="Times New Roman" w:hAnsi="Times New Roman"/>
          <w:b/>
          <w:i/>
          <w:color w:val="000000" w:themeColor="text1"/>
          <w:sz w:val="24"/>
          <w:szCs w:val="24"/>
        </w:rPr>
        <w:t xml:space="preserve"> socialinės globos namai</w:t>
      </w:r>
      <w:r w:rsidR="00365DD8" w:rsidRPr="00AB3CB4">
        <w:rPr>
          <w:rFonts w:ascii="Times New Roman" w:hAnsi="Times New Roman"/>
          <w:color w:val="000000" w:themeColor="text1"/>
          <w:sz w:val="24"/>
          <w:szCs w:val="24"/>
        </w:rPr>
        <w:t xml:space="preserve"> yra valstybės pavaldumo socialinės globos įstaiga, kurios paskirtis – užtikrinti ilgalaikę (trumpalaikę) socialinę globą nesavarankiškiems ar iš dalies savarankiškiems asmenims, kuriems būtina nuolatinė specialistų priežiūra. Globos namuose apgyvendinami asmenys, kuriems nustatytas didelių specialiųjų poreikių lygis ir asmenys, kuriems dėl proto negalios ar psichinių sutrikimų nustatytas 0-40 procentų darbingumo lygis, specialusis nuolatinės slaugos ar nuolatinės priežiūros (pagalbos) poreikis arba nustatytas didelių ar vidutinių specialiųjų poreikių lygis. Įsikūrę </w:t>
      </w:r>
      <w:proofErr w:type="spellStart"/>
      <w:r w:rsidR="00365DD8" w:rsidRPr="00AB3CB4">
        <w:rPr>
          <w:rFonts w:ascii="Times New Roman" w:hAnsi="Times New Roman"/>
          <w:color w:val="000000" w:themeColor="text1"/>
          <w:sz w:val="24"/>
          <w:szCs w:val="24"/>
        </w:rPr>
        <w:t>Strūnos</w:t>
      </w:r>
      <w:proofErr w:type="spellEnd"/>
      <w:r w:rsidR="00365DD8" w:rsidRPr="00AB3CB4">
        <w:rPr>
          <w:rFonts w:ascii="Times New Roman" w:hAnsi="Times New Roman"/>
          <w:color w:val="000000" w:themeColor="text1"/>
          <w:sz w:val="24"/>
          <w:szCs w:val="24"/>
        </w:rPr>
        <w:t xml:space="preserve"> kaime, teikiantys ilgalaikės socialinės globos paslaugas šalies mastu.  </w:t>
      </w:r>
    </w:p>
    <w:p w14:paraId="2468BED0" w14:textId="77777777" w:rsidR="00170DA8" w:rsidRPr="00170DA8" w:rsidRDefault="00170DA8" w:rsidP="00170DA8">
      <w:pPr>
        <w:pStyle w:val="HTMLiankstoformatuotas"/>
        <w:tabs>
          <w:tab w:val="left" w:pos="567"/>
        </w:tabs>
        <w:spacing w:line="240" w:lineRule="auto"/>
        <w:ind w:firstLine="567"/>
        <w:outlineLvl w:val="0"/>
        <w:rPr>
          <w:b/>
          <w:color w:val="000000" w:themeColor="text1"/>
        </w:rPr>
      </w:pPr>
      <w:r w:rsidRPr="00170DA8">
        <w:rPr>
          <w:rFonts w:ascii="Times New Roman" w:hAnsi="Times New Roman"/>
          <w:b/>
          <w:sz w:val="24"/>
          <w:szCs w:val="24"/>
        </w:rPr>
        <w:t>Rajono teritorijoje socialines paslaugas teikia šios nevyriausybinės organizacijos ir   viešosios įstaigos:</w:t>
      </w:r>
    </w:p>
    <w:p w14:paraId="616CF78B" w14:textId="77777777" w:rsidR="00170DA8" w:rsidRPr="00AB3CB4" w:rsidRDefault="00170DA8" w:rsidP="00170DA8">
      <w:pPr>
        <w:pStyle w:val="HTMLiankstoformatuotas"/>
        <w:numPr>
          <w:ilvl w:val="0"/>
          <w:numId w:val="15"/>
        </w:numPr>
        <w:spacing w:line="240" w:lineRule="auto"/>
        <w:ind w:left="0" w:firstLine="567"/>
        <w:outlineLvl w:val="0"/>
        <w:rPr>
          <w:rFonts w:ascii="Times New Roman" w:hAnsi="Times New Roman"/>
          <w:sz w:val="24"/>
          <w:szCs w:val="24"/>
        </w:rPr>
      </w:pPr>
      <w:r w:rsidRPr="00AB3CB4">
        <w:rPr>
          <w:rFonts w:ascii="Times New Roman" w:hAnsi="Times New Roman"/>
          <w:sz w:val="24"/>
          <w:szCs w:val="24"/>
          <w:lang w:eastAsia="lt-LT"/>
        </w:rPr>
        <w:t>VšĮ Lietuvos psichikos negalios žmonių bendrijos „Giedra“</w:t>
      </w:r>
      <w:r>
        <w:rPr>
          <w:rFonts w:ascii="Times New Roman" w:hAnsi="Times New Roman"/>
          <w:sz w:val="24"/>
          <w:szCs w:val="24"/>
          <w:lang w:eastAsia="lt-LT"/>
        </w:rPr>
        <w:t>;</w:t>
      </w:r>
    </w:p>
    <w:p w14:paraId="2C61825D" w14:textId="77777777" w:rsidR="00170DA8" w:rsidRPr="00170DA8" w:rsidRDefault="00170DA8" w:rsidP="006F32F3">
      <w:pPr>
        <w:pStyle w:val="prastasistinklapis"/>
        <w:numPr>
          <w:ilvl w:val="0"/>
          <w:numId w:val="15"/>
        </w:numPr>
        <w:shd w:val="clear" w:color="auto" w:fill="FFFFFF"/>
        <w:tabs>
          <w:tab w:val="left" w:pos="851"/>
        </w:tabs>
        <w:spacing w:after="0" w:line="240" w:lineRule="auto"/>
        <w:ind w:left="0" w:firstLine="567"/>
        <w:jc w:val="both"/>
      </w:pPr>
      <w:r w:rsidRPr="00170DA8">
        <w:rPr>
          <w:color w:val="000000" w:themeColor="text1"/>
          <w:lang w:eastAsia="lt-LT"/>
        </w:rPr>
        <w:t>VšĮ ,,Adutiškio se</w:t>
      </w:r>
      <w:r w:rsidRPr="00170DA8">
        <w:rPr>
          <w:color w:val="000000" w:themeColor="text1"/>
        </w:rPr>
        <w:t>nelių namai“</w:t>
      </w:r>
      <w:r>
        <w:rPr>
          <w:color w:val="000000" w:themeColor="text1"/>
        </w:rPr>
        <w:t>;</w:t>
      </w:r>
    </w:p>
    <w:p w14:paraId="33D2EEB8" w14:textId="77777777" w:rsidR="00170DA8" w:rsidRDefault="00170DA8" w:rsidP="006F32F3">
      <w:pPr>
        <w:pStyle w:val="prastasistinklapis"/>
        <w:widowControl w:val="0"/>
        <w:numPr>
          <w:ilvl w:val="0"/>
          <w:numId w:val="18"/>
        </w:numPr>
        <w:shd w:val="clear" w:color="auto" w:fill="FFFFFF"/>
        <w:tabs>
          <w:tab w:val="num" w:pos="-57"/>
          <w:tab w:val="left" w:pos="851"/>
        </w:tabs>
        <w:adjustRightInd w:val="0"/>
        <w:spacing w:after="0" w:line="240" w:lineRule="auto"/>
        <w:ind w:left="0" w:firstLine="567"/>
        <w:jc w:val="both"/>
        <w:outlineLvl w:val="0"/>
      </w:pPr>
      <w:r w:rsidRPr="00AB3CB4">
        <w:t>VšĮ Pirminės sveikatos priežiūros centro Psichikos sveikatos centro užimtumo kambarys</w:t>
      </w:r>
      <w:r>
        <w:t>;</w:t>
      </w:r>
    </w:p>
    <w:p w14:paraId="3E1CE6E1" w14:textId="77777777" w:rsidR="00170DA8" w:rsidRPr="00170DA8" w:rsidRDefault="00170DA8" w:rsidP="006F32F3">
      <w:pPr>
        <w:pStyle w:val="prastasistinklapis"/>
        <w:widowControl w:val="0"/>
        <w:numPr>
          <w:ilvl w:val="0"/>
          <w:numId w:val="18"/>
        </w:numPr>
        <w:shd w:val="clear" w:color="auto" w:fill="FFFFFF"/>
        <w:tabs>
          <w:tab w:val="num" w:pos="-57"/>
          <w:tab w:val="left" w:pos="851"/>
        </w:tabs>
        <w:adjustRightInd w:val="0"/>
        <w:spacing w:after="0" w:line="240" w:lineRule="auto"/>
        <w:ind w:left="0" w:firstLine="567"/>
        <w:jc w:val="both"/>
        <w:outlineLvl w:val="0"/>
      </w:pPr>
      <w:r w:rsidRPr="00170DA8">
        <w:t>Lietuvos aklųjų ir silpnaregių sąjungos Švenčionių rajono filialas;</w:t>
      </w:r>
    </w:p>
    <w:p w14:paraId="75D21E00" w14:textId="77777777" w:rsidR="00170DA8" w:rsidRPr="00AB3CB4" w:rsidRDefault="00170DA8" w:rsidP="00170DA8">
      <w:pPr>
        <w:pStyle w:val="HTMLiankstoformatuotas"/>
        <w:numPr>
          <w:ilvl w:val="0"/>
          <w:numId w:val="9"/>
        </w:numPr>
        <w:tabs>
          <w:tab w:val="clear" w:pos="702"/>
          <w:tab w:val="num" w:pos="-57"/>
          <w:tab w:val="num" w:pos="567"/>
          <w:tab w:val="left" w:pos="851"/>
        </w:tabs>
        <w:spacing w:line="240" w:lineRule="auto"/>
        <w:ind w:left="0" w:firstLine="567"/>
        <w:rPr>
          <w:rFonts w:ascii="Times New Roman" w:hAnsi="Times New Roman"/>
          <w:sz w:val="24"/>
          <w:szCs w:val="24"/>
        </w:rPr>
      </w:pPr>
      <w:r w:rsidRPr="00AB3CB4">
        <w:rPr>
          <w:rFonts w:ascii="Times New Roman" w:hAnsi="Times New Roman"/>
          <w:sz w:val="24"/>
          <w:szCs w:val="24"/>
        </w:rPr>
        <w:t xml:space="preserve">Švenčionių rajono neįgaliųjų draugija;  </w:t>
      </w:r>
    </w:p>
    <w:p w14:paraId="18D5E528" w14:textId="77777777" w:rsidR="00170DA8" w:rsidRPr="00AB3CB4" w:rsidRDefault="00170DA8" w:rsidP="00170DA8">
      <w:pPr>
        <w:pStyle w:val="HTMLiankstoformatuotas"/>
        <w:numPr>
          <w:ilvl w:val="0"/>
          <w:numId w:val="9"/>
        </w:numPr>
        <w:tabs>
          <w:tab w:val="clear" w:pos="702"/>
          <w:tab w:val="num" w:pos="-57"/>
          <w:tab w:val="num" w:pos="567"/>
          <w:tab w:val="left" w:pos="851"/>
        </w:tabs>
        <w:spacing w:line="240" w:lineRule="auto"/>
        <w:ind w:left="0" w:firstLine="567"/>
        <w:rPr>
          <w:rFonts w:ascii="Times New Roman" w:hAnsi="Times New Roman"/>
          <w:sz w:val="24"/>
          <w:szCs w:val="24"/>
        </w:rPr>
      </w:pPr>
      <w:r w:rsidRPr="00AB3CB4">
        <w:rPr>
          <w:rFonts w:ascii="Times New Roman" w:hAnsi="Times New Roman"/>
          <w:sz w:val="24"/>
          <w:szCs w:val="24"/>
        </w:rPr>
        <w:t>Lietuvos pensininkų sąjungos „Bočiai“ Švenčionių bendrija;</w:t>
      </w:r>
    </w:p>
    <w:p w14:paraId="60C4EC72" w14:textId="77777777" w:rsidR="00170DA8" w:rsidRPr="00AB3CB4" w:rsidRDefault="00170DA8" w:rsidP="00170DA8">
      <w:pPr>
        <w:pStyle w:val="HTMLiankstoformatuotas"/>
        <w:numPr>
          <w:ilvl w:val="0"/>
          <w:numId w:val="9"/>
        </w:numPr>
        <w:tabs>
          <w:tab w:val="clear" w:pos="702"/>
          <w:tab w:val="clear" w:pos="916"/>
          <w:tab w:val="num" w:pos="567"/>
          <w:tab w:val="left" w:pos="709"/>
        </w:tabs>
        <w:spacing w:line="240" w:lineRule="auto"/>
        <w:ind w:left="0" w:firstLine="567"/>
        <w:rPr>
          <w:rFonts w:ascii="Times New Roman" w:hAnsi="Times New Roman"/>
          <w:sz w:val="24"/>
          <w:szCs w:val="24"/>
        </w:rPr>
      </w:pPr>
      <w:r w:rsidRPr="00AB3CB4">
        <w:rPr>
          <w:rFonts w:ascii="Times New Roman" w:hAnsi="Times New Roman"/>
          <w:sz w:val="24"/>
          <w:szCs w:val="24"/>
        </w:rPr>
        <w:t xml:space="preserve">  Švenčionių Visų šventųjų parapija</w:t>
      </w:r>
      <w:r>
        <w:rPr>
          <w:rFonts w:ascii="Times New Roman" w:hAnsi="Times New Roman"/>
          <w:sz w:val="24"/>
          <w:szCs w:val="24"/>
        </w:rPr>
        <w:t>;</w:t>
      </w:r>
    </w:p>
    <w:p w14:paraId="7DAFC51A" w14:textId="77777777" w:rsidR="00170DA8" w:rsidRPr="00170DA8" w:rsidRDefault="00170DA8" w:rsidP="00170DA8">
      <w:pPr>
        <w:pStyle w:val="HTMLiankstoformatuotas"/>
        <w:numPr>
          <w:ilvl w:val="0"/>
          <w:numId w:val="9"/>
        </w:numPr>
        <w:tabs>
          <w:tab w:val="clear" w:pos="702"/>
          <w:tab w:val="clear" w:pos="916"/>
          <w:tab w:val="num" w:pos="567"/>
          <w:tab w:val="left" w:pos="709"/>
        </w:tabs>
        <w:spacing w:line="240" w:lineRule="auto"/>
        <w:ind w:left="0" w:firstLine="567"/>
        <w:rPr>
          <w:rFonts w:ascii="Times New Roman" w:hAnsi="Times New Roman"/>
          <w:color w:val="000000"/>
          <w:sz w:val="24"/>
          <w:szCs w:val="24"/>
        </w:rPr>
      </w:pPr>
      <w:r w:rsidRPr="00AB3CB4">
        <w:rPr>
          <w:rFonts w:ascii="Times New Roman" w:hAnsi="Times New Roman"/>
          <w:sz w:val="24"/>
          <w:szCs w:val="24"/>
        </w:rPr>
        <w:t xml:space="preserve"> </w:t>
      </w:r>
      <w:r>
        <w:rPr>
          <w:rFonts w:ascii="Times New Roman" w:hAnsi="Times New Roman"/>
          <w:sz w:val="24"/>
          <w:szCs w:val="24"/>
        </w:rPr>
        <w:t xml:space="preserve"> </w:t>
      </w:r>
      <w:r w:rsidRPr="00AB3CB4">
        <w:rPr>
          <w:rFonts w:ascii="Times New Roman" w:hAnsi="Times New Roman"/>
          <w:sz w:val="24"/>
          <w:szCs w:val="24"/>
        </w:rPr>
        <w:t>Švenčionėlių Šv. Edvardo parapijos vaikų dienos centras ,,Šypsenėlė“</w:t>
      </w:r>
      <w:r>
        <w:rPr>
          <w:rFonts w:ascii="Times New Roman" w:hAnsi="Times New Roman"/>
          <w:sz w:val="24"/>
          <w:szCs w:val="24"/>
        </w:rPr>
        <w:t>;</w:t>
      </w:r>
    </w:p>
    <w:p w14:paraId="5B2961AB" w14:textId="77777777" w:rsidR="00170DA8" w:rsidRPr="00AB3CB4" w:rsidRDefault="00170DA8" w:rsidP="00170DA8">
      <w:pPr>
        <w:pStyle w:val="HTMLiankstoformatuotas"/>
        <w:numPr>
          <w:ilvl w:val="0"/>
          <w:numId w:val="9"/>
        </w:numPr>
        <w:tabs>
          <w:tab w:val="clear" w:pos="702"/>
          <w:tab w:val="clear" w:pos="916"/>
          <w:tab w:val="num" w:pos="567"/>
          <w:tab w:val="left" w:pos="709"/>
        </w:tabs>
        <w:spacing w:line="240" w:lineRule="auto"/>
        <w:ind w:left="0" w:firstLine="567"/>
        <w:rPr>
          <w:rFonts w:ascii="Times New Roman" w:hAnsi="Times New Roman"/>
          <w:color w:val="000000"/>
          <w:sz w:val="24"/>
          <w:szCs w:val="24"/>
        </w:rPr>
      </w:pPr>
      <w:r>
        <w:rPr>
          <w:rFonts w:ascii="Times New Roman" w:hAnsi="Times New Roman"/>
          <w:sz w:val="24"/>
          <w:szCs w:val="24"/>
        </w:rPr>
        <w:t xml:space="preserve">  </w:t>
      </w:r>
      <w:r w:rsidRPr="00AB3CB4">
        <w:rPr>
          <w:rFonts w:ascii="Times New Roman" w:hAnsi="Times New Roman"/>
          <w:sz w:val="24"/>
          <w:szCs w:val="24"/>
        </w:rPr>
        <w:t>Maltos ordino pagalbos tarnybos Švenčionėlių grupė</w:t>
      </w:r>
      <w:r>
        <w:rPr>
          <w:rFonts w:ascii="Times New Roman" w:hAnsi="Times New Roman"/>
          <w:sz w:val="24"/>
          <w:szCs w:val="24"/>
        </w:rPr>
        <w:t>;</w:t>
      </w:r>
    </w:p>
    <w:p w14:paraId="5D94B443" w14:textId="77777777" w:rsidR="00170DA8" w:rsidRPr="00AB3CB4" w:rsidRDefault="00170DA8" w:rsidP="00170DA8">
      <w:pPr>
        <w:pStyle w:val="HTMLiankstoformatuotas"/>
        <w:numPr>
          <w:ilvl w:val="0"/>
          <w:numId w:val="19"/>
        </w:numPr>
        <w:tabs>
          <w:tab w:val="clear" w:pos="702"/>
        </w:tabs>
        <w:spacing w:line="240" w:lineRule="auto"/>
        <w:ind w:left="0" w:firstLine="567"/>
        <w:rPr>
          <w:rFonts w:ascii="Times New Roman" w:hAnsi="Times New Roman"/>
          <w:sz w:val="24"/>
          <w:szCs w:val="24"/>
        </w:rPr>
      </w:pPr>
      <w:r w:rsidRPr="00AB3CB4">
        <w:rPr>
          <w:rFonts w:ascii="Times New Roman" w:hAnsi="Times New Roman"/>
          <w:sz w:val="24"/>
          <w:szCs w:val="24"/>
        </w:rPr>
        <w:t>VšĮ Veiklių mamų klubo grupė Švenčionyse</w:t>
      </w:r>
      <w:r>
        <w:rPr>
          <w:rFonts w:ascii="Times New Roman" w:hAnsi="Times New Roman"/>
          <w:sz w:val="24"/>
          <w:szCs w:val="24"/>
        </w:rPr>
        <w:t>.</w:t>
      </w:r>
    </w:p>
    <w:p w14:paraId="2CD451B2" w14:textId="77777777" w:rsidR="00170DA8" w:rsidRDefault="00170DA8" w:rsidP="00C458A6">
      <w:pPr>
        <w:pStyle w:val="HTMLiankstoformatuotas"/>
        <w:spacing w:line="240" w:lineRule="auto"/>
        <w:ind w:firstLine="567"/>
        <w:rPr>
          <w:rFonts w:ascii="Times New Roman" w:hAnsi="Times New Roman"/>
          <w:color w:val="000000"/>
          <w:sz w:val="24"/>
          <w:szCs w:val="24"/>
        </w:rPr>
      </w:pPr>
      <w:r w:rsidRPr="00AB3CB4">
        <w:rPr>
          <w:rFonts w:ascii="Times New Roman" w:hAnsi="Times New Roman"/>
          <w:sz w:val="24"/>
          <w:szCs w:val="24"/>
        </w:rPr>
        <w:t xml:space="preserve">Rajone įsikūrusios 37 bendruomenės, organizuojančios tos kaimo ar miesto bendruomenės teritorijos gyventojams kultūrinę  veiklą, laisvalaikį ir užimtumą, teikiančios savitarpio pagalbą. Siekiant patenkinti gyventojų įvairesnių paslaugų poreikį ir taip sumažinti socialinę atskirtį, </w:t>
      </w:r>
      <w:r w:rsidRPr="00AB3CB4">
        <w:rPr>
          <w:rFonts w:ascii="Times New Roman" w:hAnsi="Times New Roman"/>
          <w:color w:val="000000"/>
          <w:sz w:val="24"/>
          <w:szCs w:val="24"/>
        </w:rPr>
        <w:t xml:space="preserve">Adutiškio, </w:t>
      </w:r>
      <w:proofErr w:type="spellStart"/>
      <w:r w:rsidRPr="00AB3CB4">
        <w:rPr>
          <w:rFonts w:ascii="Times New Roman" w:hAnsi="Times New Roman"/>
          <w:color w:val="000000"/>
          <w:sz w:val="24"/>
          <w:szCs w:val="24"/>
        </w:rPr>
        <w:t>Milkuškų</w:t>
      </w:r>
      <w:proofErr w:type="spellEnd"/>
      <w:r w:rsidRPr="00AB3CB4">
        <w:rPr>
          <w:rFonts w:ascii="Times New Roman" w:hAnsi="Times New Roman"/>
          <w:color w:val="000000"/>
          <w:sz w:val="24"/>
          <w:szCs w:val="24"/>
        </w:rPr>
        <w:t xml:space="preserve">, Vidutinės, </w:t>
      </w:r>
      <w:proofErr w:type="spellStart"/>
      <w:r w:rsidRPr="00AB3CB4">
        <w:rPr>
          <w:rFonts w:ascii="Times New Roman" w:hAnsi="Times New Roman"/>
          <w:color w:val="000000"/>
          <w:sz w:val="24"/>
          <w:szCs w:val="24"/>
        </w:rPr>
        <w:t>Magūnų</w:t>
      </w:r>
      <w:proofErr w:type="spellEnd"/>
      <w:r w:rsidRPr="00AB3CB4">
        <w:rPr>
          <w:rFonts w:ascii="Times New Roman" w:hAnsi="Times New Roman"/>
          <w:color w:val="000000"/>
          <w:sz w:val="24"/>
          <w:szCs w:val="24"/>
        </w:rPr>
        <w:t xml:space="preserve"> kaimo bendruomenėse</w:t>
      </w:r>
      <w:r w:rsidRPr="00AB3CB4">
        <w:rPr>
          <w:rFonts w:ascii="Times New Roman" w:hAnsi="Times New Roman"/>
          <w:sz w:val="24"/>
          <w:szCs w:val="24"/>
        </w:rPr>
        <w:t xml:space="preserve"> įkurti daugiafunkciniai centrai, kuriuose įrengtos patalpos bendruomenės veiklai, </w:t>
      </w:r>
      <w:r w:rsidRPr="00AB3CB4">
        <w:rPr>
          <w:rFonts w:ascii="Times New Roman" w:hAnsi="Times New Roman"/>
          <w:color w:val="000000"/>
          <w:sz w:val="24"/>
          <w:szCs w:val="24"/>
        </w:rPr>
        <w:t xml:space="preserve">pobūviams, sportui, įrengtos bibliotekos, kaimo klubai, medicinos punktai, šarvojimo salės. Reškutėnų kaime veikia tradicinių amatų centras. </w:t>
      </w:r>
    </w:p>
    <w:p w14:paraId="684EEDF5" w14:textId="77777777" w:rsidR="00752FC9" w:rsidRPr="00170DA8" w:rsidRDefault="00170DA8" w:rsidP="00C458A6">
      <w:pPr>
        <w:pStyle w:val="HTMLiankstoformatuotas"/>
        <w:spacing w:line="240" w:lineRule="auto"/>
        <w:ind w:firstLine="567"/>
        <w:rPr>
          <w:rFonts w:ascii="Times New Roman" w:hAnsi="Times New Roman"/>
          <w:color w:val="000000"/>
          <w:sz w:val="24"/>
          <w:szCs w:val="24"/>
        </w:rPr>
      </w:pPr>
      <w:r w:rsidRPr="00AB3CB4">
        <w:rPr>
          <w:rFonts w:ascii="Times New Roman" w:hAnsi="Times New Roman"/>
          <w:sz w:val="24"/>
          <w:szCs w:val="24"/>
        </w:rPr>
        <w:t>Savivaldybės teritorijoje veikia jaunimo organizacijos: Švenčionių profesinio rengimo centro moksleivių bendrija „Viltis“ (</w:t>
      </w:r>
      <w:proofErr w:type="spellStart"/>
      <w:r w:rsidRPr="00AB3CB4">
        <w:rPr>
          <w:rFonts w:ascii="Times New Roman" w:hAnsi="Times New Roman"/>
          <w:sz w:val="24"/>
          <w:szCs w:val="24"/>
        </w:rPr>
        <w:t>Cirkliškio</w:t>
      </w:r>
      <w:proofErr w:type="spellEnd"/>
      <w:r w:rsidRPr="00AB3CB4">
        <w:rPr>
          <w:rFonts w:ascii="Times New Roman" w:hAnsi="Times New Roman"/>
          <w:sz w:val="24"/>
          <w:szCs w:val="24"/>
        </w:rPr>
        <w:t xml:space="preserve"> sen.); Lietuvos Respublikos Šaulių sąjungos Vilniaus apskrities Karaliaus Mindaugo 10 rinktinės Švenčionių rajono 13 kuopa (Švenčionių m.); Rytų Lietuvos krašto jaunimo centras „Arka“ (Švenčionėlių m.); Jaunimo organizacijos DARBAS Švenčionių skyrius (Švenčionių m.). Šios organizacijos vienija apie 470 jaunų žmonių.</w:t>
      </w:r>
    </w:p>
    <w:p w14:paraId="370BB71B" w14:textId="77777777" w:rsidR="00C458A6" w:rsidRDefault="00170DA8" w:rsidP="00C458A6">
      <w:pPr>
        <w:pStyle w:val="HTMLiankstoformatuotas"/>
        <w:tabs>
          <w:tab w:val="left" w:pos="567"/>
        </w:tabs>
        <w:spacing w:line="240" w:lineRule="auto"/>
        <w:ind w:firstLine="567"/>
        <w:outlineLvl w:val="0"/>
        <w:rPr>
          <w:rFonts w:ascii="Times New Roman" w:hAnsi="Times New Roman"/>
          <w:sz w:val="24"/>
          <w:szCs w:val="24"/>
        </w:rPr>
      </w:pPr>
      <w:r w:rsidRPr="00AB3CB4">
        <w:rPr>
          <w:rFonts w:ascii="Times New Roman" w:hAnsi="Times New Roman"/>
          <w:sz w:val="24"/>
          <w:szCs w:val="24"/>
        </w:rPr>
        <w:t>S</w:t>
      </w:r>
      <w:r w:rsidRPr="00AB3CB4">
        <w:rPr>
          <w:rFonts w:ascii="Times New Roman" w:eastAsia="TimesNewRomanPSMT" w:hAnsi="Times New Roman"/>
          <w:sz w:val="24"/>
          <w:szCs w:val="24"/>
        </w:rPr>
        <w:t>ocialinių paslaugų prieinamumo užtikrinimui turi įtakos</w:t>
      </w:r>
      <w:r w:rsidRPr="00AB3CB4">
        <w:rPr>
          <w:rFonts w:ascii="Times New Roman" w:hAnsi="Times New Roman"/>
          <w:sz w:val="24"/>
          <w:szCs w:val="24"/>
        </w:rPr>
        <w:t xml:space="preserve"> teritoriniai ypatumai, didelė ir retai apgyvendinta teritorija </w:t>
      </w:r>
      <w:r w:rsidRPr="00AB3CB4">
        <w:rPr>
          <w:rFonts w:ascii="Times New Roman" w:eastAsia="TimesNewRomanPSMT" w:hAnsi="Times New Roman"/>
          <w:sz w:val="24"/>
          <w:szCs w:val="24"/>
        </w:rPr>
        <w:t xml:space="preserve">apsunkina socialinių paslaugų organizavimą ir prieinamumą. Gyventojų senėjimas, negalia, socialinės rizikos veiksniai, vykstantys pokyčiai šalyje vaikų ir žmonių su negalia globos sistemoje, įtakoja </w:t>
      </w:r>
      <w:r w:rsidRPr="00AB3CB4">
        <w:rPr>
          <w:rFonts w:ascii="Times New Roman" w:hAnsi="Times New Roman"/>
          <w:sz w:val="24"/>
          <w:szCs w:val="24"/>
        </w:rPr>
        <w:t>nestacionarių socialinių paslaugų ir kitų bendruomeninių paslaugų plėtros poreikį</w:t>
      </w:r>
      <w:r w:rsidRPr="00AB3CB4">
        <w:rPr>
          <w:rFonts w:ascii="Times New Roman" w:eastAsia="TimesNewRomanPSMT" w:hAnsi="Times New Roman"/>
          <w:sz w:val="24"/>
          <w:szCs w:val="24"/>
        </w:rPr>
        <w:t>. A</w:t>
      </w:r>
      <w:r w:rsidRPr="00AB3CB4">
        <w:rPr>
          <w:rFonts w:ascii="Times New Roman" w:hAnsi="Times New Roman"/>
          <w:sz w:val="24"/>
          <w:szCs w:val="24"/>
        </w:rPr>
        <w:t xml:space="preserve">tsižvelgiant į tai, investicijos į socialinės infrastruktūros plėtrą yra vienas iš </w:t>
      </w:r>
      <w:r w:rsidRPr="00AB3CB4">
        <w:rPr>
          <w:rFonts w:ascii="Times New Roman" w:hAnsi="Times New Roman"/>
          <w:sz w:val="24"/>
          <w:szCs w:val="24"/>
        </w:rPr>
        <w:lastRenderedPageBreak/>
        <w:t>prioritetinių dalykų, siekiant aukštesnės gyventojų gyvenimo kokybės ir jų integracijos į visuomenę užtikrinimo.</w:t>
      </w:r>
      <w:r w:rsidR="00C458A6">
        <w:rPr>
          <w:rFonts w:ascii="Times New Roman" w:hAnsi="Times New Roman"/>
          <w:sz w:val="24"/>
          <w:szCs w:val="24"/>
        </w:rPr>
        <w:t xml:space="preserve"> </w:t>
      </w:r>
    </w:p>
    <w:p w14:paraId="577C5E40" w14:textId="77777777" w:rsidR="00170DA8" w:rsidRPr="00AB3CB4" w:rsidRDefault="00170DA8" w:rsidP="00C458A6">
      <w:pPr>
        <w:pStyle w:val="HTMLiankstoformatuotas"/>
        <w:tabs>
          <w:tab w:val="left" w:pos="567"/>
        </w:tabs>
        <w:spacing w:line="240" w:lineRule="auto"/>
        <w:ind w:firstLine="567"/>
        <w:outlineLvl w:val="0"/>
        <w:rPr>
          <w:rFonts w:ascii="Times New Roman" w:hAnsi="Times New Roman"/>
          <w:sz w:val="24"/>
          <w:szCs w:val="24"/>
        </w:rPr>
      </w:pPr>
      <w:r w:rsidRPr="00AB3CB4">
        <w:rPr>
          <w:rFonts w:ascii="Times New Roman" w:hAnsi="Times New Roman"/>
          <w:sz w:val="24"/>
          <w:szCs w:val="24"/>
        </w:rPr>
        <w:t>Siekiant užtikrinti socialinių paslaugų kokybę būtina investuoti ir į socialinių paslaugų įstaigų modernizavimą bei tinkamą darbuotojams darbo sąlygų sudarymą.</w:t>
      </w:r>
    </w:p>
    <w:p w14:paraId="5938961D" w14:textId="77777777" w:rsidR="00951BE0" w:rsidRDefault="00951BE0" w:rsidP="00133AAD">
      <w:pPr>
        <w:suppressAutoHyphens/>
        <w:spacing w:after="0" w:line="256" w:lineRule="auto"/>
        <w:jc w:val="center"/>
        <w:rPr>
          <w:rFonts w:ascii="Times New Roman" w:eastAsia="Calibri" w:hAnsi="Times New Roman" w:cs="Times New Roman"/>
          <w:b/>
          <w:sz w:val="24"/>
          <w:szCs w:val="24"/>
          <w:lang w:eastAsia="ar-SA"/>
        </w:rPr>
      </w:pPr>
      <w:bookmarkStart w:id="18" w:name="_Hlk534801732"/>
      <w:bookmarkEnd w:id="17"/>
    </w:p>
    <w:p w14:paraId="6AE3C0B5" w14:textId="77777777" w:rsidR="00951BE0" w:rsidRDefault="00951BE0" w:rsidP="00133AAD">
      <w:pPr>
        <w:suppressAutoHyphens/>
        <w:spacing w:after="0" w:line="256" w:lineRule="auto"/>
        <w:jc w:val="center"/>
        <w:rPr>
          <w:rFonts w:ascii="Times New Roman" w:eastAsia="Calibri" w:hAnsi="Times New Roman" w:cs="Times New Roman"/>
          <w:b/>
          <w:sz w:val="24"/>
          <w:szCs w:val="24"/>
          <w:lang w:eastAsia="ar-SA"/>
        </w:rPr>
      </w:pPr>
    </w:p>
    <w:p w14:paraId="3E64C85B" w14:textId="77777777" w:rsidR="00336571" w:rsidRPr="004257E5" w:rsidRDefault="00336571" w:rsidP="00133AAD">
      <w:pPr>
        <w:suppressAutoHyphens/>
        <w:spacing w:after="0" w:line="256" w:lineRule="auto"/>
        <w:jc w:val="center"/>
        <w:rPr>
          <w:rFonts w:ascii="Calibri" w:eastAsia="Calibri" w:hAnsi="Calibri" w:cs="Times New Roman"/>
          <w:b/>
          <w:lang w:eastAsia="ar-SA"/>
        </w:rPr>
      </w:pPr>
      <w:r w:rsidRPr="004257E5">
        <w:rPr>
          <w:rFonts w:ascii="Times New Roman" w:eastAsia="Calibri" w:hAnsi="Times New Roman" w:cs="Times New Roman"/>
          <w:b/>
          <w:sz w:val="24"/>
          <w:szCs w:val="24"/>
          <w:lang w:eastAsia="ar-SA"/>
        </w:rPr>
        <w:t>KULTŪRA</w:t>
      </w:r>
    </w:p>
    <w:p w14:paraId="3B67146A" w14:textId="77777777" w:rsidR="00336571" w:rsidRDefault="00336571" w:rsidP="00133AAD">
      <w:pPr>
        <w:spacing w:after="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7C86F9AD" w14:textId="77777777" w:rsidR="00336571" w:rsidRPr="00133AAD" w:rsidRDefault="00133AAD" w:rsidP="00133AAD">
      <w:pPr>
        <w:spacing w:after="0" w:line="256" w:lineRule="auto"/>
        <w:ind w:hanging="142"/>
        <w:jc w:val="both"/>
        <w:rPr>
          <w:rFonts w:ascii="Times New Roman" w:eastAsia="Calibri" w:hAnsi="Times New Roman" w:cs="Times New Roman"/>
          <w:b/>
          <w:sz w:val="24"/>
          <w:szCs w:val="24"/>
        </w:rPr>
      </w:pPr>
      <w:r w:rsidRPr="00133AAD">
        <w:rPr>
          <w:rFonts w:ascii="Times New Roman" w:eastAsia="Calibri" w:hAnsi="Times New Roman" w:cs="Times New Roman"/>
          <w:b/>
          <w:sz w:val="24"/>
          <w:szCs w:val="24"/>
        </w:rPr>
        <w:t>40 lentelė.</w:t>
      </w:r>
      <w:r>
        <w:rPr>
          <w:rFonts w:ascii="Times New Roman" w:eastAsia="Calibri" w:hAnsi="Times New Roman" w:cs="Times New Roman"/>
          <w:b/>
          <w:sz w:val="24"/>
          <w:szCs w:val="24"/>
        </w:rPr>
        <w:t xml:space="preserve"> Kultūros centrai, filialai, skyriai, padaliniai ir kiti dariniai 2015 – 2017 m.</w:t>
      </w:r>
    </w:p>
    <w:tbl>
      <w:tblPr>
        <w:tblStyle w:val="Lentelstinklelis"/>
        <w:tblW w:w="0" w:type="auto"/>
        <w:tblLook w:val="04A0" w:firstRow="1" w:lastRow="0" w:firstColumn="1" w:lastColumn="0" w:noHBand="0" w:noVBand="1"/>
      </w:tblPr>
      <w:tblGrid>
        <w:gridCol w:w="1375"/>
        <w:gridCol w:w="1375"/>
        <w:gridCol w:w="1498"/>
        <w:gridCol w:w="1984"/>
        <w:gridCol w:w="1985"/>
        <w:gridCol w:w="1530"/>
      </w:tblGrid>
      <w:tr w:rsidR="00336571" w14:paraId="5791D088" w14:textId="77777777" w:rsidTr="00C458A6">
        <w:tc>
          <w:tcPr>
            <w:tcW w:w="1375" w:type="dxa"/>
            <w:shd w:val="clear" w:color="auto" w:fill="D9E2F3" w:themeFill="accent1" w:themeFillTint="33"/>
          </w:tcPr>
          <w:p w14:paraId="61255383" w14:textId="77777777" w:rsidR="00336571" w:rsidRPr="00B13BC1" w:rsidRDefault="00336571" w:rsidP="00336571">
            <w:pPr>
              <w:spacing w:line="256" w:lineRule="auto"/>
              <w:jc w:val="center"/>
              <w:rPr>
                <w:rFonts w:ascii="Times New Roman" w:eastAsia="Calibri" w:hAnsi="Times New Roman" w:cs="Times New Roman"/>
                <w:b/>
                <w:sz w:val="24"/>
                <w:szCs w:val="24"/>
              </w:rPr>
            </w:pPr>
          </w:p>
        </w:tc>
        <w:tc>
          <w:tcPr>
            <w:tcW w:w="1375" w:type="dxa"/>
            <w:shd w:val="clear" w:color="auto" w:fill="D9E2F3" w:themeFill="accent1" w:themeFillTint="33"/>
          </w:tcPr>
          <w:p w14:paraId="7001B78E"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Kultūros centrai</w:t>
            </w:r>
          </w:p>
        </w:tc>
        <w:tc>
          <w:tcPr>
            <w:tcW w:w="1498" w:type="dxa"/>
            <w:shd w:val="clear" w:color="auto" w:fill="D9E2F3" w:themeFill="accent1" w:themeFillTint="33"/>
          </w:tcPr>
          <w:p w14:paraId="0CEBC32B"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Filialai</w:t>
            </w:r>
          </w:p>
        </w:tc>
        <w:tc>
          <w:tcPr>
            <w:tcW w:w="1984" w:type="dxa"/>
            <w:shd w:val="clear" w:color="auto" w:fill="D9E2F3" w:themeFill="accent1" w:themeFillTint="33"/>
          </w:tcPr>
          <w:p w14:paraId="4BAAF068"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Skyriai, padaliniai</w:t>
            </w:r>
          </w:p>
        </w:tc>
        <w:tc>
          <w:tcPr>
            <w:tcW w:w="1985" w:type="dxa"/>
            <w:shd w:val="clear" w:color="auto" w:fill="D9E2F3" w:themeFill="accent1" w:themeFillTint="33"/>
          </w:tcPr>
          <w:p w14:paraId="77D5B0ED"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Kiti dariniai</w:t>
            </w:r>
          </w:p>
        </w:tc>
        <w:tc>
          <w:tcPr>
            <w:tcW w:w="1530" w:type="dxa"/>
            <w:shd w:val="clear" w:color="auto" w:fill="D9E2F3" w:themeFill="accent1" w:themeFillTint="33"/>
          </w:tcPr>
          <w:p w14:paraId="5BF16A8F"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Iš viso</w:t>
            </w:r>
          </w:p>
        </w:tc>
      </w:tr>
      <w:tr w:rsidR="00336571" w14:paraId="2F467C76" w14:textId="77777777" w:rsidTr="00C458A6">
        <w:tc>
          <w:tcPr>
            <w:tcW w:w="1375" w:type="dxa"/>
            <w:shd w:val="clear" w:color="auto" w:fill="D9E2F3" w:themeFill="accent1" w:themeFillTint="33"/>
          </w:tcPr>
          <w:p w14:paraId="0FF9D06B"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2017 m.</w:t>
            </w:r>
          </w:p>
        </w:tc>
        <w:tc>
          <w:tcPr>
            <w:tcW w:w="1375" w:type="dxa"/>
          </w:tcPr>
          <w:p w14:paraId="7DBD58A2"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1498" w:type="dxa"/>
          </w:tcPr>
          <w:p w14:paraId="63FE2ECB"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1984" w:type="dxa"/>
          </w:tcPr>
          <w:p w14:paraId="295609F9"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413</w:t>
            </w:r>
          </w:p>
        </w:tc>
        <w:tc>
          <w:tcPr>
            <w:tcW w:w="1985" w:type="dxa"/>
          </w:tcPr>
          <w:p w14:paraId="64C96255"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1530" w:type="dxa"/>
          </w:tcPr>
          <w:p w14:paraId="1CCE3EA8"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718</w:t>
            </w:r>
          </w:p>
        </w:tc>
      </w:tr>
      <w:tr w:rsidR="00336571" w14:paraId="70499E89" w14:textId="77777777" w:rsidTr="00C458A6">
        <w:tc>
          <w:tcPr>
            <w:tcW w:w="1375" w:type="dxa"/>
            <w:shd w:val="clear" w:color="auto" w:fill="D9E2F3" w:themeFill="accent1" w:themeFillTint="33"/>
          </w:tcPr>
          <w:p w14:paraId="3E219502"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2016 m.</w:t>
            </w:r>
          </w:p>
        </w:tc>
        <w:tc>
          <w:tcPr>
            <w:tcW w:w="1375" w:type="dxa"/>
          </w:tcPr>
          <w:p w14:paraId="295E34E9"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157</w:t>
            </w:r>
          </w:p>
        </w:tc>
        <w:tc>
          <w:tcPr>
            <w:tcW w:w="1498" w:type="dxa"/>
          </w:tcPr>
          <w:p w14:paraId="1E20978D"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1984" w:type="dxa"/>
          </w:tcPr>
          <w:p w14:paraId="6362CBF2"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378</w:t>
            </w:r>
          </w:p>
        </w:tc>
        <w:tc>
          <w:tcPr>
            <w:tcW w:w="1985" w:type="dxa"/>
          </w:tcPr>
          <w:p w14:paraId="6036E6F1"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1530" w:type="dxa"/>
          </w:tcPr>
          <w:p w14:paraId="35469833"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715</w:t>
            </w:r>
          </w:p>
        </w:tc>
      </w:tr>
      <w:tr w:rsidR="00336571" w14:paraId="4ECA5792" w14:textId="77777777" w:rsidTr="00C458A6">
        <w:tc>
          <w:tcPr>
            <w:tcW w:w="1375" w:type="dxa"/>
            <w:shd w:val="clear" w:color="auto" w:fill="D9E2F3" w:themeFill="accent1" w:themeFillTint="33"/>
          </w:tcPr>
          <w:p w14:paraId="5353EEF2"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201</w:t>
            </w:r>
            <w:r>
              <w:rPr>
                <w:rFonts w:ascii="Times New Roman" w:eastAsia="Calibri" w:hAnsi="Times New Roman" w:cs="Times New Roman"/>
                <w:b/>
                <w:sz w:val="24"/>
                <w:szCs w:val="24"/>
              </w:rPr>
              <w:t>5</w:t>
            </w:r>
            <w:r w:rsidRPr="00B13BC1">
              <w:rPr>
                <w:rFonts w:ascii="Times New Roman" w:eastAsia="Calibri" w:hAnsi="Times New Roman" w:cs="Times New Roman"/>
                <w:b/>
                <w:sz w:val="24"/>
                <w:szCs w:val="24"/>
              </w:rPr>
              <w:t xml:space="preserve"> m.</w:t>
            </w:r>
          </w:p>
        </w:tc>
        <w:tc>
          <w:tcPr>
            <w:tcW w:w="1375" w:type="dxa"/>
          </w:tcPr>
          <w:p w14:paraId="56029972"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156</w:t>
            </w:r>
          </w:p>
        </w:tc>
        <w:tc>
          <w:tcPr>
            <w:tcW w:w="1498" w:type="dxa"/>
          </w:tcPr>
          <w:p w14:paraId="3CC59AF5"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1984" w:type="dxa"/>
          </w:tcPr>
          <w:p w14:paraId="03D67C1A"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385</w:t>
            </w:r>
          </w:p>
        </w:tc>
        <w:tc>
          <w:tcPr>
            <w:tcW w:w="1985" w:type="dxa"/>
          </w:tcPr>
          <w:p w14:paraId="5663B5C7"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1530" w:type="dxa"/>
          </w:tcPr>
          <w:p w14:paraId="4A41864F"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726</w:t>
            </w:r>
          </w:p>
        </w:tc>
      </w:tr>
    </w:tbl>
    <w:p w14:paraId="438E51D5" w14:textId="77777777" w:rsidR="00336571" w:rsidRDefault="00336571" w:rsidP="00336571">
      <w:pPr>
        <w:spacing w:after="0" w:line="256" w:lineRule="auto"/>
        <w:ind w:firstLine="720"/>
        <w:jc w:val="center"/>
        <w:rPr>
          <w:rFonts w:ascii="Times New Roman" w:eastAsia="Calibri" w:hAnsi="Times New Roman" w:cs="Times New Roman"/>
          <w:sz w:val="24"/>
          <w:szCs w:val="24"/>
        </w:rPr>
      </w:pPr>
      <w:r>
        <w:rPr>
          <w:rFonts w:ascii="Times New Roman" w:eastAsia="Calibri" w:hAnsi="Times New Roman" w:cs="Times New Roman"/>
          <w:sz w:val="24"/>
          <w:szCs w:val="24"/>
        </w:rPr>
        <w:t>Šaltinis: Lietuvos nacionalinis kultūros centras (</w:t>
      </w:r>
      <w:r w:rsidRPr="00B13BC1">
        <w:rPr>
          <w:rFonts w:ascii="Times New Roman" w:eastAsia="Calibri" w:hAnsi="Times New Roman" w:cs="Times New Roman"/>
          <w:sz w:val="24"/>
          <w:szCs w:val="24"/>
        </w:rPr>
        <w:t>http://www.lnkc.lt</w:t>
      </w:r>
      <w:r>
        <w:rPr>
          <w:rFonts w:ascii="Times New Roman" w:eastAsia="Calibri" w:hAnsi="Times New Roman" w:cs="Times New Roman"/>
          <w:sz w:val="24"/>
          <w:szCs w:val="24"/>
        </w:rPr>
        <w:t>)</w:t>
      </w:r>
    </w:p>
    <w:p w14:paraId="45E63165" w14:textId="77777777" w:rsidR="00336571" w:rsidRDefault="00336571" w:rsidP="00336571">
      <w:pPr>
        <w:spacing w:after="0" w:line="256" w:lineRule="auto"/>
        <w:ind w:firstLine="720"/>
        <w:jc w:val="both"/>
        <w:rPr>
          <w:rFonts w:ascii="Times New Roman" w:eastAsia="Calibri" w:hAnsi="Times New Roman" w:cs="Times New Roman"/>
          <w:sz w:val="24"/>
          <w:szCs w:val="24"/>
        </w:rPr>
      </w:pPr>
    </w:p>
    <w:p w14:paraId="2B01C171" w14:textId="77777777" w:rsidR="00336571" w:rsidRDefault="00336571" w:rsidP="00C458A6">
      <w:pPr>
        <w:spacing w:after="0" w:line="256" w:lineRule="auto"/>
        <w:ind w:firstLine="567"/>
        <w:jc w:val="both"/>
        <w:rPr>
          <w:rFonts w:ascii="Times New Roman" w:eastAsia="Calibri" w:hAnsi="Times New Roman" w:cs="Times New Roman"/>
          <w:sz w:val="24"/>
          <w:szCs w:val="24"/>
        </w:rPr>
      </w:pPr>
      <w:r w:rsidRPr="004257E5">
        <w:rPr>
          <w:rFonts w:ascii="Times New Roman" w:eastAsia="Calibri" w:hAnsi="Times New Roman" w:cs="Times New Roman"/>
          <w:sz w:val="24"/>
          <w:szCs w:val="24"/>
        </w:rPr>
        <w:t>Palyginti su 201</w:t>
      </w:r>
      <w:r>
        <w:rPr>
          <w:rFonts w:ascii="Times New Roman" w:eastAsia="Calibri" w:hAnsi="Times New Roman" w:cs="Times New Roman"/>
          <w:sz w:val="24"/>
          <w:szCs w:val="24"/>
        </w:rPr>
        <w:t>6</w:t>
      </w:r>
      <w:r w:rsidRPr="004257E5">
        <w:rPr>
          <w:rFonts w:ascii="Times New Roman" w:eastAsia="Calibri" w:hAnsi="Times New Roman" w:cs="Times New Roman"/>
          <w:sz w:val="24"/>
          <w:szCs w:val="24"/>
        </w:rPr>
        <w:t xml:space="preserve"> m., šalyje padaugėjo </w:t>
      </w:r>
      <w:r>
        <w:rPr>
          <w:rFonts w:ascii="Times New Roman" w:eastAsia="Calibri" w:hAnsi="Times New Roman" w:cs="Times New Roman"/>
          <w:sz w:val="24"/>
          <w:szCs w:val="24"/>
        </w:rPr>
        <w:t>1</w:t>
      </w:r>
      <w:r w:rsidRPr="004257E5">
        <w:rPr>
          <w:rFonts w:ascii="Times New Roman" w:eastAsia="Calibri" w:hAnsi="Times New Roman" w:cs="Times New Roman"/>
          <w:sz w:val="24"/>
          <w:szCs w:val="24"/>
        </w:rPr>
        <w:t xml:space="preserve"> kultūros centr</w:t>
      </w:r>
      <w:r>
        <w:rPr>
          <w:rFonts w:ascii="Times New Roman" w:eastAsia="Calibri" w:hAnsi="Times New Roman" w:cs="Times New Roman"/>
          <w:sz w:val="24"/>
          <w:szCs w:val="24"/>
        </w:rPr>
        <w:t>u</w:t>
      </w:r>
      <w:r w:rsidRPr="004257E5">
        <w:rPr>
          <w:rFonts w:ascii="Times New Roman" w:eastAsia="Calibri" w:hAnsi="Times New Roman" w:cs="Times New Roman"/>
          <w:sz w:val="24"/>
          <w:szCs w:val="24"/>
        </w:rPr>
        <w:t>,</w:t>
      </w:r>
      <w:r>
        <w:rPr>
          <w:rFonts w:ascii="Times New Roman" w:eastAsia="Calibri" w:hAnsi="Times New Roman" w:cs="Times New Roman"/>
          <w:sz w:val="24"/>
          <w:szCs w:val="24"/>
        </w:rPr>
        <w:t xml:space="preserve"> 35 skyriais, padaliniais, sumažėjo 30 filialų, 3 kitais dariniais. Bendroje sumoje 2017 m. metais padaugėjo 3 </w:t>
      </w:r>
      <w:r w:rsidRPr="004257E5">
        <w:rPr>
          <w:rFonts w:ascii="Times New Roman" w:eastAsia="Calibri" w:hAnsi="Times New Roman" w:cs="Times New Roman"/>
          <w:sz w:val="24"/>
          <w:szCs w:val="24"/>
        </w:rPr>
        <w:t>kultūros centr</w:t>
      </w:r>
      <w:r>
        <w:rPr>
          <w:rFonts w:ascii="Times New Roman" w:eastAsia="Calibri" w:hAnsi="Times New Roman" w:cs="Times New Roman"/>
          <w:sz w:val="24"/>
          <w:szCs w:val="24"/>
        </w:rPr>
        <w:t>ais, jų padaliniais ir kitais dariniais.</w:t>
      </w:r>
    </w:p>
    <w:p w14:paraId="7D66C60B" w14:textId="77777777" w:rsidR="00336571" w:rsidRDefault="00336571" w:rsidP="00C458A6">
      <w:pPr>
        <w:spacing w:after="0" w:line="256" w:lineRule="auto"/>
        <w:ind w:firstLine="567"/>
        <w:jc w:val="both"/>
        <w:rPr>
          <w:rFonts w:ascii="Times New Roman" w:eastAsia="Calibri" w:hAnsi="Times New Roman" w:cs="Times New Roman"/>
          <w:sz w:val="24"/>
          <w:szCs w:val="24"/>
        </w:rPr>
      </w:pPr>
      <w:r w:rsidRPr="004257E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Remiantis Lietuvos nacionalinio kultūros centro duomenimis 2017 m. iš viso buvo 2978 mėgėjų meno kolektyvų, 37798 </w:t>
      </w:r>
      <w:r w:rsidRPr="00EF5030">
        <w:rPr>
          <w:rFonts w:ascii="Times New Roman" w:eastAsia="Calibri" w:hAnsi="Times New Roman" w:cs="Times New Roman"/>
          <w:sz w:val="24"/>
          <w:szCs w:val="24"/>
        </w:rPr>
        <w:t>mėgėjų meno kolektyvų dalyviai</w:t>
      </w:r>
      <w:r>
        <w:rPr>
          <w:rFonts w:ascii="Times New Roman" w:eastAsia="Calibri" w:hAnsi="Times New Roman" w:cs="Times New Roman"/>
          <w:sz w:val="24"/>
          <w:szCs w:val="24"/>
        </w:rPr>
        <w:t>. Lyginant su 2016 metais pastebimas meno mėgėjų kolektyvų ir jų dalyvių skaičiaus padidėjimas.</w:t>
      </w:r>
    </w:p>
    <w:p w14:paraId="6AC88476" w14:textId="77777777" w:rsidR="00336571" w:rsidRDefault="00336571" w:rsidP="00336571">
      <w:pPr>
        <w:spacing w:after="0" w:line="256" w:lineRule="auto"/>
        <w:jc w:val="both"/>
        <w:rPr>
          <w:rFonts w:ascii="Times New Roman" w:eastAsia="Calibri" w:hAnsi="Times New Roman" w:cs="Times New Roman"/>
          <w:sz w:val="24"/>
          <w:szCs w:val="24"/>
        </w:rPr>
      </w:pPr>
    </w:p>
    <w:p w14:paraId="298E956F" w14:textId="77777777" w:rsidR="00336571" w:rsidRPr="00133AAD" w:rsidRDefault="00C458A6" w:rsidP="00133AAD">
      <w:pPr>
        <w:spacing w:after="0" w:line="256" w:lineRule="auto"/>
        <w:ind w:hanging="142"/>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33AAD" w:rsidRPr="00133AAD">
        <w:rPr>
          <w:rFonts w:ascii="Times New Roman" w:eastAsia="Calibri" w:hAnsi="Times New Roman" w:cs="Times New Roman"/>
          <w:b/>
          <w:sz w:val="24"/>
          <w:szCs w:val="24"/>
        </w:rPr>
        <w:t>4</w:t>
      </w:r>
      <w:r w:rsidR="00133AAD">
        <w:rPr>
          <w:rFonts w:ascii="Times New Roman" w:eastAsia="Calibri" w:hAnsi="Times New Roman" w:cs="Times New Roman"/>
          <w:b/>
          <w:sz w:val="24"/>
          <w:szCs w:val="24"/>
        </w:rPr>
        <w:t>1</w:t>
      </w:r>
      <w:r w:rsidR="00133AAD" w:rsidRPr="00133AAD">
        <w:rPr>
          <w:rFonts w:ascii="Times New Roman" w:eastAsia="Calibri" w:hAnsi="Times New Roman" w:cs="Times New Roman"/>
          <w:b/>
          <w:sz w:val="24"/>
          <w:szCs w:val="24"/>
        </w:rPr>
        <w:t xml:space="preserve"> lentelė</w:t>
      </w:r>
      <w:r w:rsidR="00133AAD">
        <w:rPr>
          <w:rFonts w:ascii="Times New Roman" w:eastAsia="Calibri" w:hAnsi="Times New Roman" w:cs="Times New Roman"/>
          <w:b/>
          <w:sz w:val="24"/>
          <w:szCs w:val="24"/>
        </w:rPr>
        <w:t xml:space="preserve">. </w:t>
      </w:r>
      <w:r w:rsidR="00336571">
        <w:rPr>
          <w:rFonts w:ascii="Times New Roman" w:eastAsia="Calibri" w:hAnsi="Times New Roman" w:cs="Times New Roman"/>
          <w:b/>
          <w:sz w:val="24"/>
          <w:szCs w:val="24"/>
        </w:rPr>
        <w:t>Mėgėjų meno kolektyvai, studijos, būreliai, klubai 2015 – 2017 m.</w:t>
      </w:r>
    </w:p>
    <w:tbl>
      <w:tblPr>
        <w:tblStyle w:val="Lentelstinklelis"/>
        <w:tblW w:w="0" w:type="auto"/>
        <w:tblInd w:w="108" w:type="dxa"/>
        <w:tblLook w:val="04A0" w:firstRow="1" w:lastRow="0" w:firstColumn="1" w:lastColumn="0" w:noHBand="0" w:noVBand="1"/>
      </w:tblPr>
      <w:tblGrid>
        <w:gridCol w:w="1267"/>
        <w:gridCol w:w="1881"/>
        <w:gridCol w:w="1984"/>
        <w:gridCol w:w="2268"/>
        <w:gridCol w:w="2239"/>
      </w:tblGrid>
      <w:tr w:rsidR="00336571" w:rsidRPr="00B13BC1" w14:paraId="5996E170" w14:textId="77777777" w:rsidTr="00C458A6">
        <w:tc>
          <w:tcPr>
            <w:tcW w:w="1267" w:type="dxa"/>
            <w:shd w:val="clear" w:color="auto" w:fill="D9E2F3" w:themeFill="accent1" w:themeFillTint="33"/>
          </w:tcPr>
          <w:p w14:paraId="5E0792D2" w14:textId="77777777" w:rsidR="00336571" w:rsidRPr="00B13BC1" w:rsidRDefault="00336571" w:rsidP="00336571">
            <w:pPr>
              <w:spacing w:line="256" w:lineRule="auto"/>
              <w:jc w:val="center"/>
              <w:rPr>
                <w:rFonts w:ascii="Times New Roman" w:eastAsia="Calibri" w:hAnsi="Times New Roman" w:cs="Times New Roman"/>
                <w:b/>
                <w:sz w:val="24"/>
                <w:szCs w:val="24"/>
              </w:rPr>
            </w:pPr>
          </w:p>
        </w:tc>
        <w:tc>
          <w:tcPr>
            <w:tcW w:w="3865" w:type="dxa"/>
            <w:gridSpan w:val="2"/>
            <w:shd w:val="clear" w:color="auto" w:fill="D9E2F3" w:themeFill="accent1" w:themeFillTint="33"/>
          </w:tcPr>
          <w:p w14:paraId="639877C6" w14:textId="77777777" w:rsidR="00336571" w:rsidRPr="00B13BC1" w:rsidRDefault="00336571" w:rsidP="00336571">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Mėgėjų meno kolektyvai</w:t>
            </w:r>
          </w:p>
        </w:tc>
        <w:tc>
          <w:tcPr>
            <w:tcW w:w="4507" w:type="dxa"/>
            <w:gridSpan w:val="2"/>
            <w:shd w:val="clear" w:color="auto" w:fill="D9E2F3" w:themeFill="accent1" w:themeFillTint="33"/>
          </w:tcPr>
          <w:p w14:paraId="6B37DFF0" w14:textId="77777777" w:rsidR="00336571" w:rsidRPr="00B13BC1" w:rsidRDefault="00336571" w:rsidP="00336571">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Studijos, būreliai, klubai</w:t>
            </w:r>
          </w:p>
        </w:tc>
      </w:tr>
      <w:tr w:rsidR="00336571" w:rsidRPr="00B13BC1" w14:paraId="420BB848" w14:textId="77777777" w:rsidTr="00C458A6">
        <w:tc>
          <w:tcPr>
            <w:tcW w:w="1267" w:type="dxa"/>
            <w:shd w:val="clear" w:color="auto" w:fill="D9E2F3" w:themeFill="accent1" w:themeFillTint="33"/>
          </w:tcPr>
          <w:p w14:paraId="0C536B38" w14:textId="77777777" w:rsidR="00336571" w:rsidRPr="00B13BC1" w:rsidRDefault="00336571" w:rsidP="00336571">
            <w:pPr>
              <w:spacing w:line="256" w:lineRule="auto"/>
              <w:jc w:val="center"/>
              <w:rPr>
                <w:rFonts w:ascii="Times New Roman" w:eastAsia="Calibri" w:hAnsi="Times New Roman" w:cs="Times New Roman"/>
                <w:b/>
                <w:sz w:val="24"/>
                <w:szCs w:val="24"/>
              </w:rPr>
            </w:pPr>
          </w:p>
        </w:tc>
        <w:tc>
          <w:tcPr>
            <w:tcW w:w="1881" w:type="dxa"/>
            <w:shd w:val="clear" w:color="auto" w:fill="D9E2F3" w:themeFill="accent1" w:themeFillTint="33"/>
          </w:tcPr>
          <w:p w14:paraId="7744FB89" w14:textId="77777777" w:rsidR="00336571" w:rsidRPr="00B13BC1" w:rsidRDefault="00336571" w:rsidP="00336571">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Mėgėjų meno kolektyvai</w:t>
            </w:r>
          </w:p>
        </w:tc>
        <w:tc>
          <w:tcPr>
            <w:tcW w:w="1984" w:type="dxa"/>
            <w:shd w:val="clear" w:color="auto" w:fill="D9E2F3" w:themeFill="accent1" w:themeFillTint="33"/>
          </w:tcPr>
          <w:p w14:paraId="2C72BFD1" w14:textId="77777777" w:rsidR="00336571" w:rsidRPr="00B13BC1" w:rsidRDefault="00336571" w:rsidP="00336571">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Mėgėjų meno kolektyvų dalyviai</w:t>
            </w:r>
          </w:p>
        </w:tc>
        <w:tc>
          <w:tcPr>
            <w:tcW w:w="2268" w:type="dxa"/>
            <w:shd w:val="clear" w:color="auto" w:fill="D9E2F3" w:themeFill="accent1" w:themeFillTint="33"/>
          </w:tcPr>
          <w:p w14:paraId="493570F1" w14:textId="77777777" w:rsidR="00336571" w:rsidRPr="00B13BC1" w:rsidRDefault="00336571" w:rsidP="00336571">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Studijos, būreliai, klubai</w:t>
            </w:r>
          </w:p>
        </w:tc>
        <w:tc>
          <w:tcPr>
            <w:tcW w:w="2239" w:type="dxa"/>
            <w:shd w:val="clear" w:color="auto" w:fill="D9E2F3" w:themeFill="accent1" w:themeFillTint="33"/>
          </w:tcPr>
          <w:p w14:paraId="223ABA59" w14:textId="77777777" w:rsidR="00336571" w:rsidRDefault="00336571" w:rsidP="00336571">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Studijų, būrelių, klubų dalyviai</w:t>
            </w:r>
          </w:p>
        </w:tc>
      </w:tr>
      <w:tr w:rsidR="00336571" w14:paraId="26E5AA28" w14:textId="77777777" w:rsidTr="00C458A6">
        <w:tc>
          <w:tcPr>
            <w:tcW w:w="1267" w:type="dxa"/>
            <w:shd w:val="clear" w:color="auto" w:fill="D9E2F3" w:themeFill="accent1" w:themeFillTint="33"/>
          </w:tcPr>
          <w:p w14:paraId="56A974BA"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2017 m.</w:t>
            </w:r>
          </w:p>
        </w:tc>
        <w:tc>
          <w:tcPr>
            <w:tcW w:w="1881" w:type="dxa"/>
          </w:tcPr>
          <w:p w14:paraId="3DEFE3DB"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2978</w:t>
            </w:r>
          </w:p>
        </w:tc>
        <w:tc>
          <w:tcPr>
            <w:tcW w:w="1984" w:type="dxa"/>
          </w:tcPr>
          <w:p w14:paraId="37050BB2"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37798</w:t>
            </w:r>
          </w:p>
        </w:tc>
        <w:tc>
          <w:tcPr>
            <w:tcW w:w="2268" w:type="dxa"/>
          </w:tcPr>
          <w:p w14:paraId="579E7BE9"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893</w:t>
            </w:r>
          </w:p>
        </w:tc>
        <w:tc>
          <w:tcPr>
            <w:tcW w:w="2239" w:type="dxa"/>
          </w:tcPr>
          <w:p w14:paraId="76048816"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15646</w:t>
            </w:r>
          </w:p>
        </w:tc>
      </w:tr>
      <w:tr w:rsidR="00336571" w14:paraId="6C2DEF56" w14:textId="77777777" w:rsidTr="00C458A6">
        <w:tc>
          <w:tcPr>
            <w:tcW w:w="1267" w:type="dxa"/>
            <w:shd w:val="clear" w:color="auto" w:fill="D9E2F3" w:themeFill="accent1" w:themeFillTint="33"/>
          </w:tcPr>
          <w:p w14:paraId="53BD853D"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2016 m.</w:t>
            </w:r>
          </w:p>
        </w:tc>
        <w:tc>
          <w:tcPr>
            <w:tcW w:w="1881" w:type="dxa"/>
          </w:tcPr>
          <w:p w14:paraId="28AD64A8"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2930</w:t>
            </w:r>
          </w:p>
        </w:tc>
        <w:tc>
          <w:tcPr>
            <w:tcW w:w="1984" w:type="dxa"/>
          </w:tcPr>
          <w:p w14:paraId="1EFB3F4D"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37071</w:t>
            </w:r>
          </w:p>
        </w:tc>
        <w:tc>
          <w:tcPr>
            <w:tcW w:w="2268" w:type="dxa"/>
          </w:tcPr>
          <w:p w14:paraId="27B81E47"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943</w:t>
            </w:r>
          </w:p>
        </w:tc>
        <w:tc>
          <w:tcPr>
            <w:tcW w:w="2239" w:type="dxa"/>
          </w:tcPr>
          <w:p w14:paraId="5D6E5133"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16169</w:t>
            </w:r>
          </w:p>
        </w:tc>
      </w:tr>
      <w:tr w:rsidR="00336571" w14:paraId="19DAD7C4" w14:textId="77777777" w:rsidTr="00C458A6">
        <w:tc>
          <w:tcPr>
            <w:tcW w:w="1267" w:type="dxa"/>
            <w:shd w:val="clear" w:color="auto" w:fill="D9E2F3" w:themeFill="accent1" w:themeFillTint="33"/>
          </w:tcPr>
          <w:p w14:paraId="39439FF7"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201</w:t>
            </w:r>
            <w:r>
              <w:rPr>
                <w:rFonts w:ascii="Times New Roman" w:eastAsia="Calibri" w:hAnsi="Times New Roman" w:cs="Times New Roman"/>
                <w:b/>
                <w:sz w:val="24"/>
                <w:szCs w:val="24"/>
              </w:rPr>
              <w:t>5</w:t>
            </w:r>
            <w:r w:rsidRPr="00B13BC1">
              <w:rPr>
                <w:rFonts w:ascii="Times New Roman" w:eastAsia="Calibri" w:hAnsi="Times New Roman" w:cs="Times New Roman"/>
                <w:b/>
                <w:sz w:val="24"/>
                <w:szCs w:val="24"/>
              </w:rPr>
              <w:t xml:space="preserve"> m.</w:t>
            </w:r>
          </w:p>
        </w:tc>
        <w:tc>
          <w:tcPr>
            <w:tcW w:w="1881" w:type="dxa"/>
          </w:tcPr>
          <w:p w14:paraId="725CABF5"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2966</w:t>
            </w:r>
          </w:p>
        </w:tc>
        <w:tc>
          <w:tcPr>
            <w:tcW w:w="1984" w:type="dxa"/>
          </w:tcPr>
          <w:p w14:paraId="683DBF0D"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37270</w:t>
            </w:r>
          </w:p>
        </w:tc>
        <w:tc>
          <w:tcPr>
            <w:tcW w:w="2268" w:type="dxa"/>
          </w:tcPr>
          <w:p w14:paraId="23D7490A"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922</w:t>
            </w:r>
          </w:p>
        </w:tc>
        <w:tc>
          <w:tcPr>
            <w:tcW w:w="2239" w:type="dxa"/>
          </w:tcPr>
          <w:p w14:paraId="1519CD04"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15687</w:t>
            </w:r>
          </w:p>
        </w:tc>
      </w:tr>
    </w:tbl>
    <w:p w14:paraId="7B942E5A" w14:textId="77777777" w:rsidR="00336571" w:rsidRDefault="00336571" w:rsidP="00336571">
      <w:pPr>
        <w:spacing w:after="0" w:line="256" w:lineRule="auto"/>
        <w:ind w:firstLine="720"/>
        <w:jc w:val="center"/>
        <w:rPr>
          <w:rFonts w:ascii="Times New Roman" w:eastAsia="Calibri" w:hAnsi="Times New Roman" w:cs="Times New Roman"/>
          <w:sz w:val="24"/>
          <w:szCs w:val="24"/>
        </w:rPr>
      </w:pPr>
      <w:r>
        <w:rPr>
          <w:rFonts w:ascii="Times New Roman" w:eastAsia="Calibri" w:hAnsi="Times New Roman" w:cs="Times New Roman"/>
          <w:sz w:val="24"/>
          <w:szCs w:val="24"/>
        </w:rPr>
        <w:t>Šaltinis: Lietuvos nacionalinis kultūros centras (</w:t>
      </w:r>
      <w:r w:rsidRPr="00B13BC1">
        <w:rPr>
          <w:rFonts w:ascii="Times New Roman" w:eastAsia="Calibri" w:hAnsi="Times New Roman" w:cs="Times New Roman"/>
          <w:sz w:val="24"/>
          <w:szCs w:val="24"/>
        </w:rPr>
        <w:t>http://www.lnkc.lt</w:t>
      </w:r>
      <w:r>
        <w:rPr>
          <w:rFonts w:ascii="Times New Roman" w:eastAsia="Calibri" w:hAnsi="Times New Roman" w:cs="Times New Roman"/>
          <w:sz w:val="24"/>
          <w:szCs w:val="24"/>
        </w:rPr>
        <w:t>)</w:t>
      </w:r>
    </w:p>
    <w:p w14:paraId="7EC31CB7" w14:textId="77777777" w:rsidR="00336571" w:rsidRDefault="00336571" w:rsidP="00336571">
      <w:pPr>
        <w:spacing w:after="0" w:line="256" w:lineRule="auto"/>
        <w:ind w:firstLine="720"/>
        <w:jc w:val="both"/>
        <w:rPr>
          <w:rFonts w:ascii="Times New Roman" w:eastAsia="Calibri" w:hAnsi="Times New Roman" w:cs="Times New Roman"/>
          <w:sz w:val="24"/>
          <w:szCs w:val="24"/>
        </w:rPr>
      </w:pPr>
    </w:p>
    <w:p w14:paraId="1E319996" w14:textId="77777777" w:rsidR="00336571" w:rsidRPr="00474FCB" w:rsidRDefault="00C458A6" w:rsidP="00133AAD">
      <w:pPr>
        <w:spacing w:after="0" w:line="256" w:lineRule="auto"/>
        <w:ind w:hanging="142"/>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33AAD" w:rsidRPr="00133AAD">
        <w:rPr>
          <w:rFonts w:ascii="Times New Roman" w:eastAsia="Calibri" w:hAnsi="Times New Roman" w:cs="Times New Roman"/>
          <w:b/>
          <w:sz w:val="24"/>
          <w:szCs w:val="24"/>
        </w:rPr>
        <w:t>4</w:t>
      </w:r>
      <w:r w:rsidR="00133AAD">
        <w:rPr>
          <w:rFonts w:ascii="Times New Roman" w:eastAsia="Calibri" w:hAnsi="Times New Roman" w:cs="Times New Roman"/>
          <w:b/>
          <w:sz w:val="24"/>
          <w:szCs w:val="24"/>
        </w:rPr>
        <w:t>2</w:t>
      </w:r>
      <w:r w:rsidR="00133AAD" w:rsidRPr="00133AAD">
        <w:rPr>
          <w:rFonts w:ascii="Times New Roman" w:eastAsia="Calibri" w:hAnsi="Times New Roman" w:cs="Times New Roman"/>
          <w:b/>
          <w:sz w:val="24"/>
          <w:szCs w:val="24"/>
        </w:rPr>
        <w:t xml:space="preserve"> lentelė</w:t>
      </w:r>
      <w:r w:rsidR="00133AAD">
        <w:rPr>
          <w:rFonts w:ascii="Times New Roman" w:eastAsia="Calibri" w:hAnsi="Times New Roman" w:cs="Times New Roman"/>
          <w:b/>
          <w:sz w:val="24"/>
          <w:szCs w:val="24"/>
        </w:rPr>
        <w:t xml:space="preserve">. </w:t>
      </w:r>
      <w:r w:rsidR="00336571" w:rsidRPr="00474FCB">
        <w:rPr>
          <w:rFonts w:ascii="Times New Roman" w:eastAsia="Calibri" w:hAnsi="Times New Roman" w:cs="Times New Roman"/>
          <w:b/>
          <w:sz w:val="24"/>
          <w:szCs w:val="24"/>
        </w:rPr>
        <w:t>Kultūros ir meno darbuotojų skaičius 2015 – 2017 m.</w:t>
      </w:r>
    </w:p>
    <w:tbl>
      <w:tblPr>
        <w:tblStyle w:val="Lentelstinklelis"/>
        <w:tblW w:w="0" w:type="auto"/>
        <w:tblInd w:w="108" w:type="dxa"/>
        <w:tblLook w:val="04A0" w:firstRow="1" w:lastRow="0" w:firstColumn="1" w:lastColumn="0" w:noHBand="0" w:noVBand="1"/>
      </w:tblPr>
      <w:tblGrid>
        <w:gridCol w:w="1267"/>
        <w:gridCol w:w="2589"/>
        <w:gridCol w:w="2410"/>
        <w:gridCol w:w="3373"/>
      </w:tblGrid>
      <w:tr w:rsidR="00336571" w:rsidRPr="00B13BC1" w14:paraId="3B51A10B" w14:textId="77777777" w:rsidTr="00C458A6">
        <w:tc>
          <w:tcPr>
            <w:tcW w:w="1267" w:type="dxa"/>
            <w:shd w:val="clear" w:color="auto" w:fill="D9E2F3" w:themeFill="accent1" w:themeFillTint="33"/>
          </w:tcPr>
          <w:p w14:paraId="6FDDC1C4" w14:textId="77777777" w:rsidR="00336571" w:rsidRPr="00B13BC1" w:rsidRDefault="00336571" w:rsidP="00336571">
            <w:pPr>
              <w:spacing w:line="256" w:lineRule="auto"/>
              <w:jc w:val="center"/>
              <w:rPr>
                <w:rFonts w:ascii="Times New Roman" w:eastAsia="Calibri" w:hAnsi="Times New Roman" w:cs="Times New Roman"/>
                <w:b/>
                <w:sz w:val="24"/>
                <w:szCs w:val="24"/>
              </w:rPr>
            </w:pPr>
          </w:p>
        </w:tc>
        <w:tc>
          <w:tcPr>
            <w:tcW w:w="2589" w:type="dxa"/>
            <w:shd w:val="clear" w:color="auto" w:fill="D9E2F3" w:themeFill="accent1" w:themeFillTint="33"/>
          </w:tcPr>
          <w:p w14:paraId="295F77D6" w14:textId="77777777" w:rsidR="00336571" w:rsidRPr="00B13BC1" w:rsidRDefault="00336571" w:rsidP="00336571">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Darbuotojų skaičius</w:t>
            </w:r>
          </w:p>
        </w:tc>
        <w:tc>
          <w:tcPr>
            <w:tcW w:w="2410" w:type="dxa"/>
            <w:shd w:val="clear" w:color="auto" w:fill="D9E2F3" w:themeFill="accent1" w:themeFillTint="33"/>
          </w:tcPr>
          <w:p w14:paraId="4E851B7E" w14:textId="77777777" w:rsidR="00336571" w:rsidRPr="00B13BC1" w:rsidRDefault="00336571" w:rsidP="00336571">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Etatų skaičius</w:t>
            </w:r>
          </w:p>
        </w:tc>
        <w:tc>
          <w:tcPr>
            <w:tcW w:w="3373" w:type="dxa"/>
            <w:shd w:val="clear" w:color="auto" w:fill="D9E2F3" w:themeFill="accent1" w:themeFillTint="33"/>
          </w:tcPr>
          <w:p w14:paraId="637C86F0" w14:textId="77777777" w:rsidR="00336571" w:rsidRDefault="00336571" w:rsidP="00336571">
            <w:pPr>
              <w:spacing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Kultūros ir meno specialistų poreikis</w:t>
            </w:r>
          </w:p>
        </w:tc>
      </w:tr>
      <w:tr w:rsidR="00336571" w14:paraId="24345A03" w14:textId="77777777" w:rsidTr="00C458A6">
        <w:tc>
          <w:tcPr>
            <w:tcW w:w="1267" w:type="dxa"/>
            <w:shd w:val="clear" w:color="auto" w:fill="D9E2F3" w:themeFill="accent1" w:themeFillTint="33"/>
          </w:tcPr>
          <w:p w14:paraId="459C0680" w14:textId="77777777" w:rsidR="00336571" w:rsidRPr="00B13BC1" w:rsidRDefault="00336571" w:rsidP="00336571">
            <w:pPr>
              <w:spacing w:line="256" w:lineRule="auto"/>
              <w:jc w:val="center"/>
              <w:rPr>
                <w:rFonts w:ascii="Times New Roman" w:eastAsia="Calibri" w:hAnsi="Times New Roman" w:cs="Times New Roman"/>
                <w:b/>
                <w:sz w:val="24"/>
                <w:szCs w:val="24"/>
              </w:rPr>
            </w:pPr>
          </w:p>
        </w:tc>
        <w:tc>
          <w:tcPr>
            <w:tcW w:w="2589" w:type="dxa"/>
            <w:shd w:val="clear" w:color="auto" w:fill="D9E2F3" w:themeFill="accent1" w:themeFillTint="33"/>
          </w:tcPr>
          <w:p w14:paraId="0DB23EBC" w14:textId="77777777" w:rsidR="00336571" w:rsidRPr="00B13BC1" w:rsidRDefault="00336571" w:rsidP="00336571">
            <w:pPr>
              <w:spacing w:line="256" w:lineRule="auto"/>
              <w:jc w:val="center"/>
              <w:rPr>
                <w:rFonts w:ascii="Times New Roman" w:eastAsia="Calibri" w:hAnsi="Times New Roman" w:cs="Times New Roman"/>
                <w:b/>
                <w:sz w:val="24"/>
                <w:szCs w:val="24"/>
              </w:rPr>
            </w:pPr>
          </w:p>
        </w:tc>
        <w:tc>
          <w:tcPr>
            <w:tcW w:w="2410" w:type="dxa"/>
            <w:shd w:val="clear" w:color="auto" w:fill="D9E2F3" w:themeFill="accent1" w:themeFillTint="33"/>
          </w:tcPr>
          <w:p w14:paraId="0A1D6ACC" w14:textId="77777777" w:rsidR="00336571" w:rsidRDefault="00336571" w:rsidP="00336571">
            <w:pPr>
              <w:spacing w:line="256" w:lineRule="auto"/>
              <w:jc w:val="center"/>
              <w:rPr>
                <w:rFonts w:ascii="Times New Roman" w:eastAsia="Calibri" w:hAnsi="Times New Roman" w:cs="Times New Roman"/>
                <w:b/>
                <w:sz w:val="24"/>
                <w:szCs w:val="24"/>
              </w:rPr>
            </w:pPr>
          </w:p>
        </w:tc>
        <w:tc>
          <w:tcPr>
            <w:tcW w:w="3373" w:type="dxa"/>
            <w:shd w:val="clear" w:color="auto" w:fill="D9E2F3" w:themeFill="accent1" w:themeFillTint="33"/>
          </w:tcPr>
          <w:p w14:paraId="2596C5F0" w14:textId="77777777" w:rsidR="00336571" w:rsidRDefault="00336571" w:rsidP="00336571">
            <w:pPr>
              <w:spacing w:line="256" w:lineRule="auto"/>
              <w:jc w:val="center"/>
              <w:rPr>
                <w:rFonts w:ascii="Times New Roman" w:eastAsia="Calibri" w:hAnsi="Times New Roman" w:cs="Times New Roman"/>
                <w:b/>
                <w:sz w:val="24"/>
                <w:szCs w:val="24"/>
              </w:rPr>
            </w:pPr>
          </w:p>
        </w:tc>
      </w:tr>
      <w:tr w:rsidR="00336571" w14:paraId="7EDBE27E" w14:textId="77777777" w:rsidTr="00C458A6">
        <w:tc>
          <w:tcPr>
            <w:tcW w:w="1267" w:type="dxa"/>
            <w:shd w:val="clear" w:color="auto" w:fill="D9E2F3" w:themeFill="accent1" w:themeFillTint="33"/>
          </w:tcPr>
          <w:p w14:paraId="076DE60E"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2017 m.</w:t>
            </w:r>
          </w:p>
        </w:tc>
        <w:tc>
          <w:tcPr>
            <w:tcW w:w="2589" w:type="dxa"/>
          </w:tcPr>
          <w:p w14:paraId="1E1F6D12"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4690</w:t>
            </w:r>
          </w:p>
        </w:tc>
        <w:tc>
          <w:tcPr>
            <w:tcW w:w="2410" w:type="dxa"/>
          </w:tcPr>
          <w:p w14:paraId="36A8180B"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3448,49</w:t>
            </w:r>
          </w:p>
        </w:tc>
        <w:tc>
          <w:tcPr>
            <w:tcW w:w="3373" w:type="dxa"/>
          </w:tcPr>
          <w:p w14:paraId="69AF22EE"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238,5</w:t>
            </w:r>
          </w:p>
        </w:tc>
      </w:tr>
      <w:tr w:rsidR="00336571" w14:paraId="48769175" w14:textId="77777777" w:rsidTr="00C458A6">
        <w:tc>
          <w:tcPr>
            <w:tcW w:w="1267" w:type="dxa"/>
            <w:shd w:val="clear" w:color="auto" w:fill="D9E2F3" w:themeFill="accent1" w:themeFillTint="33"/>
          </w:tcPr>
          <w:p w14:paraId="548CFA67"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2016 m.</w:t>
            </w:r>
          </w:p>
        </w:tc>
        <w:tc>
          <w:tcPr>
            <w:tcW w:w="2589" w:type="dxa"/>
          </w:tcPr>
          <w:p w14:paraId="3F6F1A5C"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4627</w:t>
            </w:r>
          </w:p>
        </w:tc>
        <w:tc>
          <w:tcPr>
            <w:tcW w:w="2410" w:type="dxa"/>
          </w:tcPr>
          <w:p w14:paraId="24530634"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3534,855</w:t>
            </w:r>
          </w:p>
        </w:tc>
        <w:tc>
          <w:tcPr>
            <w:tcW w:w="3373" w:type="dxa"/>
          </w:tcPr>
          <w:p w14:paraId="2021B702"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244,5</w:t>
            </w:r>
          </w:p>
        </w:tc>
      </w:tr>
      <w:tr w:rsidR="00336571" w14:paraId="6581D35B" w14:textId="77777777" w:rsidTr="00C458A6">
        <w:tc>
          <w:tcPr>
            <w:tcW w:w="1267" w:type="dxa"/>
            <w:shd w:val="clear" w:color="auto" w:fill="D9E2F3" w:themeFill="accent1" w:themeFillTint="33"/>
          </w:tcPr>
          <w:p w14:paraId="07B70528" w14:textId="77777777" w:rsidR="00336571" w:rsidRPr="00B13BC1" w:rsidRDefault="00336571" w:rsidP="00336571">
            <w:pPr>
              <w:spacing w:line="256" w:lineRule="auto"/>
              <w:jc w:val="center"/>
              <w:rPr>
                <w:rFonts w:ascii="Times New Roman" w:eastAsia="Calibri" w:hAnsi="Times New Roman" w:cs="Times New Roman"/>
                <w:b/>
                <w:sz w:val="24"/>
                <w:szCs w:val="24"/>
              </w:rPr>
            </w:pPr>
            <w:r w:rsidRPr="00B13BC1">
              <w:rPr>
                <w:rFonts w:ascii="Times New Roman" w:eastAsia="Calibri" w:hAnsi="Times New Roman" w:cs="Times New Roman"/>
                <w:b/>
                <w:sz w:val="24"/>
                <w:szCs w:val="24"/>
              </w:rPr>
              <w:t>201</w:t>
            </w:r>
            <w:r>
              <w:rPr>
                <w:rFonts w:ascii="Times New Roman" w:eastAsia="Calibri" w:hAnsi="Times New Roman" w:cs="Times New Roman"/>
                <w:b/>
                <w:sz w:val="24"/>
                <w:szCs w:val="24"/>
              </w:rPr>
              <w:t>5</w:t>
            </w:r>
            <w:r w:rsidRPr="00B13BC1">
              <w:rPr>
                <w:rFonts w:ascii="Times New Roman" w:eastAsia="Calibri" w:hAnsi="Times New Roman" w:cs="Times New Roman"/>
                <w:b/>
                <w:sz w:val="24"/>
                <w:szCs w:val="24"/>
              </w:rPr>
              <w:t xml:space="preserve"> m.</w:t>
            </w:r>
          </w:p>
        </w:tc>
        <w:tc>
          <w:tcPr>
            <w:tcW w:w="2589" w:type="dxa"/>
          </w:tcPr>
          <w:p w14:paraId="134D863B"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4531</w:t>
            </w:r>
          </w:p>
        </w:tc>
        <w:tc>
          <w:tcPr>
            <w:tcW w:w="2410" w:type="dxa"/>
          </w:tcPr>
          <w:p w14:paraId="20234FD7"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3528,67</w:t>
            </w:r>
          </w:p>
        </w:tc>
        <w:tc>
          <w:tcPr>
            <w:tcW w:w="3373" w:type="dxa"/>
          </w:tcPr>
          <w:p w14:paraId="05BAACBF" w14:textId="77777777" w:rsidR="00336571" w:rsidRDefault="00336571" w:rsidP="00336571">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208</w:t>
            </w:r>
          </w:p>
        </w:tc>
      </w:tr>
    </w:tbl>
    <w:p w14:paraId="40963E33" w14:textId="77777777" w:rsidR="00336571" w:rsidRDefault="00336571" w:rsidP="00336571">
      <w:pPr>
        <w:spacing w:after="0" w:line="256" w:lineRule="auto"/>
        <w:ind w:firstLine="720"/>
        <w:jc w:val="center"/>
        <w:rPr>
          <w:rFonts w:ascii="Times New Roman" w:eastAsia="Calibri" w:hAnsi="Times New Roman" w:cs="Times New Roman"/>
          <w:sz w:val="24"/>
          <w:szCs w:val="24"/>
        </w:rPr>
      </w:pPr>
      <w:r>
        <w:rPr>
          <w:rFonts w:ascii="Times New Roman" w:eastAsia="Calibri" w:hAnsi="Times New Roman" w:cs="Times New Roman"/>
          <w:sz w:val="24"/>
          <w:szCs w:val="24"/>
        </w:rPr>
        <w:t>Šaltinis: Lietuvos nacionalinis kultūros centras (</w:t>
      </w:r>
      <w:r w:rsidRPr="00B13BC1">
        <w:rPr>
          <w:rFonts w:ascii="Times New Roman" w:eastAsia="Calibri" w:hAnsi="Times New Roman" w:cs="Times New Roman"/>
          <w:sz w:val="24"/>
          <w:szCs w:val="24"/>
        </w:rPr>
        <w:t>http://www.lnkc.lt</w:t>
      </w:r>
      <w:r>
        <w:rPr>
          <w:rFonts w:ascii="Times New Roman" w:eastAsia="Calibri" w:hAnsi="Times New Roman" w:cs="Times New Roman"/>
          <w:sz w:val="24"/>
          <w:szCs w:val="24"/>
        </w:rPr>
        <w:t>)</w:t>
      </w:r>
    </w:p>
    <w:p w14:paraId="5EDCF2D5" w14:textId="77777777" w:rsidR="00336571" w:rsidRPr="00001B55" w:rsidRDefault="00336571" w:rsidP="003365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ind w:firstLine="601"/>
        <w:jc w:val="both"/>
        <w:outlineLvl w:val="0"/>
        <w:rPr>
          <w:rFonts w:ascii="Times New Roman" w:eastAsia="Calibri" w:hAnsi="Times New Roman" w:cs="Times New Roman"/>
          <w:sz w:val="24"/>
          <w:szCs w:val="24"/>
        </w:rPr>
      </w:pPr>
    </w:p>
    <w:p w14:paraId="5D5CBA15" w14:textId="77777777" w:rsidR="00336571" w:rsidRPr="00AA60E6" w:rsidRDefault="00336571" w:rsidP="00C458A6">
      <w:pPr>
        <w:spacing w:after="0" w:line="276" w:lineRule="auto"/>
        <w:ind w:firstLine="567"/>
        <w:jc w:val="both"/>
        <w:rPr>
          <w:rFonts w:ascii="Times New Roman" w:hAnsi="Times New Roman" w:cs="Times New Roman"/>
          <w:sz w:val="24"/>
          <w:szCs w:val="24"/>
        </w:rPr>
      </w:pPr>
      <w:r w:rsidRPr="00AA60E6">
        <w:rPr>
          <w:rFonts w:ascii="Times New Roman" w:hAnsi="Times New Roman" w:cs="Times New Roman"/>
          <w:sz w:val="24"/>
          <w:szCs w:val="24"/>
        </w:rPr>
        <w:t xml:space="preserve">Švenčionių rajono savivaldybei priklauso 35 kultūros įstaigos: 20 bibliotekų (iš jų - 3 miestuose, 17 – bibliotekų - filialų kaimuose), 3 miestų kultūros centrai, 9 kultūros centrų skyriai, muziejus ir 2 jo padaliniai. </w:t>
      </w:r>
    </w:p>
    <w:p w14:paraId="495B9643" w14:textId="77777777" w:rsidR="00336571" w:rsidRPr="00AA60E6" w:rsidRDefault="00336571" w:rsidP="00C458A6">
      <w:pPr>
        <w:spacing w:after="0" w:line="256" w:lineRule="auto"/>
        <w:ind w:firstLine="567"/>
        <w:jc w:val="both"/>
        <w:rPr>
          <w:rFonts w:ascii="Times New Roman" w:eastAsia="Calibri" w:hAnsi="Times New Roman" w:cs="Times New Roman"/>
          <w:sz w:val="24"/>
          <w:szCs w:val="24"/>
        </w:rPr>
      </w:pPr>
      <w:r w:rsidRPr="00AA60E6">
        <w:rPr>
          <w:rFonts w:ascii="Times New Roman" w:eastAsia="Calibri" w:hAnsi="Times New Roman" w:cs="Times New Roman"/>
          <w:sz w:val="24"/>
          <w:szCs w:val="24"/>
        </w:rPr>
        <w:t xml:space="preserve">Švenčionių rajono savivaldybėje veikia trys miestų kultūros centrai bei 9 jų skyriai. Švenčionių miesto kultūros centrui priklauso Adutiškio, </w:t>
      </w:r>
      <w:proofErr w:type="spellStart"/>
      <w:r w:rsidRPr="00AA60E6">
        <w:rPr>
          <w:rFonts w:ascii="Times New Roman" w:eastAsia="Calibri" w:hAnsi="Times New Roman" w:cs="Times New Roman"/>
          <w:sz w:val="24"/>
          <w:szCs w:val="24"/>
        </w:rPr>
        <w:t>Stanislavavo</w:t>
      </w:r>
      <w:proofErr w:type="spellEnd"/>
      <w:r w:rsidRPr="00AA60E6">
        <w:rPr>
          <w:rFonts w:ascii="Times New Roman" w:eastAsia="Calibri" w:hAnsi="Times New Roman" w:cs="Times New Roman"/>
          <w:sz w:val="24"/>
          <w:szCs w:val="24"/>
        </w:rPr>
        <w:t xml:space="preserve">, Strūnaičio, Vidutinės skyriai. </w:t>
      </w:r>
      <w:r w:rsidRPr="00AA60E6">
        <w:rPr>
          <w:rFonts w:ascii="Times New Roman" w:eastAsia="Calibri" w:hAnsi="Times New Roman" w:cs="Times New Roman"/>
          <w:sz w:val="24"/>
          <w:szCs w:val="24"/>
        </w:rPr>
        <w:lastRenderedPageBreak/>
        <w:t xml:space="preserve">Švenčionėlių miesto kultūros centrui – Kaltanėnų, </w:t>
      </w:r>
      <w:proofErr w:type="spellStart"/>
      <w:r w:rsidRPr="00AA60E6">
        <w:rPr>
          <w:rFonts w:ascii="Times New Roman" w:eastAsia="Calibri" w:hAnsi="Times New Roman" w:cs="Times New Roman"/>
          <w:sz w:val="24"/>
          <w:szCs w:val="24"/>
        </w:rPr>
        <w:t>Sarių</w:t>
      </w:r>
      <w:proofErr w:type="spellEnd"/>
      <w:r w:rsidRPr="00AA60E6">
        <w:rPr>
          <w:rFonts w:ascii="Times New Roman" w:eastAsia="Calibri" w:hAnsi="Times New Roman" w:cs="Times New Roman"/>
          <w:sz w:val="24"/>
          <w:szCs w:val="24"/>
        </w:rPr>
        <w:t xml:space="preserve">, </w:t>
      </w:r>
      <w:proofErr w:type="spellStart"/>
      <w:r w:rsidRPr="00AA60E6">
        <w:rPr>
          <w:rFonts w:ascii="Times New Roman" w:eastAsia="Calibri" w:hAnsi="Times New Roman" w:cs="Times New Roman"/>
          <w:sz w:val="24"/>
          <w:szCs w:val="24"/>
        </w:rPr>
        <w:t>Pašaminės</w:t>
      </w:r>
      <w:proofErr w:type="spellEnd"/>
      <w:r w:rsidRPr="00AA60E6">
        <w:rPr>
          <w:rFonts w:ascii="Times New Roman" w:eastAsia="Calibri" w:hAnsi="Times New Roman" w:cs="Times New Roman"/>
          <w:sz w:val="24"/>
          <w:szCs w:val="24"/>
        </w:rPr>
        <w:t xml:space="preserve"> skyriai. Pabradės miesto kultūros centrui – </w:t>
      </w:r>
      <w:proofErr w:type="spellStart"/>
      <w:r w:rsidRPr="00AA60E6">
        <w:rPr>
          <w:rFonts w:ascii="Times New Roman" w:eastAsia="Calibri" w:hAnsi="Times New Roman" w:cs="Times New Roman"/>
          <w:sz w:val="24"/>
          <w:szCs w:val="24"/>
        </w:rPr>
        <w:t>Magūnų</w:t>
      </w:r>
      <w:proofErr w:type="spellEnd"/>
      <w:r w:rsidRPr="00AA60E6">
        <w:rPr>
          <w:rFonts w:ascii="Times New Roman" w:eastAsia="Calibri" w:hAnsi="Times New Roman" w:cs="Times New Roman"/>
          <w:sz w:val="24"/>
          <w:szCs w:val="24"/>
        </w:rPr>
        <w:t xml:space="preserve"> ir </w:t>
      </w:r>
      <w:proofErr w:type="spellStart"/>
      <w:r w:rsidRPr="00AA60E6">
        <w:rPr>
          <w:rFonts w:ascii="Times New Roman" w:eastAsia="Calibri" w:hAnsi="Times New Roman" w:cs="Times New Roman"/>
          <w:sz w:val="24"/>
          <w:szCs w:val="24"/>
        </w:rPr>
        <w:t>Pavoverės</w:t>
      </w:r>
      <w:proofErr w:type="spellEnd"/>
      <w:r w:rsidRPr="00AA60E6">
        <w:rPr>
          <w:rFonts w:ascii="Times New Roman" w:eastAsia="Calibri" w:hAnsi="Times New Roman" w:cs="Times New Roman"/>
          <w:sz w:val="24"/>
          <w:szCs w:val="24"/>
        </w:rPr>
        <w:t xml:space="preserve"> skyriai. </w:t>
      </w:r>
    </w:p>
    <w:p w14:paraId="59A071FD" w14:textId="77777777" w:rsidR="00336571" w:rsidRPr="00AA60E6" w:rsidRDefault="00336571" w:rsidP="00C458A6">
      <w:pPr>
        <w:spacing w:after="0" w:line="256" w:lineRule="auto"/>
        <w:ind w:firstLine="567"/>
        <w:jc w:val="both"/>
        <w:rPr>
          <w:rFonts w:ascii="Times New Roman" w:eastAsia="Calibri" w:hAnsi="Times New Roman" w:cs="Times New Roman"/>
          <w:sz w:val="24"/>
          <w:szCs w:val="24"/>
        </w:rPr>
      </w:pPr>
      <w:r w:rsidRPr="00AA60E6">
        <w:rPr>
          <w:rFonts w:ascii="Times New Roman" w:hAnsi="Times New Roman" w:cs="Times New Roman"/>
          <w:sz w:val="24"/>
          <w:szCs w:val="24"/>
        </w:rPr>
        <w:t xml:space="preserve">Nuo 2013 m. </w:t>
      </w:r>
      <w:r w:rsidRPr="00AA60E6">
        <w:rPr>
          <w:rFonts w:ascii="Times New Roman" w:eastAsia="Calibri" w:hAnsi="Times New Roman" w:cs="Times New Roman"/>
          <w:sz w:val="24"/>
          <w:szCs w:val="24"/>
        </w:rPr>
        <w:t xml:space="preserve">Švenčionių rajono savivaldybės kultūros įstaigų ir jų skyrių tinklas nesikeitė. </w:t>
      </w:r>
    </w:p>
    <w:p w14:paraId="7B41D517" w14:textId="77777777" w:rsidR="00336571" w:rsidRPr="00AA60E6" w:rsidRDefault="00336571" w:rsidP="00C458A6">
      <w:pPr>
        <w:spacing w:after="0" w:line="256" w:lineRule="auto"/>
        <w:ind w:firstLine="567"/>
        <w:jc w:val="both"/>
        <w:rPr>
          <w:rFonts w:ascii="Times New Roman" w:eastAsia="Calibri" w:hAnsi="Times New Roman" w:cs="Times New Roman"/>
          <w:sz w:val="24"/>
          <w:szCs w:val="24"/>
        </w:rPr>
      </w:pPr>
      <w:r w:rsidRPr="00AA60E6">
        <w:rPr>
          <w:rFonts w:ascii="Times New Roman" w:eastAsia="Calibri" w:hAnsi="Times New Roman" w:cs="Times New Roman"/>
          <w:sz w:val="24"/>
          <w:szCs w:val="24"/>
        </w:rPr>
        <w:t>Švenčionių, Pabradės, Švenčionėlių miestų kultūros centrai su jiems priklausančiais skyriais nuolat rūpinasi kokybišku vietos bendruomenės gyventojų kultūros ugdymu ir puoselėjimu, profesionalaus meno propagavimu, meno mėgėjų kolektyvų tobulėjimu, etninės kultūros globa, sudaro sąlygas vietos gyventojų kūrybinei laisvei, ieško naujų, patrauklių jiems kūrybos ir edukacijos formų.</w:t>
      </w:r>
    </w:p>
    <w:p w14:paraId="2798DFEC" w14:textId="77777777" w:rsidR="00336571" w:rsidRPr="00AA60E6" w:rsidRDefault="00336571" w:rsidP="00C458A6">
      <w:pPr>
        <w:spacing w:after="0" w:line="276" w:lineRule="auto"/>
        <w:ind w:firstLine="567"/>
        <w:jc w:val="both"/>
        <w:rPr>
          <w:rFonts w:ascii="Times New Roman" w:hAnsi="Times New Roman" w:cs="Times New Roman"/>
          <w:sz w:val="24"/>
          <w:szCs w:val="24"/>
        </w:rPr>
      </w:pPr>
      <w:r w:rsidRPr="00AA60E6">
        <w:rPr>
          <w:rFonts w:ascii="Times New Roman" w:eastAsia="Calibri" w:hAnsi="Times New Roman" w:cs="Times New Roman"/>
          <w:sz w:val="24"/>
          <w:szCs w:val="24"/>
        </w:rPr>
        <w:t xml:space="preserve">Atsižvelgiant į platų kultūros įstaigų tinklą, savivaldybei yra sudėtinga užtikrinti kultūros įstaigų poreikius atitinkantį finansavimą. </w:t>
      </w:r>
      <w:r w:rsidRPr="00AA60E6">
        <w:rPr>
          <w:rFonts w:ascii="Times New Roman" w:hAnsi="Times New Roman" w:cs="Times New Roman"/>
          <w:sz w:val="24"/>
          <w:szCs w:val="24"/>
        </w:rPr>
        <w:t xml:space="preserve">Nedideli kultūros ir meno darbuotojų atlyginimai didina socialinę įtampą, mažina darbuotojų motyvaciją, </w:t>
      </w:r>
      <w:r w:rsidRPr="00AA60E6">
        <w:rPr>
          <w:rFonts w:ascii="Times New Roman" w:eastAsia="Calibri" w:hAnsi="Times New Roman" w:cs="Times New Roman"/>
          <w:sz w:val="24"/>
          <w:szCs w:val="24"/>
        </w:rPr>
        <w:t>skatina kultūros darbuotojus streikuoti.</w:t>
      </w:r>
      <w:r w:rsidRPr="00AA60E6">
        <w:rPr>
          <w:rFonts w:ascii="Times New Roman" w:hAnsi="Times New Roman" w:cs="Times New Roman"/>
          <w:sz w:val="24"/>
          <w:szCs w:val="24"/>
        </w:rPr>
        <w:t xml:space="preserve"> Dėl poreikius neatitinkančio finansavimo ir socialinių garantijų trūkumo į rajono kultūros įstaigas neatvyksta dirbti jauni, motyvuoti specialistai. </w:t>
      </w:r>
    </w:p>
    <w:p w14:paraId="2ED33149" w14:textId="77777777" w:rsidR="00336571" w:rsidRPr="00AA60E6" w:rsidRDefault="00336571" w:rsidP="00C458A6">
      <w:pPr>
        <w:spacing w:after="0" w:line="276" w:lineRule="auto"/>
        <w:ind w:firstLine="567"/>
        <w:jc w:val="both"/>
        <w:rPr>
          <w:rFonts w:ascii="Times New Roman" w:hAnsi="Times New Roman" w:cs="Times New Roman"/>
          <w:sz w:val="24"/>
          <w:szCs w:val="24"/>
        </w:rPr>
      </w:pPr>
      <w:r w:rsidRPr="00AA60E6">
        <w:rPr>
          <w:rFonts w:ascii="Times New Roman" w:hAnsi="Times New Roman" w:cs="Times New Roman"/>
          <w:sz w:val="24"/>
          <w:szCs w:val="24"/>
        </w:rPr>
        <w:t>Kultūros įstaigos ir jų padaliniai jaučia demografinės situacijos kitimą – mažėjantis jaunų šeimų, vaikų ir jaunimo skaičius, socialiai pažeidžiamų žmonių skaičiaus kaime augimas kelia didelį susirūpinimą kultūros darbuotojams, nors mėgėjų meno kolektyvų skaičius kol kas išlieka stabilus. Visgi mažėjantis gyventojų skaičius kaimuose tampa realia grėsme kai kurių kultūros įstaigų padalinių egzistavimui. Didelė komercinių renginių pasiūla, žmonių mobilumas, pasikeitusios šeimos vertybės gali sumažinti visuomenės domėjimąsi vietos tradicijomis, etnokultūra bei mėgėjų meno kolektyvų veikla.</w:t>
      </w:r>
    </w:p>
    <w:p w14:paraId="77167B1C" w14:textId="77777777" w:rsidR="00C458A6" w:rsidRDefault="00336571" w:rsidP="00C458A6">
      <w:pPr>
        <w:spacing w:after="0" w:line="276" w:lineRule="auto"/>
        <w:ind w:firstLine="567"/>
        <w:jc w:val="both"/>
        <w:rPr>
          <w:rFonts w:ascii="Times New Roman" w:hAnsi="Times New Roman" w:cs="Times New Roman"/>
          <w:sz w:val="24"/>
          <w:szCs w:val="24"/>
        </w:rPr>
      </w:pPr>
      <w:r w:rsidRPr="00AA60E6">
        <w:rPr>
          <w:rFonts w:ascii="Times New Roman" w:eastAsia="Calibri" w:hAnsi="Times New Roman" w:cs="Times New Roman"/>
          <w:sz w:val="24"/>
          <w:szCs w:val="24"/>
        </w:rPr>
        <w:t xml:space="preserve">2018 m. Švenčionių rajone dirbo 105 kultūros darbuotojai, tai sudarė 119 etato. </w:t>
      </w:r>
      <w:r w:rsidRPr="00AA60E6">
        <w:rPr>
          <w:rFonts w:ascii="Times New Roman" w:hAnsi="Times New Roman" w:cs="Times New Roman"/>
          <w:sz w:val="24"/>
          <w:szCs w:val="24"/>
        </w:rPr>
        <w:t xml:space="preserve">Švenčionių, Švenčionėlių, Pabradės miestų kultūros centruose bei jų skyriuose veikė 119 kolektyvų, iš jų - 26 vaikų ir jaunimo iki </w:t>
      </w:r>
      <w:smartTag w:uri="urn:schemas-microsoft-com:office:smarttags" w:element="metricconverter">
        <w:smartTagPr>
          <w:attr w:name="ProductID" w:val="19 m"/>
        </w:smartTagPr>
        <w:r w:rsidRPr="00AA60E6">
          <w:rPr>
            <w:rFonts w:ascii="Times New Roman" w:hAnsi="Times New Roman" w:cs="Times New Roman"/>
            <w:sz w:val="24"/>
            <w:szCs w:val="24"/>
          </w:rPr>
          <w:t>19 metų</w:t>
        </w:r>
      </w:smartTag>
      <w:r w:rsidRPr="00AA60E6">
        <w:rPr>
          <w:rFonts w:ascii="Times New Roman" w:hAnsi="Times New Roman" w:cs="Times New Roman"/>
          <w:sz w:val="24"/>
          <w:szCs w:val="24"/>
        </w:rPr>
        <w:t>. Iš viso kolektyvuose dalyvauja 1208 dalyviai.</w:t>
      </w:r>
      <w:r w:rsidRPr="00AA60E6">
        <w:rPr>
          <w:rFonts w:ascii="Times New Roman" w:hAnsi="Times New Roman" w:cs="Times New Roman"/>
          <w:color w:val="FF0000"/>
          <w:sz w:val="24"/>
          <w:szCs w:val="24"/>
        </w:rPr>
        <w:t xml:space="preserve"> </w:t>
      </w:r>
      <w:r w:rsidRPr="00AA60E6">
        <w:rPr>
          <w:rFonts w:ascii="Times New Roman" w:hAnsi="Times New Roman" w:cs="Times New Roman"/>
          <w:sz w:val="24"/>
          <w:szCs w:val="24"/>
        </w:rPr>
        <w:t xml:space="preserve">Organizuojama mėgėjų meno saviraiškos kolektyvų, studijų, būrelių vykdoma veikla apima įvairaus amžiaus grupių (vaikų, jaunimo, suaugusiųjų, senjorų) atstovus, taip pat ir tautinių mažumų. </w:t>
      </w:r>
    </w:p>
    <w:p w14:paraId="347DC6DA" w14:textId="77777777" w:rsidR="00336571" w:rsidRPr="00C458A6" w:rsidRDefault="00336571" w:rsidP="00C458A6">
      <w:pPr>
        <w:spacing w:after="0" w:line="276" w:lineRule="auto"/>
        <w:ind w:firstLine="567"/>
        <w:jc w:val="both"/>
        <w:rPr>
          <w:rFonts w:ascii="Times New Roman" w:hAnsi="Times New Roman" w:cs="Times New Roman"/>
          <w:sz w:val="24"/>
          <w:szCs w:val="24"/>
        </w:rPr>
      </w:pPr>
      <w:r w:rsidRPr="00AA60E6">
        <w:rPr>
          <w:rFonts w:ascii="Times New Roman" w:hAnsi="Times New Roman" w:cs="Times New Roman"/>
          <w:sz w:val="24"/>
          <w:szCs w:val="24"/>
        </w:rPr>
        <w:t xml:space="preserve">2018 m. buvo parengta ir rajono savivaldybės tarybos patvirtinta Kultūros rėmimo programa „Kultūrinės veiklos plėtros ir materialinės bazės stiprinimo Švenčionių rajone programos projektų finansavimas“. </w:t>
      </w:r>
      <w:r w:rsidRPr="00AA60E6">
        <w:rPr>
          <w:rFonts w:ascii="Times New Roman" w:eastAsia="Times New Roman" w:hAnsi="Times New Roman" w:cs="Times New Roman"/>
          <w:sz w:val="24"/>
          <w:szCs w:val="24"/>
        </w:rPr>
        <w:t>Programa leidžia sudaryti kokybiškesnes sąlygas rajono mėgėjų meno kolektyvų veiklos plėtrai ir jau esamų kolektyvų materialinės bazės stiprinimui. Priemonė leidžia</w:t>
      </w:r>
      <w:r>
        <w:rPr>
          <w:rFonts w:ascii="Times New Roman" w:eastAsia="Times New Roman" w:hAnsi="Times New Roman"/>
          <w:sz w:val="24"/>
          <w:szCs w:val="24"/>
        </w:rPr>
        <w:t xml:space="preserve"> stiprinti rajono kultūros įstaigų, meno mokyklų ir nevyriausybinių organizacijų mėgėjų meno kolektyvų materialinę bazę.</w:t>
      </w:r>
    </w:p>
    <w:p w14:paraId="58425F67" w14:textId="77777777" w:rsidR="00336571" w:rsidRDefault="00336571" w:rsidP="00C458A6">
      <w:pPr>
        <w:tabs>
          <w:tab w:val="left" w:pos="0"/>
        </w:tabs>
        <w:spacing w:after="0" w:line="240" w:lineRule="auto"/>
        <w:ind w:firstLine="567"/>
        <w:jc w:val="both"/>
        <w:rPr>
          <w:rFonts w:ascii="Times New Roman" w:hAnsi="Times New Roman" w:cs="Times New Roman"/>
          <w:sz w:val="24"/>
          <w:szCs w:val="24"/>
        </w:rPr>
      </w:pPr>
      <w:r w:rsidRPr="00C2037C">
        <w:rPr>
          <w:rFonts w:ascii="Times New Roman" w:hAnsi="Times New Roman" w:cs="Times New Roman"/>
          <w:sz w:val="24"/>
          <w:szCs w:val="24"/>
        </w:rPr>
        <w:t xml:space="preserve">Atsižvelgiant į mėgėjų meno kolektyvų meninį lygį, veiklą ir pasiektus rezultatus, Lietuvos nacionalinis kultūros centras 2018 m. yra suteikęs I kategoriją </w:t>
      </w:r>
      <w:r>
        <w:rPr>
          <w:rFonts w:ascii="Times New Roman" w:hAnsi="Times New Roman" w:cs="Times New Roman"/>
          <w:sz w:val="24"/>
          <w:szCs w:val="24"/>
        </w:rPr>
        <w:t xml:space="preserve"> vienam </w:t>
      </w:r>
      <w:r w:rsidRPr="00C2037C">
        <w:rPr>
          <w:rFonts w:ascii="Times New Roman" w:hAnsi="Times New Roman" w:cs="Times New Roman"/>
          <w:sz w:val="24"/>
          <w:szCs w:val="24"/>
        </w:rPr>
        <w:t xml:space="preserve">kolektyvui (Pabradės miesto kultūros centro </w:t>
      </w:r>
      <w:proofErr w:type="spellStart"/>
      <w:r w:rsidRPr="00C2037C">
        <w:rPr>
          <w:rFonts w:ascii="Times New Roman" w:hAnsi="Times New Roman" w:cs="Times New Roman"/>
          <w:sz w:val="24"/>
          <w:szCs w:val="24"/>
        </w:rPr>
        <w:t>Pavoverės</w:t>
      </w:r>
      <w:proofErr w:type="spellEnd"/>
      <w:r w:rsidRPr="00C2037C">
        <w:rPr>
          <w:rFonts w:ascii="Times New Roman" w:hAnsi="Times New Roman" w:cs="Times New Roman"/>
          <w:sz w:val="24"/>
          <w:szCs w:val="24"/>
        </w:rPr>
        <w:t xml:space="preserve"> vario dūdų orkestrui)</w:t>
      </w:r>
      <w:r>
        <w:rPr>
          <w:rFonts w:ascii="Times New Roman" w:hAnsi="Times New Roman" w:cs="Times New Roman"/>
          <w:sz w:val="24"/>
          <w:szCs w:val="24"/>
        </w:rPr>
        <w:t xml:space="preserve">, II kategoriją – </w:t>
      </w:r>
      <w:r w:rsidR="002D0B6D">
        <w:rPr>
          <w:rFonts w:ascii="Times New Roman" w:hAnsi="Times New Roman" w:cs="Times New Roman"/>
          <w:sz w:val="24"/>
          <w:szCs w:val="24"/>
        </w:rPr>
        <w:t>devyniems</w:t>
      </w:r>
      <w:r w:rsidRPr="00C2037C">
        <w:rPr>
          <w:rFonts w:ascii="Times New Roman" w:hAnsi="Times New Roman" w:cs="Times New Roman"/>
          <w:sz w:val="24"/>
          <w:szCs w:val="24"/>
        </w:rPr>
        <w:t xml:space="preserve"> kolektyvams (Švenčionėlių miesto kultūros centro </w:t>
      </w:r>
      <w:r>
        <w:rPr>
          <w:rFonts w:ascii="Times New Roman" w:hAnsi="Times New Roman" w:cs="Times New Roman"/>
          <w:sz w:val="24"/>
          <w:szCs w:val="24"/>
        </w:rPr>
        <w:t xml:space="preserve">kolektyvams: </w:t>
      </w:r>
      <w:r w:rsidRPr="00C2037C">
        <w:rPr>
          <w:rFonts w:ascii="Times New Roman" w:hAnsi="Times New Roman" w:cs="Times New Roman"/>
          <w:sz w:val="24"/>
          <w:szCs w:val="24"/>
        </w:rPr>
        <w:t xml:space="preserve">liaudies teatrui, sutartinių </w:t>
      </w:r>
      <w:proofErr w:type="spellStart"/>
      <w:r w:rsidRPr="00C2037C">
        <w:rPr>
          <w:rFonts w:ascii="Times New Roman" w:hAnsi="Times New Roman" w:cs="Times New Roman"/>
          <w:sz w:val="24"/>
          <w:szCs w:val="24"/>
        </w:rPr>
        <w:t>giedotojų</w:t>
      </w:r>
      <w:proofErr w:type="spellEnd"/>
      <w:r w:rsidRPr="00C2037C">
        <w:rPr>
          <w:rFonts w:ascii="Times New Roman" w:hAnsi="Times New Roman" w:cs="Times New Roman"/>
          <w:sz w:val="24"/>
          <w:szCs w:val="24"/>
        </w:rPr>
        <w:t xml:space="preserve"> grupei „</w:t>
      </w:r>
      <w:proofErr w:type="spellStart"/>
      <w:r w:rsidRPr="00C2037C">
        <w:rPr>
          <w:rFonts w:ascii="Times New Roman" w:hAnsi="Times New Roman" w:cs="Times New Roman"/>
          <w:sz w:val="24"/>
          <w:szCs w:val="24"/>
        </w:rPr>
        <w:t>Lakiūtė</w:t>
      </w:r>
      <w:proofErr w:type="spellEnd"/>
      <w:r w:rsidRPr="00C2037C">
        <w:rPr>
          <w:rFonts w:ascii="Times New Roman" w:hAnsi="Times New Roman" w:cs="Times New Roman"/>
          <w:sz w:val="24"/>
          <w:szCs w:val="24"/>
        </w:rPr>
        <w:t>“, vaikų folkloro ansambliui „</w:t>
      </w:r>
      <w:proofErr w:type="spellStart"/>
      <w:r w:rsidRPr="00C2037C">
        <w:rPr>
          <w:rFonts w:ascii="Times New Roman" w:hAnsi="Times New Roman" w:cs="Times New Roman"/>
          <w:sz w:val="24"/>
          <w:szCs w:val="24"/>
        </w:rPr>
        <w:t>Eršketėlis</w:t>
      </w:r>
      <w:proofErr w:type="spellEnd"/>
      <w:r w:rsidRPr="00C2037C">
        <w:rPr>
          <w:rFonts w:ascii="Times New Roman" w:hAnsi="Times New Roman" w:cs="Times New Roman"/>
          <w:sz w:val="24"/>
          <w:szCs w:val="24"/>
        </w:rPr>
        <w:t xml:space="preserve">“, Švenčionių miesto kultūros centro pagyvenusių liaudiškų </w:t>
      </w:r>
      <w:r>
        <w:rPr>
          <w:rFonts w:ascii="Times New Roman" w:hAnsi="Times New Roman" w:cs="Times New Roman"/>
          <w:sz w:val="24"/>
          <w:szCs w:val="24"/>
        </w:rPr>
        <w:t>šokių grupėms</w:t>
      </w:r>
      <w:r w:rsidRPr="00C2037C">
        <w:rPr>
          <w:rFonts w:ascii="Times New Roman" w:hAnsi="Times New Roman" w:cs="Times New Roman"/>
          <w:sz w:val="24"/>
          <w:szCs w:val="24"/>
        </w:rPr>
        <w:t xml:space="preserve"> „Trepsis“</w:t>
      </w:r>
      <w:r>
        <w:rPr>
          <w:rFonts w:ascii="Times New Roman" w:hAnsi="Times New Roman" w:cs="Times New Roman"/>
          <w:sz w:val="24"/>
          <w:szCs w:val="24"/>
        </w:rPr>
        <w:t xml:space="preserve"> ir „Aukštaitija“,</w:t>
      </w:r>
      <w:r w:rsidRPr="00C2037C">
        <w:rPr>
          <w:rFonts w:ascii="Times New Roman" w:hAnsi="Times New Roman" w:cs="Times New Roman"/>
          <w:sz w:val="24"/>
          <w:szCs w:val="24"/>
        </w:rPr>
        <w:t xml:space="preserve"> </w:t>
      </w:r>
      <w:r>
        <w:rPr>
          <w:rFonts w:ascii="Times New Roman" w:hAnsi="Times New Roman" w:cs="Times New Roman"/>
          <w:sz w:val="24"/>
          <w:szCs w:val="24"/>
        </w:rPr>
        <w:t xml:space="preserve">ansamblio „Aukštaitija“ chorui, </w:t>
      </w:r>
      <w:r w:rsidRPr="00C2037C">
        <w:rPr>
          <w:rFonts w:ascii="Times New Roman" w:hAnsi="Times New Roman" w:cs="Times New Roman"/>
          <w:sz w:val="24"/>
          <w:szCs w:val="24"/>
        </w:rPr>
        <w:t>Adutiškio filialo Lazdinių</w:t>
      </w:r>
      <w:r w:rsidR="002D0B6D">
        <w:rPr>
          <w:rFonts w:ascii="Times New Roman" w:hAnsi="Times New Roman" w:cs="Times New Roman"/>
          <w:sz w:val="24"/>
          <w:szCs w:val="24"/>
        </w:rPr>
        <w:t xml:space="preserve"> </w:t>
      </w:r>
      <w:r w:rsidRPr="00C2037C">
        <w:rPr>
          <w:rFonts w:ascii="Times New Roman" w:hAnsi="Times New Roman" w:cs="Times New Roman"/>
          <w:sz w:val="24"/>
          <w:szCs w:val="24"/>
        </w:rPr>
        <w:t>-</w:t>
      </w:r>
      <w:r w:rsidR="002D0B6D">
        <w:rPr>
          <w:rFonts w:ascii="Times New Roman" w:hAnsi="Times New Roman" w:cs="Times New Roman"/>
          <w:sz w:val="24"/>
          <w:szCs w:val="24"/>
        </w:rPr>
        <w:t xml:space="preserve"> </w:t>
      </w:r>
      <w:r w:rsidRPr="00C2037C">
        <w:rPr>
          <w:rFonts w:ascii="Times New Roman" w:hAnsi="Times New Roman" w:cs="Times New Roman"/>
          <w:sz w:val="24"/>
          <w:szCs w:val="24"/>
        </w:rPr>
        <w:t>Adutiškio folkloro ansambliui, tradicinei kapelai „Kaimynai“</w:t>
      </w:r>
      <w:r>
        <w:rPr>
          <w:rFonts w:ascii="Times New Roman" w:hAnsi="Times New Roman" w:cs="Times New Roman"/>
          <w:sz w:val="24"/>
          <w:szCs w:val="24"/>
        </w:rPr>
        <w:t xml:space="preserve">, Pabradės </w:t>
      </w:r>
      <w:proofErr w:type="spellStart"/>
      <w:r>
        <w:rPr>
          <w:rFonts w:ascii="Times New Roman" w:hAnsi="Times New Roman" w:cs="Times New Roman"/>
          <w:sz w:val="24"/>
          <w:szCs w:val="24"/>
        </w:rPr>
        <w:t>fanfariniam</w:t>
      </w:r>
      <w:proofErr w:type="spellEnd"/>
      <w:r>
        <w:rPr>
          <w:rFonts w:ascii="Times New Roman" w:hAnsi="Times New Roman" w:cs="Times New Roman"/>
          <w:sz w:val="24"/>
          <w:szCs w:val="24"/>
        </w:rPr>
        <w:t xml:space="preserve"> orkestrui,</w:t>
      </w:r>
      <w:r w:rsidRPr="00C2037C">
        <w:rPr>
          <w:rFonts w:ascii="Times New Roman" w:hAnsi="Times New Roman" w:cs="Times New Roman"/>
          <w:sz w:val="24"/>
          <w:szCs w:val="24"/>
        </w:rPr>
        <w:t xml:space="preserve">), III kategoriją – </w:t>
      </w:r>
      <w:r w:rsidR="002D0B6D">
        <w:rPr>
          <w:rFonts w:ascii="Times New Roman" w:hAnsi="Times New Roman" w:cs="Times New Roman"/>
          <w:sz w:val="24"/>
          <w:szCs w:val="24"/>
        </w:rPr>
        <w:t>dviem</w:t>
      </w:r>
      <w:r w:rsidRPr="00C2037C">
        <w:rPr>
          <w:rFonts w:ascii="Times New Roman" w:hAnsi="Times New Roman" w:cs="Times New Roman"/>
          <w:sz w:val="24"/>
          <w:szCs w:val="24"/>
        </w:rPr>
        <w:t xml:space="preserve"> kolektyvams (Švenčionėlių miesto kultūros centro pagyvenusių liaudiškų šokių grupei „Senjorai“, Švenčionių miesto kultūros centro vaikų folkloro ansambliui </w:t>
      </w:r>
      <w:proofErr w:type="spellStart"/>
      <w:r w:rsidRPr="00C2037C">
        <w:rPr>
          <w:rFonts w:ascii="Times New Roman" w:hAnsi="Times New Roman" w:cs="Times New Roman"/>
          <w:sz w:val="24"/>
          <w:szCs w:val="24"/>
        </w:rPr>
        <w:t>Saulalė</w:t>
      </w:r>
      <w:proofErr w:type="spellEnd"/>
      <w:r w:rsidRPr="00C2037C">
        <w:rPr>
          <w:rFonts w:ascii="Times New Roman" w:hAnsi="Times New Roman" w:cs="Times New Roman"/>
          <w:sz w:val="24"/>
          <w:szCs w:val="24"/>
        </w:rPr>
        <w:t>“</w:t>
      </w:r>
      <w:r>
        <w:rPr>
          <w:rFonts w:ascii="Times New Roman" w:hAnsi="Times New Roman" w:cs="Times New Roman"/>
          <w:sz w:val="24"/>
          <w:szCs w:val="24"/>
        </w:rPr>
        <w:t>)</w:t>
      </w:r>
      <w:r w:rsidRPr="00C2037C">
        <w:rPr>
          <w:rFonts w:ascii="Times New Roman" w:hAnsi="Times New Roman" w:cs="Times New Roman"/>
          <w:sz w:val="24"/>
          <w:szCs w:val="24"/>
        </w:rPr>
        <w:t>.</w:t>
      </w:r>
    </w:p>
    <w:p w14:paraId="0552D3D4" w14:textId="77777777" w:rsidR="002D0B6D" w:rsidRPr="00F10FDB" w:rsidRDefault="002D0B6D" w:rsidP="00336571">
      <w:pPr>
        <w:tabs>
          <w:tab w:val="left" w:pos="0"/>
        </w:tabs>
        <w:spacing w:after="0" w:line="240" w:lineRule="auto"/>
        <w:ind w:firstLine="567"/>
        <w:jc w:val="both"/>
        <w:rPr>
          <w:rFonts w:ascii="Times New Roman" w:eastAsia="Times New Roman" w:hAnsi="Times New Roman"/>
          <w:sz w:val="24"/>
          <w:szCs w:val="24"/>
        </w:rPr>
      </w:pPr>
    </w:p>
    <w:p w14:paraId="55952496" w14:textId="77777777" w:rsidR="00336571" w:rsidRPr="004257E5" w:rsidRDefault="00133AAD" w:rsidP="00336571">
      <w:pPr>
        <w:spacing w:after="0" w:line="240"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4</w:t>
      </w:r>
      <w:r w:rsidR="00336571" w:rsidRPr="004257E5">
        <w:rPr>
          <w:rFonts w:ascii="Times New Roman" w:eastAsia="Times New Roman" w:hAnsi="Times New Roman" w:cs="Times New Roman"/>
          <w:b/>
          <w:sz w:val="24"/>
          <w:szCs w:val="24"/>
          <w:lang w:eastAsia="lt-LT"/>
        </w:rPr>
        <w:t>3 lentelė. Kultūros centrų bei  jų skyrių mėgėjų meno kolektyvai (skaičius)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
        <w:gridCol w:w="767"/>
        <w:gridCol w:w="986"/>
        <w:gridCol w:w="1206"/>
        <w:gridCol w:w="1427"/>
        <w:gridCol w:w="893"/>
        <w:gridCol w:w="1409"/>
        <w:gridCol w:w="986"/>
        <w:gridCol w:w="1087"/>
      </w:tblGrid>
      <w:tr w:rsidR="00336571" w:rsidRPr="004257E5" w14:paraId="40E0ECEB" w14:textId="77777777" w:rsidTr="00C458A6">
        <w:trPr>
          <w:trHeight w:val="355"/>
        </w:trPr>
        <w:tc>
          <w:tcPr>
            <w:tcW w:w="878" w:type="dxa"/>
            <w:vMerge w:val="restart"/>
            <w:shd w:val="clear" w:color="auto" w:fill="D9E2F3"/>
          </w:tcPr>
          <w:p w14:paraId="55A96DA6" w14:textId="77777777" w:rsidR="00336571" w:rsidRPr="004257E5" w:rsidRDefault="00336571" w:rsidP="00336571">
            <w:pPr>
              <w:spacing w:after="0" w:line="256" w:lineRule="auto"/>
              <w:jc w:val="center"/>
              <w:rPr>
                <w:rFonts w:ascii="Times New Roman" w:eastAsia="Calibri" w:hAnsi="Times New Roman" w:cs="Times New Roman"/>
                <w:sz w:val="24"/>
                <w:szCs w:val="24"/>
                <w:lang w:eastAsia="lt-LT"/>
              </w:rPr>
            </w:pPr>
          </w:p>
          <w:p w14:paraId="5FE06D5E" w14:textId="77777777" w:rsidR="00336571" w:rsidRPr="004257E5" w:rsidRDefault="00336571" w:rsidP="00336571">
            <w:pPr>
              <w:spacing w:after="0" w:line="256" w:lineRule="auto"/>
              <w:rPr>
                <w:rFonts w:ascii="Times New Roman" w:eastAsia="Calibri" w:hAnsi="Times New Roman" w:cs="Times New Roman"/>
                <w:sz w:val="24"/>
                <w:szCs w:val="24"/>
                <w:lang w:eastAsia="lt-LT"/>
              </w:rPr>
            </w:pPr>
          </w:p>
          <w:p w14:paraId="3FD096D9" w14:textId="77777777" w:rsidR="00336571" w:rsidRPr="004257E5" w:rsidRDefault="00336571" w:rsidP="00336571">
            <w:pPr>
              <w:spacing w:after="0" w:line="256" w:lineRule="auto"/>
              <w:rPr>
                <w:rFonts w:ascii="Times New Roman" w:eastAsia="Calibri" w:hAnsi="Times New Roman" w:cs="Times New Roman"/>
                <w:sz w:val="24"/>
                <w:szCs w:val="24"/>
                <w:lang w:eastAsia="lt-LT"/>
              </w:rPr>
            </w:pPr>
          </w:p>
          <w:p w14:paraId="4037EBA8" w14:textId="77777777" w:rsidR="00336571" w:rsidRPr="004257E5" w:rsidRDefault="00336571" w:rsidP="00336571">
            <w:pPr>
              <w:spacing w:after="0" w:line="256" w:lineRule="auto"/>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Metai</w:t>
            </w:r>
          </w:p>
        </w:tc>
        <w:tc>
          <w:tcPr>
            <w:tcW w:w="4386" w:type="dxa"/>
            <w:gridSpan w:val="4"/>
            <w:shd w:val="clear" w:color="auto" w:fill="D9E2F3"/>
          </w:tcPr>
          <w:p w14:paraId="3C586A4B" w14:textId="77777777" w:rsidR="00336571" w:rsidRPr="004257E5" w:rsidRDefault="00336571" w:rsidP="00336571">
            <w:pPr>
              <w:spacing w:after="0"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lastRenderedPageBreak/>
              <w:t>Mėgėjų meno kolektyvai</w:t>
            </w:r>
          </w:p>
        </w:tc>
        <w:tc>
          <w:tcPr>
            <w:tcW w:w="2302" w:type="dxa"/>
            <w:gridSpan w:val="2"/>
            <w:shd w:val="clear" w:color="auto" w:fill="D9E2F3"/>
          </w:tcPr>
          <w:p w14:paraId="26F2860E" w14:textId="77777777" w:rsidR="00336571" w:rsidRPr="004257E5" w:rsidRDefault="00336571" w:rsidP="00336571">
            <w:pPr>
              <w:spacing w:after="0"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Studijos, būreliai, klubai</w:t>
            </w:r>
          </w:p>
        </w:tc>
        <w:tc>
          <w:tcPr>
            <w:tcW w:w="2073" w:type="dxa"/>
            <w:gridSpan w:val="2"/>
            <w:shd w:val="clear" w:color="auto" w:fill="D9E2F3"/>
          </w:tcPr>
          <w:p w14:paraId="410D9383" w14:textId="77777777" w:rsidR="00336571" w:rsidRPr="004257E5" w:rsidRDefault="00336571" w:rsidP="00336571">
            <w:pPr>
              <w:spacing w:after="0"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Iš viso</w:t>
            </w:r>
          </w:p>
        </w:tc>
      </w:tr>
      <w:tr w:rsidR="00336571" w:rsidRPr="004257E5" w14:paraId="5B488A15" w14:textId="77777777" w:rsidTr="00C458A6">
        <w:trPr>
          <w:trHeight w:val="1400"/>
        </w:trPr>
        <w:tc>
          <w:tcPr>
            <w:tcW w:w="878" w:type="dxa"/>
            <w:vMerge/>
            <w:shd w:val="clear" w:color="auto" w:fill="D9E2F3"/>
          </w:tcPr>
          <w:p w14:paraId="0FEDD588" w14:textId="77777777" w:rsidR="00336571" w:rsidRPr="004257E5" w:rsidRDefault="00336571" w:rsidP="00336571">
            <w:pPr>
              <w:spacing w:line="256" w:lineRule="auto"/>
              <w:jc w:val="center"/>
              <w:rPr>
                <w:rFonts w:ascii="Times New Roman" w:eastAsia="Calibri" w:hAnsi="Times New Roman" w:cs="Times New Roman"/>
                <w:sz w:val="24"/>
                <w:szCs w:val="24"/>
                <w:lang w:eastAsia="lt-LT"/>
              </w:rPr>
            </w:pPr>
          </w:p>
        </w:tc>
        <w:tc>
          <w:tcPr>
            <w:tcW w:w="767" w:type="dxa"/>
            <w:shd w:val="clear" w:color="auto" w:fill="D9E2F3"/>
          </w:tcPr>
          <w:p w14:paraId="322573EF"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Mėgėjų meno kolektyvai</w:t>
            </w:r>
          </w:p>
        </w:tc>
        <w:tc>
          <w:tcPr>
            <w:tcW w:w="986" w:type="dxa"/>
            <w:shd w:val="clear" w:color="auto" w:fill="D9E2F3"/>
          </w:tcPr>
          <w:p w14:paraId="61DD7422"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Mėgėjų meno kolektyvų dalyviai</w:t>
            </w:r>
          </w:p>
        </w:tc>
        <w:tc>
          <w:tcPr>
            <w:tcW w:w="1206" w:type="dxa"/>
            <w:shd w:val="clear" w:color="auto" w:fill="D9E2F3"/>
          </w:tcPr>
          <w:p w14:paraId="07BD342A"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Iš jų vaikų ir jaunimo mėgėjų meno kolektyvai</w:t>
            </w:r>
          </w:p>
        </w:tc>
        <w:tc>
          <w:tcPr>
            <w:tcW w:w="1427" w:type="dxa"/>
            <w:shd w:val="clear" w:color="auto" w:fill="D9E2F3"/>
          </w:tcPr>
          <w:p w14:paraId="0086F3BF"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Iš jų vaikų ir jaunimo mėgėjų meno kolektyvų dalyviai</w:t>
            </w:r>
          </w:p>
        </w:tc>
        <w:tc>
          <w:tcPr>
            <w:tcW w:w="893" w:type="dxa"/>
            <w:shd w:val="clear" w:color="auto" w:fill="D9E2F3"/>
          </w:tcPr>
          <w:p w14:paraId="54419A9C"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Studijos, būreliai, klubai</w:t>
            </w:r>
          </w:p>
        </w:tc>
        <w:tc>
          <w:tcPr>
            <w:tcW w:w="1409" w:type="dxa"/>
            <w:shd w:val="clear" w:color="auto" w:fill="D9E2F3"/>
          </w:tcPr>
          <w:p w14:paraId="73D543A9"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Studijų, būrelių klubų dalyviai</w:t>
            </w:r>
          </w:p>
        </w:tc>
        <w:tc>
          <w:tcPr>
            <w:tcW w:w="986" w:type="dxa"/>
            <w:shd w:val="clear" w:color="auto" w:fill="D9E2F3"/>
          </w:tcPr>
          <w:p w14:paraId="5791B2C3"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Iš viso kolektyvų</w:t>
            </w:r>
          </w:p>
        </w:tc>
        <w:tc>
          <w:tcPr>
            <w:tcW w:w="1087" w:type="dxa"/>
            <w:shd w:val="clear" w:color="auto" w:fill="D9E2F3"/>
          </w:tcPr>
          <w:p w14:paraId="0B83D329"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Iš viso kolektyvų dalyvių</w:t>
            </w:r>
          </w:p>
        </w:tc>
      </w:tr>
      <w:tr w:rsidR="00336571" w:rsidRPr="004257E5" w14:paraId="0D5D6DAF" w14:textId="77777777" w:rsidTr="00C458A6">
        <w:trPr>
          <w:trHeight w:val="439"/>
        </w:trPr>
        <w:tc>
          <w:tcPr>
            <w:tcW w:w="878" w:type="dxa"/>
            <w:shd w:val="clear" w:color="auto" w:fill="D9E2F3"/>
          </w:tcPr>
          <w:p w14:paraId="08E63EB2" w14:textId="77777777" w:rsidR="00336571" w:rsidRPr="003C2B73" w:rsidRDefault="00336571" w:rsidP="00336571">
            <w:pPr>
              <w:spacing w:line="256" w:lineRule="auto"/>
              <w:jc w:val="center"/>
              <w:rPr>
                <w:rFonts w:ascii="Times New Roman" w:eastAsia="Calibri" w:hAnsi="Times New Roman" w:cs="Times New Roman"/>
                <w:b/>
                <w:color w:val="000000" w:themeColor="text1"/>
                <w:sz w:val="20"/>
                <w:szCs w:val="20"/>
                <w:highlight w:val="yellow"/>
                <w:lang w:eastAsia="lt-LT"/>
              </w:rPr>
            </w:pPr>
            <w:r w:rsidRPr="003C2B73">
              <w:rPr>
                <w:rFonts w:ascii="Times New Roman" w:eastAsia="Calibri" w:hAnsi="Times New Roman" w:cs="Times New Roman"/>
                <w:b/>
                <w:color w:val="000000" w:themeColor="text1"/>
                <w:sz w:val="20"/>
                <w:szCs w:val="20"/>
                <w:lang w:eastAsia="lt-LT"/>
              </w:rPr>
              <w:lastRenderedPageBreak/>
              <w:t>2018</w:t>
            </w:r>
          </w:p>
        </w:tc>
        <w:tc>
          <w:tcPr>
            <w:tcW w:w="767" w:type="dxa"/>
            <w:shd w:val="clear" w:color="auto" w:fill="auto"/>
          </w:tcPr>
          <w:p w14:paraId="03FFD7D5" w14:textId="77777777" w:rsidR="00336571" w:rsidRPr="006D641A" w:rsidRDefault="00336571" w:rsidP="00336571">
            <w:pPr>
              <w:spacing w:line="256" w:lineRule="auto"/>
              <w:jc w:val="center"/>
              <w:rPr>
                <w:rFonts w:ascii="Times New Roman" w:eastAsia="Calibri" w:hAnsi="Times New Roman" w:cs="Times New Roman"/>
                <w:sz w:val="20"/>
                <w:szCs w:val="20"/>
                <w:highlight w:val="yellow"/>
                <w:lang w:eastAsia="lt-LT"/>
              </w:rPr>
            </w:pPr>
            <w:r>
              <w:rPr>
                <w:rFonts w:ascii="Times New Roman" w:eastAsia="Calibri" w:hAnsi="Times New Roman" w:cs="Times New Roman"/>
                <w:sz w:val="20"/>
                <w:szCs w:val="20"/>
                <w:lang w:eastAsia="lt-LT"/>
              </w:rPr>
              <w:t>69</w:t>
            </w:r>
          </w:p>
        </w:tc>
        <w:tc>
          <w:tcPr>
            <w:tcW w:w="986" w:type="dxa"/>
            <w:shd w:val="clear" w:color="auto" w:fill="auto"/>
          </w:tcPr>
          <w:p w14:paraId="0907BD74" w14:textId="77777777" w:rsidR="00336571" w:rsidRPr="006D641A" w:rsidRDefault="00336571" w:rsidP="00336571">
            <w:pPr>
              <w:spacing w:line="256" w:lineRule="auto"/>
              <w:jc w:val="center"/>
              <w:rPr>
                <w:rFonts w:ascii="Times New Roman" w:eastAsia="Calibri" w:hAnsi="Times New Roman" w:cs="Times New Roman"/>
                <w:sz w:val="20"/>
                <w:szCs w:val="20"/>
                <w:highlight w:val="yellow"/>
                <w:lang w:eastAsia="lt-LT"/>
              </w:rPr>
            </w:pPr>
            <w:r>
              <w:rPr>
                <w:rFonts w:ascii="Times New Roman" w:eastAsia="Calibri" w:hAnsi="Times New Roman" w:cs="Times New Roman"/>
                <w:sz w:val="20"/>
                <w:szCs w:val="20"/>
                <w:lang w:eastAsia="lt-LT"/>
              </w:rPr>
              <w:t>788</w:t>
            </w:r>
          </w:p>
        </w:tc>
        <w:tc>
          <w:tcPr>
            <w:tcW w:w="1206" w:type="dxa"/>
            <w:shd w:val="clear" w:color="auto" w:fill="auto"/>
          </w:tcPr>
          <w:p w14:paraId="08FBD207" w14:textId="77777777" w:rsidR="00336571" w:rsidRPr="006D641A" w:rsidRDefault="00336571" w:rsidP="00336571">
            <w:pPr>
              <w:spacing w:line="256" w:lineRule="auto"/>
              <w:jc w:val="center"/>
              <w:rPr>
                <w:rFonts w:ascii="Times New Roman" w:eastAsia="Calibri" w:hAnsi="Times New Roman" w:cs="Times New Roman"/>
                <w:sz w:val="20"/>
                <w:szCs w:val="20"/>
                <w:highlight w:val="yellow"/>
                <w:lang w:eastAsia="lt-LT"/>
              </w:rPr>
            </w:pPr>
            <w:r w:rsidRPr="003C2B73">
              <w:rPr>
                <w:rFonts w:ascii="Times New Roman" w:eastAsia="Calibri" w:hAnsi="Times New Roman" w:cs="Times New Roman"/>
                <w:sz w:val="20"/>
                <w:szCs w:val="20"/>
                <w:lang w:eastAsia="lt-LT"/>
              </w:rPr>
              <w:t>18</w:t>
            </w:r>
          </w:p>
        </w:tc>
        <w:tc>
          <w:tcPr>
            <w:tcW w:w="1427" w:type="dxa"/>
            <w:shd w:val="clear" w:color="auto" w:fill="auto"/>
          </w:tcPr>
          <w:p w14:paraId="3FB50393" w14:textId="77777777" w:rsidR="00336571" w:rsidRPr="006D641A" w:rsidRDefault="00336571" w:rsidP="00336571">
            <w:pPr>
              <w:spacing w:line="256" w:lineRule="auto"/>
              <w:jc w:val="center"/>
              <w:rPr>
                <w:rFonts w:ascii="Times New Roman" w:eastAsia="Calibri" w:hAnsi="Times New Roman" w:cs="Times New Roman"/>
                <w:sz w:val="20"/>
                <w:szCs w:val="20"/>
                <w:highlight w:val="yellow"/>
                <w:lang w:eastAsia="lt-LT"/>
              </w:rPr>
            </w:pPr>
            <w:r w:rsidRPr="003C2B73">
              <w:rPr>
                <w:rFonts w:ascii="Times New Roman" w:eastAsia="Calibri" w:hAnsi="Times New Roman" w:cs="Times New Roman"/>
                <w:sz w:val="20"/>
                <w:szCs w:val="20"/>
                <w:lang w:eastAsia="lt-LT"/>
              </w:rPr>
              <w:t>12</w:t>
            </w:r>
            <w:r>
              <w:rPr>
                <w:rFonts w:ascii="Times New Roman" w:eastAsia="Calibri" w:hAnsi="Times New Roman" w:cs="Times New Roman"/>
                <w:sz w:val="20"/>
                <w:szCs w:val="20"/>
                <w:lang w:eastAsia="lt-LT"/>
              </w:rPr>
              <w:t>0</w:t>
            </w:r>
          </w:p>
        </w:tc>
        <w:tc>
          <w:tcPr>
            <w:tcW w:w="893" w:type="dxa"/>
            <w:shd w:val="clear" w:color="auto" w:fill="auto"/>
          </w:tcPr>
          <w:p w14:paraId="1E56FE9D" w14:textId="77777777" w:rsidR="00336571" w:rsidRPr="006D641A" w:rsidRDefault="00336571" w:rsidP="00336571">
            <w:pPr>
              <w:spacing w:line="256" w:lineRule="auto"/>
              <w:jc w:val="center"/>
              <w:rPr>
                <w:rFonts w:ascii="Times New Roman" w:eastAsia="Calibri" w:hAnsi="Times New Roman" w:cs="Times New Roman"/>
                <w:sz w:val="20"/>
                <w:szCs w:val="20"/>
                <w:highlight w:val="yellow"/>
                <w:lang w:eastAsia="lt-LT"/>
              </w:rPr>
            </w:pPr>
            <w:r>
              <w:rPr>
                <w:rFonts w:ascii="Times New Roman" w:eastAsia="Calibri" w:hAnsi="Times New Roman" w:cs="Times New Roman"/>
                <w:sz w:val="20"/>
                <w:szCs w:val="20"/>
                <w:lang w:eastAsia="lt-LT"/>
              </w:rPr>
              <w:t>19</w:t>
            </w:r>
          </w:p>
        </w:tc>
        <w:tc>
          <w:tcPr>
            <w:tcW w:w="1409" w:type="dxa"/>
            <w:shd w:val="clear" w:color="auto" w:fill="auto"/>
          </w:tcPr>
          <w:p w14:paraId="0A728935" w14:textId="77777777" w:rsidR="00336571" w:rsidRPr="006D641A" w:rsidRDefault="00336571" w:rsidP="00336571">
            <w:pPr>
              <w:spacing w:line="256" w:lineRule="auto"/>
              <w:jc w:val="center"/>
              <w:rPr>
                <w:rFonts w:ascii="Times New Roman" w:eastAsia="Calibri" w:hAnsi="Times New Roman" w:cs="Times New Roman"/>
                <w:sz w:val="20"/>
                <w:szCs w:val="20"/>
                <w:highlight w:val="yellow"/>
                <w:lang w:eastAsia="lt-LT"/>
              </w:rPr>
            </w:pPr>
            <w:r w:rsidRPr="003C2B73">
              <w:rPr>
                <w:rFonts w:ascii="Times New Roman" w:eastAsia="Calibri" w:hAnsi="Times New Roman" w:cs="Times New Roman"/>
                <w:sz w:val="20"/>
                <w:szCs w:val="20"/>
                <w:lang w:eastAsia="lt-LT"/>
              </w:rPr>
              <w:t>280</w:t>
            </w:r>
          </w:p>
        </w:tc>
        <w:tc>
          <w:tcPr>
            <w:tcW w:w="986" w:type="dxa"/>
            <w:shd w:val="clear" w:color="auto" w:fill="auto"/>
          </w:tcPr>
          <w:p w14:paraId="67066442" w14:textId="77777777" w:rsidR="00336571" w:rsidRPr="006D641A" w:rsidRDefault="00336571" w:rsidP="00336571">
            <w:pPr>
              <w:spacing w:line="256" w:lineRule="auto"/>
              <w:jc w:val="center"/>
              <w:rPr>
                <w:rFonts w:ascii="Times New Roman" w:eastAsia="Calibri" w:hAnsi="Times New Roman" w:cs="Times New Roman"/>
                <w:sz w:val="20"/>
                <w:szCs w:val="20"/>
                <w:highlight w:val="yellow"/>
                <w:lang w:eastAsia="lt-LT"/>
              </w:rPr>
            </w:pPr>
            <w:r w:rsidRPr="003C2B73">
              <w:rPr>
                <w:rFonts w:ascii="Times New Roman" w:eastAsia="Calibri" w:hAnsi="Times New Roman" w:cs="Times New Roman"/>
                <w:sz w:val="20"/>
                <w:szCs w:val="20"/>
                <w:lang w:eastAsia="lt-LT"/>
              </w:rPr>
              <w:t>119</w:t>
            </w:r>
          </w:p>
        </w:tc>
        <w:tc>
          <w:tcPr>
            <w:tcW w:w="1087" w:type="dxa"/>
            <w:shd w:val="clear" w:color="auto" w:fill="auto"/>
          </w:tcPr>
          <w:p w14:paraId="7B41260B" w14:textId="77777777" w:rsidR="00336571" w:rsidRPr="006D641A" w:rsidRDefault="00336571" w:rsidP="00336571">
            <w:pPr>
              <w:spacing w:line="256" w:lineRule="auto"/>
              <w:jc w:val="center"/>
              <w:rPr>
                <w:rFonts w:ascii="Times New Roman" w:eastAsia="Calibri" w:hAnsi="Times New Roman" w:cs="Times New Roman"/>
                <w:sz w:val="20"/>
                <w:szCs w:val="20"/>
                <w:highlight w:val="yellow"/>
                <w:lang w:eastAsia="lt-LT"/>
              </w:rPr>
            </w:pPr>
            <w:r w:rsidRPr="003C2B73">
              <w:rPr>
                <w:rFonts w:ascii="Times New Roman" w:eastAsia="Calibri" w:hAnsi="Times New Roman" w:cs="Times New Roman"/>
                <w:sz w:val="20"/>
                <w:szCs w:val="20"/>
                <w:lang w:eastAsia="lt-LT"/>
              </w:rPr>
              <w:t>12</w:t>
            </w:r>
            <w:r>
              <w:rPr>
                <w:rFonts w:ascii="Times New Roman" w:eastAsia="Calibri" w:hAnsi="Times New Roman" w:cs="Times New Roman"/>
                <w:sz w:val="20"/>
                <w:szCs w:val="20"/>
                <w:lang w:eastAsia="lt-LT"/>
              </w:rPr>
              <w:t>08</w:t>
            </w:r>
          </w:p>
        </w:tc>
      </w:tr>
      <w:tr w:rsidR="00336571" w:rsidRPr="004257E5" w14:paraId="2E191D4C" w14:textId="77777777" w:rsidTr="00C458A6">
        <w:trPr>
          <w:trHeight w:val="439"/>
        </w:trPr>
        <w:tc>
          <w:tcPr>
            <w:tcW w:w="878" w:type="dxa"/>
            <w:shd w:val="clear" w:color="auto" w:fill="D9E2F3"/>
          </w:tcPr>
          <w:p w14:paraId="54458573"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 xml:space="preserve">2017 </w:t>
            </w:r>
          </w:p>
        </w:tc>
        <w:tc>
          <w:tcPr>
            <w:tcW w:w="767" w:type="dxa"/>
            <w:shd w:val="clear" w:color="auto" w:fill="auto"/>
          </w:tcPr>
          <w:p w14:paraId="0A1D736F"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63</w:t>
            </w:r>
          </w:p>
        </w:tc>
        <w:tc>
          <w:tcPr>
            <w:tcW w:w="986" w:type="dxa"/>
            <w:shd w:val="clear" w:color="auto" w:fill="auto"/>
          </w:tcPr>
          <w:p w14:paraId="26E216F5"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612</w:t>
            </w:r>
          </w:p>
        </w:tc>
        <w:tc>
          <w:tcPr>
            <w:tcW w:w="1206" w:type="dxa"/>
            <w:shd w:val="clear" w:color="auto" w:fill="auto"/>
          </w:tcPr>
          <w:p w14:paraId="4A97803B"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Pr>
                <w:rFonts w:ascii="Times New Roman" w:eastAsia="Calibri" w:hAnsi="Times New Roman" w:cs="Times New Roman"/>
                <w:sz w:val="20"/>
                <w:szCs w:val="20"/>
                <w:lang w:eastAsia="lt-LT"/>
              </w:rPr>
              <w:t>1</w:t>
            </w:r>
            <w:r w:rsidRPr="004257E5">
              <w:rPr>
                <w:rFonts w:ascii="Times New Roman" w:eastAsia="Calibri" w:hAnsi="Times New Roman" w:cs="Times New Roman"/>
                <w:sz w:val="20"/>
                <w:szCs w:val="20"/>
                <w:lang w:eastAsia="lt-LT"/>
              </w:rPr>
              <w:t>7</w:t>
            </w:r>
          </w:p>
        </w:tc>
        <w:tc>
          <w:tcPr>
            <w:tcW w:w="1427" w:type="dxa"/>
            <w:shd w:val="clear" w:color="auto" w:fill="auto"/>
          </w:tcPr>
          <w:p w14:paraId="311F3F5C"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93</w:t>
            </w:r>
          </w:p>
        </w:tc>
        <w:tc>
          <w:tcPr>
            <w:tcW w:w="893" w:type="dxa"/>
            <w:shd w:val="clear" w:color="auto" w:fill="auto"/>
          </w:tcPr>
          <w:p w14:paraId="16CE83CB"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19</w:t>
            </w:r>
          </w:p>
        </w:tc>
        <w:tc>
          <w:tcPr>
            <w:tcW w:w="1409" w:type="dxa"/>
            <w:shd w:val="clear" w:color="auto" w:fill="auto"/>
          </w:tcPr>
          <w:p w14:paraId="0BA2AE48"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272</w:t>
            </w:r>
          </w:p>
        </w:tc>
        <w:tc>
          <w:tcPr>
            <w:tcW w:w="986" w:type="dxa"/>
            <w:shd w:val="clear" w:color="auto" w:fill="auto"/>
          </w:tcPr>
          <w:p w14:paraId="7B04C816"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Pr>
                <w:rFonts w:ascii="Times New Roman" w:eastAsia="Calibri" w:hAnsi="Times New Roman" w:cs="Times New Roman"/>
                <w:sz w:val="20"/>
                <w:szCs w:val="20"/>
                <w:lang w:eastAsia="lt-LT"/>
              </w:rPr>
              <w:t>99</w:t>
            </w:r>
          </w:p>
        </w:tc>
        <w:tc>
          <w:tcPr>
            <w:tcW w:w="1087" w:type="dxa"/>
            <w:shd w:val="clear" w:color="auto" w:fill="auto"/>
          </w:tcPr>
          <w:p w14:paraId="017CDC39"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Pr>
                <w:rFonts w:ascii="Times New Roman" w:eastAsia="Calibri" w:hAnsi="Times New Roman" w:cs="Times New Roman"/>
                <w:sz w:val="20"/>
                <w:szCs w:val="20"/>
                <w:lang w:eastAsia="lt-LT"/>
              </w:rPr>
              <w:t>977</w:t>
            </w:r>
          </w:p>
        </w:tc>
      </w:tr>
      <w:tr w:rsidR="00336571" w:rsidRPr="004257E5" w14:paraId="5491D205" w14:textId="77777777" w:rsidTr="00C458A6">
        <w:trPr>
          <w:trHeight w:val="439"/>
        </w:trPr>
        <w:tc>
          <w:tcPr>
            <w:tcW w:w="878" w:type="dxa"/>
            <w:shd w:val="clear" w:color="auto" w:fill="D9E2F3"/>
          </w:tcPr>
          <w:p w14:paraId="1485B4FF"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 xml:space="preserve">2016  </w:t>
            </w:r>
          </w:p>
        </w:tc>
        <w:tc>
          <w:tcPr>
            <w:tcW w:w="767" w:type="dxa"/>
            <w:shd w:val="clear" w:color="auto" w:fill="auto"/>
          </w:tcPr>
          <w:p w14:paraId="687D4515"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54</w:t>
            </w:r>
          </w:p>
        </w:tc>
        <w:tc>
          <w:tcPr>
            <w:tcW w:w="986" w:type="dxa"/>
            <w:shd w:val="clear" w:color="auto" w:fill="auto"/>
          </w:tcPr>
          <w:p w14:paraId="28D01FCB"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568</w:t>
            </w:r>
          </w:p>
        </w:tc>
        <w:tc>
          <w:tcPr>
            <w:tcW w:w="1206" w:type="dxa"/>
            <w:shd w:val="clear" w:color="auto" w:fill="auto"/>
          </w:tcPr>
          <w:p w14:paraId="536072C8"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16</w:t>
            </w:r>
          </w:p>
        </w:tc>
        <w:tc>
          <w:tcPr>
            <w:tcW w:w="1427" w:type="dxa"/>
            <w:shd w:val="clear" w:color="auto" w:fill="auto"/>
          </w:tcPr>
          <w:p w14:paraId="362039CC"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214</w:t>
            </w:r>
          </w:p>
        </w:tc>
        <w:tc>
          <w:tcPr>
            <w:tcW w:w="893" w:type="dxa"/>
            <w:shd w:val="clear" w:color="auto" w:fill="auto"/>
          </w:tcPr>
          <w:p w14:paraId="0D562A78"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25</w:t>
            </w:r>
          </w:p>
        </w:tc>
        <w:tc>
          <w:tcPr>
            <w:tcW w:w="1409" w:type="dxa"/>
            <w:shd w:val="clear" w:color="auto" w:fill="auto"/>
          </w:tcPr>
          <w:p w14:paraId="3DA7EB86"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223</w:t>
            </w:r>
          </w:p>
        </w:tc>
        <w:tc>
          <w:tcPr>
            <w:tcW w:w="986" w:type="dxa"/>
            <w:shd w:val="clear" w:color="auto" w:fill="auto"/>
          </w:tcPr>
          <w:p w14:paraId="6E035AC7"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Pr>
                <w:rFonts w:ascii="Times New Roman" w:eastAsia="Calibri" w:hAnsi="Times New Roman" w:cs="Times New Roman"/>
                <w:sz w:val="20"/>
                <w:szCs w:val="20"/>
                <w:lang w:eastAsia="lt-LT"/>
              </w:rPr>
              <w:t>95</w:t>
            </w:r>
          </w:p>
        </w:tc>
        <w:tc>
          <w:tcPr>
            <w:tcW w:w="1087" w:type="dxa"/>
            <w:shd w:val="clear" w:color="auto" w:fill="auto"/>
          </w:tcPr>
          <w:p w14:paraId="11BE821A"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Pr>
                <w:rFonts w:ascii="Times New Roman" w:eastAsia="Calibri" w:hAnsi="Times New Roman" w:cs="Times New Roman"/>
                <w:sz w:val="20"/>
                <w:szCs w:val="20"/>
                <w:lang w:eastAsia="lt-LT"/>
              </w:rPr>
              <w:t>1005</w:t>
            </w:r>
          </w:p>
        </w:tc>
      </w:tr>
      <w:tr w:rsidR="00336571" w:rsidRPr="004257E5" w14:paraId="631129DA" w14:textId="77777777" w:rsidTr="00C458A6">
        <w:trPr>
          <w:trHeight w:val="424"/>
        </w:trPr>
        <w:tc>
          <w:tcPr>
            <w:tcW w:w="878" w:type="dxa"/>
            <w:shd w:val="clear" w:color="auto" w:fill="D9E2F3"/>
          </w:tcPr>
          <w:p w14:paraId="7932FAF4" w14:textId="77777777" w:rsidR="00336571" w:rsidRPr="004257E5" w:rsidRDefault="00336571" w:rsidP="00336571">
            <w:pPr>
              <w:spacing w:line="256" w:lineRule="auto"/>
              <w:jc w:val="center"/>
              <w:rPr>
                <w:rFonts w:ascii="Times New Roman" w:eastAsia="Calibri" w:hAnsi="Times New Roman" w:cs="Times New Roman"/>
                <w:b/>
                <w:sz w:val="20"/>
                <w:szCs w:val="20"/>
                <w:lang w:eastAsia="lt-LT"/>
              </w:rPr>
            </w:pPr>
            <w:r w:rsidRPr="004257E5">
              <w:rPr>
                <w:rFonts w:ascii="Times New Roman" w:eastAsia="Calibri" w:hAnsi="Times New Roman" w:cs="Times New Roman"/>
                <w:b/>
                <w:sz w:val="20"/>
                <w:szCs w:val="20"/>
                <w:lang w:eastAsia="lt-LT"/>
              </w:rPr>
              <w:t xml:space="preserve">2015 </w:t>
            </w:r>
          </w:p>
        </w:tc>
        <w:tc>
          <w:tcPr>
            <w:tcW w:w="767" w:type="dxa"/>
            <w:shd w:val="clear" w:color="auto" w:fill="auto"/>
          </w:tcPr>
          <w:p w14:paraId="33D26D7C"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57</w:t>
            </w:r>
          </w:p>
        </w:tc>
        <w:tc>
          <w:tcPr>
            <w:tcW w:w="986" w:type="dxa"/>
            <w:shd w:val="clear" w:color="auto" w:fill="auto"/>
          </w:tcPr>
          <w:p w14:paraId="2ABEF7DA"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573</w:t>
            </w:r>
          </w:p>
        </w:tc>
        <w:tc>
          <w:tcPr>
            <w:tcW w:w="1206" w:type="dxa"/>
            <w:shd w:val="clear" w:color="auto" w:fill="auto"/>
          </w:tcPr>
          <w:p w14:paraId="7B373CCF"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16</w:t>
            </w:r>
          </w:p>
        </w:tc>
        <w:tc>
          <w:tcPr>
            <w:tcW w:w="1427" w:type="dxa"/>
            <w:shd w:val="clear" w:color="auto" w:fill="auto"/>
          </w:tcPr>
          <w:p w14:paraId="1124D081"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210</w:t>
            </w:r>
          </w:p>
        </w:tc>
        <w:tc>
          <w:tcPr>
            <w:tcW w:w="893" w:type="dxa"/>
            <w:shd w:val="clear" w:color="auto" w:fill="auto"/>
          </w:tcPr>
          <w:p w14:paraId="4C5FAFB7"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22</w:t>
            </w:r>
          </w:p>
        </w:tc>
        <w:tc>
          <w:tcPr>
            <w:tcW w:w="1409" w:type="dxa"/>
            <w:shd w:val="clear" w:color="auto" w:fill="auto"/>
          </w:tcPr>
          <w:p w14:paraId="0DE4EAEE"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sidRPr="004257E5">
              <w:rPr>
                <w:rFonts w:ascii="Times New Roman" w:eastAsia="Calibri" w:hAnsi="Times New Roman" w:cs="Times New Roman"/>
                <w:sz w:val="20"/>
                <w:szCs w:val="20"/>
                <w:lang w:eastAsia="lt-LT"/>
              </w:rPr>
              <w:t>285</w:t>
            </w:r>
          </w:p>
        </w:tc>
        <w:tc>
          <w:tcPr>
            <w:tcW w:w="986" w:type="dxa"/>
            <w:shd w:val="clear" w:color="auto" w:fill="auto"/>
          </w:tcPr>
          <w:p w14:paraId="22157212"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Pr>
                <w:rFonts w:ascii="Times New Roman" w:eastAsia="Calibri" w:hAnsi="Times New Roman" w:cs="Times New Roman"/>
                <w:sz w:val="20"/>
                <w:szCs w:val="20"/>
                <w:lang w:eastAsia="lt-LT"/>
              </w:rPr>
              <w:t>95</w:t>
            </w:r>
          </w:p>
        </w:tc>
        <w:tc>
          <w:tcPr>
            <w:tcW w:w="1087" w:type="dxa"/>
            <w:shd w:val="clear" w:color="auto" w:fill="auto"/>
          </w:tcPr>
          <w:p w14:paraId="2BC5EC90" w14:textId="77777777" w:rsidR="00336571" w:rsidRPr="004257E5" w:rsidRDefault="00336571" w:rsidP="00336571">
            <w:pPr>
              <w:spacing w:line="256" w:lineRule="auto"/>
              <w:jc w:val="center"/>
              <w:rPr>
                <w:rFonts w:ascii="Times New Roman" w:eastAsia="Calibri" w:hAnsi="Times New Roman" w:cs="Times New Roman"/>
                <w:sz w:val="20"/>
                <w:szCs w:val="20"/>
                <w:lang w:eastAsia="lt-LT"/>
              </w:rPr>
            </w:pPr>
            <w:r>
              <w:rPr>
                <w:rFonts w:ascii="Times New Roman" w:eastAsia="Calibri" w:hAnsi="Times New Roman" w:cs="Times New Roman"/>
                <w:sz w:val="20"/>
                <w:szCs w:val="20"/>
                <w:lang w:eastAsia="lt-LT"/>
              </w:rPr>
              <w:t>1068</w:t>
            </w:r>
          </w:p>
        </w:tc>
      </w:tr>
    </w:tbl>
    <w:p w14:paraId="247F6C5C" w14:textId="77777777" w:rsidR="00336571" w:rsidRDefault="00336571" w:rsidP="003365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ind w:firstLine="601"/>
        <w:jc w:val="both"/>
        <w:outlineLvl w:val="0"/>
        <w:rPr>
          <w:rFonts w:ascii="Times New Roman" w:eastAsia="Calibri" w:hAnsi="Times New Roman" w:cs="Times New Roman"/>
          <w:b/>
          <w:sz w:val="24"/>
          <w:szCs w:val="24"/>
        </w:rPr>
      </w:pPr>
    </w:p>
    <w:p w14:paraId="476CC8EF" w14:textId="77777777" w:rsidR="00336571" w:rsidRDefault="00336571" w:rsidP="00C458A6">
      <w:pPr>
        <w:spacing w:after="0" w:line="25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2018 m. r</w:t>
      </w:r>
      <w:r w:rsidRPr="00CE0B91">
        <w:rPr>
          <w:rFonts w:ascii="Times New Roman" w:eastAsia="Calibri" w:hAnsi="Times New Roman" w:cs="Times New Roman"/>
          <w:sz w:val="24"/>
          <w:szCs w:val="24"/>
        </w:rPr>
        <w:t>ajone veikė 20 bibliotekų: Švenčionių rajono savivaldybės viešoji biblioteka, Pabradės ir Švenčionėlių miestų bibliotekos</w:t>
      </w:r>
      <w:r w:rsidR="002D0B6D">
        <w:rPr>
          <w:rFonts w:ascii="Times New Roman" w:eastAsia="Calibri" w:hAnsi="Times New Roman" w:cs="Times New Roman"/>
          <w:sz w:val="24"/>
          <w:szCs w:val="24"/>
        </w:rPr>
        <w:t xml:space="preserve"> </w:t>
      </w:r>
      <w:r w:rsidRPr="00CE0B91">
        <w:rPr>
          <w:rFonts w:ascii="Times New Roman" w:eastAsia="Calibri" w:hAnsi="Times New Roman" w:cs="Times New Roman"/>
          <w:sz w:val="24"/>
          <w:szCs w:val="24"/>
        </w:rPr>
        <w:t>-</w:t>
      </w:r>
      <w:r w:rsidR="002D0B6D">
        <w:rPr>
          <w:rFonts w:ascii="Times New Roman" w:eastAsia="Calibri" w:hAnsi="Times New Roman" w:cs="Times New Roman"/>
          <w:sz w:val="24"/>
          <w:szCs w:val="24"/>
        </w:rPr>
        <w:t xml:space="preserve"> </w:t>
      </w:r>
      <w:r w:rsidRPr="00CE0B91">
        <w:rPr>
          <w:rFonts w:ascii="Times New Roman" w:eastAsia="Calibri" w:hAnsi="Times New Roman" w:cs="Times New Roman"/>
          <w:sz w:val="24"/>
          <w:szCs w:val="24"/>
        </w:rPr>
        <w:t>filialai, 17 filialų kaime.</w:t>
      </w:r>
    </w:p>
    <w:p w14:paraId="3365458D" w14:textId="77777777" w:rsidR="00336571" w:rsidRPr="001105DD" w:rsidRDefault="00336571" w:rsidP="00C458A6">
      <w:pPr>
        <w:spacing w:after="0" w:line="256" w:lineRule="auto"/>
        <w:ind w:firstLine="567"/>
        <w:jc w:val="both"/>
        <w:rPr>
          <w:rFonts w:ascii="Times New Roman" w:eastAsia="Calibri" w:hAnsi="Times New Roman" w:cs="Times New Roman"/>
          <w:sz w:val="24"/>
          <w:szCs w:val="24"/>
        </w:rPr>
      </w:pPr>
      <w:r w:rsidRPr="00CE0B91">
        <w:rPr>
          <w:rFonts w:ascii="Times New Roman" w:eastAsia="Times New Roman" w:hAnsi="Times New Roman" w:cs="Times New Roman"/>
          <w:color w:val="000000"/>
          <w:sz w:val="24"/>
          <w:szCs w:val="24"/>
          <w:lang w:eastAsia="lt-LT"/>
        </w:rPr>
        <w:t xml:space="preserve">Pagrindinės vartotojų grupės </w:t>
      </w:r>
      <w:r>
        <w:rPr>
          <w:rFonts w:ascii="Times New Roman" w:eastAsia="Times New Roman" w:hAnsi="Times New Roman" w:cs="Times New Roman"/>
          <w:color w:val="000000"/>
          <w:sz w:val="24"/>
          <w:szCs w:val="24"/>
          <w:lang w:eastAsia="lt-LT"/>
        </w:rPr>
        <w:t>v</w:t>
      </w:r>
      <w:r w:rsidRPr="00CE0B91">
        <w:rPr>
          <w:rFonts w:ascii="Times New Roman" w:eastAsia="Times New Roman" w:hAnsi="Times New Roman" w:cs="Times New Roman"/>
          <w:color w:val="000000"/>
          <w:sz w:val="24"/>
          <w:szCs w:val="24"/>
          <w:lang w:eastAsia="lt-LT"/>
        </w:rPr>
        <w:t xml:space="preserve">iešojoje bibliotekoje ir filialuose buvo </w:t>
      </w:r>
      <w:r>
        <w:rPr>
          <w:rFonts w:ascii="Times New Roman" w:eastAsia="Times New Roman" w:hAnsi="Times New Roman" w:cs="Times New Roman"/>
          <w:color w:val="000000"/>
          <w:sz w:val="24"/>
          <w:szCs w:val="24"/>
          <w:lang w:eastAsia="lt-LT"/>
        </w:rPr>
        <w:t>vaikai iki 14 metų amžiaus (25 %), dirbantieji (28</w:t>
      </w:r>
      <w:r w:rsidRPr="00CE0B91">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bendrojo lavinimo mokyklų 9</w:t>
      </w:r>
      <w:r w:rsidR="002D0B6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w:t>
      </w:r>
      <w:r w:rsidR="002D0B6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xml:space="preserve">12 klasių mokiniai (14 %), bedarbiai, </w:t>
      </w:r>
      <w:r w:rsidRPr="00CE0B91">
        <w:rPr>
          <w:rFonts w:ascii="Times New Roman" w:eastAsia="Times New Roman" w:hAnsi="Times New Roman" w:cs="Times New Roman"/>
          <w:color w:val="000000"/>
          <w:sz w:val="24"/>
          <w:szCs w:val="24"/>
          <w:lang w:eastAsia="lt-LT"/>
        </w:rPr>
        <w:t>laikinai nedirbantieji (15,9 %), pensini</w:t>
      </w:r>
      <w:r>
        <w:rPr>
          <w:rFonts w:ascii="Times New Roman" w:eastAsia="Times New Roman" w:hAnsi="Times New Roman" w:cs="Times New Roman"/>
          <w:color w:val="000000"/>
          <w:sz w:val="24"/>
          <w:szCs w:val="24"/>
          <w:lang w:eastAsia="lt-LT"/>
        </w:rPr>
        <w:t>nkai, studentai, neįgalieji (24 %</w:t>
      </w:r>
      <w:r w:rsidRPr="00CE0B91">
        <w:rPr>
          <w:rFonts w:ascii="Times New Roman" w:eastAsia="Times New Roman" w:hAnsi="Times New Roman" w:cs="Times New Roman"/>
          <w:color w:val="000000"/>
          <w:sz w:val="24"/>
          <w:szCs w:val="24"/>
          <w:lang w:eastAsia="lt-LT"/>
        </w:rPr>
        <w:t>).</w:t>
      </w:r>
    </w:p>
    <w:p w14:paraId="4F2A0C10" w14:textId="77777777" w:rsidR="00336571" w:rsidRPr="00CE0B91" w:rsidRDefault="00336571" w:rsidP="00C458A6">
      <w:pPr>
        <w:spacing w:after="0" w:line="240" w:lineRule="auto"/>
        <w:ind w:firstLine="567"/>
        <w:jc w:val="both"/>
        <w:rPr>
          <w:rFonts w:ascii="Times New Roman" w:eastAsia="Times New Roman" w:hAnsi="Times New Roman" w:cs="Times New Roman"/>
          <w:color w:val="000000"/>
          <w:sz w:val="24"/>
          <w:szCs w:val="24"/>
          <w:lang w:eastAsia="lt-LT"/>
        </w:rPr>
      </w:pPr>
      <w:r w:rsidRPr="00CE0B91">
        <w:rPr>
          <w:rFonts w:ascii="Times New Roman" w:eastAsia="Times New Roman" w:hAnsi="Times New Roman" w:cs="Times New Roman"/>
          <w:color w:val="000000"/>
          <w:sz w:val="24"/>
          <w:szCs w:val="24"/>
          <w:lang w:eastAsia="lt-LT"/>
        </w:rPr>
        <w:t>2018</w:t>
      </w:r>
      <w:r>
        <w:rPr>
          <w:rFonts w:ascii="Times New Roman" w:eastAsia="Times New Roman" w:hAnsi="Times New Roman" w:cs="Times New Roman"/>
          <w:color w:val="000000"/>
          <w:sz w:val="24"/>
          <w:szCs w:val="24"/>
          <w:lang w:eastAsia="lt-LT"/>
        </w:rPr>
        <w:t xml:space="preserve"> m. rajone buvo registruoti 6338 vartotojai (2017 m. – 6519), iš jų 1594</w:t>
      </w:r>
      <w:r w:rsidRPr="00CE0B91">
        <w:rPr>
          <w:rFonts w:ascii="Times New Roman" w:eastAsia="Times New Roman" w:hAnsi="Times New Roman" w:cs="Times New Roman"/>
          <w:color w:val="000000"/>
          <w:sz w:val="24"/>
          <w:szCs w:val="24"/>
          <w:lang w:eastAsia="lt-LT"/>
        </w:rPr>
        <w:t xml:space="preserve"> vaikai iki 14 m.</w:t>
      </w:r>
    </w:p>
    <w:p w14:paraId="1B1D937D" w14:textId="77777777" w:rsidR="00336571" w:rsidRPr="00CE0B91" w:rsidRDefault="00336571" w:rsidP="00C458A6">
      <w:pPr>
        <w:spacing w:after="0" w:line="240" w:lineRule="auto"/>
        <w:ind w:firstLine="567"/>
        <w:jc w:val="both"/>
        <w:rPr>
          <w:rFonts w:ascii="Times New Roman" w:eastAsia="Times New Roman" w:hAnsi="Times New Roman" w:cs="Times New Roman"/>
          <w:color w:val="000000"/>
          <w:sz w:val="24"/>
          <w:szCs w:val="24"/>
          <w:lang w:eastAsia="lt-LT"/>
        </w:rPr>
      </w:pPr>
      <w:r w:rsidRPr="00CE0B91">
        <w:rPr>
          <w:rFonts w:ascii="Times New Roman" w:eastAsia="Times New Roman" w:hAnsi="Times New Roman" w:cs="Times New Roman"/>
          <w:color w:val="000000"/>
          <w:sz w:val="24"/>
          <w:szCs w:val="24"/>
          <w:lang w:eastAsia="lt-LT"/>
        </w:rPr>
        <w:t xml:space="preserve">Švenčionių </w:t>
      </w:r>
      <w:r>
        <w:rPr>
          <w:rFonts w:ascii="Times New Roman" w:eastAsia="Times New Roman" w:hAnsi="Times New Roman" w:cs="Times New Roman"/>
          <w:color w:val="000000"/>
          <w:sz w:val="24"/>
          <w:szCs w:val="24"/>
          <w:lang w:eastAsia="lt-LT"/>
        </w:rPr>
        <w:t>rajono savivaldybės viešosios bibliotekos paslaugomis naudojosi 1382 vartotojai (2017</w:t>
      </w:r>
      <w:r w:rsidRPr="00CE0B91">
        <w:rPr>
          <w:rFonts w:ascii="Times New Roman" w:eastAsia="Times New Roman" w:hAnsi="Times New Roman" w:cs="Times New Roman"/>
          <w:color w:val="000000"/>
          <w:sz w:val="24"/>
          <w:szCs w:val="24"/>
          <w:lang w:eastAsia="lt-LT"/>
        </w:rPr>
        <w:t xml:space="preserve"> m. </w:t>
      </w:r>
      <w:r>
        <w:rPr>
          <w:rFonts w:ascii="Times New Roman" w:eastAsia="Times New Roman" w:hAnsi="Times New Roman" w:cs="Times New Roman"/>
          <w:color w:val="000000"/>
          <w:sz w:val="24"/>
          <w:szCs w:val="24"/>
          <w:lang w:eastAsia="lt-LT"/>
        </w:rPr>
        <w:t>–</w:t>
      </w:r>
      <w:r w:rsidRPr="00CE0B91">
        <w:rPr>
          <w:rFonts w:ascii="Times New Roman" w:eastAsia="Times New Roman" w:hAnsi="Times New Roman" w:cs="Times New Roman"/>
          <w:color w:val="000000"/>
          <w:sz w:val="24"/>
          <w:szCs w:val="24"/>
          <w:lang w:eastAsia="lt-LT"/>
        </w:rPr>
        <w:t xml:space="preserve"> 1</w:t>
      </w:r>
      <w:r>
        <w:rPr>
          <w:rFonts w:ascii="Times New Roman" w:eastAsia="Times New Roman" w:hAnsi="Times New Roman" w:cs="Times New Roman"/>
          <w:color w:val="000000"/>
          <w:sz w:val="24"/>
          <w:szCs w:val="24"/>
          <w:lang w:eastAsia="lt-LT"/>
        </w:rPr>
        <w:t>1381 vartotojas), iš kurių 422 vaikai iki</w:t>
      </w:r>
      <w:r w:rsidR="002D0B6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14 m. amžiaus (2017 m. – 443</w:t>
      </w:r>
      <w:r w:rsidRPr="00CE0B91">
        <w:rPr>
          <w:rFonts w:ascii="Times New Roman" w:eastAsia="Times New Roman" w:hAnsi="Times New Roman" w:cs="Times New Roman"/>
          <w:color w:val="000000"/>
          <w:sz w:val="24"/>
          <w:szCs w:val="24"/>
          <w:lang w:eastAsia="lt-LT"/>
        </w:rPr>
        <w:t xml:space="preserve"> vaikai iki </w:t>
      </w:r>
      <w:smartTag w:uri="urn:schemas-microsoft-com:office:smarttags" w:element="metricconverter">
        <w:smartTagPr>
          <w:attr w:name="ProductID" w:val="14 m"/>
        </w:smartTagPr>
        <w:r w:rsidRPr="00CE0B91">
          <w:rPr>
            <w:rFonts w:ascii="Times New Roman" w:eastAsia="Times New Roman" w:hAnsi="Times New Roman" w:cs="Times New Roman"/>
            <w:color w:val="000000"/>
            <w:sz w:val="24"/>
            <w:szCs w:val="24"/>
            <w:lang w:eastAsia="lt-LT"/>
          </w:rPr>
          <w:t>14 m</w:t>
        </w:r>
      </w:smartTag>
      <w:r>
        <w:rPr>
          <w:rFonts w:ascii="Times New Roman" w:eastAsia="Times New Roman" w:hAnsi="Times New Roman" w:cs="Times New Roman"/>
          <w:color w:val="000000"/>
          <w:sz w:val="24"/>
          <w:szCs w:val="24"/>
          <w:lang w:eastAsia="lt-LT"/>
        </w:rPr>
        <w:t>.).</w:t>
      </w:r>
    </w:p>
    <w:p w14:paraId="58AFD56F" w14:textId="77777777" w:rsidR="00336571" w:rsidRPr="00CE0B91" w:rsidRDefault="00336571" w:rsidP="00C458A6">
      <w:pPr>
        <w:spacing w:after="0" w:line="240" w:lineRule="auto"/>
        <w:ind w:firstLine="567"/>
        <w:jc w:val="both"/>
        <w:rPr>
          <w:rFonts w:ascii="Times New Roman" w:eastAsia="Times New Roman" w:hAnsi="Times New Roman" w:cs="Times New Roman"/>
          <w:color w:val="000000"/>
          <w:sz w:val="24"/>
          <w:szCs w:val="24"/>
          <w:lang w:eastAsia="lt-LT"/>
        </w:rPr>
      </w:pPr>
      <w:r w:rsidRPr="00CE0B91">
        <w:rPr>
          <w:rFonts w:ascii="Times New Roman" w:eastAsia="Times New Roman" w:hAnsi="Times New Roman" w:cs="Times New Roman"/>
          <w:color w:val="000000"/>
          <w:sz w:val="24"/>
          <w:szCs w:val="24"/>
          <w:lang w:eastAsia="lt-LT"/>
        </w:rPr>
        <w:t>Pabradės ir Švenčionėlių miestų filialuose bibli</w:t>
      </w:r>
      <w:r>
        <w:rPr>
          <w:rFonts w:ascii="Times New Roman" w:eastAsia="Times New Roman" w:hAnsi="Times New Roman" w:cs="Times New Roman"/>
          <w:color w:val="000000"/>
          <w:sz w:val="24"/>
          <w:szCs w:val="24"/>
          <w:lang w:eastAsia="lt-LT"/>
        </w:rPr>
        <w:t>otekų paslaugomis naudojosi 2608 vartotojai, iš jų – 734 vaikai iki 14 m. (2017 m. – 2580 vartotojų, iš jų 789</w:t>
      </w:r>
      <w:r w:rsidRPr="00CE0B91">
        <w:rPr>
          <w:rFonts w:ascii="Times New Roman" w:eastAsia="Times New Roman" w:hAnsi="Times New Roman" w:cs="Times New Roman"/>
          <w:color w:val="000000"/>
          <w:sz w:val="24"/>
          <w:szCs w:val="24"/>
          <w:lang w:eastAsia="lt-LT"/>
        </w:rPr>
        <w:t xml:space="preserve"> vaikai iki </w:t>
      </w:r>
      <w:smartTag w:uri="urn:schemas-microsoft-com:office:smarttags" w:element="metricconverter">
        <w:smartTagPr>
          <w:attr w:name="ProductID" w:val="14 m"/>
        </w:smartTagPr>
        <w:r w:rsidRPr="00CE0B91">
          <w:rPr>
            <w:rFonts w:ascii="Times New Roman" w:eastAsia="Times New Roman" w:hAnsi="Times New Roman" w:cs="Times New Roman"/>
            <w:color w:val="000000"/>
            <w:sz w:val="24"/>
            <w:szCs w:val="24"/>
            <w:lang w:eastAsia="lt-LT"/>
          </w:rPr>
          <w:t>14 m</w:t>
        </w:r>
      </w:smartTag>
      <w:r w:rsidRPr="00CE0B91">
        <w:rPr>
          <w:rFonts w:ascii="Times New Roman" w:eastAsia="Times New Roman" w:hAnsi="Times New Roman" w:cs="Times New Roman"/>
          <w:color w:val="000000"/>
          <w:sz w:val="24"/>
          <w:szCs w:val="24"/>
          <w:lang w:eastAsia="lt-LT"/>
        </w:rPr>
        <w:t xml:space="preserve">). </w:t>
      </w:r>
    </w:p>
    <w:p w14:paraId="6C9BF7E9" w14:textId="77777777" w:rsidR="00336571" w:rsidRPr="00CE0B91" w:rsidRDefault="00336571" w:rsidP="00C458A6">
      <w:pPr>
        <w:spacing w:after="0" w:line="240" w:lineRule="auto"/>
        <w:ind w:firstLine="567"/>
        <w:jc w:val="both"/>
        <w:rPr>
          <w:rFonts w:ascii="Times New Roman" w:eastAsia="Times New Roman" w:hAnsi="Times New Roman" w:cs="Times New Roman"/>
          <w:sz w:val="24"/>
          <w:szCs w:val="24"/>
          <w:lang w:eastAsia="lt-LT"/>
        </w:rPr>
      </w:pPr>
      <w:r w:rsidRPr="00CE0B91">
        <w:rPr>
          <w:rFonts w:ascii="Times New Roman" w:eastAsia="Times New Roman" w:hAnsi="Times New Roman" w:cs="Times New Roman"/>
          <w:sz w:val="24"/>
          <w:szCs w:val="24"/>
          <w:lang w:eastAsia="lt-LT"/>
        </w:rPr>
        <w:t>Kaimų filialuose bibli</w:t>
      </w:r>
      <w:r>
        <w:rPr>
          <w:rFonts w:ascii="Times New Roman" w:eastAsia="Times New Roman" w:hAnsi="Times New Roman" w:cs="Times New Roman"/>
          <w:sz w:val="24"/>
          <w:szCs w:val="24"/>
          <w:lang w:eastAsia="lt-LT"/>
        </w:rPr>
        <w:t>otekų paslaugomis naudojosi 2348</w:t>
      </w:r>
      <w:r w:rsidRPr="00CE0B91">
        <w:rPr>
          <w:rFonts w:ascii="Times New Roman" w:eastAsia="Times New Roman" w:hAnsi="Times New Roman" w:cs="Times New Roman"/>
          <w:sz w:val="24"/>
          <w:szCs w:val="24"/>
          <w:lang w:eastAsia="lt-LT"/>
        </w:rPr>
        <w:t xml:space="preserve"> vart</w:t>
      </w:r>
      <w:r>
        <w:rPr>
          <w:rFonts w:ascii="Times New Roman" w:eastAsia="Times New Roman" w:hAnsi="Times New Roman" w:cs="Times New Roman"/>
          <w:sz w:val="24"/>
          <w:szCs w:val="24"/>
          <w:lang w:eastAsia="lt-LT"/>
        </w:rPr>
        <w:t>otojai, iš jų – 438 vaikai iki 14 m. (2017 m. - 2558</w:t>
      </w:r>
      <w:r w:rsidRPr="00CE0B91">
        <w:rPr>
          <w:rFonts w:ascii="Times New Roman" w:eastAsia="Times New Roman" w:hAnsi="Times New Roman" w:cs="Times New Roman"/>
          <w:sz w:val="24"/>
          <w:szCs w:val="24"/>
          <w:lang w:eastAsia="lt-LT"/>
        </w:rPr>
        <w:t xml:space="preserve">, iš jų – vaikų iki </w:t>
      </w:r>
      <w:smartTag w:uri="urn:schemas-microsoft-com:office:smarttags" w:element="metricconverter">
        <w:smartTagPr>
          <w:attr w:name="ProductID" w:val="14 m"/>
        </w:smartTagPr>
        <w:r w:rsidRPr="00CE0B91">
          <w:rPr>
            <w:rFonts w:ascii="Times New Roman" w:eastAsia="Times New Roman" w:hAnsi="Times New Roman" w:cs="Times New Roman"/>
            <w:sz w:val="24"/>
            <w:szCs w:val="24"/>
            <w:lang w:eastAsia="lt-LT"/>
          </w:rPr>
          <w:t>14 m</w:t>
        </w:r>
      </w:smartTag>
      <w:r>
        <w:rPr>
          <w:rFonts w:ascii="Times New Roman" w:eastAsia="Times New Roman" w:hAnsi="Times New Roman" w:cs="Times New Roman"/>
          <w:sz w:val="24"/>
          <w:szCs w:val="24"/>
          <w:lang w:eastAsia="lt-LT"/>
        </w:rPr>
        <w:t>. – 471</w:t>
      </w:r>
      <w:r w:rsidRPr="00CE0B91">
        <w:rPr>
          <w:rFonts w:ascii="Times New Roman" w:eastAsia="Times New Roman" w:hAnsi="Times New Roman" w:cs="Times New Roman"/>
          <w:sz w:val="24"/>
          <w:szCs w:val="24"/>
          <w:lang w:eastAsia="lt-LT"/>
        </w:rPr>
        <w:t xml:space="preserve">). </w:t>
      </w:r>
    </w:p>
    <w:p w14:paraId="368297C3" w14:textId="77777777" w:rsidR="00336571" w:rsidRPr="00CE0B91" w:rsidRDefault="00336571" w:rsidP="00C458A6">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2018</w:t>
      </w:r>
      <w:r w:rsidRPr="00CE0B91">
        <w:rPr>
          <w:rFonts w:ascii="Times New Roman" w:eastAsia="Times New Roman" w:hAnsi="Times New Roman" w:cs="Times New Roman"/>
          <w:sz w:val="24"/>
          <w:szCs w:val="24"/>
          <w:lang w:eastAsia="lt-LT"/>
        </w:rPr>
        <w:t xml:space="preserve"> m. Švenčionių rajono savivaldybės bibliotekos</w:t>
      </w:r>
      <w:r>
        <w:rPr>
          <w:rFonts w:ascii="Times New Roman" w:eastAsia="Times New Roman" w:hAnsi="Times New Roman" w:cs="Times New Roman"/>
          <w:sz w:val="24"/>
          <w:szCs w:val="24"/>
          <w:lang w:eastAsia="lt-LT"/>
        </w:rPr>
        <w:t>e ir jų filialuose apsilankė 111923 vartotojai (2017 m. – 114749</w:t>
      </w:r>
      <w:r w:rsidRPr="00CE0B91">
        <w:rPr>
          <w:rFonts w:ascii="Times New Roman" w:eastAsia="Times New Roman" w:hAnsi="Times New Roman" w:cs="Times New Roman"/>
          <w:sz w:val="24"/>
          <w:szCs w:val="24"/>
          <w:lang w:eastAsia="lt-LT"/>
        </w:rPr>
        <w:t>)</w:t>
      </w:r>
      <w:r w:rsidR="002D0B6D">
        <w:rPr>
          <w:rFonts w:ascii="Times New Roman" w:eastAsia="Times New Roman" w:hAnsi="Times New Roman" w:cs="Times New Roman"/>
          <w:sz w:val="24"/>
          <w:szCs w:val="24"/>
          <w:lang w:eastAsia="lt-LT"/>
        </w:rPr>
        <w:t>:</w:t>
      </w:r>
      <w:r w:rsidRPr="00CE0B91">
        <w:rPr>
          <w:rFonts w:ascii="Times New Roman" w:eastAsia="Times New Roman" w:hAnsi="Times New Roman" w:cs="Times New Roman"/>
          <w:sz w:val="24"/>
          <w:szCs w:val="24"/>
          <w:lang w:eastAsia="lt-LT"/>
        </w:rPr>
        <w:t xml:space="preserve"> Viešoj</w:t>
      </w:r>
      <w:r>
        <w:rPr>
          <w:rFonts w:ascii="Times New Roman" w:eastAsia="Times New Roman" w:hAnsi="Times New Roman" w:cs="Times New Roman"/>
          <w:sz w:val="24"/>
          <w:szCs w:val="24"/>
          <w:lang w:eastAsia="lt-LT"/>
        </w:rPr>
        <w:t xml:space="preserve">oje bibliotekoje apsilankė </w:t>
      </w:r>
      <w:r w:rsidR="002D0B6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37174 (2017</w:t>
      </w:r>
      <w:r w:rsidRPr="00CE0B91">
        <w:rPr>
          <w:rFonts w:ascii="Times New Roman" w:eastAsia="Times New Roman" w:hAnsi="Times New Roman" w:cs="Times New Roman"/>
          <w:sz w:val="24"/>
          <w:szCs w:val="24"/>
          <w:lang w:eastAsia="lt-LT"/>
        </w:rPr>
        <w:t xml:space="preserve"> m. – 38</w:t>
      </w:r>
      <w:r>
        <w:rPr>
          <w:rFonts w:ascii="Times New Roman" w:eastAsia="Times New Roman" w:hAnsi="Times New Roman" w:cs="Times New Roman"/>
          <w:sz w:val="24"/>
          <w:szCs w:val="24"/>
          <w:lang w:eastAsia="lt-LT"/>
        </w:rPr>
        <w:t>194), miestų filialuose – 39442 (2017 m. – 37855),  kaimų filialuose – 35307 (2017 m. – 38700</w:t>
      </w:r>
      <w:r w:rsidRPr="00CE0B91">
        <w:rPr>
          <w:rFonts w:ascii="Times New Roman" w:eastAsia="Times New Roman" w:hAnsi="Times New Roman" w:cs="Times New Roman"/>
          <w:sz w:val="24"/>
          <w:szCs w:val="24"/>
          <w:lang w:eastAsia="lt-LT"/>
        </w:rPr>
        <w:t>).</w:t>
      </w:r>
    </w:p>
    <w:p w14:paraId="4B04DFE4" w14:textId="77777777" w:rsidR="00336571" w:rsidRDefault="00336571" w:rsidP="00C458A6">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2018</w:t>
      </w:r>
      <w:r w:rsidRPr="00CE0B91">
        <w:rPr>
          <w:rFonts w:ascii="Times New Roman" w:eastAsia="Times New Roman" w:hAnsi="Times New Roman" w:cs="Times New Roman"/>
          <w:sz w:val="24"/>
          <w:szCs w:val="24"/>
          <w:lang w:eastAsia="lt-LT"/>
        </w:rPr>
        <w:t xml:space="preserve"> m. rajono bibliotekos</w:t>
      </w:r>
      <w:r>
        <w:rPr>
          <w:rFonts w:ascii="Times New Roman" w:eastAsia="Times New Roman" w:hAnsi="Times New Roman" w:cs="Times New Roman"/>
          <w:sz w:val="24"/>
          <w:szCs w:val="24"/>
          <w:lang w:eastAsia="lt-LT"/>
        </w:rPr>
        <w:t>e įvyko 1095 renginiai (iš jų – 563 parodos</w:t>
      </w:r>
      <w:r w:rsidRPr="00CE0B91">
        <w:rPr>
          <w:rFonts w:ascii="Times New Roman" w:eastAsia="Times New Roman" w:hAnsi="Times New Roman" w:cs="Times New Roman"/>
          <w:sz w:val="24"/>
          <w:szCs w:val="24"/>
          <w:lang w:eastAsia="lt-LT"/>
        </w:rPr>
        <w:t>), jų organizuoja</w:t>
      </w:r>
      <w:r>
        <w:rPr>
          <w:rFonts w:ascii="Times New Roman" w:eastAsia="Times New Roman" w:hAnsi="Times New Roman" w:cs="Times New Roman"/>
          <w:sz w:val="24"/>
          <w:szCs w:val="24"/>
          <w:lang w:eastAsia="lt-LT"/>
        </w:rPr>
        <w:t>muose renginiuose apsilankė 9243</w:t>
      </w:r>
      <w:r w:rsidRPr="00CE0B91">
        <w:rPr>
          <w:rFonts w:ascii="Times New Roman" w:eastAsia="Times New Roman" w:hAnsi="Times New Roman" w:cs="Times New Roman"/>
          <w:sz w:val="24"/>
          <w:szCs w:val="24"/>
          <w:lang w:eastAsia="lt-LT"/>
        </w:rPr>
        <w:t xml:space="preserve"> lankytojai.</w:t>
      </w:r>
    </w:p>
    <w:p w14:paraId="150E15AF" w14:textId="77777777" w:rsidR="00336571" w:rsidRDefault="00336571" w:rsidP="00C458A6">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Viešojoje bibliotekoje</w:t>
      </w:r>
      <w:r w:rsidRPr="002573A3">
        <w:rPr>
          <w:rFonts w:ascii="Times New Roman" w:hAnsi="Times New Roman" w:cs="Times New Roman"/>
          <w:color w:val="000000"/>
          <w:sz w:val="24"/>
          <w:szCs w:val="24"/>
        </w:rPr>
        <w:t xml:space="preserve"> ir filialuose vyksta kūrybinės dirbtuvės, edukaciniai užsiėmimai, veikia etninės veiklos klubai, informacinių technologijų techniniai būreliai vaikams. </w:t>
      </w:r>
    </w:p>
    <w:p w14:paraId="5862849C" w14:textId="77777777" w:rsidR="00336571" w:rsidRPr="001509CD" w:rsidRDefault="00336571" w:rsidP="00C458A6">
      <w:pPr>
        <w:spacing w:after="0"/>
        <w:ind w:firstLine="567"/>
        <w:jc w:val="both"/>
        <w:rPr>
          <w:rFonts w:ascii="Times New Roman" w:hAnsi="Times New Roman" w:cs="Times New Roman"/>
          <w:color w:val="000000"/>
          <w:sz w:val="24"/>
          <w:szCs w:val="24"/>
        </w:rPr>
      </w:pPr>
      <w:r w:rsidRPr="001509CD">
        <w:rPr>
          <w:rFonts w:ascii="Times New Roman" w:hAnsi="Times New Roman" w:cs="Times New Roman"/>
          <w:color w:val="000000"/>
          <w:sz w:val="24"/>
          <w:szCs w:val="24"/>
        </w:rPr>
        <w:t xml:space="preserve">Nuo 2015 m. daugiafunkciniuose renovuotuose pastatuose veikia Vidutinės, Adutiškio, </w:t>
      </w:r>
      <w:proofErr w:type="spellStart"/>
      <w:r w:rsidRPr="001509CD">
        <w:rPr>
          <w:rFonts w:ascii="Times New Roman" w:hAnsi="Times New Roman" w:cs="Times New Roman"/>
          <w:color w:val="000000"/>
          <w:sz w:val="24"/>
          <w:szCs w:val="24"/>
        </w:rPr>
        <w:t>Milkuškų</w:t>
      </w:r>
      <w:proofErr w:type="spellEnd"/>
      <w:r w:rsidRPr="001509CD">
        <w:rPr>
          <w:rFonts w:ascii="Times New Roman" w:hAnsi="Times New Roman" w:cs="Times New Roman"/>
          <w:color w:val="000000"/>
          <w:sz w:val="24"/>
          <w:szCs w:val="24"/>
        </w:rPr>
        <w:t xml:space="preserve">, </w:t>
      </w:r>
      <w:proofErr w:type="spellStart"/>
      <w:r w:rsidRPr="001509CD">
        <w:rPr>
          <w:rFonts w:ascii="Times New Roman" w:hAnsi="Times New Roman" w:cs="Times New Roman"/>
          <w:color w:val="000000"/>
          <w:sz w:val="24"/>
          <w:szCs w:val="24"/>
        </w:rPr>
        <w:t>Reškutėnų</w:t>
      </w:r>
      <w:proofErr w:type="spellEnd"/>
      <w:r w:rsidRPr="001509CD">
        <w:rPr>
          <w:rFonts w:ascii="Times New Roman" w:hAnsi="Times New Roman" w:cs="Times New Roman"/>
          <w:color w:val="000000"/>
          <w:sz w:val="24"/>
          <w:szCs w:val="24"/>
        </w:rPr>
        <w:t xml:space="preserve"> kaimo bibliotekos.</w:t>
      </w:r>
      <w:r>
        <w:rPr>
          <w:rFonts w:ascii="Times New Roman" w:hAnsi="Times New Roman" w:cs="Times New Roman"/>
          <w:color w:val="000000"/>
          <w:sz w:val="24"/>
          <w:szCs w:val="24"/>
        </w:rPr>
        <w:t xml:space="preserve"> </w:t>
      </w:r>
      <w:r w:rsidRPr="001509CD">
        <w:rPr>
          <w:rFonts w:ascii="Times New Roman" w:hAnsi="Times New Roman" w:cs="Times New Roman"/>
          <w:color w:val="000000"/>
          <w:sz w:val="24"/>
          <w:szCs w:val="24"/>
        </w:rPr>
        <w:t>Visose bibliotekose veikia vieša interneto prieiga, interneto paslaugos bibliotekose lankytojams teikiamos nemokamai.</w:t>
      </w:r>
    </w:p>
    <w:p w14:paraId="56862AB0" w14:textId="77777777" w:rsidR="00336571" w:rsidRPr="004257E5" w:rsidRDefault="00336571" w:rsidP="00C458A6">
      <w:pPr>
        <w:spacing w:after="0" w:line="25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Švenčionių mieste veikia Nalšios muzieju</w:t>
      </w:r>
      <w:r w:rsidRPr="004257E5">
        <w:rPr>
          <w:rFonts w:ascii="Times New Roman" w:eastAsia="Times New Roman" w:hAnsi="Times New Roman" w:cs="Times New Roman"/>
          <w:color w:val="000000"/>
          <w:sz w:val="24"/>
          <w:szCs w:val="24"/>
          <w:lang w:eastAsia="lt-LT"/>
        </w:rPr>
        <w:t xml:space="preserve">s </w:t>
      </w:r>
      <w:r>
        <w:rPr>
          <w:rFonts w:ascii="Times New Roman" w:eastAsia="Times New Roman" w:hAnsi="Times New Roman" w:cs="Times New Roman"/>
          <w:color w:val="000000"/>
          <w:sz w:val="24"/>
          <w:szCs w:val="24"/>
          <w:lang w:eastAsia="lt-LT"/>
        </w:rPr>
        <w:t>ir du jo padaliniai:</w:t>
      </w:r>
      <w:r w:rsidRPr="004257E5">
        <w:rPr>
          <w:rFonts w:ascii="Times New Roman" w:eastAsia="Times New Roman" w:hAnsi="Times New Roman" w:cs="Times New Roman"/>
          <w:color w:val="000000"/>
          <w:sz w:val="24"/>
          <w:szCs w:val="24"/>
          <w:lang w:eastAsia="lt-LT"/>
        </w:rPr>
        <w:t xml:space="preserve"> Reškutėnų tradicinių amatų centras</w:t>
      </w:r>
      <w:r>
        <w:rPr>
          <w:rFonts w:ascii="Times New Roman" w:eastAsia="Times New Roman" w:hAnsi="Times New Roman" w:cs="Times New Roman"/>
          <w:color w:val="000000"/>
          <w:sz w:val="24"/>
          <w:szCs w:val="24"/>
          <w:lang w:eastAsia="lt-LT"/>
        </w:rPr>
        <w:t xml:space="preserve"> ir Reškutėnų filialas. Muziejus</w:t>
      </w:r>
      <w:r w:rsidRPr="004257E5">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xml:space="preserve">ir jo padaliniai </w:t>
      </w:r>
      <w:r>
        <w:rPr>
          <w:rFonts w:ascii="Times New Roman" w:eastAsia="Times New Roman" w:hAnsi="Times New Roman" w:cs="Times New Roman"/>
          <w:sz w:val="24"/>
          <w:szCs w:val="24"/>
          <w:lang w:eastAsia="lt-LT"/>
        </w:rPr>
        <w:t>koordinuoja</w:t>
      </w:r>
      <w:r w:rsidRPr="004257E5">
        <w:rPr>
          <w:rFonts w:ascii="Times New Roman" w:eastAsia="Times New Roman" w:hAnsi="Times New Roman" w:cs="Times New Roman"/>
          <w:sz w:val="24"/>
          <w:szCs w:val="24"/>
          <w:lang w:eastAsia="lt-LT"/>
        </w:rPr>
        <w:t xml:space="preserve"> rajono tradicinių amatininkų veiklą, sudaro sąlygas </w:t>
      </w:r>
      <w:r>
        <w:rPr>
          <w:rFonts w:ascii="Times New Roman" w:eastAsia="Times New Roman" w:hAnsi="Times New Roman" w:cs="Times New Roman"/>
          <w:sz w:val="24"/>
          <w:szCs w:val="24"/>
          <w:lang w:eastAsia="lt-LT"/>
        </w:rPr>
        <w:t>tautinio paveldo produktų</w:t>
      </w:r>
      <w:r w:rsidRPr="004257E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gaminimui, pristatymui ir realizavimui,</w:t>
      </w:r>
      <w:r w:rsidRPr="004257E5">
        <w:rPr>
          <w:rFonts w:ascii="Times New Roman" w:eastAsia="Times New Roman" w:hAnsi="Times New Roman" w:cs="Times New Roman"/>
          <w:sz w:val="24"/>
          <w:szCs w:val="24"/>
          <w:lang w:eastAsia="lt-LT"/>
        </w:rPr>
        <w:t xml:space="preserve"> vykdo edukacinius užsiėmimus ir kitus mokymus, organizuoja renginius, parodas, rengia </w:t>
      </w:r>
      <w:r w:rsidR="002D0B6D">
        <w:rPr>
          <w:rFonts w:ascii="Times New Roman" w:eastAsia="Times New Roman" w:hAnsi="Times New Roman" w:cs="Times New Roman"/>
          <w:sz w:val="24"/>
          <w:szCs w:val="24"/>
          <w:lang w:eastAsia="lt-LT"/>
        </w:rPr>
        <w:t xml:space="preserve">ir organizuoja </w:t>
      </w:r>
      <w:r w:rsidRPr="004257E5">
        <w:rPr>
          <w:rFonts w:ascii="Times New Roman" w:eastAsia="Times New Roman" w:hAnsi="Times New Roman" w:cs="Times New Roman"/>
          <w:sz w:val="24"/>
          <w:szCs w:val="24"/>
          <w:lang w:eastAsia="lt-LT"/>
        </w:rPr>
        <w:t xml:space="preserve">ekspedicijas. </w:t>
      </w:r>
    </w:p>
    <w:p w14:paraId="74208FDB" w14:textId="77777777" w:rsidR="00336571" w:rsidRDefault="00336571" w:rsidP="002D0B6D">
      <w:pPr>
        <w:spacing w:after="0" w:line="256" w:lineRule="auto"/>
        <w:ind w:firstLine="567"/>
        <w:jc w:val="both"/>
        <w:rPr>
          <w:rFonts w:ascii="Times New Roman" w:eastAsia="Times New Roman" w:hAnsi="Times New Roman" w:cs="Times New Roman"/>
          <w:sz w:val="24"/>
          <w:szCs w:val="24"/>
          <w:lang w:eastAsia="lt-LT"/>
        </w:rPr>
      </w:pPr>
      <w:r w:rsidRPr="002721C7">
        <w:rPr>
          <w:rFonts w:ascii="Times New Roman" w:eastAsia="Times New Roman" w:hAnsi="Times New Roman" w:cs="Times New Roman"/>
          <w:color w:val="000000"/>
          <w:sz w:val="24"/>
          <w:szCs w:val="24"/>
          <w:lang w:eastAsia="lt-LT"/>
        </w:rPr>
        <w:t>201</w:t>
      </w:r>
      <w:r>
        <w:rPr>
          <w:rFonts w:ascii="Times New Roman" w:eastAsia="Times New Roman" w:hAnsi="Times New Roman" w:cs="Times New Roman"/>
          <w:color w:val="000000"/>
          <w:sz w:val="24"/>
          <w:szCs w:val="24"/>
          <w:lang w:eastAsia="lt-LT"/>
        </w:rPr>
        <w:t>8</w:t>
      </w:r>
      <w:r w:rsidRPr="002721C7">
        <w:rPr>
          <w:rFonts w:ascii="Times New Roman" w:eastAsia="Times New Roman" w:hAnsi="Times New Roman" w:cs="Times New Roman"/>
          <w:sz w:val="24"/>
          <w:szCs w:val="24"/>
          <w:lang w:eastAsia="lt-LT"/>
        </w:rPr>
        <w:t xml:space="preserve"> met</w:t>
      </w:r>
      <w:r>
        <w:rPr>
          <w:rFonts w:ascii="Times New Roman" w:eastAsia="Times New Roman" w:hAnsi="Times New Roman" w:cs="Times New Roman"/>
          <w:sz w:val="24"/>
          <w:szCs w:val="24"/>
          <w:lang w:eastAsia="lt-LT"/>
        </w:rPr>
        <w:t>ais Nalšios muziejų aplankė 3020</w:t>
      </w:r>
      <w:r w:rsidRPr="002721C7">
        <w:rPr>
          <w:rFonts w:ascii="Times New Roman" w:eastAsia="Times New Roman" w:hAnsi="Times New Roman" w:cs="Times New Roman"/>
          <w:sz w:val="24"/>
          <w:szCs w:val="24"/>
          <w:lang w:eastAsia="lt-LT"/>
        </w:rPr>
        <w:t xml:space="preserve"> lan</w:t>
      </w:r>
      <w:r>
        <w:rPr>
          <w:rFonts w:ascii="Times New Roman" w:eastAsia="Times New Roman" w:hAnsi="Times New Roman" w:cs="Times New Roman"/>
          <w:sz w:val="24"/>
          <w:szCs w:val="24"/>
          <w:lang w:eastAsia="lt-LT"/>
        </w:rPr>
        <w:t>kytojų, Reškutėnų filialą – 1444</w:t>
      </w:r>
      <w:r w:rsidRPr="002721C7">
        <w:rPr>
          <w:rFonts w:ascii="Times New Roman" w:eastAsia="Times New Roman" w:hAnsi="Times New Roman" w:cs="Times New Roman"/>
          <w:sz w:val="24"/>
          <w:szCs w:val="24"/>
          <w:lang w:eastAsia="lt-LT"/>
        </w:rPr>
        <w:t>,</w:t>
      </w:r>
      <w:r w:rsidRPr="002721C7">
        <w:rPr>
          <w:rFonts w:ascii="Times New Roman" w:eastAsia="Times New Roman" w:hAnsi="Times New Roman" w:cs="Times New Roman"/>
          <w:b/>
          <w:sz w:val="24"/>
          <w:szCs w:val="24"/>
          <w:lang w:eastAsia="lt-LT"/>
        </w:rPr>
        <w:t xml:space="preserve"> </w:t>
      </w:r>
      <w:r w:rsidRPr="002721C7">
        <w:rPr>
          <w:rFonts w:ascii="Times New Roman" w:eastAsia="Times New Roman" w:hAnsi="Times New Roman" w:cs="Times New Roman"/>
          <w:sz w:val="24"/>
          <w:szCs w:val="24"/>
          <w:lang w:eastAsia="lt-LT"/>
        </w:rPr>
        <w:t>Reškutėnų</w:t>
      </w:r>
      <w:r>
        <w:rPr>
          <w:rFonts w:ascii="Times New Roman" w:eastAsia="Times New Roman" w:hAnsi="Times New Roman" w:cs="Times New Roman"/>
          <w:sz w:val="24"/>
          <w:szCs w:val="24"/>
          <w:lang w:eastAsia="lt-LT"/>
        </w:rPr>
        <w:t xml:space="preserve"> tradicinių amatų centrą – 2728. Suteikta paslaugų 86</w:t>
      </w:r>
      <w:r w:rsidR="002D0B6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002D0B6D">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iems</w:t>
      </w:r>
      <w:proofErr w:type="spellEnd"/>
      <w:r>
        <w:rPr>
          <w:rFonts w:ascii="Times New Roman" w:eastAsia="Times New Roman" w:hAnsi="Times New Roman" w:cs="Times New Roman"/>
          <w:sz w:val="24"/>
          <w:szCs w:val="24"/>
          <w:lang w:eastAsia="lt-LT"/>
        </w:rPr>
        <w:t xml:space="preserve"> fondų lankytojams</w:t>
      </w:r>
      <w:r w:rsidRPr="002721C7">
        <w:rPr>
          <w:rFonts w:ascii="Times New Roman" w:eastAsia="Times New Roman" w:hAnsi="Times New Roman" w:cs="Times New Roman"/>
          <w:sz w:val="24"/>
          <w:szCs w:val="24"/>
          <w:lang w:eastAsia="lt-LT"/>
        </w:rPr>
        <w:t>. Viena iš pagrindinių muziejaus darbo sričių – eksponatų tvarkymas. Turimi eksponata</w:t>
      </w:r>
      <w:r>
        <w:rPr>
          <w:rFonts w:ascii="Times New Roman" w:eastAsia="Times New Roman" w:hAnsi="Times New Roman" w:cs="Times New Roman"/>
          <w:sz w:val="24"/>
          <w:szCs w:val="24"/>
          <w:lang w:eastAsia="lt-LT"/>
        </w:rPr>
        <w:t xml:space="preserve">i nuolat peržiūrimi, </w:t>
      </w:r>
      <w:r w:rsidRPr="002721C7">
        <w:rPr>
          <w:rFonts w:ascii="Times New Roman" w:eastAsia="Times New Roman" w:hAnsi="Times New Roman" w:cs="Times New Roman"/>
          <w:sz w:val="24"/>
          <w:szCs w:val="24"/>
          <w:lang w:eastAsia="lt-LT"/>
        </w:rPr>
        <w:t>konservuojami, kolekcijos papildymui ieškoma naujų. Eksponatai yra rūšiuojami, o iš visos daiktų visumos unikalūs</w:t>
      </w:r>
      <w:r>
        <w:rPr>
          <w:rFonts w:ascii="Times New Roman" w:eastAsia="Times New Roman" w:hAnsi="Times New Roman" w:cs="Times New Roman"/>
          <w:sz w:val="24"/>
          <w:szCs w:val="24"/>
          <w:lang w:eastAsia="lt-LT"/>
        </w:rPr>
        <w:t xml:space="preserve"> eksponatai yra išskiriami. 2018</w:t>
      </w:r>
      <w:r w:rsidRPr="002721C7">
        <w:rPr>
          <w:rFonts w:ascii="Times New Roman" w:eastAsia="Times New Roman" w:hAnsi="Times New Roman" w:cs="Times New Roman"/>
          <w:sz w:val="24"/>
          <w:szCs w:val="24"/>
          <w:lang w:eastAsia="lt-LT"/>
        </w:rPr>
        <w:t xml:space="preserve"> m</w:t>
      </w:r>
      <w:r>
        <w:rPr>
          <w:rFonts w:ascii="Times New Roman" w:eastAsia="Times New Roman" w:hAnsi="Times New Roman" w:cs="Times New Roman"/>
          <w:sz w:val="24"/>
          <w:szCs w:val="24"/>
          <w:lang w:eastAsia="lt-LT"/>
        </w:rPr>
        <w:t>. buvo patikrintos gamtos (iškamšos) ir etnografinio rinkinio tautinės juostos</w:t>
      </w:r>
      <w:r w:rsidRPr="002721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bei įsigyti 229 eksponatai (iš jų – 93 pagalbinio ir 136</w:t>
      </w:r>
      <w:r w:rsidRPr="002721C7">
        <w:rPr>
          <w:rFonts w:ascii="Times New Roman" w:eastAsia="Times New Roman" w:hAnsi="Times New Roman" w:cs="Times New Roman"/>
          <w:sz w:val="24"/>
          <w:szCs w:val="24"/>
          <w:lang w:eastAsia="lt-LT"/>
        </w:rPr>
        <w:t xml:space="preserve"> p</w:t>
      </w:r>
      <w:r>
        <w:rPr>
          <w:rFonts w:ascii="Times New Roman" w:eastAsia="Times New Roman" w:hAnsi="Times New Roman" w:cs="Times New Roman"/>
          <w:sz w:val="24"/>
          <w:szCs w:val="24"/>
          <w:lang w:eastAsia="lt-LT"/>
        </w:rPr>
        <w:t xml:space="preserve">agrindinio fondų eksponatai), 62 konservuoti </w:t>
      </w:r>
      <w:r w:rsidRPr="002721C7">
        <w:rPr>
          <w:rFonts w:ascii="Times New Roman" w:eastAsia="Times New Roman" w:hAnsi="Times New Roman" w:cs="Times New Roman"/>
          <w:sz w:val="24"/>
          <w:szCs w:val="24"/>
          <w:lang w:eastAsia="lt-LT"/>
        </w:rPr>
        <w:t xml:space="preserve">etnografijos ir 95 gamtos eksponatai. Dviejose saugyklose </w:t>
      </w:r>
      <w:r>
        <w:rPr>
          <w:rFonts w:ascii="Times New Roman" w:eastAsia="Times New Roman" w:hAnsi="Times New Roman" w:cs="Times New Roman"/>
          <w:sz w:val="24"/>
          <w:szCs w:val="24"/>
          <w:lang w:eastAsia="lt-LT"/>
        </w:rPr>
        <w:t>patikrinta eksponatų būklė. Muziejus įvykdė 81 edukacinę</w:t>
      </w:r>
      <w:r w:rsidRPr="002721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programą</w:t>
      </w:r>
      <w:r w:rsidRPr="002721C7">
        <w:rPr>
          <w:rFonts w:ascii="Times New Roman" w:eastAsia="Times New Roman" w:hAnsi="Times New Roman" w:cs="Times New Roman"/>
          <w:sz w:val="24"/>
          <w:szCs w:val="24"/>
          <w:lang w:eastAsia="lt-LT"/>
        </w:rPr>
        <w:t xml:space="preserve"> įvairioms </w:t>
      </w:r>
      <w:r>
        <w:rPr>
          <w:rFonts w:ascii="Times New Roman" w:eastAsia="Times New Roman" w:hAnsi="Times New Roman" w:cs="Times New Roman"/>
          <w:sz w:val="24"/>
          <w:szCs w:val="24"/>
          <w:lang w:eastAsia="lt-LT"/>
        </w:rPr>
        <w:t>amžiaus grupėms, suorganizavo 21  renginį, surengė 35</w:t>
      </w:r>
      <w:r w:rsidRPr="002721C7">
        <w:rPr>
          <w:rFonts w:ascii="Times New Roman" w:eastAsia="Times New Roman" w:hAnsi="Times New Roman" w:cs="Times New Roman"/>
          <w:sz w:val="24"/>
          <w:szCs w:val="24"/>
          <w:lang w:eastAsia="lt-LT"/>
        </w:rPr>
        <w:t xml:space="preserve"> parodas.</w:t>
      </w:r>
      <w:r w:rsidRPr="004257E5">
        <w:rPr>
          <w:rFonts w:ascii="Times New Roman" w:eastAsia="Times New Roman" w:hAnsi="Times New Roman" w:cs="Times New Roman"/>
          <w:sz w:val="24"/>
          <w:szCs w:val="24"/>
          <w:lang w:eastAsia="lt-LT"/>
        </w:rPr>
        <w:t xml:space="preserve"> </w:t>
      </w:r>
    </w:p>
    <w:p w14:paraId="203BB04F" w14:textId="77777777" w:rsidR="00336571" w:rsidRDefault="00336571" w:rsidP="002D0B6D">
      <w:pPr>
        <w:spacing w:after="0" w:line="257"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2018</w:t>
      </w:r>
      <w:r w:rsidRPr="00C905D5">
        <w:rPr>
          <w:rFonts w:ascii="Times New Roman" w:eastAsia="Times New Roman" w:hAnsi="Times New Roman" w:cs="Times New Roman"/>
          <w:sz w:val="24"/>
          <w:szCs w:val="24"/>
          <w:lang w:eastAsia="lt-LT"/>
        </w:rPr>
        <w:t xml:space="preserve"> m. Reškutėnų tradicinių amatų centras paslaugų suteikė </w:t>
      </w:r>
      <w:r>
        <w:rPr>
          <w:rFonts w:ascii="Times New Roman" w:eastAsia="Times New Roman" w:hAnsi="Times New Roman" w:cs="Times New Roman"/>
          <w:sz w:val="24"/>
          <w:szCs w:val="24"/>
          <w:lang w:eastAsia="lt-LT"/>
        </w:rPr>
        <w:t>2960 asmenims. Amatų centre suorganizuota 17 renginių, kuriuose dalyvavo 464 asmenys, įvyko 18 parodų, 106</w:t>
      </w:r>
      <w:r w:rsidRPr="00C905D5">
        <w:rPr>
          <w:rFonts w:ascii="Times New Roman" w:eastAsia="Times New Roman" w:hAnsi="Times New Roman" w:cs="Times New Roman"/>
          <w:sz w:val="24"/>
          <w:szCs w:val="24"/>
          <w:lang w:eastAsia="lt-LT"/>
        </w:rPr>
        <w:t xml:space="preserve"> edukaciniai u</w:t>
      </w:r>
      <w:r>
        <w:rPr>
          <w:rFonts w:ascii="Times New Roman" w:eastAsia="Times New Roman" w:hAnsi="Times New Roman" w:cs="Times New Roman"/>
          <w:sz w:val="24"/>
          <w:szCs w:val="24"/>
          <w:lang w:eastAsia="lt-LT"/>
        </w:rPr>
        <w:t>žsėmimai, kuriuose dalyvavo 1860 dalyvių (360 suaugusių ir 1500 mokinių</w:t>
      </w:r>
      <w:r w:rsidR="002D0B6D">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skaityta 18</w:t>
      </w:r>
      <w:r w:rsidRPr="00C905D5">
        <w:rPr>
          <w:rFonts w:ascii="Times New Roman" w:eastAsia="Times New Roman" w:hAnsi="Times New Roman" w:cs="Times New Roman"/>
          <w:sz w:val="24"/>
          <w:szCs w:val="24"/>
          <w:lang w:eastAsia="lt-LT"/>
        </w:rPr>
        <w:t xml:space="preserve"> vieš</w:t>
      </w:r>
      <w:r>
        <w:rPr>
          <w:rFonts w:ascii="Times New Roman" w:eastAsia="Times New Roman" w:hAnsi="Times New Roman" w:cs="Times New Roman"/>
          <w:sz w:val="24"/>
          <w:szCs w:val="24"/>
          <w:lang w:eastAsia="lt-LT"/>
        </w:rPr>
        <w:t xml:space="preserve">ų paskaitų, kuriose dalyvavo 586 dalyviai (506 – suaugusieji ir 80 – mokinių). </w:t>
      </w:r>
    </w:p>
    <w:p w14:paraId="2CE781F8" w14:textId="77777777" w:rsidR="00336571" w:rsidRDefault="00336571" w:rsidP="00C458A6">
      <w:pPr>
        <w:spacing w:after="0" w:line="257" w:lineRule="auto"/>
        <w:ind w:firstLine="567"/>
        <w:jc w:val="both"/>
        <w:rPr>
          <w:rFonts w:ascii="Times New Roman" w:eastAsia="Times New Roman" w:hAnsi="Times New Roman" w:cs="Times New Roman"/>
          <w:sz w:val="24"/>
          <w:szCs w:val="24"/>
          <w:lang w:eastAsia="lt-LT"/>
        </w:rPr>
      </w:pPr>
      <w:r w:rsidRPr="00C905D5">
        <w:rPr>
          <w:rFonts w:ascii="Times New Roman" w:eastAsia="Times New Roman" w:hAnsi="Times New Roman" w:cs="Times New Roman"/>
          <w:sz w:val="24"/>
          <w:szCs w:val="24"/>
          <w:lang w:eastAsia="lt-LT"/>
        </w:rPr>
        <w:t>Reškutėnų tradicinių amatų centras yra nuolatinis rajoninių ir respublikinių renginių ir mugių dalyvis. Minėt</w:t>
      </w:r>
      <w:r>
        <w:rPr>
          <w:rFonts w:ascii="Times New Roman" w:eastAsia="Times New Roman" w:hAnsi="Times New Roman" w:cs="Times New Roman"/>
          <w:sz w:val="24"/>
          <w:szCs w:val="24"/>
          <w:lang w:eastAsia="lt-LT"/>
        </w:rPr>
        <w:t>ose veiklose dalyvauja rajono 50 amatininkų ir meno kūrėjų. C</w:t>
      </w:r>
      <w:r w:rsidRPr="00C905D5">
        <w:rPr>
          <w:rFonts w:ascii="Times New Roman" w:eastAsia="Times New Roman" w:hAnsi="Times New Roman" w:cs="Times New Roman"/>
          <w:sz w:val="24"/>
          <w:szCs w:val="24"/>
          <w:lang w:eastAsia="lt-LT"/>
        </w:rPr>
        <w:t>entro darbuotojų  rūpesčiu</w:t>
      </w:r>
      <w:r>
        <w:rPr>
          <w:rFonts w:ascii="Times New Roman" w:eastAsia="Times New Roman" w:hAnsi="Times New Roman" w:cs="Times New Roman"/>
          <w:sz w:val="24"/>
          <w:szCs w:val="24"/>
          <w:lang w:eastAsia="lt-LT"/>
        </w:rPr>
        <w:t xml:space="preserve"> po rajono apylinkes surengtos 9 ekspedicijos, parašyta 18 publikacijų.</w:t>
      </w:r>
      <w:r w:rsidRPr="002943BB">
        <w:rPr>
          <w:rFonts w:ascii="Times New Roman" w:hAnsi="Times New Roman" w:cs="Times New Roman"/>
          <w:b/>
          <w:sz w:val="24"/>
          <w:szCs w:val="24"/>
        </w:rPr>
        <w:t xml:space="preserve"> </w:t>
      </w:r>
      <w:r w:rsidR="002D0B6D">
        <w:rPr>
          <w:rFonts w:ascii="Times New Roman" w:eastAsia="Times New Roman" w:hAnsi="Times New Roman" w:cs="Times New Roman"/>
          <w:sz w:val="24"/>
          <w:szCs w:val="24"/>
          <w:lang w:eastAsia="lt-LT"/>
        </w:rPr>
        <w:t>T</w:t>
      </w:r>
      <w:r w:rsidR="002D0B6D" w:rsidRPr="002943BB">
        <w:rPr>
          <w:rFonts w:ascii="Times New Roman" w:eastAsia="Times New Roman" w:hAnsi="Times New Roman" w:cs="Times New Roman"/>
          <w:sz w:val="24"/>
          <w:szCs w:val="24"/>
          <w:lang w:eastAsia="lt-LT"/>
        </w:rPr>
        <w:t>rad</w:t>
      </w:r>
      <w:r w:rsidR="002D0B6D">
        <w:rPr>
          <w:rFonts w:ascii="Times New Roman" w:eastAsia="Times New Roman" w:hAnsi="Times New Roman" w:cs="Times New Roman"/>
          <w:sz w:val="24"/>
          <w:szCs w:val="24"/>
          <w:lang w:eastAsia="lt-LT"/>
        </w:rPr>
        <w:t>icinių</w:t>
      </w:r>
      <w:r>
        <w:rPr>
          <w:rFonts w:ascii="Times New Roman" w:eastAsia="Times New Roman" w:hAnsi="Times New Roman" w:cs="Times New Roman"/>
          <w:sz w:val="24"/>
          <w:szCs w:val="24"/>
          <w:lang w:eastAsia="lt-LT"/>
        </w:rPr>
        <w:t xml:space="preserve"> amatų centro veiklą įprasmino Lietuvos Respublikos televizijos laidos: „Kaime gyventi gera“, „P</w:t>
      </w:r>
      <w:r w:rsidRPr="002943BB">
        <w:rPr>
          <w:rFonts w:ascii="Times New Roman" w:eastAsia="Times New Roman" w:hAnsi="Times New Roman" w:cs="Times New Roman"/>
          <w:sz w:val="24"/>
          <w:szCs w:val="24"/>
          <w:lang w:eastAsia="lt-LT"/>
        </w:rPr>
        <w:t>anorama</w:t>
      </w:r>
      <w:r>
        <w:rPr>
          <w:rFonts w:ascii="Times New Roman" w:eastAsia="Times New Roman" w:hAnsi="Times New Roman" w:cs="Times New Roman"/>
          <w:sz w:val="24"/>
          <w:szCs w:val="24"/>
          <w:lang w:eastAsia="lt-LT"/>
        </w:rPr>
        <w:t>“, „Vartotojų kontrolė“</w:t>
      </w:r>
      <w:r w:rsidR="002D0B6D">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002D0B6D">
        <w:rPr>
          <w:rFonts w:ascii="Times New Roman" w:eastAsia="Times New Roman" w:hAnsi="Times New Roman" w:cs="Times New Roman"/>
          <w:sz w:val="24"/>
          <w:szCs w:val="24"/>
          <w:lang w:eastAsia="lt-LT"/>
        </w:rPr>
        <w:t>S</w:t>
      </w:r>
      <w:r>
        <w:rPr>
          <w:rFonts w:ascii="Times New Roman" w:eastAsia="Times New Roman" w:hAnsi="Times New Roman" w:cs="Times New Roman"/>
          <w:sz w:val="24"/>
          <w:szCs w:val="24"/>
          <w:lang w:eastAsia="lt-LT"/>
        </w:rPr>
        <w:t>ukurtas informacinis vaizdo įrašas apie Tradicinių amatų centre vykdomos 23 edukacin</w:t>
      </w:r>
      <w:r w:rsidR="002D0B6D">
        <w:rPr>
          <w:rFonts w:ascii="Times New Roman" w:eastAsia="Times New Roman" w:hAnsi="Times New Roman" w:cs="Times New Roman"/>
          <w:sz w:val="24"/>
          <w:szCs w:val="24"/>
          <w:lang w:eastAsia="lt-LT"/>
        </w:rPr>
        <w:t>e</w:t>
      </w:r>
      <w:r>
        <w:rPr>
          <w:rFonts w:ascii="Times New Roman" w:eastAsia="Times New Roman" w:hAnsi="Times New Roman" w:cs="Times New Roman"/>
          <w:sz w:val="24"/>
          <w:szCs w:val="24"/>
          <w:lang w:eastAsia="lt-LT"/>
        </w:rPr>
        <w:t xml:space="preserve">s programas, </w:t>
      </w:r>
      <w:r w:rsidR="002D0B6D">
        <w:rPr>
          <w:rFonts w:ascii="Times New Roman" w:eastAsia="Times New Roman" w:hAnsi="Times New Roman" w:cs="Times New Roman"/>
          <w:sz w:val="24"/>
          <w:szCs w:val="24"/>
          <w:lang w:eastAsia="lt-LT"/>
        </w:rPr>
        <w:t xml:space="preserve">kuris yra </w:t>
      </w:r>
      <w:r>
        <w:rPr>
          <w:rFonts w:ascii="Times New Roman" w:eastAsia="Times New Roman" w:hAnsi="Times New Roman" w:cs="Times New Roman"/>
          <w:sz w:val="24"/>
          <w:szCs w:val="24"/>
          <w:lang w:eastAsia="lt-LT"/>
        </w:rPr>
        <w:t>patalpintas</w:t>
      </w:r>
      <w:r w:rsidRPr="002943BB">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Facebook paskyroje. 2018 m. amatų centro rūpesčiu s</w:t>
      </w:r>
      <w:r w:rsidRPr="002943BB">
        <w:rPr>
          <w:rFonts w:ascii="Times New Roman" w:eastAsia="Times New Roman" w:hAnsi="Times New Roman" w:cs="Times New Roman"/>
          <w:sz w:val="24"/>
          <w:szCs w:val="24"/>
          <w:lang w:eastAsia="lt-LT"/>
        </w:rPr>
        <w:t xml:space="preserve">uteikti </w:t>
      </w:r>
      <w:r>
        <w:rPr>
          <w:rFonts w:ascii="Times New Roman" w:eastAsia="Times New Roman" w:hAnsi="Times New Roman" w:cs="Times New Roman"/>
          <w:sz w:val="24"/>
          <w:szCs w:val="24"/>
          <w:lang w:eastAsia="lt-LT"/>
        </w:rPr>
        <w:t xml:space="preserve">tradicinių amatų </w:t>
      </w:r>
      <w:r w:rsidRPr="002943BB">
        <w:rPr>
          <w:rFonts w:ascii="Times New Roman" w:eastAsia="Times New Roman" w:hAnsi="Times New Roman" w:cs="Times New Roman"/>
          <w:sz w:val="24"/>
          <w:szCs w:val="24"/>
          <w:lang w:eastAsia="lt-LT"/>
        </w:rPr>
        <w:t>me</w:t>
      </w:r>
      <w:r>
        <w:rPr>
          <w:rFonts w:ascii="Times New Roman" w:eastAsia="Times New Roman" w:hAnsi="Times New Roman" w:cs="Times New Roman"/>
          <w:sz w:val="24"/>
          <w:szCs w:val="24"/>
          <w:lang w:eastAsia="lt-LT"/>
        </w:rPr>
        <w:t xml:space="preserve">istrų vardai </w:t>
      </w:r>
      <w:r w:rsidRPr="002943BB">
        <w:rPr>
          <w:rFonts w:ascii="Times New Roman" w:eastAsia="Times New Roman" w:hAnsi="Times New Roman" w:cs="Times New Roman"/>
          <w:sz w:val="24"/>
          <w:szCs w:val="24"/>
          <w:lang w:eastAsia="lt-LT"/>
        </w:rPr>
        <w:t xml:space="preserve">etninės veiklos skyriaus </w:t>
      </w:r>
      <w:proofErr w:type="spellStart"/>
      <w:r w:rsidRPr="002943BB">
        <w:rPr>
          <w:rFonts w:ascii="Times New Roman" w:eastAsia="Times New Roman" w:hAnsi="Times New Roman" w:cs="Times New Roman"/>
          <w:sz w:val="24"/>
          <w:szCs w:val="24"/>
          <w:lang w:eastAsia="lt-LT"/>
        </w:rPr>
        <w:t>etnologėms</w:t>
      </w:r>
      <w:proofErr w:type="spellEnd"/>
      <w:r w:rsidRPr="002943BB">
        <w:rPr>
          <w:rFonts w:ascii="Times New Roman" w:eastAsia="Times New Roman" w:hAnsi="Times New Roman" w:cs="Times New Roman"/>
          <w:sz w:val="24"/>
          <w:szCs w:val="24"/>
          <w:lang w:eastAsia="lt-LT"/>
        </w:rPr>
        <w:t xml:space="preserve"> Silvijai </w:t>
      </w:r>
      <w:proofErr w:type="spellStart"/>
      <w:r w:rsidRPr="002943BB">
        <w:rPr>
          <w:rFonts w:ascii="Times New Roman" w:eastAsia="Times New Roman" w:hAnsi="Times New Roman" w:cs="Times New Roman"/>
          <w:sz w:val="24"/>
          <w:szCs w:val="24"/>
          <w:lang w:eastAsia="lt-LT"/>
        </w:rPr>
        <w:t>Juknevičien</w:t>
      </w:r>
      <w:r w:rsidR="002D0B6D">
        <w:rPr>
          <w:rFonts w:ascii="Times New Roman" w:eastAsia="Times New Roman" w:hAnsi="Times New Roman" w:cs="Times New Roman"/>
          <w:sz w:val="24"/>
          <w:szCs w:val="24"/>
          <w:lang w:eastAsia="lt-LT"/>
        </w:rPr>
        <w:t>i</w:t>
      </w:r>
      <w:r w:rsidRPr="002943BB">
        <w:rPr>
          <w:rFonts w:ascii="Times New Roman" w:eastAsia="Times New Roman" w:hAnsi="Times New Roman" w:cs="Times New Roman"/>
          <w:sz w:val="24"/>
          <w:szCs w:val="24"/>
          <w:lang w:eastAsia="lt-LT"/>
        </w:rPr>
        <w:t>ai</w:t>
      </w:r>
      <w:proofErr w:type="spellEnd"/>
      <w:r>
        <w:rPr>
          <w:rFonts w:ascii="Times New Roman" w:eastAsia="Times New Roman" w:hAnsi="Times New Roman" w:cs="Times New Roman"/>
          <w:sz w:val="24"/>
          <w:szCs w:val="24"/>
          <w:lang w:eastAsia="lt-LT"/>
        </w:rPr>
        <w:t xml:space="preserve">, </w:t>
      </w:r>
      <w:r w:rsidRPr="002943BB">
        <w:rPr>
          <w:rFonts w:ascii="Times New Roman" w:eastAsia="Times New Roman" w:hAnsi="Times New Roman" w:cs="Times New Roman"/>
          <w:sz w:val="24"/>
          <w:szCs w:val="24"/>
          <w:lang w:eastAsia="lt-LT"/>
        </w:rPr>
        <w:t>Janei Petk</w:t>
      </w:r>
      <w:r>
        <w:rPr>
          <w:rFonts w:ascii="Times New Roman" w:eastAsia="Times New Roman" w:hAnsi="Times New Roman" w:cs="Times New Roman"/>
          <w:sz w:val="24"/>
          <w:szCs w:val="24"/>
          <w:lang w:eastAsia="lt-LT"/>
        </w:rPr>
        <w:t>ūnienei bei sertifikuota mokymo programa „Tradicinė žolininkystė“.</w:t>
      </w:r>
    </w:p>
    <w:p w14:paraId="4871D492" w14:textId="77777777" w:rsidR="00756493" w:rsidRDefault="00336571" w:rsidP="00C458A6">
      <w:pPr>
        <w:spacing w:after="0"/>
        <w:ind w:firstLine="567"/>
        <w:jc w:val="both"/>
        <w:rPr>
          <w:rFonts w:ascii="Times New Roman" w:hAnsi="Times New Roman" w:cs="Times New Roman"/>
          <w:sz w:val="24"/>
          <w:szCs w:val="24"/>
        </w:rPr>
      </w:pPr>
      <w:r w:rsidRPr="00231F48">
        <w:rPr>
          <w:rFonts w:ascii="Times New Roman" w:hAnsi="Times New Roman" w:cs="Times New Roman"/>
          <w:sz w:val="24"/>
          <w:szCs w:val="24"/>
        </w:rPr>
        <w:t xml:space="preserve">2016 m. gruodžio 29 d. Švenčionių rajono savivaldybės tarybos sprendimu buvo patvirtintas Lietuvos valstybės atkūrimo šimtmečio minėjimo 2017–2019 m. priemonių planas Švenčionių rajone. Šiai iškiliai Lietuvos istorijos datai 2018 m. surengta </w:t>
      </w:r>
      <w:r w:rsidRPr="00231F48">
        <w:rPr>
          <w:rFonts w:ascii="Times New Roman" w:eastAsia="Times New Roman" w:hAnsi="Times New Roman" w:cs="Times New Roman"/>
          <w:sz w:val="24"/>
          <w:szCs w:val="24"/>
        </w:rPr>
        <w:t>daug prasmingų ir įsimintinų, pilietiškumą ir p</w:t>
      </w:r>
      <w:r w:rsidRPr="00231F48">
        <w:rPr>
          <w:rFonts w:ascii="Times New Roman" w:hAnsi="Times New Roman" w:cs="Times New Roman"/>
          <w:sz w:val="24"/>
          <w:szCs w:val="24"/>
        </w:rPr>
        <w:t>atriotiškumą ugdančių renginių.</w:t>
      </w:r>
      <w:r>
        <w:t xml:space="preserve"> </w:t>
      </w:r>
      <w:r w:rsidRPr="000912B5">
        <w:rPr>
          <w:rFonts w:ascii="Times New Roman" w:hAnsi="Times New Roman" w:cs="Times New Roman"/>
          <w:sz w:val="24"/>
          <w:szCs w:val="24"/>
        </w:rPr>
        <w:t xml:space="preserve">Rajone </w:t>
      </w:r>
      <w:r w:rsidRPr="000912B5">
        <w:rPr>
          <w:rFonts w:ascii="Times New Roman" w:eastAsia="Times New Roman" w:hAnsi="Times New Roman" w:cs="Times New Roman"/>
          <w:sz w:val="24"/>
          <w:szCs w:val="24"/>
        </w:rPr>
        <w:t>kasmet vyksta jau tradiciniais tapę, vietos gyventojų pamėgti</w:t>
      </w:r>
      <w:r>
        <w:rPr>
          <w:rFonts w:ascii="Times New Roman" w:eastAsia="Times New Roman" w:hAnsi="Times New Roman" w:cs="Times New Roman"/>
          <w:sz w:val="24"/>
          <w:szCs w:val="24"/>
        </w:rPr>
        <w:t>,</w:t>
      </w:r>
      <w:r w:rsidRPr="000912B5">
        <w:rPr>
          <w:rFonts w:ascii="Times New Roman" w:eastAsia="Times New Roman" w:hAnsi="Times New Roman" w:cs="Times New Roman"/>
          <w:sz w:val="24"/>
          <w:szCs w:val="24"/>
        </w:rPr>
        <w:t xml:space="preserve"> gausiai lankomi</w:t>
      </w:r>
      <w:r w:rsidRPr="000912B5">
        <w:rPr>
          <w:rFonts w:ascii="Times New Roman" w:eastAsia="Times New Roman" w:hAnsi="Times New Roman" w:cs="Times New Roman"/>
          <w:sz w:val="24"/>
          <w:szCs w:val="24"/>
          <w:lang w:eastAsia="lt-LT"/>
        </w:rPr>
        <w:t xml:space="preserve"> renginiai</w:t>
      </w:r>
      <w:r w:rsidRPr="000912B5">
        <w:rPr>
          <w:rFonts w:ascii="Times New Roman" w:hAnsi="Times New Roman" w:cs="Times New Roman"/>
          <w:sz w:val="24"/>
          <w:szCs w:val="24"/>
        </w:rPr>
        <w:t xml:space="preserve">: Švenčionyse – </w:t>
      </w:r>
      <w:r w:rsidRPr="000912B5">
        <w:rPr>
          <w:rFonts w:ascii="Times New Roman" w:eastAsia="Times New Roman" w:hAnsi="Times New Roman" w:cs="Times New Roman"/>
          <w:sz w:val="24"/>
          <w:szCs w:val="24"/>
          <w:lang w:eastAsia="lt-LT"/>
        </w:rPr>
        <w:t>kaimo kapelų šventė „</w:t>
      </w:r>
      <w:proofErr w:type="spellStart"/>
      <w:r w:rsidRPr="000912B5">
        <w:rPr>
          <w:rFonts w:ascii="Times New Roman" w:eastAsia="Times New Roman" w:hAnsi="Times New Roman" w:cs="Times New Roman"/>
          <w:sz w:val="24"/>
          <w:szCs w:val="24"/>
          <w:lang w:eastAsia="lt-LT"/>
        </w:rPr>
        <w:t>Juozapinės</w:t>
      </w:r>
      <w:proofErr w:type="spellEnd"/>
      <w:r w:rsidRPr="000912B5">
        <w:rPr>
          <w:rFonts w:ascii="Times New Roman" w:eastAsia="Times New Roman" w:hAnsi="Times New Roman" w:cs="Times New Roman"/>
          <w:sz w:val="24"/>
          <w:szCs w:val="24"/>
          <w:lang w:eastAsia="lt-LT"/>
        </w:rPr>
        <w:t xml:space="preserve"> aukštaitiškai“, „Vaistažolių rinkimo čempionatas“ </w:t>
      </w:r>
      <w:proofErr w:type="spellStart"/>
      <w:r w:rsidRPr="000912B5">
        <w:rPr>
          <w:rFonts w:ascii="Times New Roman" w:eastAsia="Times New Roman" w:hAnsi="Times New Roman" w:cs="Times New Roman"/>
          <w:sz w:val="24"/>
          <w:szCs w:val="24"/>
          <w:lang w:eastAsia="lt-LT"/>
        </w:rPr>
        <w:t>Sirvėtos</w:t>
      </w:r>
      <w:proofErr w:type="spellEnd"/>
      <w:r w:rsidRPr="000912B5">
        <w:rPr>
          <w:rFonts w:ascii="Times New Roman" w:eastAsia="Times New Roman" w:hAnsi="Times New Roman" w:cs="Times New Roman"/>
          <w:sz w:val="24"/>
          <w:szCs w:val="24"/>
          <w:lang w:eastAsia="lt-LT"/>
        </w:rPr>
        <w:t xml:space="preserve"> regioniniame parke, </w:t>
      </w:r>
      <w:r w:rsidRPr="000912B5">
        <w:rPr>
          <w:rFonts w:ascii="Times New Roman" w:hAnsi="Times New Roman" w:cs="Times New Roman"/>
          <w:sz w:val="24"/>
          <w:szCs w:val="24"/>
        </w:rPr>
        <w:t>Švenčionių miesto šventė;</w:t>
      </w:r>
      <w:r w:rsidRPr="000912B5">
        <w:rPr>
          <w:rFonts w:ascii="Times New Roman" w:eastAsia="Times New Roman" w:hAnsi="Times New Roman" w:cs="Times New Roman"/>
          <w:sz w:val="24"/>
          <w:szCs w:val="24"/>
          <w:lang w:eastAsia="lt-LT"/>
        </w:rPr>
        <w:t xml:space="preserve"> </w:t>
      </w:r>
      <w:r w:rsidRPr="000912B5">
        <w:rPr>
          <w:rFonts w:ascii="Times New Roman" w:hAnsi="Times New Roman" w:cs="Times New Roman"/>
          <w:color w:val="000000" w:themeColor="text1"/>
          <w:sz w:val="24"/>
          <w:szCs w:val="24"/>
        </w:rPr>
        <w:t>Pabradėje – pučiamųjų orkestrų festivalis „Sidabriniai vasaros akordai“, projektas „Pažinkime kultūras kartu“, Pabradės miesto šventė</w:t>
      </w:r>
      <w:r w:rsidR="00756493">
        <w:rPr>
          <w:rFonts w:ascii="Times New Roman" w:hAnsi="Times New Roman" w:cs="Times New Roman"/>
          <w:color w:val="000000" w:themeColor="text1"/>
          <w:sz w:val="24"/>
          <w:szCs w:val="24"/>
        </w:rPr>
        <w:t>;</w:t>
      </w:r>
      <w:r w:rsidRPr="000912B5">
        <w:rPr>
          <w:rFonts w:ascii="Times New Roman" w:hAnsi="Times New Roman" w:cs="Times New Roman"/>
          <w:color w:val="000000" w:themeColor="text1"/>
          <w:sz w:val="24"/>
          <w:szCs w:val="24"/>
        </w:rPr>
        <w:t xml:space="preserve"> Švenčionėliuose – „Pavasario amatų mugė“, Joninių šventė, </w:t>
      </w:r>
      <w:r w:rsidRPr="000912B5">
        <w:rPr>
          <w:rFonts w:ascii="Times New Roman" w:hAnsi="Times New Roman" w:cs="Times New Roman"/>
          <w:sz w:val="24"/>
          <w:szCs w:val="24"/>
        </w:rPr>
        <w:t xml:space="preserve">regioninis liaudiškų kapelų ir kaimo muzikantų festivalis „Ant </w:t>
      </w:r>
      <w:proofErr w:type="spellStart"/>
      <w:r w:rsidRPr="000912B5">
        <w:rPr>
          <w:rFonts w:ascii="Times New Roman" w:hAnsi="Times New Roman" w:cs="Times New Roman"/>
          <w:sz w:val="24"/>
          <w:szCs w:val="24"/>
        </w:rPr>
        <w:t>Sarios</w:t>
      </w:r>
      <w:proofErr w:type="spellEnd"/>
      <w:r w:rsidRPr="000912B5">
        <w:rPr>
          <w:rFonts w:ascii="Times New Roman" w:hAnsi="Times New Roman" w:cs="Times New Roman"/>
          <w:sz w:val="24"/>
          <w:szCs w:val="24"/>
        </w:rPr>
        <w:t xml:space="preserve"> krantų“, teatrų festivalis „Juoko sūkurys“, </w:t>
      </w:r>
      <w:r w:rsidRPr="000912B5">
        <w:rPr>
          <w:rFonts w:ascii="Times New Roman" w:eastAsia="Times New Roman" w:hAnsi="Times New Roman" w:cs="Times New Roman"/>
          <w:sz w:val="24"/>
          <w:szCs w:val="24"/>
          <w:lang w:eastAsia="lt-LT"/>
        </w:rPr>
        <w:t>Švenčionėlių miesto šventė</w:t>
      </w:r>
      <w:r w:rsidRPr="000912B5">
        <w:rPr>
          <w:rFonts w:ascii="Times New Roman" w:hAnsi="Times New Roman" w:cs="Times New Roman"/>
          <w:sz w:val="24"/>
          <w:szCs w:val="24"/>
        </w:rPr>
        <w:t xml:space="preserve">. </w:t>
      </w:r>
    </w:p>
    <w:p w14:paraId="51F4B7D6" w14:textId="77777777" w:rsidR="00336571" w:rsidRDefault="00336571" w:rsidP="00C458A6">
      <w:pPr>
        <w:spacing w:after="0"/>
        <w:ind w:firstLine="567"/>
        <w:jc w:val="both"/>
        <w:rPr>
          <w:rFonts w:ascii="Times New Roman" w:hAnsi="Times New Roman" w:cs="Times New Roman"/>
          <w:sz w:val="24"/>
          <w:szCs w:val="24"/>
        </w:rPr>
      </w:pPr>
      <w:r w:rsidRPr="000912B5">
        <w:rPr>
          <w:rFonts w:ascii="Times New Roman" w:hAnsi="Times New Roman" w:cs="Times New Roman"/>
          <w:sz w:val="24"/>
          <w:szCs w:val="24"/>
        </w:rPr>
        <w:t xml:space="preserve">Labanoras garsus </w:t>
      </w:r>
      <w:r w:rsidRPr="000912B5">
        <w:rPr>
          <w:rFonts w:ascii="Times New Roman" w:eastAsia="Times New Roman" w:hAnsi="Times New Roman" w:cs="Times New Roman"/>
          <w:sz w:val="24"/>
          <w:szCs w:val="24"/>
        </w:rPr>
        <w:t>Mergelės Marijos gimimo atlaidai</w:t>
      </w:r>
      <w:r w:rsidRPr="000912B5">
        <w:rPr>
          <w:rFonts w:ascii="Times New Roman" w:hAnsi="Times New Roman" w:cs="Times New Roman"/>
          <w:sz w:val="24"/>
          <w:szCs w:val="24"/>
        </w:rPr>
        <w:t>s, kasmet tris dienas vykstančiais</w:t>
      </w:r>
      <w:r w:rsidRPr="000912B5">
        <w:rPr>
          <w:rFonts w:ascii="Times New Roman" w:eastAsia="Times New Roman" w:hAnsi="Times New Roman" w:cs="Times New Roman"/>
          <w:sz w:val="24"/>
          <w:szCs w:val="24"/>
        </w:rPr>
        <w:t xml:space="preserve"> Labanoro bažnyčioje</w:t>
      </w:r>
      <w:r w:rsidRPr="000912B5">
        <w:rPr>
          <w:rFonts w:ascii="Times New Roman" w:hAnsi="Times New Roman" w:cs="Times New Roman"/>
          <w:sz w:val="24"/>
          <w:szCs w:val="24"/>
        </w:rPr>
        <w:t>,</w:t>
      </w:r>
      <w:r w:rsidRPr="000912B5">
        <w:rPr>
          <w:rFonts w:ascii="Times New Roman" w:eastAsia="Times New Roman" w:hAnsi="Times New Roman" w:cs="Times New Roman"/>
          <w:sz w:val="24"/>
          <w:szCs w:val="24"/>
        </w:rPr>
        <w:t xml:space="preserve"> ir </w:t>
      </w:r>
      <w:r>
        <w:rPr>
          <w:rFonts w:ascii="Times New Roman" w:eastAsia="Times New Roman" w:hAnsi="Times New Roman" w:cs="Times New Roman"/>
          <w:sz w:val="24"/>
          <w:szCs w:val="24"/>
        </w:rPr>
        <w:t>tradicine</w:t>
      </w:r>
      <w:r w:rsidRPr="000912B5">
        <w:rPr>
          <w:rFonts w:ascii="Times New Roman" w:eastAsia="Times New Roman" w:hAnsi="Times New Roman" w:cs="Times New Roman"/>
          <w:sz w:val="24"/>
          <w:szCs w:val="24"/>
        </w:rPr>
        <w:t xml:space="preserve"> </w:t>
      </w:r>
      <w:r>
        <w:rPr>
          <w:rFonts w:ascii="Times New Roman" w:hAnsi="Times New Roman" w:cs="Times New Roman"/>
          <w:sz w:val="24"/>
          <w:szCs w:val="24"/>
        </w:rPr>
        <w:t>švente</w:t>
      </w:r>
      <w:r w:rsidRPr="000912B5">
        <w:rPr>
          <w:rFonts w:ascii="Times New Roman" w:hAnsi="Times New Roman" w:cs="Times New Roman"/>
          <w:sz w:val="24"/>
          <w:szCs w:val="24"/>
        </w:rPr>
        <w:t xml:space="preserve"> </w:t>
      </w:r>
      <w:r w:rsidRPr="000912B5">
        <w:rPr>
          <w:rFonts w:ascii="Times New Roman" w:eastAsia="Times New Roman" w:hAnsi="Times New Roman" w:cs="Times New Roman"/>
          <w:sz w:val="24"/>
          <w:szCs w:val="24"/>
        </w:rPr>
        <w:t>„</w:t>
      </w:r>
      <w:proofErr w:type="spellStart"/>
      <w:r w:rsidRPr="000912B5">
        <w:rPr>
          <w:rFonts w:ascii="Times New Roman" w:eastAsia="Times New Roman" w:hAnsi="Times New Roman" w:cs="Times New Roman"/>
          <w:sz w:val="24"/>
          <w:szCs w:val="24"/>
        </w:rPr>
        <w:t>Labanorinė</w:t>
      </w:r>
      <w:proofErr w:type="spellEnd"/>
      <w:r w:rsidRPr="000912B5">
        <w:rPr>
          <w:rFonts w:ascii="Times New Roman" w:eastAsia="Times New Roman" w:hAnsi="Times New Roman" w:cs="Times New Roman"/>
          <w:sz w:val="24"/>
          <w:szCs w:val="24"/>
        </w:rPr>
        <w:t xml:space="preserve"> 2018“. Rugsėjo mėn. kasmet Švenčionių miesto parke vyksta</w:t>
      </w:r>
      <w:r w:rsidRPr="00204359">
        <w:rPr>
          <w:rFonts w:ascii="Times New Roman" w:eastAsia="Times New Roman" w:hAnsi="Times New Roman" w:cs="Times New Roman"/>
          <w:sz w:val="24"/>
          <w:szCs w:val="24"/>
        </w:rPr>
        <w:t xml:space="preserve"> padėkos žemei ir ją dirbantiems žemdirbiams renginys – </w:t>
      </w:r>
      <w:r>
        <w:rPr>
          <w:rFonts w:ascii="Times New Roman" w:eastAsia="Times New Roman" w:hAnsi="Times New Roman" w:cs="Times New Roman"/>
          <w:sz w:val="24"/>
          <w:szCs w:val="24"/>
        </w:rPr>
        <w:t>viso rajono šventė</w:t>
      </w:r>
      <w:r>
        <w:t xml:space="preserve"> – </w:t>
      </w:r>
      <w:r w:rsidRPr="00204359">
        <w:rPr>
          <w:rFonts w:ascii="Times New Roman" w:eastAsia="Times New Roman" w:hAnsi="Times New Roman" w:cs="Times New Roman"/>
          <w:sz w:val="24"/>
          <w:szCs w:val="24"/>
        </w:rPr>
        <w:t xml:space="preserve">Rudens kermošius. </w:t>
      </w:r>
      <w:r>
        <w:rPr>
          <w:rFonts w:ascii="Times New Roman" w:eastAsia="Times New Roman" w:hAnsi="Times New Roman" w:cs="Times New Roman"/>
          <w:sz w:val="24"/>
          <w:szCs w:val="24"/>
        </w:rPr>
        <w:t xml:space="preserve">Spalio 6 d. </w:t>
      </w:r>
      <w:r>
        <w:rPr>
          <w:rFonts w:ascii="Times New Roman" w:hAnsi="Times New Roman" w:cs="Times New Roman"/>
          <w:sz w:val="24"/>
          <w:szCs w:val="24"/>
        </w:rPr>
        <w:t>g</w:t>
      </w:r>
      <w:r w:rsidRPr="00676622">
        <w:rPr>
          <w:rFonts w:ascii="Times New Roman" w:hAnsi="Times New Roman" w:cs="Times New Roman"/>
          <w:sz w:val="24"/>
          <w:szCs w:val="24"/>
        </w:rPr>
        <w:t xml:space="preserve">ražiai įprasmintas Sąjūdžio 30-metis ir </w:t>
      </w:r>
      <w:r>
        <w:rPr>
          <w:rFonts w:ascii="Times New Roman" w:hAnsi="Times New Roman" w:cs="Times New Roman"/>
          <w:sz w:val="24"/>
          <w:szCs w:val="24"/>
        </w:rPr>
        <w:t xml:space="preserve">Lietuvos </w:t>
      </w:r>
      <w:r w:rsidRPr="00676622">
        <w:rPr>
          <w:rFonts w:ascii="Times New Roman" w:hAnsi="Times New Roman" w:cs="Times New Roman"/>
          <w:sz w:val="24"/>
          <w:szCs w:val="24"/>
        </w:rPr>
        <w:t>partizanų vado Adolfo Ramanausk</w:t>
      </w:r>
      <w:r>
        <w:rPr>
          <w:rFonts w:ascii="Times New Roman" w:hAnsi="Times New Roman" w:cs="Times New Roman"/>
          <w:sz w:val="24"/>
          <w:szCs w:val="24"/>
        </w:rPr>
        <w:t xml:space="preserve">o -Vanago atminimas. </w:t>
      </w:r>
      <w:r w:rsidRPr="00204359">
        <w:rPr>
          <w:rFonts w:ascii="Times New Roman" w:eastAsia="Times New Roman" w:hAnsi="Times New Roman" w:cs="Times New Roman"/>
          <w:sz w:val="24"/>
          <w:szCs w:val="24"/>
        </w:rPr>
        <w:t>Kalėdų ža</w:t>
      </w:r>
      <w:r>
        <w:rPr>
          <w:rFonts w:ascii="Times New Roman" w:eastAsia="Times New Roman" w:hAnsi="Times New Roman" w:cs="Times New Roman"/>
          <w:sz w:val="24"/>
          <w:szCs w:val="24"/>
        </w:rPr>
        <w:t>vesį Švenčionių rajonas išgyvena</w:t>
      </w:r>
      <w:r w:rsidRPr="00204359">
        <w:rPr>
          <w:rFonts w:ascii="Times New Roman" w:eastAsia="Times New Roman" w:hAnsi="Times New Roman" w:cs="Times New Roman"/>
          <w:sz w:val="24"/>
          <w:szCs w:val="24"/>
        </w:rPr>
        <w:t xml:space="preserve"> gruodžio mėn. žiebdamas gražuoles </w:t>
      </w:r>
      <w:r>
        <w:rPr>
          <w:rFonts w:ascii="Times New Roman" w:eastAsia="Times New Roman" w:hAnsi="Times New Roman" w:cs="Times New Roman"/>
          <w:sz w:val="24"/>
          <w:szCs w:val="24"/>
        </w:rPr>
        <w:t xml:space="preserve">egles Švenčionyse, Pabradėje, </w:t>
      </w:r>
      <w:r w:rsidRPr="00231F48">
        <w:rPr>
          <w:rFonts w:ascii="Times New Roman" w:eastAsia="Times New Roman" w:hAnsi="Times New Roman" w:cs="Times New Roman"/>
          <w:sz w:val="24"/>
          <w:szCs w:val="24"/>
        </w:rPr>
        <w:t xml:space="preserve">Švenčionėliuose </w:t>
      </w:r>
      <w:r w:rsidRPr="00231F48">
        <w:rPr>
          <w:rFonts w:ascii="Times New Roman" w:hAnsi="Times New Roman" w:cs="Times New Roman"/>
          <w:sz w:val="24"/>
          <w:szCs w:val="24"/>
        </w:rPr>
        <w:t xml:space="preserve">ir sutikdamas Naujuosius metus prie miestų eglių. </w:t>
      </w:r>
    </w:p>
    <w:p w14:paraId="343D5B91" w14:textId="77777777" w:rsidR="00336571" w:rsidRPr="00626CCF" w:rsidRDefault="00336571" w:rsidP="00C458A6">
      <w:pPr>
        <w:spacing w:after="0"/>
        <w:ind w:firstLine="567"/>
        <w:jc w:val="both"/>
        <w:rPr>
          <w:rFonts w:ascii="Times New Roman" w:hAnsi="Times New Roman" w:cs="Times New Roman"/>
          <w:sz w:val="24"/>
          <w:szCs w:val="24"/>
        </w:rPr>
      </w:pPr>
      <w:r>
        <w:rPr>
          <w:rFonts w:ascii="Times New Roman" w:hAnsi="Times New Roman" w:cs="Times New Roman"/>
          <w:sz w:val="24"/>
          <w:szCs w:val="24"/>
        </w:rPr>
        <w:t>2018 m. Vilniuje g</w:t>
      </w:r>
      <w:r w:rsidRPr="00626CCF">
        <w:rPr>
          <w:rFonts w:ascii="Times New Roman" w:hAnsi="Times New Roman" w:cs="Times New Roman"/>
          <w:sz w:val="24"/>
          <w:szCs w:val="24"/>
        </w:rPr>
        <w:t>ražiau</w:t>
      </w:r>
      <w:r>
        <w:rPr>
          <w:rFonts w:ascii="Times New Roman" w:hAnsi="Times New Roman" w:cs="Times New Roman"/>
          <w:sz w:val="24"/>
          <w:szCs w:val="24"/>
        </w:rPr>
        <w:t>siais akordais nuskambėjo</w:t>
      </w:r>
      <w:r w:rsidRPr="00626CCF">
        <w:rPr>
          <w:rFonts w:ascii="Times New Roman" w:hAnsi="Times New Roman" w:cs="Times New Roman"/>
          <w:sz w:val="24"/>
          <w:szCs w:val="24"/>
        </w:rPr>
        <w:t xml:space="preserve"> Lietuvos šimtmečio dainų šventė „Vardan tos...“</w:t>
      </w:r>
      <w:r>
        <w:rPr>
          <w:rFonts w:ascii="Times New Roman" w:hAnsi="Times New Roman" w:cs="Times New Roman"/>
          <w:sz w:val="24"/>
          <w:szCs w:val="24"/>
        </w:rPr>
        <w:t>.</w:t>
      </w:r>
      <w:r w:rsidRPr="00DF331B">
        <w:rPr>
          <w:rFonts w:ascii="Times New Roman" w:hAnsi="Times New Roman" w:cs="Times New Roman"/>
          <w:sz w:val="24"/>
          <w:szCs w:val="24"/>
        </w:rPr>
        <w:t xml:space="preserve"> </w:t>
      </w:r>
      <w:r w:rsidR="00756493">
        <w:rPr>
          <w:rFonts w:ascii="Times New Roman" w:hAnsi="Times New Roman" w:cs="Times New Roman"/>
          <w:sz w:val="24"/>
          <w:szCs w:val="24"/>
        </w:rPr>
        <w:t xml:space="preserve">Birželio </w:t>
      </w:r>
      <w:r>
        <w:rPr>
          <w:rFonts w:ascii="Times New Roman" w:hAnsi="Times New Roman" w:cs="Times New Roman"/>
          <w:sz w:val="24"/>
          <w:szCs w:val="24"/>
        </w:rPr>
        <w:t>30 – liepos 6 d. d</w:t>
      </w:r>
      <w:r w:rsidRPr="00626CCF">
        <w:rPr>
          <w:rFonts w:ascii="Times New Roman" w:hAnsi="Times New Roman" w:cs="Times New Roman"/>
          <w:sz w:val="24"/>
          <w:szCs w:val="24"/>
        </w:rPr>
        <w:t xml:space="preserve">ainų šventėje Švenčionių rajonui </w:t>
      </w:r>
      <w:r>
        <w:rPr>
          <w:rFonts w:ascii="Times New Roman" w:hAnsi="Times New Roman" w:cs="Times New Roman"/>
          <w:sz w:val="24"/>
          <w:szCs w:val="24"/>
        </w:rPr>
        <w:t>atstovavo 19 kolektyvų,</w:t>
      </w:r>
      <w:r w:rsidRPr="00626CCF">
        <w:rPr>
          <w:rFonts w:ascii="Times New Roman" w:hAnsi="Times New Roman" w:cs="Times New Roman"/>
          <w:sz w:val="24"/>
          <w:szCs w:val="24"/>
        </w:rPr>
        <w:t xml:space="preserve"> </w:t>
      </w:r>
      <w:r>
        <w:rPr>
          <w:rFonts w:ascii="Times New Roman" w:hAnsi="Times New Roman" w:cs="Times New Roman"/>
          <w:sz w:val="24"/>
          <w:szCs w:val="24"/>
        </w:rPr>
        <w:t xml:space="preserve">kuriuose </w:t>
      </w:r>
      <w:r w:rsidRPr="00626CCF">
        <w:rPr>
          <w:rFonts w:ascii="Times New Roman" w:hAnsi="Times New Roman" w:cs="Times New Roman"/>
          <w:sz w:val="24"/>
          <w:szCs w:val="24"/>
        </w:rPr>
        <w:t>dalyvavo 477 dalyviai.</w:t>
      </w:r>
      <w:r>
        <w:rPr>
          <w:rFonts w:ascii="Times New Roman" w:hAnsi="Times New Roman" w:cs="Times New Roman"/>
          <w:sz w:val="24"/>
          <w:szCs w:val="24"/>
        </w:rPr>
        <w:t xml:space="preserve"> </w:t>
      </w:r>
      <w:r w:rsidRPr="00531A8A">
        <w:rPr>
          <w:rFonts w:ascii="Times New Roman" w:hAnsi="Times New Roman" w:cs="Times New Roman"/>
          <w:sz w:val="24"/>
          <w:szCs w:val="24"/>
        </w:rPr>
        <w:t>Folkloro dienoje „Didžių žmonių žemė“ dalyvavo 7 folkloro ansambliai, 3 pavieniai muzikantai, 2 pasakot</w:t>
      </w:r>
      <w:r>
        <w:rPr>
          <w:rFonts w:ascii="Times New Roman" w:hAnsi="Times New Roman" w:cs="Times New Roman"/>
          <w:sz w:val="24"/>
          <w:szCs w:val="24"/>
        </w:rPr>
        <w:t>ojai, 1 žolininkė</w:t>
      </w:r>
      <w:r w:rsidRPr="00433A0E">
        <w:rPr>
          <w:rFonts w:ascii="Times New Roman" w:hAnsi="Times New Roman" w:cs="Times New Roman"/>
          <w:sz w:val="24"/>
          <w:szCs w:val="24"/>
        </w:rPr>
        <w:t xml:space="preserve">. Ansamblių vakare „Tėvyne mūsų“ </w:t>
      </w:r>
      <w:r>
        <w:rPr>
          <w:rFonts w:ascii="Times New Roman" w:hAnsi="Times New Roman" w:cs="Times New Roman"/>
          <w:sz w:val="24"/>
          <w:szCs w:val="24"/>
        </w:rPr>
        <w:t>–</w:t>
      </w:r>
      <w:r w:rsidRPr="00531A8A">
        <w:rPr>
          <w:rFonts w:ascii="Times New Roman" w:hAnsi="Times New Roman" w:cs="Times New Roman"/>
          <w:sz w:val="24"/>
          <w:szCs w:val="24"/>
        </w:rPr>
        <w:t xml:space="preserve"> </w:t>
      </w:r>
      <w:r>
        <w:rPr>
          <w:rFonts w:ascii="Times New Roman" w:hAnsi="Times New Roman" w:cs="Times New Roman"/>
          <w:sz w:val="24"/>
          <w:szCs w:val="24"/>
        </w:rPr>
        <w:t>3 mėgėjų meno kolektyvai, p</w:t>
      </w:r>
      <w:r w:rsidRPr="00531A8A">
        <w:rPr>
          <w:rFonts w:ascii="Times New Roman" w:hAnsi="Times New Roman" w:cs="Times New Roman"/>
          <w:sz w:val="24"/>
          <w:szCs w:val="24"/>
        </w:rPr>
        <w:t>učiamųjų instrumentų orkestrų</w:t>
      </w:r>
      <w:r>
        <w:rPr>
          <w:rFonts w:ascii="Times New Roman" w:hAnsi="Times New Roman" w:cs="Times New Roman"/>
          <w:sz w:val="24"/>
          <w:szCs w:val="24"/>
        </w:rPr>
        <w:t xml:space="preserve"> koncerte „Vario audra“ –</w:t>
      </w:r>
      <w:r w:rsidRPr="00531A8A">
        <w:rPr>
          <w:rFonts w:ascii="Times New Roman" w:hAnsi="Times New Roman" w:cs="Times New Roman"/>
          <w:sz w:val="24"/>
          <w:szCs w:val="24"/>
        </w:rPr>
        <w:t xml:space="preserve"> </w:t>
      </w:r>
      <w:r>
        <w:rPr>
          <w:rFonts w:ascii="Times New Roman" w:hAnsi="Times New Roman" w:cs="Times New Roman"/>
          <w:sz w:val="24"/>
          <w:szCs w:val="24"/>
        </w:rPr>
        <w:t>2 kolektyvai, š</w:t>
      </w:r>
      <w:r w:rsidRPr="003E30A5">
        <w:rPr>
          <w:rFonts w:ascii="Times New Roman" w:hAnsi="Times New Roman" w:cs="Times New Roman"/>
          <w:sz w:val="24"/>
          <w:szCs w:val="24"/>
        </w:rPr>
        <w:t>okių dienoje „Saulės rato ritimai“</w:t>
      </w:r>
      <w:r>
        <w:rPr>
          <w:rFonts w:ascii="Times New Roman" w:hAnsi="Times New Roman" w:cs="Times New Roman"/>
          <w:sz w:val="24"/>
          <w:szCs w:val="24"/>
        </w:rPr>
        <w:t xml:space="preserve"> – 5 kolektyvai, d</w:t>
      </w:r>
      <w:r w:rsidRPr="003E30A5">
        <w:rPr>
          <w:rFonts w:ascii="Times New Roman" w:hAnsi="Times New Roman" w:cs="Times New Roman"/>
          <w:sz w:val="24"/>
          <w:szCs w:val="24"/>
        </w:rPr>
        <w:t>ainų dienoje „Vienybė težydi !“</w:t>
      </w:r>
      <w:r>
        <w:rPr>
          <w:rFonts w:ascii="Times New Roman" w:hAnsi="Times New Roman" w:cs="Times New Roman"/>
          <w:sz w:val="24"/>
          <w:szCs w:val="24"/>
        </w:rPr>
        <w:t xml:space="preserve"> –</w:t>
      </w:r>
      <w:r w:rsidRPr="00531A8A">
        <w:rPr>
          <w:rFonts w:ascii="Times New Roman" w:hAnsi="Times New Roman" w:cs="Times New Roman"/>
          <w:sz w:val="24"/>
          <w:szCs w:val="24"/>
        </w:rPr>
        <w:t xml:space="preserve"> </w:t>
      </w:r>
      <w:r>
        <w:rPr>
          <w:rFonts w:ascii="Times New Roman" w:hAnsi="Times New Roman" w:cs="Times New Roman"/>
          <w:sz w:val="24"/>
          <w:szCs w:val="24"/>
        </w:rPr>
        <w:t xml:space="preserve">3 kolektyvai. </w:t>
      </w:r>
    </w:p>
    <w:p w14:paraId="30EEA6D0" w14:textId="77777777" w:rsidR="00336571" w:rsidRPr="00231F48" w:rsidRDefault="00336571" w:rsidP="00C458A6">
      <w:pPr>
        <w:spacing w:after="0" w:line="257" w:lineRule="auto"/>
        <w:ind w:firstLine="567"/>
        <w:jc w:val="both"/>
        <w:rPr>
          <w:rFonts w:ascii="Times New Roman" w:hAnsi="Times New Roman" w:cs="Times New Roman"/>
          <w:color w:val="000000"/>
          <w:sz w:val="24"/>
          <w:szCs w:val="24"/>
        </w:rPr>
      </w:pPr>
      <w:r w:rsidRPr="00D05153">
        <w:rPr>
          <w:rFonts w:ascii="Times New Roman" w:eastAsia="Times New Roman" w:hAnsi="Times New Roman" w:cs="Times New Roman"/>
          <w:sz w:val="24"/>
          <w:szCs w:val="24"/>
        </w:rPr>
        <w:t>2017</w:t>
      </w:r>
      <w:r>
        <w:rPr>
          <w:rFonts w:ascii="Times New Roman" w:eastAsia="Times New Roman" w:hAnsi="Times New Roman" w:cs="Times New Roman"/>
          <w:sz w:val="24"/>
          <w:szCs w:val="24"/>
        </w:rPr>
        <w:t xml:space="preserve">–2018 m. nemažas dėmesys skirtas nekilnojamojo paveldo objektų tvarkymui ir priežiūrai. Kultūros paveldo departamento ir rajono savivaldybės administracijos lėšomis buvo tvarkoma </w:t>
      </w:r>
      <w:proofErr w:type="spellStart"/>
      <w:r>
        <w:rPr>
          <w:rFonts w:ascii="Times New Roman" w:eastAsia="Times New Roman" w:hAnsi="Times New Roman" w:cs="Times New Roman"/>
          <w:sz w:val="24"/>
          <w:szCs w:val="24"/>
        </w:rPr>
        <w:t>Cirkliškio</w:t>
      </w:r>
      <w:proofErr w:type="spellEnd"/>
      <w:r>
        <w:rPr>
          <w:rFonts w:ascii="Times New Roman" w:eastAsia="Times New Roman" w:hAnsi="Times New Roman" w:cs="Times New Roman"/>
          <w:sz w:val="24"/>
          <w:szCs w:val="24"/>
        </w:rPr>
        <w:t xml:space="preserve"> dvaro sodybos ledainės pastatas, sėkmingai vykdomi Švenčionių stačiatikių cerkvės tvarkybos darbai, vykdyti paminklo Lietuvos Didžiajam Kunigaikščiui Reškutėnų kaime tvarkymo darbai, įrengtas naujas medinis kryžius knygnešio Kazimiero Černiausko kapavietėje </w:t>
      </w:r>
      <w:proofErr w:type="spellStart"/>
      <w:r>
        <w:rPr>
          <w:rFonts w:ascii="Times New Roman" w:eastAsia="Times New Roman" w:hAnsi="Times New Roman" w:cs="Times New Roman"/>
          <w:sz w:val="24"/>
          <w:szCs w:val="24"/>
        </w:rPr>
        <w:t>Vaiškūnų</w:t>
      </w:r>
      <w:proofErr w:type="spellEnd"/>
      <w:r>
        <w:rPr>
          <w:rFonts w:ascii="Times New Roman" w:eastAsia="Times New Roman" w:hAnsi="Times New Roman" w:cs="Times New Roman"/>
          <w:sz w:val="24"/>
          <w:szCs w:val="24"/>
        </w:rPr>
        <w:t xml:space="preserve"> kaimo kapinėse, atlikti Juliaus </w:t>
      </w:r>
      <w:proofErr w:type="spellStart"/>
      <w:r>
        <w:rPr>
          <w:rFonts w:ascii="Times New Roman" w:eastAsia="Times New Roman" w:hAnsi="Times New Roman" w:cs="Times New Roman"/>
          <w:sz w:val="24"/>
          <w:szCs w:val="24"/>
        </w:rPr>
        <w:t>Siniaus</w:t>
      </w:r>
      <w:proofErr w:type="spellEnd"/>
      <w:r>
        <w:rPr>
          <w:rFonts w:ascii="Times New Roman" w:eastAsia="Times New Roman" w:hAnsi="Times New Roman" w:cs="Times New Roman"/>
          <w:sz w:val="24"/>
          <w:szCs w:val="24"/>
        </w:rPr>
        <w:t xml:space="preserve"> namo </w:t>
      </w:r>
      <w:proofErr w:type="spellStart"/>
      <w:r>
        <w:rPr>
          <w:rFonts w:ascii="Times New Roman" w:eastAsia="Times New Roman" w:hAnsi="Times New Roman" w:cs="Times New Roman"/>
          <w:sz w:val="24"/>
          <w:szCs w:val="24"/>
        </w:rPr>
        <w:t>Vaiškūnų</w:t>
      </w:r>
      <w:proofErr w:type="spellEnd"/>
      <w:r>
        <w:rPr>
          <w:rFonts w:ascii="Times New Roman" w:eastAsia="Times New Roman" w:hAnsi="Times New Roman" w:cs="Times New Roman"/>
          <w:sz w:val="24"/>
          <w:szCs w:val="24"/>
        </w:rPr>
        <w:t xml:space="preserve"> kaime konservavimo darbai. Buvo atlikti didesnės apimties priežiūros darbai, kaip antai: Šventos dvaro sodybos koplytėlės stogo ir fasadų remonto darbai, kunigo, rašytojo Jono </w:t>
      </w:r>
      <w:proofErr w:type="spellStart"/>
      <w:r>
        <w:rPr>
          <w:rFonts w:ascii="Times New Roman" w:eastAsia="Times New Roman" w:hAnsi="Times New Roman" w:cs="Times New Roman"/>
          <w:sz w:val="24"/>
          <w:szCs w:val="24"/>
        </w:rPr>
        <w:t>Skruodžio</w:t>
      </w:r>
      <w:proofErr w:type="spellEnd"/>
      <w:r>
        <w:rPr>
          <w:rFonts w:ascii="Times New Roman" w:eastAsia="Times New Roman" w:hAnsi="Times New Roman" w:cs="Times New Roman"/>
          <w:sz w:val="24"/>
          <w:szCs w:val="24"/>
        </w:rPr>
        <w:t xml:space="preserve"> kapavietės remonto darbai Švenčionių katalikų kapinėse. Vykdyti projektavimo darbai: parengtas </w:t>
      </w:r>
      <w:proofErr w:type="spellStart"/>
      <w:r>
        <w:rPr>
          <w:rFonts w:ascii="Times New Roman" w:eastAsia="Times New Roman" w:hAnsi="Times New Roman" w:cs="Times New Roman"/>
          <w:sz w:val="24"/>
          <w:szCs w:val="24"/>
        </w:rPr>
        <w:t>Akvieriškės</w:t>
      </w:r>
      <w:proofErr w:type="spellEnd"/>
      <w:r>
        <w:rPr>
          <w:rFonts w:ascii="Times New Roman" w:eastAsia="Times New Roman" w:hAnsi="Times New Roman" w:cs="Times New Roman"/>
          <w:sz w:val="24"/>
          <w:szCs w:val="24"/>
        </w:rPr>
        <w:t xml:space="preserve"> piliakalnio tvarkymo ir pritaikymo lankymui projektas, Labanoro mūšio partizanų kapų tvarkybos projektas, vykdyta rajono neveikiančių kapinių ir memorialinių vietų priežiūra.</w:t>
      </w:r>
    </w:p>
    <w:p w14:paraId="4E824AEF" w14:textId="77777777" w:rsidR="00133AAD" w:rsidRDefault="00336571" w:rsidP="00AF4CFE">
      <w:pPr>
        <w:spacing w:after="0" w:line="240" w:lineRule="auto"/>
        <w:ind w:firstLine="567"/>
        <w:jc w:val="both"/>
        <w:rPr>
          <w:rFonts w:ascii="Times New Roman" w:eastAsia="Times New Roman" w:hAnsi="Times New Roman" w:cs="Times New Roman"/>
          <w:sz w:val="24"/>
          <w:szCs w:val="24"/>
          <w:lang w:eastAsia="lt-LT"/>
        </w:rPr>
      </w:pPr>
      <w:r w:rsidRPr="004257E5">
        <w:rPr>
          <w:rFonts w:ascii="Times New Roman" w:eastAsia="Times New Roman" w:hAnsi="Times New Roman" w:cs="Times New Roman"/>
          <w:sz w:val="24"/>
          <w:szCs w:val="24"/>
          <w:lang w:eastAsia="lt-LT"/>
        </w:rPr>
        <w:t>Informacija apie</w:t>
      </w:r>
      <w:r>
        <w:rPr>
          <w:rFonts w:ascii="Times New Roman" w:eastAsia="Times New Roman" w:hAnsi="Times New Roman" w:cs="Times New Roman"/>
          <w:sz w:val="24"/>
          <w:szCs w:val="24"/>
          <w:lang w:eastAsia="lt-LT"/>
        </w:rPr>
        <w:t xml:space="preserve"> organizuojamus renginius</w:t>
      </w:r>
      <w:r w:rsidRPr="004257E5">
        <w:rPr>
          <w:rFonts w:ascii="Times New Roman" w:eastAsia="Times New Roman" w:hAnsi="Times New Roman" w:cs="Times New Roman"/>
          <w:sz w:val="24"/>
          <w:szCs w:val="24"/>
          <w:lang w:eastAsia="lt-LT"/>
        </w:rPr>
        <w:t xml:space="preserve"> talpinama savivaldybės interneto tinklapyje www.svencionys.lt, viešosios bibliotekos tinklapyje  </w:t>
      </w:r>
      <w:hyperlink r:id="rId83" w:history="1">
        <w:r w:rsidRPr="004257E5">
          <w:rPr>
            <w:rFonts w:ascii="Times New Roman" w:eastAsia="Times New Roman" w:hAnsi="Times New Roman" w:cs="Times New Roman"/>
            <w:color w:val="000000"/>
            <w:sz w:val="24"/>
            <w:szCs w:val="24"/>
            <w:lang w:eastAsia="lt-LT"/>
          </w:rPr>
          <w:t>www.svencioniuvb.lt</w:t>
        </w:r>
      </w:hyperlink>
      <w:r w:rsidRPr="004257E5">
        <w:rPr>
          <w:rFonts w:ascii="Times New Roman" w:eastAsia="Times New Roman" w:hAnsi="Times New Roman" w:cs="Times New Roman"/>
          <w:sz w:val="24"/>
          <w:szCs w:val="24"/>
          <w:lang w:eastAsia="lt-LT"/>
        </w:rPr>
        <w:t xml:space="preserve">, Nalšios muziejaus </w:t>
      </w:r>
      <w:r w:rsidRPr="004257E5">
        <w:rPr>
          <w:rFonts w:ascii="Times New Roman" w:eastAsia="Times New Roman" w:hAnsi="Times New Roman" w:cs="Times New Roman"/>
          <w:sz w:val="24"/>
          <w:szCs w:val="24"/>
          <w:lang w:eastAsia="lt-LT"/>
        </w:rPr>
        <w:lastRenderedPageBreak/>
        <w:t xml:space="preserve">tinklapyje www.nalsia.blogspot.com, Švenčionių miesto kultūros centro tinklapyje www.svencionyskc.lt, Švenčionėlių miesto kultūros centro tinklapyje </w:t>
      </w:r>
      <w:hyperlink r:id="rId84" w:history="1">
        <w:r w:rsidRPr="004257E5">
          <w:rPr>
            <w:rFonts w:ascii="Times New Roman" w:eastAsia="Times New Roman" w:hAnsi="Times New Roman" w:cs="Times New Roman"/>
            <w:color w:val="000000"/>
            <w:sz w:val="24"/>
            <w:szCs w:val="24"/>
            <w:lang w:eastAsia="lt-LT"/>
          </w:rPr>
          <w:t>www.smkc.lt</w:t>
        </w:r>
      </w:hyperlink>
      <w:r>
        <w:rPr>
          <w:rFonts w:ascii="Times New Roman" w:eastAsia="Times New Roman" w:hAnsi="Times New Roman" w:cs="Times New Roman"/>
          <w:sz w:val="24"/>
          <w:szCs w:val="24"/>
          <w:lang w:eastAsia="lt-LT"/>
        </w:rPr>
        <w:t>,</w:t>
      </w:r>
      <w:r w:rsidRPr="004257E5">
        <w:rPr>
          <w:rFonts w:ascii="Times New Roman" w:eastAsia="Times New Roman" w:hAnsi="Times New Roman" w:cs="Times New Roman"/>
          <w:sz w:val="24"/>
          <w:szCs w:val="24"/>
          <w:lang w:eastAsia="lt-LT"/>
        </w:rPr>
        <w:t xml:space="preserve"> Pabradės miesto kultūros centro tinklapyje </w:t>
      </w:r>
      <w:hyperlink r:id="rId85" w:history="1">
        <w:r w:rsidRPr="004257E5">
          <w:rPr>
            <w:rFonts w:ascii="Times New Roman" w:eastAsia="Times New Roman" w:hAnsi="Times New Roman" w:cs="Times New Roman"/>
            <w:color w:val="000000"/>
            <w:sz w:val="24"/>
            <w:szCs w:val="24"/>
            <w:lang w:eastAsia="lt-LT"/>
          </w:rPr>
          <w:t>www.pabradeskc.lt</w:t>
        </w:r>
      </w:hyperlink>
      <w:r w:rsidRPr="004257E5">
        <w:rPr>
          <w:rFonts w:ascii="Times New Roman" w:eastAsia="Times New Roman" w:hAnsi="Times New Roman" w:cs="Times New Roman"/>
          <w:sz w:val="24"/>
          <w:szCs w:val="24"/>
          <w:lang w:eastAsia="lt-LT"/>
        </w:rPr>
        <w:t xml:space="preserve"> bei paskyrose </w:t>
      </w:r>
      <w:r w:rsidR="00756493">
        <w:rPr>
          <w:rFonts w:ascii="Times New Roman" w:eastAsia="Times New Roman" w:hAnsi="Times New Roman" w:cs="Times New Roman"/>
          <w:sz w:val="24"/>
          <w:szCs w:val="24"/>
          <w:lang w:eastAsia="lt-LT"/>
        </w:rPr>
        <w:t>F</w:t>
      </w:r>
      <w:r w:rsidRPr="004257E5">
        <w:rPr>
          <w:rFonts w:ascii="Times New Roman" w:eastAsia="Times New Roman" w:hAnsi="Times New Roman" w:cs="Times New Roman"/>
          <w:sz w:val="24"/>
          <w:szCs w:val="24"/>
          <w:lang w:eastAsia="lt-LT"/>
        </w:rPr>
        <w:t>acebook,</w:t>
      </w:r>
      <w:r>
        <w:rPr>
          <w:rFonts w:ascii="Times New Roman" w:eastAsia="Times New Roman" w:hAnsi="Times New Roman" w:cs="Times New Roman"/>
          <w:sz w:val="24"/>
          <w:szCs w:val="24"/>
          <w:lang w:eastAsia="lt-LT"/>
        </w:rPr>
        <w:t xml:space="preserve"> informacija saugoma laikmenose ir archyvuose. </w:t>
      </w:r>
      <w:bookmarkStart w:id="19" w:name="_Hlk534802011"/>
    </w:p>
    <w:p w14:paraId="778196B3" w14:textId="77777777" w:rsidR="00951BE0" w:rsidRDefault="00951BE0" w:rsidP="00AF4CFE">
      <w:pPr>
        <w:spacing w:after="0" w:line="240" w:lineRule="auto"/>
        <w:ind w:firstLine="567"/>
        <w:jc w:val="both"/>
        <w:rPr>
          <w:rFonts w:ascii="Times New Roman" w:eastAsia="Times New Roman" w:hAnsi="Times New Roman" w:cs="Times New Roman"/>
          <w:sz w:val="24"/>
          <w:szCs w:val="24"/>
          <w:lang w:eastAsia="lt-LT"/>
        </w:rPr>
      </w:pPr>
    </w:p>
    <w:p w14:paraId="417F561A" w14:textId="77777777" w:rsidR="00951BE0" w:rsidRDefault="00951BE0" w:rsidP="00AF4CFE">
      <w:pPr>
        <w:spacing w:after="0" w:line="240" w:lineRule="auto"/>
        <w:ind w:firstLine="567"/>
        <w:jc w:val="both"/>
        <w:rPr>
          <w:rFonts w:ascii="Times New Roman" w:eastAsia="Times New Roman" w:hAnsi="Times New Roman" w:cs="Times New Roman"/>
          <w:sz w:val="24"/>
          <w:szCs w:val="24"/>
          <w:lang w:eastAsia="lt-LT"/>
        </w:rPr>
      </w:pPr>
    </w:p>
    <w:p w14:paraId="4D16EDB3" w14:textId="77777777" w:rsidR="00951BE0" w:rsidRDefault="00951BE0" w:rsidP="00AF4CFE">
      <w:pPr>
        <w:spacing w:after="0" w:line="240" w:lineRule="auto"/>
        <w:ind w:firstLine="567"/>
        <w:jc w:val="both"/>
        <w:rPr>
          <w:rFonts w:ascii="Times New Roman" w:eastAsia="Times New Roman" w:hAnsi="Times New Roman" w:cs="Times New Roman"/>
          <w:sz w:val="24"/>
          <w:szCs w:val="24"/>
          <w:lang w:eastAsia="lt-LT"/>
        </w:rPr>
      </w:pPr>
    </w:p>
    <w:p w14:paraId="03A9C618" w14:textId="77777777" w:rsidR="00313B9C" w:rsidRPr="00AF4CFE" w:rsidRDefault="00313B9C" w:rsidP="00AF4CFE">
      <w:pPr>
        <w:spacing w:after="0" w:line="240" w:lineRule="auto"/>
        <w:ind w:firstLine="567"/>
        <w:jc w:val="both"/>
        <w:rPr>
          <w:rFonts w:ascii="Times New Roman" w:eastAsia="Times New Roman" w:hAnsi="Times New Roman" w:cs="Times New Roman"/>
          <w:sz w:val="24"/>
          <w:szCs w:val="24"/>
          <w:lang w:eastAsia="lt-LT"/>
        </w:rPr>
      </w:pPr>
    </w:p>
    <w:p w14:paraId="232146EF" w14:textId="77777777" w:rsidR="009D63F7" w:rsidRPr="00FE4B0A" w:rsidRDefault="009D63F7" w:rsidP="009D63F7">
      <w:pPr>
        <w:tabs>
          <w:tab w:val="left" w:pos="4200"/>
          <w:tab w:val="center" w:pos="5066"/>
        </w:tabs>
        <w:suppressAutoHyphens/>
        <w:spacing w:after="0" w:line="256" w:lineRule="auto"/>
        <w:jc w:val="center"/>
        <w:rPr>
          <w:rFonts w:ascii="Calibri" w:eastAsia="Calibri" w:hAnsi="Calibri" w:cs="Times New Roman"/>
          <w:b/>
          <w:lang w:eastAsia="ar-SA"/>
        </w:rPr>
      </w:pPr>
      <w:r w:rsidRPr="00FE4B0A">
        <w:rPr>
          <w:rFonts w:ascii="Times New Roman" w:eastAsia="Calibri" w:hAnsi="Times New Roman" w:cs="Times New Roman"/>
          <w:b/>
          <w:sz w:val="24"/>
          <w:szCs w:val="24"/>
          <w:lang w:eastAsia="ar-SA"/>
        </w:rPr>
        <w:t>SPORTAS</w:t>
      </w:r>
    </w:p>
    <w:p w14:paraId="4EAB0BDA" w14:textId="77777777" w:rsidR="009D63F7" w:rsidRPr="009D63F7" w:rsidRDefault="009D63F7" w:rsidP="009D63F7">
      <w:pPr>
        <w:spacing w:after="60" w:line="256" w:lineRule="auto"/>
        <w:jc w:val="center"/>
        <w:outlineLvl w:val="1"/>
        <w:rPr>
          <w:rFonts w:ascii="Arial" w:eastAsia="Calibri" w:hAnsi="Arial" w:cs="Times New Roman"/>
          <w:color w:val="FF0000"/>
          <w:highlight w:val="yellow"/>
          <w:lang w:eastAsia="ar-SA"/>
        </w:rPr>
      </w:pPr>
    </w:p>
    <w:bookmarkEnd w:id="19"/>
    <w:p w14:paraId="12F2798C" w14:textId="77777777" w:rsidR="001E7FF9" w:rsidRPr="00303CA2" w:rsidRDefault="001E7FF9" w:rsidP="001E7FF9">
      <w:pPr>
        <w:spacing w:after="0" w:line="256" w:lineRule="auto"/>
        <w:ind w:firstLine="567"/>
        <w:jc w:val="both"/>
        <w:rPr>
          <w:rFonts w:ascii="Times New Roman" w:eastAsia="Calibri" w:hAnsi="Times New Roman" w:cs="Times New Roman"/>
          <w:sz w:val="24"/>
          <w:szCs w:val="24"/>
        </w:rPr>
      </w:pPr>
      <w:r w:rsidRPr="00FE4B0A">
        <w:rPr>
          <w:rFonts w:ascii="Times New Roman" w:eastAsia="Calibri" w:hAnsi="Times New Roman" w:cs="Times New Roman"/>
          <w:sz w:val="24"/>
          <w:szCs w:val="24"/>
        </w:rPr>
        <w:t xml:space="preserve">Sėkminga kūno kultūros ir sporto plėtra – vienas iš Švenčionių rajono savivaldybės prioritetų, kuriuo siekiama populiarinti sveiką gyvenimo būdą bei visuomenės aktyvumą. 2015 m. rugsėjo 24 d. Švenčionių rajono savivaldybės taryba sprendimu Nr. T-164 patvirtino Švenčionių rajono savivaldybės 2015 – 2020 metų kūno kultūros ir sporto strategiją, kurios tikslas – didinti kūno kultūros ir sporto paslaugų sklaidą Švenčionių rajone, gerinti sporto infrastruktūrą, ugdyti sveiką ir fiziškai aktyvią visuomenę, suteikti rajono gyventojams platesnes galimybes tenkinti savo </w:t>
      </w:r>
      <w:r w:rsidRPr="00303CA2">
        <w:rPr>
          <w:rFonts w:ascii="Times New Roman" w:eastAsia="Calibri" w:hAnsi="Times New Roman" w:cs="Times New Roman"/>
          <w:sz w:val="24"/>
          <w:szCs w:val="24"/>
        </w:rPr>
        <w:t>poreikius sporto ir sveikatingumo srityse, sukurti palankias galimybes talentingiems sportininkams siekti sportinio meistriškumo.</w:t>
      </w:r>
    </w:p>
    <w:p w14:paraId="7B2DB10B" w14:textId="77777777" w:rsidR="001E7FF9" w:rsidRPr="00303CA2" w:rsidRDefault="001E7FF9" w:rsidP="001E7FF9">
      <w:pPr>
        <w:spacing w:after="0" w:line="254" w:lineRule="auto"/>
        <w:ind w:firstLine="567"/>
        <w:jc w:val="both"/>
        <w:rPr>
          <w:rFonts w:ascii="Times New Roman" w:eastAsia="Calibri" w:hAnsi="Times New Roman" w:cs="Times New Roman"/>
          <w:sz w:val="24"/>
          <w:szCs w:val="24"/>
        </w:rPr>
      </w:pPr>
      <w:r w:rsidRPr="00303CA2">
        <w:rPr>
          <w:rFonts w:ascii="Times New Roman" w:eastAsia="Calibri" w:hAnsi="Times New Roman" w:cs="Times New Roman"/>
          <w:sz w:val="24"/>
          <w:szCs w:val="24"/>
        </w:rPr>
        <w:t xml:space="preserve">Švenčionių rajone yra 3 ikimokyklinio ugdymo įstaigos, kuriose ugdomi ikimokyklinio ir priešmokyklinio amžiaus vaikai.  Pradinio ugdymo programa įgyvendinama 2 gimnazijose, 1 pagrindinėje, 2 progimnazijose, 1 pradinėje mokykloje. Pagrindinio ugdymo programa įgyvendinama 4 gimnazijose, 1 pagrindinėje, 2 progimnazijose. Vidurinio ugdymo programa įgyvendinama 4 gimnazijose.  </w:t>
      </w:r>
    </w:p>
    <w:p w14:paraId="22EDF440" w14:textId="77777777" w:rsidR="001E7FF9" w:rsidRDefault="001E7FF9" w:rsidP="001E7FF9">
      <w:pPr>
        <w:spacing w:after="0" w:line="254" w:lineRule="auto"/>
        <w:ind w:firstLine="567"/>
        <w:jc w:val="both"/>
        <w:rPr>
          <w:rFonts w:ascii="Times New Roman" w:eastAsia="Calibri" w:hAnsi="Times New Roman" w:cs="Times New Roman"/>
          <w:sz w:val="24"/>
          <w:szCs w:val="24"/>
        </w:rPr>
      </w:pPr>
      <w:r w:rsidRPr="00303CA2">
        <w:rPr>
          <w:rFonts w:ascii="Times New Roman" w:eastAsia="Calibri" w:hAnsi="Times New Roman" w:cs="Times New Roman"/>
          <w:sz w:val="24"/>
          <w:szCs w:val="24"/>
        </w:rPr>
        <w:t xml:space="preserve">Formalųjį ugdymą papildančio sportinio ugdymo programos vykdomos Švenčionių rajono Sporto centre (iki 2016 m. gegužės mėnesio sportinio ugdymo programos buvo vykdomos Papildomo ugdymo centre, jo funkcijas perėmė 2016 m. sausio 1 d. įsteigtas Sporto centras). </w:t>
      </w:r>
    </w:p>
    <w:p w14:paraId="1DBFFB77" w14:textId="77777777" w:rsidR="001E7FF9" w:rsidRDefault="001E7FF9" w:rsidP="001E7FF9">
      <w:pPr>
        <w:tabs>
          <w:tab w:val="left" w:pos="567"/>
        </w:tabs>
        <w:spacing w:after="0"/>
        <w:ind w:firstLine="600"/>
        <w:jc w:val="both"/>
        <w:rPr>
          <w:rFonts w:ascii="Times New Roman" w:hAnsi="Times New Roman" w:cs="Times New Roman"/>
          <w:sz w:val="24"/>
          <w:szCs w:val="24"/>
        </w:rPr>
      </w:pPr>
      <w:r w:rsidRPr="00C30F44">
        <w:rPr>
          <w:rFonts w:ascii="Times New Roman" w:hAnsi="Times New Roman" w:cs="Times New Roman"/>
          <w:sz w:val="24"/>
          <w:szCs w:val="24"/>
        </w:rPr>
        <w:t>Kūno kultūros ir sporto politik</w:t>
      </w:r>
      <w:r>
        <w:rPr>
          <w:rFonts w:ascii="Times New Roman" w:hAnsi="Times New Roman" w:cs="Times New Roman"/>
          <w:sz w:val="24"/>
          <w:szCs w:val="24"/>
        </w:rPr>
        <w:t>os</w:t>
      </w:r>
      <w:r w:rsidRPr="00C30F44">
        <w:rPr>
          <w:rFonts w:ascii="Times New Roman" w:hAnsi="Times New Roman" w:cs="Times New Roman"/>
          <w:sz w:val="24"/>
          <w:szCs w:val="24"/>
        </w:rPr>
        <w:t xml:space="preserve"> Švenčionių rajono savivaldybėje įgyvendin</w:t>
      </w:r>
      <w:r>
        <w:rPr>
          <w:rFonts w:ascii="Times New Roman" w:hAnsi="Times New Roman" w:cs="Times New Roman"/>
          <w:sz w:val="24"/>
          <w:szCs w:val="24"/>
        </w:rPr>
        <w:t xml:space="preserve">imui 2018 m. </w:t>
      </w:r>
      <w:r w:rsidRPr="00C30F44">
        <w:rPr>
          <w:rFonts w:ascii="Times New Roman" w:hAnsi="Times New Roman" w:cs="Times New Roman"/>
          <w:sz w:val="24"/>
          <w:szCs w:val="24"/>
        </w:rPr>
        <w:t xml:space="preserve">iš savivaldybės biudžeto buvo skirta </w:t>
      </w:r>
      <w:r>
        <w:rPr>
          <w:rFonts w:ascii="Times New Roman" w:hAnsi="Times New Roman" w:cs="Times New Roman"/>
          <w:sz w:val="24"/>
          <w:szCs w:val="24"/>
        </w:rPr>
        <w:t xml:space="preserve">249,7 tūkst. Eur (2017 </w:t>
      </w:r>
      <w:r w:rsidRPr="00C30F44">
        <w:rPr>
          <w:rFonts w:ascii="Times New Roman" w:hAnsi="Times New Roman" w:cs="Times New Roman"/>
          <w:sz w:val="24"/>
          <w:szCs w:val="24"/>
        </w:rPr>
        <w:t xml:space="preserve">m. </w:t>
      </w:r>
      <w:r>
        <w:rPr>
          <w:rFonts w:ascii="Times New Roman" w:hAnsi="Times New Roman" w:cs="Times New Roman"/>
          <w:sz w:val="24"/>
          <w:szCs w:val="24"/>
        </w:rPr>
        <w:t xml:space="preserve">– </w:t>
      </w:r>
      <w:r w:rsidRPr="00C30F44">
        <w:rPr>
          <w:rFonts w:ascii="Times New Roman" w:hAnsi="Times New Roman" w:cs="Times New Roman"/>
          <w:sz w:val="24"/>
          <w:szCs w:val="24"/>
        </w:rPr>
        <w:t>252</w:t>
      </w:r>
      <w:r>
        <w:rPr>
          <w:rFonts w:ascii="Times New Roman" w:hAnsi="Times New Roman" w:cs="Times New Roman"/>
          <w:sz w:val="24"/>
          <w:szCs w:val="24"/>
        </w:rPr>
        <w:t>,7 tūkst.</w:t>
      </w:r>
      <w:r w:rsidRPr="00C30F44">
        <w:rPr>
          <w:rFonts w:ascii="Times New Roman" w:hAnsi="Times New Roman" w:cs="Times New Roman"/>
          <w:sz w:val="24"/>
          <w:szCs w:val="24"/>
        </w:rPr>
        <w:t xml:space="preserve"> Eur, </w:t>
      </w:r>
      <w:r>
        <w:rPr>
          <w:rFonts w:ascii="Times New Roman" w:hAnsi="Times New Roman" w:cs="Times New Roman"/>
          <w:sz w:val="24"/>
          <w:szCs w:val="24"/>
        </w:rPr>
        <w:t xml:space="preserve">2016 </w:t>
      </w:r>
      <w:r w:rsidRPr="00C30F44">
        <w:rPr>
          <w:rFonts w:ascii="Times New Roman" w:hAnsi="Times New Roman" w:cs="Times New Roman"/>
          <w:sz w:val="24"/>
          <w:szCs w:val="24"/>
        </w:rPr>
        <w:t>m. 185</w:t>
      </w:r>
      <w:r>
        <w:rPr>
          <w:rFonts w:ascii="Times New Roman" w:hAnsi="Times New Roman" w:cs="Times New Roman"/>
          <w:sz w:val="24"/>
          <w:szCs w:val="24"/>
        </w:rPr>
        <w:t>,</w:t>
      </w:r>
      <w:r w:rsidRPr="00C30F44">
        <w:rPr>
          <w:rFonts w:ascii="Times New Roman" w:hAnsi="Times New Roman" w:cs="Times New Roman"/>
          <w:sz w:val="24"/>
          <w:szCs w:val="24"/>
        </w:rPr>
        <w:t>3</w:t>
      </w:r>
      <w:r>
        <w:rPr>
          <w:rFonts w:ascii="Times New Roman" w:hAnsi="Times New Roman" w:cs="Times New Roman"/>
          <w:sz w:val="24"/>
          <w:szCs w:val="24"/>
        </w:rPr>
        <w:t xml:space="preserve"> tūkst. Eur),</w:t>
      </w:r>
      <w:r w:rsidRPr="00C30F44">
        <w:rPr>
          <w:rFonts w:ascii="Times New Roman" w:hAnsi="Times New Roman" w:cs="Times New Roman"/>
          <w:sz w:val="24"/>
          <w:szCs w:val="24"/>
        </w:rPr>
        <w:t xml:space="preserve"> iš jų</w:t>
      </w:r>
      <w:r>
        <w:rPr>
          <w:rFonts w:ascii="Times New Roman" w:hAnsi="Times New Roman" w:cs="Times New Roman"/>
          <w:sz w:val="24"/>
          <w:szCs w:val="24"/>
        </w:rPr>
        <w:t>:</w:t>
      </w:r>
    </w:p>
    <w:tbl>
      <w:tblPr>
        <w:tblW w:w="9639" w:type="dxa"/>
        <w:tblInd w:w="108" w:type="dxa"/>
        <w:tblLayout w:type="fixed"/>
        <w:tblLook w:val="04A0" w:firstRow="1" w:lastRow="0" w:firstColumn="1" w:lastColumn="0" w:noHBand="0" w:noVBand="1"/>
      </w:tblPr>
      <w:tblGrid>
        <w:gridCol w:w="8425"/>
        <w:gridCol w:w="1214"/>
      </w:tblGrid>
      <w:tr w:rsidR="001E7FF9" w:rsidRPr="002D6B21" w14:paraId="096977B5" w14:textId="77777777" w:rsidTr="001E7FF9">
        <w:trPr>
          <w:trHeight w:val="315"/>
        </w:trPr>
        <w:tc>
          <w:tcPr>
            <w:tcW w:w="8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ED141" w14:textId="77777777" w:rsidR="001E7FF9" w:rsidRPr="002D6B21" w:rsidRDefault="001E7FF9" w:rsidP="001E7FF9">
            <w:pPr>
              <w:spacing w:after="0"/>
              <w:rPr>
                <w:rFonts w:ascii="Times New Roman" w:hAnsi="Times New Roman" w:cs="Times New Roman"/>
                <w:sz w:val="24"/>
                <w:szCs w:val="24"/>
              </w:rPr>
            </w:pPr>
            <w:r w:rsidRPr="002D6B21">
              <w:rPr>
                <w:rFonts w:ascii="Times New Roman" w:hAnsi="Times New Roman" w:cs="Times New Roman"/>
                <w:sz w:val="24"/>
                <w:szCs w:val="24"/>
              </w:rPr>
              <w:t>Sporto klubams paremti</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14:paraId="5E4EA053" w14:textId="77777777" w:rsidR="001E7FF9" w:rsidRPr="002D6B21" w:rsidRDefault="001E7FF9" w:rsidP="001E7FF9">
            <w:pPr>
              <w:spacing w:after="0"/>
              <w:jc w:val="center"/>
              <w:rPr>
                <w:rFonts w:ascii="Times New Roman" w:hAnsi="Times New Roman" w:cs="Times New Roman"/>
                <w:sz w:val="24"/>
                <w:szCs w:val="24"/>
              </w:rPr>
            </w:pPr>
            <w:r w:rsidRPr="002D6B21">
              <w:rPr>
                <w:rFonts w:ascii="Times New Roman" w:hAnsi="Times New Roman" w:cs="Times New Roman"/>
                <w:sz w:val="24"/>
                <w:szCs w:val="24"/>
              </w:rPr>
              <w:t>119</w:t>
            </w:r>
            <w:r>
              <w:rPr>
                <w:rFonts w:ascii="Times New Roman" w:hAnsi="Times New Roman" w:cs="Times New Roman"/>
                <w:sz w:val="24"/>
                <w:szCs w:val="24"/>
              </w:rPr>
              <w:t>00</w:t>
            </w:r>
          </w:p>
        </w:tc>
      </w:tr>
      <w:tr w:rsidR="001E7FF9" w:rsidRPr="002D6B21" w14:paraId="7FF212AA" w14:textId="77777777" w:rsidTr="001E7FF9">
        <w:trPr>
          <w:trHeight w:val="285"/>
        </w:trPr>
        <w:tc>
          <w:tcPr>
            <w:tcW w:w="8425" w:type="dxa"/>
            <w:tcBorders>
              <w:top w:val="nil"/>
              <w:left w:val="single" w:sz="4" w:space="0" w:color="auto"/>
              <w:bottom w:val="single" w:sz="4" w:space="0" w:color="auto"/>
              <w:right w:val="single" w:sz="4" w:space="0" w:color="auto"/>
            </w:tcBorders>
            <w:shd w:val="clear" w:color="auto" w:fill="auto"/>
            <w:vAlign w:val="bottom"/>
            <w:hideMark/>
          </w:tcPr>
          <w:p w14:paraId="2E220F48" w14:textId="77777777" w:rsidR="001E7FF9" w:rsidRPr="002D6B21" w:rsidRDefault="001E7FF9" w:rsidP="001E7FF9">
            <w:pPr>
              <w:spacing w:after="0"/>
              <w:rPr>
                <w:rFonts w:ascii="Times New Roman" w:hAnsi="Times New Roman" w:cs="Times New Roman"/>
                <w:sz w:val="24"/>
                <w:szCs w:val="24"/>
              </w:rPr>
            </w:pPr>
            <w:r w:rsidRPr="002D6B21">
              <w:rPr>
                <w:rFonts w:ascii="Times New Roman" w:hAnsi="Times New Roman" w:cs="Times New Roman"/>
                <w:sz w:val="24"/>
                <w:szCs w:val="24"/>
              </w:rPr>
              <w:t>Kūno kultūros ir sporto programų, finansuojamų konkurso būdu, įgyvendinimui</w:t>
            </w:r>
          </w:p>
        </w:tc>
        <w:tc>
          <w:tcPr>
            <w:tcW w:w="1214" w:type="dxa"/>
            <w:tcBorders>
              <w:top w:val="nil"/>
              <w:left w:val="nil"/>
              <w:bottom w:val="single" w:sz="4" w:space="0" w:color="auto"/>
              <w:right w:val="single" w:sz="4" w:space="0" w:color="auto"/>
            </w:tcBorders>
            <w:shd w:val="clear" w:color="auto" w:fill="auto"/>
            <w:noWrap/>
            <w:vAlign w:val="center"/>
            <w:hideMark/>
          </w:tcPr>
          <w:p w14:paraId="6BB0FD4B" w14:textId="77777777" w:rsidR="001E7FF9" w:rsidRPr="002D6B21" w:rsidRDefault="001E7FF9" w:rsidP="001E7FF9">
            <w:pPr>
              <w:spacing w:after="0"/>
              <w:jc w:val="center"/>
              <w:rPr>
                <w:rFonts w:ascii="Times New Roman" w:hAnsi="Times New Roman" w:cs="Times New Roman"/>
                <w:sz w:val="24"/>
                <w:szCs w:val="24"/>
              </w:rPr>
            </w:pPr>
            <w:r w:rsidRPr="002D6B21">
              <w:rPr>
                <w:rFonts w:ascii="Times New Roman" w:hAnsi="Times New Roman" w:cs="Times New Roman"/>
                <w:sz w:val="24"/>
                <w:szCs w:val="24"/>
              </w:rPr>
              <w:t>2</w:t>
            </w:r>
            <w:r>
              <w:rPr>
                <w:rFonts w:ascii="Times New Roman" w:hAnsi="Times New Roman" w:cs="Times New Roman"/>
                <w:sz w:val="24"/>
                <w:szCs w:val="24"/>
              </w:rPr>
              <w:t>0000</w:t>
            </w:r>
          </w:p>
        </w:tc>
      </w:tr>
      <w:tr w:rsidR="001E7FF9" w:rsidRPr="002D6B21" w14:paraId="20516814" w14:textId="77777777" w:rsidTr="001E7FF9">
        <w:trPr>
          <w:trHeight w:val="1219"/>
        </w:trPr>
        <w:tc>
          <w:tcPr>
            <w:tcW w:w="8425" w:type="dxa"/>
            <w:tcBorders>
              <w:top w:val="nil"/>
              <w:left w:val="single" w:sz="4" w:space="0" w:color="auto"/>
              <w:bottom w:val="single" w:sz="4" w:space="0" w:color="auto"/>
              <w:right w:val="single" w:sz="4" w:space="0" w:color="auto"/>
            </w:tcBorders>
            <w:shd w:val="clear" w:color="auto" w:fill="auto"/>
            <w:vAlign w:val="bottom"/>
            <w:hideMark/>
          </w:tcPr>
          <w:p w14:paraId="04C2FDAC" w14:textId="77777777" w:rsidR="001E7FF9" w:rsidRPr="002D6B21" w:rsidRDefault="001E7FF9" w:rsidP="001E7FF9">
            <w:pPr>
              <w:spacing w:after="0"/>
              <w:rPr>
                <w:rFonts w:ascii="Times New Roman" w:hAnsi="Times New Roman" w:cs="Times New Roman"/>
                <w:sz w:val="24"/>
                <w:szCs w:val="24"/>
              </w:rPr>
            </w:pPr>
            <w:r w:rsidRPr="002D6B21">
              <w:rPr>
                <w:rFonts w:ascii="Times New Roman" w:hAnsi="Times New Roman" w:cs="Times New Roman"/>
                <w:sz w:val="24"/>
                <w:szCs w:val="24"/>
              </w:rPr>
              <w:t>Savivaldybės sportininkų parengimui ir dalyvavimui Europos ir pasaulio čempionatuose, pirmenybėse, taurės varžybose, kituose tarptautiniuose ir kompleksiniuose sporto renginiuose bei tarptautiniuose seminaruose, mokymuose, kursuose, kurie skirti kūno kultūros ir sporto srityje dirbantiems specialistams</w:t>
            </w:r>
          </w:p>
        </w:tc>
        <w:tc>
          <w:tcPr>
            <w:tcW w:w="1214" w:type="dxa"/>
            <w:tcBorders>
              <w:top w:val="nil"/>
              <w:left w:val="nil"/>
              <w:bottom w:val="single" w:sz="4" w:space="0" w:color="auto"/>
              <w:right w:val="single" w:sz="4" w:space="0" w:color="auto"/>
            </w:tcBorders>
            <w:shd w:val="clear" w:color="auto" w:fill="auto"/>
            <w:noWrap/>
            <w:vAlign w:val="center"/>
            <w:hideMark/>
          </w:tcPr>
          <w:p w14:paraId="478A50FA" w14:textId="77777777" w:rsidR="001E7FF9" w:rsidRPr="002D6B21" w:rsidRDefault="001E7FF9" w:rsidP="001E7FF9">
            <w:pPr>
              <w:spacing w:after="0"/>
              <w:jc w:val="center"/>
              <w:rPr>
                <w:rFonts w:ascii="Times New Roman" w:hAnsi="Times New Roman" w:cs="Times New Roman"/>
                <w:sz w:val="24"/>
                <w:szCs w:val="24"/>
              </w:rPr>
            </w:pPr>
            <w:r>
              <w:rPr>
                <w:rFonts w:ascii="Times New Roman" w:hAnsi="Times New Roman" w:cs="Times New Roman"/>
                <w:sz w:val="24"/>
                <w:szCs w:val="24"/>
              </w:rPr>
              <w:t>5500</w:t>
            </w:r>
          </w:p>
        </w:tc>
      </w:tr>
      <w:tr w:rsidR="001E7FF9" w:rsidRPr="002D6B21" w14:paraId="69162AF9" w14:textId="77777777" w:rsidTr="001E7FF9">
        <w:trPr>
          <w:trHeight w:val="980"/>
        </w:trPr>
        <w:tc>
          <w:tcPr>
            <w:tcW w:w="8425" w:type="dxa"/>
            <w:tcBorders>
              <w:top w:val="nil"/>
              <w:left w:val="single" w:sz="4" w:space="0" w:color="auto"/>
              <w:bottom w:val="single" w:sz="4" w:space="0" w:color="auto"/>
              <w:right w:val="single" w:sz="4" w:space="0" w:color="auto"/>
            </w:tcBorders>
            <w:shd w:val="clear" w:color="auto" w:fill="auto"/>
            <w:vAlign w:val="bottom"/>
            <w:hideMark/>
          </w:tcPr>
          <w:p w14:paraId="6E129843" w14:textId="77777777" w:rsidR="001E7FF9" w:rsidRPr="002D6B21" w:rsidRDefault="001E7FF9" w:rsidP="001E7FF9">
            <w:pPr>
              <w:spacing w:after="0"/>
              <w:rPr>
                <w:rFonts w:ascii="Times New Roman" w:hAnsi="Times New Roman" w:cs="Times New Roman"/>
                <w:sz w:val="24"/>
                <w:szCs w:val="24"/>
              </w:rPr>
            </w:pPr>
            <w:r w:rsidRPr="002D6B21">
              <w:rPr>
                <w:rFonts w:ascii="Times New Roman" w:hAnsi="Times New Roman" w:cs="Times New Roman"/>
                <w:sz w:val="24"/>
                <w:szCs w:val="24"/>
              </w:rPr>
              <w:t>Vaikų, jaunimo, sporto veteranų kūno kultūros ir sporto veikloms savivaldybėje: čempionatams, žaidynėms, treniruotėms, sveikatingumo ir kitiems masiniams sporto renginiams</w:t>
            </w:r>
          </w:p>
        </w:tc>
        <w:tc>
          <w:tcPr>
            <w:tcW w:w="1214" w:type="dxa"/>
            <w:tcBorders>
              <w:top w:val="nil"/>
              <w:left w:val="nil"/>
              <w:bottom w:val="single" w:sz="4" w:space="0" w:color="auto"/>
              <w:right w:val="single" w:sz="4" w:space="0" w:color="auto"/>
            </w:tcBorders>
            <w:shd w:val="clear" w:color="auto" w:fill="auto"/>
            <w:noWrap/>
            <w:vAlign w:val="center"/>
            <w:hideMark/>
          </w:tcPr>
          <w:p w14:paraId="5A6829BD" w14:textId="77777777" w:rsidR="001E7FF9" w:rsidRPr="002D6B21" w:rsidRDefault="001E7FF9" w:rsidP="001E7FF9">
            <w:pPr>
              <w:spacing w:after="0"/>
              <w:jc w:val="center"/>
              <w:rPr>
                <w:rFonts w:ascii="Times New Roman" w:hAnsi="Times New Roman" w:cs="Times New Roman"/>
                <w:sz w:val="24"/>
                <w:szCs w:val="24"/>
              </w:rPr>
            </w:pPr>
            <w:r>
              <w:rPr>
                <w:rFonts w:ascii="Times New Roman" w:hAnsi="Times New Roman" w:cs="Times New Roman"/>
                <w:sz w:val="24"/>
                <w:szCs w:val="24"/>
              </w:rPr>
              <w:t>6600</w:t>
            </w:r>
          </w:p>
        </w:tc>
      </w:tr>
      <w:tr w:rsidR="001E7FF9" w:rsidRPr="002D6B21" w14:paraId="6F22180A" w14:textId="77777777" w:rsidTr="001E7FF9">
        <w:trPr>
          <w:trHeight w:val="660"/>
        </w:trPr>
        <w:tc>
          <w:tcPr>
            <w:tcW w:w="8425" w:type="dxa"/>
            <w:tcBorders>
              <w:top w:val="nil"/>
              <w:left w:val="single" w:sz="4" w:space="0" w:color="auto"/>
              <w:bottom w:val="single" w:sz="4" w:space="0" w:color="auto"/>
              <w:right w:val="single" w:sz="4" w:space="0" w:color="auto"/>
            </w:tcBorders>
            <w:shd w:val="clear" w:color="auto" w:fill="auto"/>
            <w:vAlign w:val="bottom"/>
            <w:hideMark/>
          </w:tcPr>
          <w:p w14:paraId="127B8134" w14:textId="77777777" w:rsidR="001E7FF9" w:rsidRPr="002D6B21" w:rsidRDefault="001E7FF9" w:rsidP="001E7FF9">
            <w:pPr>
              <w:spacing w:after="0"/>
              <w:rPr>
                <w:rFonts w:ascii="Times New Roman" w:hAnsi="Times New Roman" w:cs="Times New Roman"/>
                <w:sz w:val="24"/>
                <w:szCs w:val="24"/>
              </w:rPr>
            </w:pPr>
            <w:r w:rsidRPr="002D6B21">
              <w:rPr>
                <w:rFonts w:ascii="Times New Roman" w:hAnsi="Times New Roman" w:cs="Times New Roman"/>
                <w:sz w:val="24"/>
                <w:szCs w:val="24"/>
              </w:rPr>
              <w:t>Perspektyvių savivaldybės sportininkų skatinimui siekti aukštų sporto rezultatų, jiems skiriant savivaldybės finansinę paramą</w:t>
            </w:r>
          </w:p>
        </w:tc>
        <w:tc>
          <w:tcPr>
            <w:tcW w:w="1214" w:type="dxa"/>
            <w:tcBorders>
              <w:top w:val="nil"/>
              <w:left w:val="nil"/>
              <w:bottom w:val="single" w:sz="4" w:space="0" w:color="auto"/>
              <w:right w:val="single" w:sz="4" w:space="0" w:color="auto"/>
            </w:tcBorders>
            <w:shd w:val="clear" w:color="auto" w:fill="auto"/>
            <w:noWrap/>
            <w:vAlign w:val="center"/>
            <w:hideMark/>
          </w:tcPr>
          <w:p w14:paraId="27186D33" w14:textId="77777777" w:rsidR="001E7FF9" w:rsidRPr="002D6B21" w:rsidRDefault="001E7FF9" w:rsidP="001E7FF9">
            <w:pPr>
              <w:spacing w:after="0"/>
              <w:jc w:val="center"/>
              <w:rPr>
                <w:rFonts w:ascii="Times New Roman" w:hAnsi="Times New Roman" w:cs="Times New Roman"/>
                <w:sz w:val="24"/>
                <w:szCs w:val="24"/>
              </w:rPr>
            </w:pPr>
            <w:r>
              <w:rPr>
                <w:rFonts w:ascii="Times New Roman" w:hAnsi="Times New Roman" w:cs="Times New Roman"/>
                <w:sz w:val="24"/>
                <w:szCs w:val="24"/>
              </w:rPr>
              <w:t>3000</w:t>
            </w:r>
          </w:p>
        </w:tc>
      </w:tr>
      <w:tr w:rsidR="001E7FF9" w:rsidRPr="002D6B21" w14:paraId="6C44D221" w14:textId="77777777" w:rsidTr="001E7FF9">
        <w:trPr>
          <w:trHeight w:val="315"/>
        </w:trPr>
        <w:tc>
          <w:tcPr>
            <w:tcW w:w="8425" w:type="dxa"/>
            <w:tcBorders>
              <w:top w:val="nil"/>
              <w:left w:val="single" w:sz="4" w:space="0" w:color="auto"/>
              <w:bottom w:val="single" w:sz="4" w:space="0" w:color="auto"/>
              <w:right w:val="single" w:sz="4" w:space="0" w:color="auto"/>
            </w:tcBorders>
            <w:shd w:val="clear" w:color="auto" w:fill="auto"/>
            <w:noWrap/>
            <w:vAlign w:val="bottom"/>
            <w:hideMark/>
          </w:tcPr>
          <w:p w14:paraId="0A0121A9" w14:textId="77777777" w:rsidR="001E7FF9" w:rsidRPr="002D6B21" w:rsidRDefault="001E7FF9" w:rsidP="001E7FF9">
            <w:pPr>
              <w:spacing w:after="0"/>
              <w:rPr>
                <w:rFonts w:ascii="Times New Roman" w:hAnsi="Times New Roman" w:cs="Times New Roman"/>
                <w:sz w:val="24"/>
                <w:szCs w:val="24"/>
              </w:rPr>
            </w:pPr>
            <w:r w:rsidRPr="002D6B21">
              <w:rPr>
                <w:rFonts w:ascii="Times New Roman" w:hAnsi="Times New Roman" w:cs="Times New Roman"/>
                <w:sz w:val="24"/>
                <w:szCs w:val="24"/>
              </w:rPr>
              <w:t>Neįgalių žmonių integracijai per sportą</w:t>
            </w:r>
          </w:p>
        </w:tc>
        <w:tc>
          <w:tcPr>
            <w:tcW w:w="1214" w:type="dxa"/>
            <w:tcBorders>
              <w:top w:val="nil"/>
              <w:left w:val="nil"/>
              <w:bottom w:val="single" w:sz="4" w:space="0" w:color="auto"/>
              <w:right w:val="single" w:sz="4" w:space="0" w:color="auto"/>
            </w:tcBorders>
            <w:shd w:val="clear" w:color="auto" w:fill="auto"/>
            <w:noWrap/>
            <w:vAlign w:val="center"/>
            <w:hideMark/>
          </w:tcPr>
          <w:p w14:paraId="687504C4" w14:textId="77777777" w:rsidR="001E7FF9" w:rsidRPr="002D6B21" w:rsidRDefault="001E7FF9" w:rsidP="001E7FF9">
            <w:pPr>
              <w:spacing w:after="0"/>
              <w:jc w:val="center"/>
              <w:rPr>
                <w:rFonts w:ascii="Times New Roman" w:hAnsi="Times New Roman" w:cs="Times New Roman"/>
                <w:sz w:val="24"/>
                <w:szCs w:val="24"/>
              </w:rPr>
            </w:pPr>
            <w:r>
              <w:rPr>
                <w:rFonts w:ascii="Times New Roman" w:hAnsi="Times New Roman" w:cs="Times New Roman"/>
                <w:sz w:val="24"/>
                <w:szCs w:val="24"/>
              </w:rPr>
              <w:t>1700</w:t>
            </w:r>
          </w:p>
        </w:tc>
      </w:tr>
      <w:tr w:rsidR="001E7FF9" w:rsidRPr="002D6B21" w14:paraId="1F58290F" w14:textId="77777777" w:rsidTr="001E7FF9">
        <w:trPr>
          <w:trHeight w:val="465"/>
        </w:trPr>
        <w:tc>
          <w:tcPr>
            <w:tcW w:w="8425" w:type="dxa"/>
            <w:tcBorders>
              <w:top w:val="nil"/>
              <w:left w:val="single" w:sz="4" w:space="0" w:color="auto"/>
              <w:bottom w:val="single" w:sz="4" w:space="0" w:color="auto"/>
              <w:right w:val="single" w:sz="4" w:space="0" w:color="auto"/>
            </w:tcBorders>
            <w:shd w:val="clear" w:color="auto" w:fill="auto"/>
            <w:noWrap/>
            <w:vAlign w:val="center"/>
            <w:hideMark/>
          </w:tcPr>
          <w:p w14:paraId="273E30A7" w14:textId="77777777" w:rsidR="001E7FF9" w:rsidRPr="002D6B21" w:rsidRDefault="001E7FF9" w:rsidP="001E7FF9">
            <w:pPr>
              <w:spacing w:after="0"/>
              <w:jc w:val="both"/>
              <w:rPr>
                <w:rFonts w:ascii="Times New Roman" w:hAnsi="Times New Roman" w:cs="Times New Roman"/>
                <w:sz w:val="24"/>
                <w:szCs w:val="24"/>
              </w:rPr>
            </w:pPr>
            <w:r w:rsidRPr="002D6B21">
              <w:rPr>
                <w:rFonts w:ascii="Times New Roman" w:hAnsi="Times New Roman" w:cs="Times New Roman"/>
                <w:sz w:val="24"/>
                <w:szCs w:val="24"/>
              </w:rPr>
              <w:t>Programos „Mokėk plaukti ir saugiai elgtis vandenyje 2017 m.“ įgyvendinimui</w:t>
            </w:r>
          </w:p>
        </w:tc>
        <w:tc>
          <w:tcPr>
            <w:tcW w:w="1214" w:type="dxa"/>
            <w:tcBorders>
              <w:top w:val="nil"/>
              <w:left w:val="nil"/>
              <w:bottom w:val="single" w:sz="4" w:space="0" w:color="auto"/>
              <w:right w:val="single" w:sz="4" w:space="0" w:color="auto"/>
            </w:tcBorders>
            <w:shd w:val="clear" w:color="auto" w:fill="auto"/>
            <w:noWrap/>
            <w:vAlign w:val="center"/>
            <w:hideMark/>
          </w:tcPr>
          <w:p w14:paraId="17DD4977" w14:textId="77777777" w:rsidR="001E7FF9" w:rsidRPr="002D6B21" w:rsidRDefault="001E7FF9" w:rsidP="001E7FF9">
            <w:pPr>
              <w:spacing w:after="0"/>
              <w:jc w:val="center"/>
              <w:rPr>
                <w:rFonts w:ascii="Times New Roman" w:hAnsi="Times New Roman" w:cs="Times New Roman"/>
                <w:sz w:val="24"/>
                <w:szCs w:val="24"/>
              </w:rPr>
            </w:pPr>
            <w:r w:rsidRPr="002D6B21">
              <w:rPr>
                <w:rFonts w:ascii="Times New Roman" w:hAnsi="Times New Roman" w:cs="Times New Roman"/>
                <w:sz w:val="24"/>
                <w:szCs w:val="24"/>
              </w:rPr>
              <w:t>4</w:t>
            </w:r>
            <w:r>
              <w:rPr>
                <w:rFonts w:ascii="Times New Roman" w:hAnsi="Times New Roman" w:cs="Times New Roman"/>
                <w:sz w:val="24"/>
                <w:szCs w:val="24"/>
              </w:rPr>
              <w:t>9</w:t>
            </w:r>
            <w:r w:rsidRPr="002D6B21">
              <w:rPr>
                <w:rFonts w:ascii="Times New Roman" w:hAnsi="Times New Roman" w:cs="Times New Roman"/>
                <w:sz w:val="24"/>
                <w:szCs w:val="24"/>
              </w:rPr>
              <w:t>00</w:t>
            </w:r>
          </w:p>
        </w:tc>
      </w:tr>
    </w:tbl>
    <w:p w14:paraId="142BDB3A" w14:textId="77777777" w:rsidR="001E7FF9" w:rsidRDefault="001E7FF9" w:rsidP="001E7FF9">
      <w:pPr>
        <w:tabs>
          <w:tab w:val="left" w:pos="567"/>
        </w:tabs>
        <w:spacing w:after="0"/>
        <w:jc w:val="both"/>
        <w:rPr>
          <w:rFonts w:ascii="Times New Roman" w:hAnsi="Times New Roman" w:cs="Times New Roman"/>
          <w:sz w:val="24"/>
          <w:szCs w:val="24"/>
        </w:rPr>
      </w:pPr>
    </w:p>
    <w:p w14:paraId="7185EB14" w14:textId="77777777" w:rsidR="001E7FF9" w:rsidRPr="00BD6423" w:rsidRDefault="001E7FF9" w:rsidP="001E7FF9">
      <w:pPr>
        <w:tabs>
          <w:tab w:val="left" w:pos="567"/>
        </w:tabs>
        <w:spacing w:after="0"/>
        <w:ind w:firstLine="600"/>
        <w:jc w:val="both"/>
        <w:rPr>
          <w:rFonts w:ascii="Times New Roman" w:hAnsi="Times New Roman" w:cs="Times New Roman"/>
          <w:sz w:val="24"/>
          <w:szCs w:val="24"/>
        </w:rPr>
      </w:pPr>
      <w:r w:rsidRPr="00BD6423">
        <w:rPr>
          <w:rFonts w:ascii="Times New Roman" w:hAnsi="Times New Roman" w:cs="Times New Roman"/>
          <w:sz w:val="24"/>
          <w:szCs w:val="24"/>
        </w:rPr>
        <w:t xml:space="preserve">Švenčionių rajono savivaldybėje 2018 m. surengtos 96 sporto varžybos (3800 dalyviai), </w:t>
      </w:r>
      <w:r>
        <w:rPr>
          <w:rFonts w:ascii="Times New Roman" w:hAnsi="Times New Roman" w:cs="Times New Roman"/>
          <w:sz w:val="24"/>
          <w:szCs w:val="24"/>
        </w:rPr>
        <w:t xml:space="preserve"> 2017 </w:t>
      </w:r>
      <w:r w:rsidRPr="00BD6423">
        <w:rPr>
          <w:rFonts w:ascii="Times New Roman" w:hAnsi="Times New Roman" w:cs="Times New Roman"/>
          <w:sz w:val="24"/>
          <w:szCs w:val="24"/>
        </w:rPr>
        <w:t>m. surengtos 93 sporto varžybos (3684 dalyviai). Švenčionių rajono sporto centras surengė 85 sporto varžybas (3300</w:t>
      </w:r>
      <w:r>
        <w:rPr>
          <w:rFonts w:ascii="Times New Roman" w:hAnsi="Times New Roman" w:cs="Times New Roman"/>
          <w:sz w:val="24"/>
          <w:szCs w:val="24"/>
        </w:rPr>
        <w:t xml:space="preserve"> dalyvių</w:t>
      </w:r>
      <w:r w:rsidRPr="00BD6423">
        <w:rPr>
          <w:rFonts w:ascii="Times New Roman" w:hAnsi="Times New Roman" w:cs="Times New Roman"/>
          <w:sz w:val="24"/>
          <w:szCs w:val="24"/>
        </w:rPr>
        <w:t>),  2017 m.</w:t>
      </w:r>
      <w:r>
        <w:rPr>
          <w:rFonts w:ascii="Times New Roman" w:hAnsi="Times New Roman" w:cs="Times New Roman"/>
          <w:sz w:val="24"/>
          <w:szCs w:val="24"/>
        </w:rPr>
        <w:t xml:space="preserve"> - 70 sporto varžybų (2850 dalyvių</w:t>
      </w:r>
      <w:r w:rsidRPr="00BD6423">
        <w:rPr>
          <w:rFonts w:ascii="Times New Roman" w:hAnsi="Times New Roman" w:cs="Times New Roman"/>
          <w:sz w:val="24"/>
          <w:szCs w:val="24"/>
        </w:rPr>
        <w:t>). Sporto klubų iniciatyva surengta 11</w:t>
      </w:r>
      <w:r>
        <w:rPr>
          <w:rFonts w:ascii="Times New Roman" w:hAnsi="Times New Roman" w:cs="Times New Roman"/>
          <w:sz w:val="24"/>
          <w:szCs w:val="24"/>
        </w:rPr>
        <w:t xml:space="preserve"> sporto varžybų </w:t>
      </w:r>
      <w:r w:rsidRPr="00BD6423">
        <w:rPr>
          <w:rFonts w:ascii="Times New Roman" w:hAnsi="Times New Roman" w:cs="Times New Roman"/>
          <w:sz w:val="24"/>
          <w:szCs w:val="24"/>
        </w:rPr>
        <w:t xml:space="preserve">(500 dalyvių), 2017 m. </w:t>
      </w:r>
      <w:r>
        <w:rPr>
          <w:rFonts w:ascii="Times New Roman" w:hAnsi="Times New Roman" w:cs="Times New Roman"/>
          <w:sz w:val="24"/>
          <w:szCs w:val="24"/>
        </w:rPr>
        <w:t xml:space="preserve">- </w:t>
      </w:r>
      <w:r w:rsidRPr="00BD6423">
        <w:rPr>
          <w:rFonts w:ascii="Times New Roman" w:hAnsi="Times New Roman" w:cs="Times New Roman"/>
          <w:sz w:val="24"/>
          <w:szCs w:val="24"/>
        </w:rPr>
        <w:t>9 sporto varžyb</w:t>
      </w:r>
      <w:r>
        <w:rPr>
          <w:rFonts w:ascii="Times New Roman" w:hAnsi="Times New Roman" w:cs="Times New Roman"/>
          <w:sz w:val="24"/>
          <w:szCs w:val="24"/>
        </w:rPr>
        <w:t>os</w:t>
      </w:r>
      <w:r w:rsidRPr="00BD6423">
        <w:rPr>
          <w:rFonts w:ascii="Times New Roman" w:hAnsi="Times New Roman" w:cs="Times New Roman"/>
          <w:sz w:val="24"/>
          <w:szCs w:val="24"/>
        </w:rPr>
        <w:t xml:space="preserve"> (388 dalyviai).</w:t>
      </w:r>
    </w:p>
    <w:p w14:paraId="39984225" w14:textId="77777777" w:rsidR="001E7FF9" w:rsidRPr="00C30F44" w:rsidRDefault="001E7FF9" w:rsidP="001E7FF9">
      <w:pPr>
        <w:tabs>
          <w:tab w:val="left" w:pos="600"/>
          <w:tab w:val="left" w:pos="851"/>
        </w:tabs>
        <w:spacing w:after="0"/>
        <w:ind w:firstLine="600"/>
        <w:jc w:val="both"/>
        <w:rPr>
          <w:rFonts w:ascii="Times New Roman" w:hAnsi="Times New Roman" w:cs="Times New Roman"/>
          <w:sz w:val="24"/>
          <w:szCs w:val="24"/>
        </w:rPr>
      </w:pPr>
      <w:r w:rsidRPr="00EF279D">
        <w:rPr>
          <w:rFonts w:ascii="Times New Roman" w:hAnsi="Times New Roman" w:cs="Times New Roman"/>
          <w:sz w:val="24"/>
          <w:szCs w:val="24"/>
        </w:rPr>
        <w:lastRenderedPageBreak/>
        <w:t>2018 m. Švenčionių rajono sporto centras organizavo Lietuvos XI-jų seniūnijų sporto žaidynių I etapo varžybas, dalyvavo asociacijos „Sportas visiems“ veikloje, organizavo Lietuvos mokyklų žaidynių rajonines ir zonines štangos spaudimo ir svarsčių kilnojimo varžybas, Rudens kermošiaus varžytuves,</w:t>
      </w:r>
      <w:r>
        <w:rPr>
          <w:rFonts w:ascii="Times New Roman" w:hAnsi="Times New Roman" w:cs="Times New Roman"/>
          <w:sz w:val="24"/>
          <w:szCs w:val="24"/>
        </w:rPr>
        <w:t xml:space="preserve"> </w:t>
      </w:r>
      <w:r w:rsidRPr="00EF279D">
        <w:rPr>
          <w:rFonts w:ascii="Times New Roman" w:hAnsi="Times New Roman" w:cs="Times New Roman"/>
          <w:sz w:val="24"/>
          <w:szCs w:val="24"/>
        </w:rPr>
        <w:t xml:space="preserve">tradiciją tapusį bėgimą Švenčionėlių gatvėmis, Švenčionių rajono </w:t>
      </w:r>
      <w:proofErr w:type="spellStart"/>
      <w:r w:rsidRPr="00EF279D">
        <w:rPr>
          <w:rFonts w:ascii="Times New Roman" w:hAnsi="Times New Roman" w:cs="Times New Roman"/>
          <w:sz w:val="24"/>
          <w:szCs w:val="24"/>
        </w:rPr>
        <w:t>spiningavimo</w:t>
      </w:r>
      <w:proofErr w:type="spellEnd"/>
      <w:r w:rsidRPr="00EF279D">
        <w:rPr>
          <w:rFonts w:ascii="Times New Roman" w:hAnsi="Times New Roman" w:cs="Times New Roman"/>
          <w:sz w:val="24"/>
          <w:szCs w:val="24"/>
        </w:rPr>
        <w:t xml:space="preserve"> varžybas, miestų švenčių sportines varžybas,  rajono neįgaliųjų sporto varžybas.</w:t>
      </w:r>
    </w:p>
    <w:p w14:paraId="212E643A" w14:textId="77777777" w:rsidR="001E7FF9" w:rsidRDefault="001E7FF9" w:rsidP="001E7FF9">
      <w:pPr>
        <w:tabs>
          <w:tab w:val="left" w:pos="567"/>
        </w:tabs>
        <w:spacing w:after="0"/>
        <w:ind w:firstLine="600"/>
        <w:jc w:val="both"/>
        <w:rPr>
          <w:rFonts w:ascii="Times New Roman" w:hAnsi="Times New Roman" w:cs="Times New Roman"/>
          <w:sz w:val="24"/>
          <w:szCs w:val="24"/>
        </w:rPr>
      </w:pPr>
      <w:r w:rsidRPr="00876BA9">
        <w:rPr>
          <w:rFonts w:ascii="Times New Roman" w:hAnsi="Times New Roman" w:cs="Times New Roman"/>
          <w:sz w:val="24"/>
          <w:szCs w:val="24"/>
        </w:rPr>
        <w:t>2018 m. Švenčionių rajono sporto centre suformuota 11 sportinio ugdymo grupių</w:t>
      </w:r>
      <w:r>
        <w:rPr>
          <w:rFonts w:ascii="Times New Roman" w:hAnsi="Times New Roman" w:cs="Times New Roman"/>
          <w:sz w:val="24"/>
          <w:szCs w:val="24"/>
        </w:rPr>
        <w:t>, iš jų</w:t>
      </w:r>
      <w:r w:rsidRPr="00876BA9">
        <w:rPr>
          <w:rFonts w:ascii="Times New Roman" w:hAnsi="Times New Roman" w:cs="Times New Roman"/>
          <w:sz w:val="24"/>
          <w:szCs w:val="24"/>
        </w:rPr>
        <w:t xml:space="preserve">: </w:t>
      </w:r>
    </w:p>
    <w:p w14:paraId="0BC7D64C" w14:textId="77777777" w:rsidR="001E7FF9" w:rsidRDefault="001E7FF9" w:rsidP="001E7FF9">
      <w:pPr>
        <w:tabs>
          <w:tab w:val="left" w:pos="567"/>
        </w:tabs>
        <w:spacing w:after="0"/>
        <w:ind w:firstLine="600"/>
        <w:jc w:val="both"/>
        <w:rPr>
          <w:rFonts w:ascii="Times New Roman" w:hAnsi="Times New Roman" w:cs="Times New Roman"/>
          <w:sz w:val="24"/>
          <w:szCs w:val="24"/>
        </w:rPr>
      </w:pPr>
      <w:r w:rsidRPr="00876BA9">
        <w:rPr>
          <w:rFonts w:ascii="Times New Roman" w:hAnsi="Times New Roman" w:cs="Times New Roman"/>
          <w:sz w:val="24"/>
          <w:szCs w:val="24"/>
        </w:rPr>
        <w:t>6</w:t>
      </w:r>
      <w:r>
        <w:rPr>
          <w:rFonts w:ascii="Times New Roman" w:hAnsi="Times New Roman" w:cs="Times New Roman"/>
          <w:sz w:val="24"/>
          <w:szCs w:val="24"/>
        </w:rPr>
        <w:t xml:space="preserve"> grupės </w:t>
      </w:r>
      <w:r w:rsidRPr="00876BA9">
        <w:rPr>
          <w:rFonts w:ascii="Times New Roman" w:hAnsi="Times New Roman" w:cs="Times New Roman"/>
          <w:sz w:val="24"/>
          <w:szCs w:val="24"/>
        </w:rPr>
        <w:t>– formalųjį švietimą papildančios sportinio ugdymo grupės</w:t>
      </w:r>
      <w:r>
        <w:rPr>
          <w:rFonts w:ascii="Times New Roman" w:hAnsi="Times New Roman" w:cs="Times New Roman"/>
          <w:sz w:val="24"/>
          <w:szCs w:val="24"/>
        </w:rPr>
        <w:t xml:space="preserve">; </w:t>
      </w:r>
    </w:p>
    <w:p w14:paraId="0C74D131" w14:textId="77777777" w:rsidR="001E7FF9" w:rsidRDefault="001E7FF9" w:rsidP="001E7FF9">
      <w:pPr>
        <w:tabs>
          <w:tab w:val="left" w:pos="567"/>
        </w:tabs>
        <w:spacing w:after="0"/>
        <w:ind w:firstLine="600"/>
        <w:jc w:val="both"/>
        <w:rPr>
          <w:rFonts w:ascii="Times New Roman" w:hAnsi="Times New Roman" w:cs="Times New Roman"/>
          <w:sz w:val="24"/>
          <w:szCs w:val="24"/>
        </w:rPr>
      </w:pPr>
      <w:r w:rsidRPr="00876BA9">
        <w:rPr>
          <w:rFonts w:ascii="Times New Roman" w:hAnsi="Times New Roman" w:cs="Times New Roman"/>
          <w:sz w:val="24"/>
          <w:szCs w:val="24"/>
        </w:rPr>
        <w:t xml:space="preserve">5 grupės - lengvosios atletikos (2 – didelio meistriškumo, 2 </w:t>
      </w:r>
      <w:r w:rsidRPr="00876BA9">
        <w:t>–</w:t>
      </w:r>
      <w:r w:rsidRPr="00876BA9">
        <w:rPr>
          <w:rFonts w:ascii="Times New Roman" w:hAnsi="Times New Roman" w:cs="Times New Roman"/>
          <w:sz w:val="24"/>
          <w:szCs w:val="24"/>
        </w:rPr>
        <w:t xml:space="preserve"> meistriškumo tobulinimo, 1 – pradinio rengimo)</w:t>
      </w:r>
      <w:r>
        <w:rPr>
          <w:rFonts w:ascii="Times New Roman" w:hAnsi="Times New Roman" w:cs="Times New Roman"/>
          <w:sz w:val="24"/>
          <w:szCs w:val="24"/>
        </w:rPr>
        <w:t xml:space="preserve"> grupės;</w:t>
      </w:r>
    </w:p>
    <w:p w14:paraId="788A0563" w14:textId="77777777" w:rsidR="001E7FF9" w:rsidRDefault="001E7FF9" w:rsidP="001E7FF9">
      <w:pPr>
        <w:tabs>
          <w:tab w:val="left" w:pos="567"/>
        </w:tabs>
        <w:spacing w:after="0"/>
        <w:ind w:firstLine="600"/>
        <w:jc w:val="both"/>
        <w:rPr>
          <w:rFonts w:ascii="Times New Roman" w:hAnsi="Times New Roman" w:cs="Times New Roman"/>
          <w:sz w:val="24"/>
          <w:szCs w:val="24"/>
        </w:rPr>
      </w:pPr>
      <w:r w:rsidRPr="00876BA9">
        <w:rPr>
          <w:rFonts w:ascii="Times New Roman" w:hAnsi="Times New Roman" w:cs="Times New Roman"/>
          <w:sz w:val="24"/>
          <w:szCs w:val="24"/>
        </w:rPr>
        <w:t xml:space="preserve"> </w:t>
      </w:r>
      <w:r>
        <w:rPr>
          <w:rFonts w:ascii="Times New Roman" w:hAnsi="Times New Roman" w:cs="Times New Roman"/>
          <w:sz w:val="24"/>
          <w:szCs w:val="24"/>
        </w:rPr>
        <w:t>1</w:t>
      </w:r>
      <w:r w:rsidRPr="00876B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6BA9">
        <w:rPr>
          <w:rFonts w:ascii="Times New Roman" w:hAnsi="Times New Roman" w:cs="Times New Roman"/>
          <w:sz w:val="24"/>
          <w:szCs w:val="24"/>
        </w:rPr>
        <w:t xml:space="preserve">dziudo 1-ų metų meistriškumo ugdymo grupė. </w:t>
      </w:r>
    </w:p>
    <w:p w14:paraId="61FD96D5" w14:textId="77777777" w:rsidR="001E7FF9" w:rsidRPr="00876BA9" w:rsidRDefault="001E7FF9" w:rsidP="001E7FF9">
      <w:pPr>
        <w:tabs>
          <w:tab w:val="left" w:pos="567"/>
        </w:tabs>
        <w:spacing w:after="0"/>
        <w:ind w:firstLine="600"/>
        <w:jc w:val="both"/>
        <w:rPr>
          <w:rFonts w:ascii="Times New Roman" w:hAnsi="Times New Roman" w:cs="Times New Roman"/>
          <w:sz w:val="24"/>
          <w:szCs w:val="24"/>
        </w:rPr>
      </w:pPr>
      <w:r w:rsidRPr="00876BA9">
        <w:rPr>
          <w:rFonts w:ascii="Times New Roman" w:hAnsi="Times New Roman" w:cs="Times New Roman"/>
          <w:sz w:val="24"/>
          <w:szCs w:val="24"/>
        </w:rPr>
        <w:t>Švenčionių rajono sporto centre ugdomos 5 neformalaus sportinio ugdymo grupės (2 iš jų krepšinio, po 1 bokso, futbolo</w:t>
      </w:r>
      <w:r>
        <w:rPr>
          <w:rFonts w:ascii="Times New Roman" w:hAnsi="Times New Roman" w:cs="Times New Roman"/>
          <w:sz w:val="24"/>
          <w:szCs w:val="24"/>
        </w:rPr>
        <w:t xml:space="preserve"> ir</w:t>
      </w:r>
      <w:r w:rsidRPr="00876BA9">
        <w:rPr>
          <w:rFonts w:ascii="Times New Roman" w:hAnsi="Times New Roman" w:cs="Times New Roman"/>
          <w:sz w:val="24"/>
          <w:szCs w:val="24"/>
        </w:rPr>
        <w:t xml:space="preserve"> jėgos trikovės). 2018 m. gruodžio 31 d. duomenimis sporto centro treniruotes lankė 162 ugdytiniai (2017 m – 164, </w:t>
      </w:r>
      <w:r w:rsidRPr="00876BA9">
        <w:rPr>
          <w:rFonts w:ascii="Times New Roman" w:eastAsia="Calibri" w:hAnsi="Times New Roman" w:cs="Times New Roman"/>
          <w:sz w:val="24"/>
          <w:szCs w:val="24"/>
        </w:rPr>
        <w:t>2016 m. – 151), iš jų 149 mokiniai.</w:t>
      </w:r>
    </w:p>
    <w:p w14:paraId="58904A8F" w14:textId="77777777" w:rsidR="001E7FF9" w:rsidRPr="00C30F44" w:rsidRDefault="001E7FF9" w:rsidP="001E7FF9">
      <w:pPr>
        <w:tabs>
          <w:tab w:val="left" w:pos="360"/>
          <w:tab w:val="left" w:pos="851"/>
        </w:tabs>
        <w:spacing w:after="0"/>
        <w:ind w:firstLine="600"/>
        <w:jc w:val="both"/>
        <w:rPr>
          <w:rFonts w:ascii="Times New Roman" w:hAnsi="Times New Roman" w:cs="Times New Roman"/>
          <w:sz w:val="24"/>
          <w:szCs w:val="24"/>
        </w:rPr>
      </w:pPr>
      <w:r w:rsidRPr="00BD6423">
        <w:rPr>
          <w:rFonts w:ascii="Times New Roman" w:hAnsi="Times New Roman" w:cs="Times New Roman"/>
          <w:sz w:val="24"/>
          <w:szCs w:val="24"/>
        </w:rPr>
        <w:t xml:space="preserve">Švenčionių rajono sporto centre mokiniai lankė krepšinio (23 mokiniai), lengvosios atletikos (58 mokiniai), dziudo (12 mokinių), bokso (19 mokinių), futbolo (22 mokiniai), jėgos trikovės (15  mokinių) grupes. Be šių sporto šakų, Švenčionių rajono gyventojai mielai lanko sunkiosios atletikos, </w:t>
      </w:r>
      <w:proofErr w:type="spellStart"/>
      <w:r w:rsidRPr="00BD6423">
        <w:rPr>
          <w:rFonts w:ascii="Times New Roman" w:hAnsi="Times New Roman" w:cs="Times New Roman"/>
          <w:sz w:val="24"/>
          <w:szCs w:val="24"/>
        </w:rPr>
        <w:t>fitneso</w:t>
      </w:r>
      <w:proofErr w:type="spellEnd"/>
      <w:r w:rsidRPr="00BD6423">
        <w:rPr>
          <w:rFonts w:ascii="Times New Roman" w:hAnsi="Times New Roman" w:cs="Times New Roman"/>
          <w:sz w:val="24"/>
          <w:szCs w:val="24"/>
        </w:rPr>
        <w:t xml:space="preserve">, </w:t>
      </w:r>
      <w:proofErr w:type="spellStart"/>
      <w:r w:rsidRPr="00BD6423">
        <w:rPr>
          <w:rFonts w:ascii="Times New Roman" w:hAnsi="Times New Roman" w:cs="Times New Roman"/>
          <w:sz w:val="24"/>
          <w:szCs w:val="24"/>
        </w:rPr>
        <w:t>zumbos</w:t>
      </w:r>
      <w:proofErr w:type="spellEnd"/>
      <w:r w:rsidRPr="00BD6423">
        <w:rPr>
          <w:rFonts w:ascii="Times New Roman" w:hAnsi="Times New Roman" w:cs="Times New Roman"/>
          <w:sz w:val="24"/>
          <w:szCs w:val="24"/>
        </w:rPr>
        <w:t>, treniruotes.</w:t>
      </w:r>
      <w:r w:rsidRPr="00C30F44">
        <w:rPr>
          <w:rFonts w:ascii="Times New Roman" w:hAnsi="Times New Roman" w:cs="Times New Roman"/>
          <w:sz w:val="24"/>
          <w:szCs w:val="24"/>
        </w:rPr>
        <w:t xml:space="preserve"> </w:t>
      </w:r>
    </w:p>
    <w:p w14:paraId="32894058" w14:textId="77777777" w:rsidR="001E7FF9" w:rsidRDefault="001E7FF9" w:rsidP="001E7FF9">
      <w:pPr>
        <w:tabs>
          <w:tab w:val="left" w:pos="360"/>
          <w:tab w:val="left" w:pos="851"/>
        </w:tabs>
        <w:jc w:val="both"/>
        <w:rPr>
          <w:rFonts w:ascii="Times New Roman" w:hAnsi="Times New Roman" w:cs="Times New Roman"/>
          <w:b/>
          <w:sz w:val="24"/>
          <w:szCs w:val="24"/>
        </w:rPr>
      </w:pPr>
      <w:r w:rsidRPr="009072BB">
        <w:rPr>
          <w:rFonts w:ascii="Times New Roman" w:hAnsi="Times New Roman" w:cs="Times New Roman"/>
          <w:b/>
          <w:sz w:val="24"/>
          <w:szCs w:val="24"/>
        </w:rPr>
        <w:t>Sporto mokyklos mokiniai pagal sporto šakas 2018 m. pabaigoje.</w:t>
      </w:r>
    </w:p>
    <w:tbl>
      <w:tblPr>
        <w:tblStyle w:val="Lentelstinklelis"/>
        <w:tblW w:w="0" w:type="auto"/>
        <w:tblLook w:val="04A0" w:firstRow="1" w:lastRow="0" w:firstColumn="1" w:lastColumn="0" w:noHBand="0" w:noVBand="1"/>
      </w:tblPr>
      <w:tblGrid>
        <w:gridCol w:w="3170"/>
        <w:gridCol w:w="3170"/>
        <w:gridCol w:w="3170"/>
      </w:tblGrid>
      <w:tr w:rsidR="001E7FF9" w14:paraId="6B7CECAD" w14:textId="77777777" w:rsidTr="001E7FF9">
        <w:trPr>
          <w:trHeight w:val="486"/>
        </w:trPr>
        <w:tc>
          <w:tcPr>
            <w:tcW w:w="3170" w:type="dxa"/>
          </w:tcPr>
          <w:p w14:paraId="56763520" w14:textId="77777777" w:rsidR="001E7FF9" w:rsidRDefault="001E7FF9" w:rsidP="001E7FF9">
            <w:pPr>
              <w:tabs>
                <w:tab w:val="left" w:pos="360"/>
                <w:tab w:val="left" w:pos="851"/>
              </w:tabs>
              <w:jc w:val="both"/>
              <w:rPr>
                <w:rFonts w:ascii="Times New Roman" w:hAnsi="Times New Roman" w:cs="Times New Roman"/>
                <w:b/>
                <w:sz w:val="24"/>
                <w:szCs w:val="24"/>
              </w:rPr>
            </w:pPr>
          </w:p>
        </w:tc>
        <w:tc>
          <w:tcPr>
            <w:tcW w:w="3170" w:type="dxa"/>
            <w:shd w:val="clear" w:color="auto" w:fill="ACB9CA" w:themeFill="text2" w:themeFillTint="66"/>
          </w:tcPr>
          <w:p w14:paraId="0FE0FF91" w14:textId="77777777" w:rsidR="001E7FF9" w:rsidRDefault="001E7FF9" w:rsidP="001E7FF9">
            <w:pPr>
              <w:tabs>
                <w:tab w:val="left" w:pos="360"/>
                <w:tab w:val="left" w:pos="510"/>
                <w:tab w:val="left" w:pos="851"/>
              </w:tabs>
              <w:jc w:val="center"/>
              <w:rPr>
                <w:rFonts w:ascii="Times New Roman" w:hAnsi="Times New Roman" w:cs="Times New Roman"/>
                <w:b/>
                <w:sz w:val="24"/>
                <w:szCs w:val="24"/>
              </w:rPr>
            </w:pPr>
            <w:r>
              <w:rPr>
                <w:rFonts w:ascii="Times New Roman" w:hAnsi="Times New Roman" w:cs="Times New Roman"/>
                <w:b/>
                <w:sz w:val="24"/>
                <w:szCs w:val="24"/>
              </w:rPr>
              <w:t>Sporto mokyklos mokinių skaičius</w:t>
            </w:r>
          </w:p>
        </w:tc>
        <w:tc>
          <w:tcPr>
            <w:tcW w:w="3170" w:type="dxa"/>
            <w:shd w:val="clear" w:color="auto" w:fill="ACB9CA" w:themeFill="text2" w:themeFillTint="66"/>
          </w:tcPr>
          <w:p w14:paraId="45B92994" w14:textId="77777777" w:rsidR="001E7FF9" w:rsidRDefault="001E7FF9" w:rsidP="001E7FF9">
            <w:pPr>
              <w:tabs>
                <w:tab w:val="left" w:pos="360"/>
                <w:tab w:val="left" w:pos="851"/>
              </w:tabs>
              <w:jc w:val="center"/>
              <w:rPr>
                <w:rFonts w:ascii="Times New Roman" w:hAnsi="Times New Roman" w:cs="Times New Roman"/>
                <w:b/>
                <w:sz w:val="24"/>
                <w:szCs w:val="24"/>
              </w:rPr>
            </w:pPr>
            <w:r>
              <w:rPr>
                <w:rFonts w:ascii="Times New Roman" w:hAnsi="Times New Roman" w:cs="Times New Roman"/>
                <w:b/>
                <w:sz w:val="24"/>
                <w:szCs w:val="24"/>
              </w:rPr>
              <w:t>Procentai</w:t>
            </w:r>
          </w:p>
        </w:tc>
      </w:tr>
      <w:tr w:rsidR="001E7FF9" w14:paraId="024B17A8" w14:textId="77777777" w:rsidTr="001E7FF9">
        <w:trPr>
          <w:trHeight w:val="256"/>
        </w:trPr>
        <w:tc>
          <w:tcPr>
            <w:tcW w:w="3170" w:type="dxa"/>
            <w:shd w:val="clear" w:color="auto" w:fill="ACB9CA" w:themeFill="text2" w:themeFillTint="66"/>
          </w:tcPr>
          <w:p w14:paraId="3290A7DA" w14:textId="77777777" w:rsidR="001E7FF9" w:rsidRPr="001E7FF9" w:rsidRDefault="001E7FF9" w:rsidP="001E7FF9">
            <w:pPr>
              <w:tabs>
                <w:tab w:val="left" w:pos="360"/>
                <w:tab w:val="left" w:pos="851"/>
              </w:tabs>
              <w:jc w:val="both"/>
              <w:rPr>
                <w:rFonts w:ascii="Times New Roman" w:hAnsi="Times New Roman" w:cs="Times New Roman"/>
                <w:sz w:val="24"/>
                <w:szCs w:val="24"/>
              </w:rPr>
            </w:pPr>
            <w:r w:rsidRPr="001E7FF9">
              <w:rPr>
                <w:rFonts w:ascii="Times New Roman" w:hAnsi="Times New Roman" w:cs="Times New Roman"/>
                <w:sz w:val="24"/>
                <w:szCs w:val="24"/>
              </w:rPr>
              <w:t>Futbolas</w:t>
            </w:r>
          </w:p>
        </w:tc>
        <w:tc>
          <w:tcPr>
            <w:tcW w:w="3170" w:type="dxa"/>
          </w:tcPr>
          <w:p w14:paraId="72842B89"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22</w:t>
            </w:r>
          </w:p>
        </w:tc>
        <w:tc>
          <w:tcPr>
            <w:tcW w:w="3170" w:type="dxa"/>
          </w:tcPr>
          <w:p w14:paraId="538722B3"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15</w:t>
            </w:r>
          </w:p>
        </w:tc>
      </w:tr>
      <w:tr w:rsidR="001E7FF9" w14:paraId="1A4726F8" w14:textId="77777777" w:rsidTr="001E7FF9">
        <w:trPr>
          <w:trHeight w:val="243"/>
        </w:trPr>
        <w:tc>
          <w:tcPr>
            <w:tcW w:w="3170" w:type="dxa"/>
            <w:shd w:val="clear" w:color="auto" w:fill="ACB9CA" w:themeFill="text2" w:themeFillTint="66"/>
          </w:tcPr>
          <w:p w14:paraId="15D7275B" w14:textId="77777777" w:rsidR="001E7FF9" w:rsidRPr="001E7FF9" w:rsidRDefault="001E7FF9" w:rsidP="001E7FF9">
            <w:pPr>
              <w:tabs>
                <w:tab w:val="left" w:pos="360"/>
                <w:tab w:val="left" w:pos="851"/>
              </w:tabs>
              <w:jc w:val="both"/>
              <w:rPr>
                <w:rFonts w:ascii="Times New Roman" w:hAnsi="Times New Roman" w:cs="Times New Roman"/>
                <w:sz w:val="24"/>
                <w:szCs w:val="24"/>
              </w:rPr>
            </w:pPr>
            <w:r w:rsidRPr="001E7FF9">
              <w:rPr>
                <w:rFonts w:ascii="Times New Roman" w:hAnsi="Times New Roman" w:cs="Times New Roman"/>
                <w:sz w:val="24"/>
                <w:szCs w:val="24"/>
              </w:rPr>
              <w:t>Krepšinis</w:t>
            </w:r>
          </w:p>
        </w:tc>
        <w:tc>
          <w:tcPr>
            <w:tcW w:w="3170" w:type="dxa"/>
          </w:tcPr>
          <w:p w14:paraId="7A0D7EB0"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23</w:t>
            </w:r>
          </w:p>
        </w:tc>
        <w:tc>
          <w:tcPr>
            <w:tcW w:w="3170" w:type="dxa"/>
          </w:tcPr>
          <w:p w14:paraId="72C2125B"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15</w:t>
            </w:r>
          </w:p>
        </w:tc>
      </w:tr>
      <w:tr w:rsidR="001E7FF9" w14:paraId="200BDC9B" w14:textId="77777777" w:rsidTr="001E7FF9">
        <w:trPr>
          <w:trHeight w:val="243"/>
        </w:trPr>
        <w:tc>
          <w:tcPr>
            <w:tcW w:w="3170" w:type="dxa"/>
            <w:shd w:val="clear" w:color="auto" w:fill="ACB9CA" w:themeFill="text2" w:themeFillTint="66"/>
          </w:tcPr>
          <w:p w14:paraId="36AEBFF3" w14:textId="77777777" w:rsidR="001E7FF9" w:rsidRPr="001E7FF9" w:rsidRDefault="001E7FF9" w:rsidP="001E7FF9">
            <w:pPr>
              <w:tabs>
                <w:tab w:val="left" w:pos="360"/>
                <w:tab w:val="left" w:pos="851"/>
              </w:tabs>
              <w:jc w:val="both"/>
              <w:rPr>
                <w:rFonts w:ascii="Times New Roman" w:hAnsi="Times New Roman" w:cs="Times New Roman"/>
                <w:sz w:val="24"/>
                <w:szCs w:val="24"/>
              </w:rPr>
            </w:pPr>
            <w:r w:rsidRPr="001E7FF9">
              <w:rPr>
                <w:rFonts w:ascii="Times New Roman" w:hAnsi="Times New Roman" w:cs="Times New Roman"/>
                <w:sz w:val="24"/>
                <w:szCs w:val="24"/>
              </w:rPr>
              <w:t>Jėgos trikovės</w:t>
            </w:r>
          </w:p>
        </w:tc>
        <w:tc>
          <w:tcPr>
            <w:tcW w:w="3170" w:type="dxa"/>
          </w:tcPr>
          <w:p w14:paraId="6906AE88"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15</w:t>
            </w:r>
          </w:p>
        </w:tc>
        <w:tc>
          <w:tcPr>
            <w:tcW w:w="3170" w:type="dxa"/>
          </w:tcPr>
          <w:p w14:paraId="40628EC4"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10</w:t>
            </w:r>
          </w:p>
        </w:tc>
      </w:tr>
      <w:tr w:rsidR="001E7FF9" w14:paraId="28DE2079" w14:textId="77777777" w:rsidTr="001E7FF9">
        <w:trPr>
          <w:trHeight w:val="243"/>
        </w:trPr>
        <w:tc>
          <w:tcPr>
            <w:tcW w:w="3170" w:type="dxa"/>
            <w:shd w:val="clear" w:color="auto" w:fill="ACB9CA" w:themeFill="text2" w:themeFillTint="66"/>
          </w:tcPr>
          <w:p w14:paraId="021AF344" w14:textId="77777777" w:rsidR="001E7FF9" w:rsidRPr="001E7FF9" w:rsidRDefault="001E7FF9" w:rsidP="001E7FF9">
            <w:pPr>
              <w:tabs>
                <w:tab w:val="left" w:pos="360"/>
                <w:tab w:val="left" w:pos="851"/>
              </w:tabs>
              <w:jc w:val="both"/>
              <w:rPr>
                <w:rFonts w:ascii="Times New Roman" w:hAnsi="Times New Roman" w:cs="Times New Roman"/>
                <w:sz w:val="24"/>
                <w:szCs w:val="24"/>
              </w:rPr>
            </w:pPr>
            <w:proofErr w:type="spellStart"/>
            <w:r w:rsidRPr="001E7FF9">
              <w:rPr>
                <w:rFonts w:ascii="Times New Roman" w:hAnsi="Times New Roman" w:cs="Times New Roman"/>
                <w:sz w:val="24"/>
                <w:szCs w:val="24"/>
              </w:rPr>
              <w:t>Biksas</w:t>
            </w:r>
            <w:proofErr w:type="spellEnd"/>
          </w:p>
        </w:tc>
        <w:tc>
          <w:tcPr>
            <w:tcW w:w="3170" w:type="dxa"/>
          </w:tcPr>
          <w:p w14:paraId="5EF319B8"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19</w:t>
            </w:r>
          </w:p>
        </w:tc>
        <w:tc>
          <w:tcPr>
            <w:tcW w:w="3170" w:type="dxa"/>
          </w:tcPr>
          <w:p w14:paraId="2F2E9385"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13</w:t>
            </w:r>
          </w:p>
        </w:tc>
      </w:tr>
      <w:tr w:rsidR="001E7FF9" w14:paraId="088FE1FB" w14:textId="77777777" w:rsidTr="001E7FF9">
        <w:trPr>
          <w:trHeight w:val="243"/>
        </w:trPr>
        <w:tc>
          <w:tcPr>
            <w:tcW w:w="3170" w:type="dxa"/>
            <w:shd w:val="clear" w:color="auto" w:fill="ACB9CA" w:themeFill="text2" w:themeFillTint="66"/>
          </w:tcPr>
          <w:p w14:paraId="6C907C8C" w14:textId="77777777" w:rsidR="001E7FF9" w:rsidRPr="001E7FF9" w:rsidRDefault="001E7FF9" w:rsidP="001E7FF9">
            <w:pPr>
              <w:tabs>
                <w:tab w:val="left" w:pos="360"/>
                <w:tab w:val="left" w:pos="851"/>
              </w:tabs>
              <w:jc w:val="both"/>
              <w:rPr>
                <w:rFonts w:ascii="Times New Roman" w:hAnsi="Times New Roman" w:cs="Times New Roman"/>
                <w:sz w:val="24"/>
                <w:szCs w:val="24"/>
              </w:rPr>
            </w:pPr>
            <w:r w:rsidRPr="001E7FF9">
              <w:rPr>
                <w:rFonts w:ascii="Times New Roman" w:hAnsi="Times New Roman" w:cs="Times New Roman"/>
                <w:sz w:val="24"/>
                <w:szCs w:val="24"/>
              </w:rPr>
              <w:t>Dziudo imtynės</w:t>
            </w:r>
          </w:p>
        </w:tc>
        <w:tc>
          <w:tcPr>
            <w:tcW w:w="3170" w:type="dxa"/>
          </w:tcPr>
          <w:p w14:paraId="7E0708B5"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12</w:t>
            </w:r>
          </w:p>
        </w:tc>
        <w:tc>
          <w:tcPr>
            <w:tcW w:w="3170" w:type="dxa"/>
          </w:tcPr>
          <w:p w14:paraId="6EE5FFB6"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8</w:t>
            </w:r>
          </w:p>
        </w:tc>
      </w:tr>
      <w:tr w:rsidR="001E7FF9" w14:paraId="01ABA6B0" w14:textId="77777777" w:rsidTr="001E7FF9">
        <w:trPr>
          <w:trHeight w:val="243"/>
        </w:trPr>
        <w:tc>
          <w:tcPr>
            <w:tcW w:w="3170" w:type="dxa"/>
            <w:shd w:val="clear" w:color="auto" w:fill="ACB9CA" w:themeFill="text2" w:themeFillTint="66"/>
          </w:tcPr>
          <w:p w14:paraId="12DD0D36" w14:textId="77777777" w:rsidR="001E7FF9" w:rsidRPr="001E7FF9" w:rsidRDefault="001E7FF9" w:rsidP="001E7FF9">
            <w:pPr>
              <w:tabs>
                <w:tab w:val="left" w:pos="360"/>
                <w:tab w:val="left" w:pos="851"/>
              </w:tabs>
              <w:jc w:val="both"/>
              <w:rPr>
                <w:rFonts w:ascii="Times New Roman" w:hAnsi="Times New Roman" w:cs="Times New Roman"/>
                <w:sz w:val="24"/>
                <w:szCs w:val="24"/>
              </w:rPr>
            </w:pPr>
            <w:r w:rsidRPr="001E7FF9">
              <w:rPr>
                <w:rFonts w:ascii="Times New Roman" w:hAnsi="Times New Roman" w:cs="Times New Roman"/>
                <w:sz w:val="24"/>
                <w:szCs w:val="24"/>
              </w:rPr>
              <w:t>Lengvoji atletika</w:t>
            </w:r>
          </w:p>
        </w:tc>
        <w:tc>
          <w:tcPr>
            <w:tcW w:w="3170" w:type="dxa"/>
          </w:tcPr>
          <w:p w14:paraId="45509ED8"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58</w:t>
            </w:r>
          </w:p>
        </w:tc>
        <w:tc>
          <w:tcPr>
            <w:tcW w:w="3170" w:type="dxa"/>
          </w:tcPr>
          <w:p w14:paraId="40EA9039" w14:textId="77777777" w:rsidR="001E7FF9" w:rsidRPr="001E7FF9" w:rsidRDefault="001E7FF9" w:rsidP="001E7FF9">
            <w:pPr>
              <w:tabs>
                <w:tab w:val="left" w:pos="360"/>
                <w:tab w:val="left" w:pos="851"/>
              </w:tabs>
              <w:jc w:val="center"/>
              <w:rPr>
                <w:rFonts w:ascii="Times New Roman" w:hAnsi="Times New Roman" w:cs="Times New Roman"/>
                <w:sz w:val="24"/>
                <w:szCs w:val="24"/>
              </w:rPr>
            </w:pPr>
            <w:r w:rsidRPr="001E7FF9">
              <w:rPr>
                <w:rFonts w:ascii="Times New Roman" w:hAnsi="Times New Roman" w:cs="Times New Roman"/>
                <w:sz w:val="24"/>
                <w:szCs w:val="24"/>
              </w:rPr>
              <w:t>39</w:t>
            </w:r>
          </w:p>
        </w:tc>
      </w:tr>
      <w:tr w:rsidR="001E7FF9" w14:paraId="43DDDE07" w14:textId="77777777" w:rsidTr="001E7FF9">
        <w:trPr>
          <w:trHeight w:val="243"/>
        </w:trPr>
        <w:tc>
          <w:tcPr>
            <w:tcW w:w="3170" w:type="dxa"/>
            <w:shd w:val="clear" w:color="auto" w:fill="ACB9CA" w:themeFill="text2" w:themeFillTint="66"/>
          </w:tcPr>
          <w:p w14:paraId="31266875" w14:textId="77777777" w:rsidR="001E7FF9" w:rsidRDefault="001E7FF9" w:rsidP="001E7FF9">
            <w:pPr>
              <w:tabs>
                <w:tab w:val="left" w:pos="360"/>
                <w:tab w:val="left" w:pos="851"/>
              </w:tabs>
              <w:ind w:firstLine="1296"/>
              <w:jc w:val="both"/>
              <w:rPr>
                <w:rFonts w:ascii="Times New Roman" w:hAnsi="Times New Roman" w:cs="Times New Roman"/>
                <w:b/>
                <w:sz w:val="24"/>
                <w:szCs w:val="24"/>
              </w:rPr>
            </w:pPr>
            <w:r>
              <w:rPr>
                <w:rFonts w:ascii="Times New Roman" w:hAnsi="Times New Roman" w:cs="Times New Roman"/>
                <w:b/>
                <w:sz w:val="24"/>
                <w:szCs w:val="24"/>
              </w:rPr>
              <w:t>Iš viso:</w:t>
            </w:r>
          </w:p>
        </w:tc>
        <w:tc>
          <w:tcPr>
            <w:tcW w:w="3170" w:type="dxa"/>
            <w:shd w:val="clear" w:color="auto" w:fill="ACB9CA" w:themeFill="text2" w:themeFillTint="66"/>
          </w:tcPr>
          <w:p w14:paraId="29822507" w14:textId="77777777" w:rsidR="001E7FF9" w:rsidRDefault="001E7FF9" w:rsidP="001E7FF9">
            <w:pPr>
              <w:tabs>
                <w:tab w:val="left" w:pos="360"/>
                <w:tab w:val="left" w:pos="851"/>
              </w:tabs>
              <w:jc w:val="center"/>
              <w:rPr>
                <w:rFonts w:ascii="Times New Roman" w:hAnsi="Times New Roman" w:cs="Times New Roman"/>
                <w:b/>
                <w:sz w:val="24"/>
                <w:szCs w:val="24"/>
              </w:rPr>
            </w:pPr>
            <w:r>
              <w:rPr>
                <w:rFonts w:ascii="Times New Roman" w:hAnsi="Times New Roman" w:cs="Times New Roman"/>
                <w:b/>
                <w:sz w:val="24"/>
                <w:szCs w:val="24"/>
              </w:rPr>
              <w:t>149</w:t>
            </w:r>
          </w:p>
        </w:tc>
        <w:tc>
          <w:tcPr>
            <w:tcW w:w="3170" w:type="dxa"/>
            <w:shd w:val="clear" w:color="auto" w:fill="ACB9CA" w:themeFill="text2" w:themeFillTint="66"/>
          </w:tcPr>
          <w:p w14:paraId="00D343D4" w14:textId="77777777" w:rsidR="001E7FF9" w:rsidRDefault="001E7FF9" w:rsidP="001E7FF9">
            <w:pPr>
              <w:tabs>
                <w:tab w:val="left" w:pos="360"/>
                <w:tab w:val="left" w:pos="851"/>
              </w:tabs>
              <w:jc w:val="center"/>
              <w:rPr>
                <w:rFonts w:ascii="Times New Roman" w:hAnsi="Times New Roman" w:cs="Times New Roman"/>
                <w:b/>
                <w:sz w:val="24"/>
                <w:szCs w:val="24"/>
              </w:rPr>
            </w:pPr>
            <w:r>
              <w:rPr>
                <w:rFonts w:ascii="Times New Roman" w:hAnsi="Times New Roman" w:cs="Times New Roman"/>
                <w:b/>
                <w:sz w:val="24"/>
                <w:szCs w:val="24"/>
              </w:rPr>
              <w:t>100</w:t>
            </w:r>
          </w:p>
        </w:tc>
      </w:tr>
    </w:tbl>
    <w:p w14:paraId="319B8D5C" w14:textId="77777777" w:rsidR="001E7FF9" w:rsidRDefault="001E7FF9" w:rsidP="001E7FF9">
      <w:pPr>
        <w:tabs>
          <w:tab w:val="left" w:pos="360"/>
          <w:tab w:val="left" w:pos="851"/>
        </w:tabs>
        <w:spacing w:after="0"/>
        <w:jc w:val="both"/>
        <w:rPr>
          <w:rFonts w:ascii="Times New Roman" w:hAnsi="Times New Roman" w:cs="Times New Roman"/>
          <w:sz w:val="24"/>
          <w:szCs w:val="24"/>
        </w:rPr>
      </w:pPr>
    </w:p>
    <w:p w14:paraId="378AC70F" w14:textId="77777777" w:rsidR="001E7FF9" w:rsidRPr="000D2A24" w:rsidRDefault="001E7FF9" w:rsidP="001E7FF9">
      <w:pPr>
        <w:tabs>
          <w:tab w:val="left" w:pos="851"/>
        </w:tabs>
        <w:spacing w:after="0"/>
        <w:ind w:firstLine="600"/>
        <w:jc w:val="both"/>
        <w:rPr>
          <w:rFonts w:ascii="Times New Roman" w:hAnsi="Times New Roman" w:cs="Times New Roman"/>
          <w:sz w:val="24"/>
          <w:szCs w:val="24"/>
        </w:rPr>
      </w:pPr>
      <w:r w:rsidRPr="000D2A24">
        <w:rPr>
          <w:rFonts w:ascii="Times New Roman" w:hAnsi="Times New Roman" w:cs="Times New Roman"/>
          <w:sz w:val="24"/>
          <w:szCs w:val="24"/>
        </w:rPr>
        <w:t xml:space="preserve">2018 m. Švenčionių rajono sporto centre dirbo 11 trenerių, iš jų 2 moterys. 9 treneriai turi aukštąjį universitetinį kūno kultūros išsilavinimą, 2 dirba įgiję sportinės veiklos leidimą. </w:t>
      </w:r>
    </w:p>
    <w:p w14:paraId="62034C9C" w14:textId="77777777" w:rsidR="001E7FF9" w:rsidRPr="000D2A24" w:rsidRDefault="001E7FF9" w:rsidP="001E7FF9">
      <w:pPr>
        <w:tabs>
          <w:tab w:val="left" w:pos="851"/>
        </w:tabs>
        <w:spacing w:after="0"/>
        <w:ind w:firstLine="600"/>
        <w:jc w:val="both"/>
        <w:rPr>
          <w:rFonts w:ascii="Times New Roman" w:hAnsi="Times New Roman" w:cs="Times New Roman"/>
          <w:sz w:val="24"/>
          <w:szCs w:val="24"/>
        </w:rPr>
      </w:pPr>
      <w:r w:rsidRPr="000D2A24">
        <w:rPr>
          <w:rFonts w:ascii="Times New Roman" w:hAnsi="Times New Roman" w:cs="Times New Roman"/>
          <w:sz w:val="24"/>
          <w:szCs w:val="24"/>
        </w:rPr>
        <w:t>Švenčionių rajono savivaldybės sportininkai dalyvavo treniruočių stovyklose, tarptautinėse, respublikinėse bei kitose varžybose ir pasiekė puikių rezultatų.</w:t>
      </w:r>
    </w:p>
    <w:p w14:paraId="339EE56C" w14:textId="77777777" w:rsidR="001E7FF9" w:rsidRPr="00C30F44" w:rsidRDefault="001E7FF9" w:rsidP="001E7FF9">
      <w:pPr>
        <w:tabs>
          <w:tab w:val="left" w:pos="851"/>
        </w:tabs>
        <w:spacing w:after="0"/>
        <w:ind w:firstLine="567"/>
        <w:jc w:val="both"/>
        <w:rPr>
          <w:rFonts w:ascii="Times New Roman" w:hAnsi="Times New Roman" w:cs="Times New Roman"/>
          <w:sz w:val="24"/>
          <w:szCs w:val="24"/>
        </w:rPr>
      </w:pPr>
      <w:smartTag w:uri="urn:schemas-microsoft-com:office:smarttags" w:element="metricconverter">
        <w:smartTagPr>
          <w:attr w:name="ProductID" w:val="2017 m"/>
        </w:smartTagPr>
        <w:r w:rsidRPr="006966E0">
          <w:rPr>
            <w:rFonts w:ascii="Times New Roman" w:hAnsi="Times New Roman" w:cs="Times New Roman"/>
            <w:sz w:val="24"/>
            <w:szCs w:val="24"/>
          </w:rPr>
          <w:t>2017 m</w:t>
        </w:r>
      </w:smartTag>
      <w:r w:rsidRPr="006966E0">
        <w:rPr>
          <w:rFonts w:ascii="Times New Roman" w:hAnsi="Times New Roman" w:cs="Times New Roman"/>
          <w:sz w:val="24"/>
          <w:szCs w:val="24"/>
        </w:rPr>
        <w:t xml:space="preserve">. Švenčionių rajono sportininkai Lietuvos suaugusiųjų ir jaunimo čempionatuose iškovojo </w:t>
      </w:r>
      <w:r>
        <w:rPr>
          <w:rFonts w:ascii="Times New Roman" w:hAnsi="Times New Roman" w:cs="Times New Roman"/>
          <w:sz w:val="24"/>
          <w:szCs w:val="24"/>
        </w:rPr>
        <w:t>9</w:t>
      </w:r>
      <w:r w:rsidRPr="006966E0">
        <w:rPr>
          <w:rFonts w:ascii="Times New Roman" w:hAnsi="Times New Roman" w:cs="Times New Roman"/>
          <w:sz w:val="24"/>
          <w:szCs w:val="24"/>
        </w:rPr>
        <w:t xml:space="preserve"> pirmas vietas, </w:t>
      </w:r>
      <w:r>
        <w:rPr>
          <w:rFonts w:ascii="Times New Roman" w:hAnsi="Times New Roman" w:cs="Times New Roman"/>
          <w:sz w:val="24"/>
          <w:szCs w:val="24"/>
        </w:rPr>
        <w:t>8</w:t>
      </w:r>
      <w:r w:rsidRPr="006966E0">
        <w:rPr>
          <w:rFonts w:ascii="Times New Roman" w:hAnsi="Times New Roman" w:cs="Times New Roman"/>
          <w:sz w:val="24"/>
          <w:szCs w:val="24"/>
        </w:rPr>
        <w:t xml:space="preserve"> antras ir </w:t>
      </w:r>
      <w:r>
        <w:rPr>
          <w:rFonts w:ascii="Times New Roman" w:hAnsi="Times New Roman" w:cs="Times New Roman"/>
          <w:sz w:val="24"/>
          <w:szCs w:val="24"/>
        </w:rPr>
        <w:t>4</w:t>
      </w:r>
      <w:r w:rsidRPr="006966E0">
        <w:rPr>
          <w:rFonts w:ascii="Times New Roman" w:hAnsi="Times New Roman" w:cs="Times New Roman"/>
          <w:sz w:val="24"/>
          <w:szCs w:val="24"/>
        </w:rPr>
        <w:t xml:space="preserve"> trečias vietas. 3 Švenčionių rajono sportininkai yra Lietuvos olimpinės rinktinės nariai, </w:t>
      </w:r>
      <w:r>
        <w:rPr>
          <w:rFonts w:ascii="Times New Roman" w:hAnsi="Times New Roman" w:cs="Times New Roman"/>
          <w:sz w:val="24"/>
          <w:szCs w:val="24"/>
        </w:rPr>
        <w:t>4</w:t>
      </w:r>
      <w:r w:rsidRPr="006966E0">
        <w:rPr>
          <w:rFonts w:ascii="Times New Roman" w:hAnsi="Times New Roman" w:cs="Times New Roman"/>
          <w:sz w:val="24"/>
          <w:szCs w:val="24"/>
        </w:rPr>
        <w:t xml:space="preserve"> – Lietuvos nacionalinės rinktinės nar</w:t>
      </w:r>
      <w:r>
        <w:rPr>
          <w:rFonts w:ascii="Times New Roman" w:hAnsi="Times New Roman" w:cs="Times New Roman"/>
          <w:sz w:val="24"/>
          <w:szCs w:val="24"/>
        </w:rPr>
        <w:t>iai</w:t>
      </w:r>
      <w:r w:rsidRPr="006966E0">
        <w:rPr>
          <w:rFonts w:ascii="Times New Roman" w:hAnsi="Times New Roman" w:cs="Times New Roman"/>
          <w:sz w:val="24"/>
          <w:szCs w:val="24"/>
        </w:rPr>
        <w:t>, 1 Lietuvos jaunimo rinktinės narys ir 1 Lietuvos jaunų rinktinės narys.</w:t>
      </w:r>
    </w:p>
    <w:p w14:paraId="71D43786" w14:textId="77777777" w:rsidR="001E7FF9" w:rsidRPr="00C30F44" w:rsidRDefault="001E7FF9" w:rsidP="001E7FF9">
      <w:pPr>
        <w:tabs>
          <w:tab w:val="left" w:pos="360"/>
          <w:tab w:val="left" w:pos="567"/>
        </w:tabs>
        <w:spacing w:after="0"/>
        <w:ind w:firstLine="600"/>
        <w:jc w:val="both"/>
        <w:rPr>
          <w:rFonts w:ascii="Times New Roman" w:hAnsi="Times New Roman" w:cs="Times New Roman"/>
          <w:b/>
          <w:sz w:val="24"/>
          <w:szCs w:val="24"/>
        </w:rPr>
      </w:pPr>
      <w:r w:rsidRPr="00C30F44">
        <w:rPr>
          <w:rFonts w:ascii="Times New Roman" w:hAnsi="Times New Roman" w:cs="Times New Roman"/>
          <w:sz w:val="24"/>
          <w:szCs w:val="24"/>
        </w:rPr>
        <w:t xml:space="preserve">Nuo </w:t>
      </w:r>
      <w:smartTag w:uri="urn:schemas-microsoft-com:office:smarttags" w:element="metricconverter">
        <w:smartTagPr>
          <w:attr w:name="ProductID" w:val="2017 m"/>
        </w:smartTagPr>
        <w:r w:rsidRPr="00C30F44">
          <w:rPr>
            <w:rFonts w:ascii="Times New Roman" w:hAnsi="Times New Roman" w:cs="Times New Roman"/>
            <w:sz w:val="24"/>
            <w:szCs w:val="24"/>
          </w:rPr>
          <w:t>2014 m</w:t>
        </w:r>
      </w:smartTag>
      <w:r w:rsidRPr="00C30F44">
        <w:rPr>
          <w:rFonts w:ascii="Times New Roman" w:hAnsi="Times New Roman" w:cs="Times New Roman"/>
          <w:sz w:val="24"/>
          <w:szCs w:val="24"/>
        </w:rPr>
        <w:t>. Švenčionių rajone vykdomas plaukimo projektas, kurio dalyviai –</w:t>
      </w:r>
      <w:r>
        <w:rPr>
          <w:rFonts w:ascii="Times New Roman" w:hAnsi="Times New Roman" w:cs="Times New Roman"/>
          <w:sz w:val="24"/>
          <w:szCs w:val="24"/>
        </w:rPr>
        <w:t xml:space="preserve"> </w:t>
      </w:r>
      <w:r w:rsidRPr="00C30F44">
        <w:rPr>
          <w:rFonts w:ascii="Times New Roman" w:hAnsi="Times New Roman" w:cs="Times New Roman"/>
          <w:sz w:val="24"/>
          <w:szCs w:val="24"/>
        </w:rPr>
        <w:t>Švenčionių rajonų ugdymo įstaigų antrokai</w:t>
      </w:r>
      <w:r>
        <w:rPr>
          <w:rFonts w:ascii="Times New Roman" w:hAnsi="Times New Roman" w:cs="Times New Roman"/>
          <w:sz w:val="24"/>
          <w:szCs w:val="24"/>
        </w:rPr>
        <w:t xml:space="preserve">. </w:t>
      </w:r>
      <w:r w:rsidRPr="00C30F44">
        <w:rPr>
          <w:rFonts w:ascii="Times New Roman" w:hAnsi="Times New Roman" w:cs="Times New Roman"/>
          <w:sz w:val="24"/>
          <w:szCs w:val="24"/>
        </w:rPr>
        <w:t xml:space="preserve">Projekto tikslas – išmokyti kuo daugiau projekte dalyvaujančių vaikų taisyklingai plaukti ir saugiai elgtis vandenyje ir prie vandens. </w:t>
      </w:r>
    </w:p>
    <w:p w14:paraId="756300F8" w14:textId="77777777" w:rsidR="001E7FF9" w:rsidRDefault="001E7FF9" w:rsidP="001E7FF9">
      <w:pPr>
        <w:tabs>
          <w:tab w:val="left" w:pos="851"/>
        </w:tabs>
        <w:spacing w:after="0"/>
        <w:ind w:firstLine="600"/>
        <w:jc w:val="both"/>
        <w:rPr>
          <w:rFonts w:ascii="Times New Roman" w:hAnsi="Times New Roman" w:cs="Times New Roman"/>
          <w:sz w:val="24"/>
          <w:szCs w:val="24"/>
        </w:rPr>
      </w:pPr>
      <w:r w:rsidRPr="00C30F44">
        <w:rPr>
          <w:rFonts w:ascii="Times New Roman" w:hAnsi="Times New Roman" w:cs="Times New Roman"/>
          <w:sz w:val="24"/>
          <w:szCs w:val="24"/>
        </w:rPr>
        <w:t>2015</w:t>
      </w:r>
      <w:r>
        <w:rPr>
          <w:rFonts w:ascii="Times New Roman" w:hAnsi="Times New Roman" w:cs="Times New Roman"/>
          <w:sz w:val="24"/>
          <w:szCs w:val="24"/>
        </w:rPr>
        <w:t>–</w:t>
      </w:r>
      <w:r w:rsidRPr="00C30F44">
        <w:rPr>
          <w:rFonts w:ascii="Times New Roman" w:hAnsi="Times New Roman" w:cs="Times New Roman"/>
          <w:sz w:val="24"/>
          <w:szCs w:val="24"/>
        </w:rPr>
        <w:t>2016 m. mokslo metais projekte dalyvavo 55 mokiniai iš Švenčionių pradinės mokyklos. 2016</w:t>
      </w:r>
      <w:r>
        <w:rPr>
          <w:rFonts w:ascii="Times New Roman" w:hAnsi="Times New Roman" w:cs="Times New Roman"/>
          <w:sz w:val="24"/>
          <w:szCs w:val="24"/>
        </w:rPr>
        <w:t>–</w:t>
      </w:r>
      <w:r w:rsidRPr="00C30F44">
        <w:rPr>
          <w:rFonts w:ascii="Times New Roman" w:hAnsi="Times New Roman" w:cs="Times New Roman"/>
          <w:sz w:val="24"/>
          <w:szCs w:val="24"/>
        </w:rPr>
        <w:t>2017 m. iki gruodžio mėn. dalyvavo 123 Švenčionių pradinės ir Švenčionėlių progimnazijos antrokai.</w:t>
      </w:r>
      <w:r>
        <w:rPr>
          <w:rFonts w:ascii="Times New Roman" w:hAnsi="Times New Roman" w:cs="Times New Roman"/>
          <w:sz w:val="24"/>
          <w:szCs w:val="24"/>
        </w:rPr>
        <w:t xml:space="preserve"> </w:t>
      </w:r>
      <w:r w:rsidRPr="00C30F44">
        <w:rPr>
          <w:rFonts w:ascii="Times New Roman" w:hAnsi="Times New Roman" w:cs="Times New Roman"/>
          <w:sz w:val="24"/>
          <w:szCs w:val="24"/>
        </w:rPr>
        <w:t xml:space="preserve">2017–2018 m. iki </w:t>
      </w:r>
      <w:smartTag w:uri="urn:schemas-microsoft-com:office:smarttags" w:element="metricconverter">
        <w:smartTagPr>
          <w:attr w:name="ProductID" w:val="2017 m"/>
        </w:smartTagPr>
        <w:r w:rsidRPr="00C30F44">
          <w:rPr>
            <w:rFonts w:ascii="Times New Roman" w:hAnsi="Times New Roman" w:cs="Times New Roman"/>
            <w:sz w:val="24"/>
            <w:szCs w:val="24"/>
          </w:rPr>
          <w:t>2017 m</w:t>
        </w:r>
      </w:smartTag>
      <w:r w:rsidRPr="00C30F44">
        <w:rPr>
          <w:rFonts w:ascii="Times New Roman" w:hAnsi="Times New Roman" w:cs="Times New Roman"/>
          <w:sz w:val="24"/>
          <w:szCs w:val="24"/>
        </w:rPr>
        <w:t>. gruodžio mėn. programoje dalyvavo 160 Švenčionių pradinės ir Švenčionėlių progimnazijos antrokų.</w:t>
      </w:r>
    </w:p>
    <w:p w14:paraId="72291C82" w14:textId="77777777" w:rsidR="001E7FF9" w:rsidRDefault="001E7FF9" w:rsidP="001E7FF9">
      <w:pPr>
        <w:tabs>
          <w:tab w:val="left" w:pos="851"/>
        </w:tabs>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2018 –2019 m. projekte iki 2018 m. gruodžio mėn. dalyvavo 120 </w:t>
      </w:r>
      <w:r w:rsidRPr="00C30F44">
        <w:rPr>
          <w:rFonts w:ascii="Times New Roman" w:hAnsi="Times New Roman" w:cs="Times New Roman"/>
          <w:sz w:val="24"/>
          <w:szCs w:val="24"/>
        </w:rPr>
        <w:t>Švenčionių pradinės</w:t>
      </w:r>
      <w:r>
        <w:rPr>
          <w:rFonts w:ascii="Times New Roman" w:hAnsi="Times New Roman" w:cs="Times New Roman"/>
          <w:sz w:val="24"/>
          <w:szCs w:val="24"/>
        </w:rPr>
        <w:t xml:space="preserve"> (58),</w:t>
      </w:r>
      <w:r w:rsidRPr="00C30F44">
        <w:rPr>
          <w:rFonts w:ascii="Times New Roman" w:hAnsi="Times New Roman" w:cs="Times New Roman"/>
          <w:sz w:val="24"/>
          <w:szCs w:val="24"/>
        </w:rPr>
        <w:t xml:space="preserve"> </w:t>
      </w:r>
      <w:r>
        <w:rPr>
          <w:rFonts w:ascii="Times New Roman" w:hAnsi="Times New Roman" w:cs="Times New Roman"/>
          <w:sz w:val="24"/>
          <w:szCs w:val="24"/>
        </w:rPr>
        <w:t xml:space="preserve">Švenčionių r. </w:t>
      </w:r>
      <w:r w:rsidRPr="00C30F44">
        <w:rPr>
          <w:rFonts w:ascii="Times New Roman" w:hAnsi="Times New Roman" w:cs="Times New Roman"/>
          <w:sz w:val="24"/>
          <w:szCs w:val="24"/>
        </w:rPr>
        <w:t>Šv</w:t>
      </w:r>
      <w:r>
        <w:rPr>
          <w:rFonts w:ascii="Times New Roman" w:hAnsi="Times New Roman" w:cs="Times New Roman"/>
          <w:sz w:val="24"/>
          <w:szCs w:val="24"/>
        </w:rPr>
        <w:t>enčionėlių progimnazijos (48) ir Švenčionių r. Pabradės „Žeimenos“ gimnazijos (15) antrokų.</w:t>
      </w:r>
    </w:p>
    <w:p w14:paraId="2E378F27" w14:textId="77777777" w:rsidR="001E7FF9" w:rsidRPr="00C30F44" w:rsidRDefault="001E7FF9" w:rsidP="001E7FF9">
      <w:pPr>
        <w:tabs>
          <w:tab w:val="left" w:pos="851"/>
        </w:tabs>
        <w:spacing w:after="0"/>
        <w:ind w:firstLine="600"/>
        <w:jc w:val="both"/>
        <w:rPr>
          <w:rFonts w:ascii="Times New Roman" w:hAnsi="Times New Roman" w:cs="Times New Roman"/>
          <w:sz w:val="24"/>
          <w:szCs w:val="24"/>
        </w:rPr>
      </w:pPr>
      <w:r>
        <w:rPr>
          <w:rFonts w:ascii="Times New Roman" w:hAnsi="Times New Roman" w:cs="Times New Roman"/>
          <w:sz w:val="24"/>
          <w:szCs w:val="24"/>
        </w:rPr>
        <w:t xml:space="preserve">2018 m.  plaukimo projekto įgyvendinimui skirta </w:t>
      </w:r>
      <w:r w:rsidRPr="002D6A92">
        <w:rPr>
          <w:rFonts w:ascii="Times New Roman" w:hAnsi="Times New Roman" w:cs="Times New Roman"/>
          <w:sz w:val="24"/>
          <w:szCs w:val="24"/>
        </w:rPr>
        <w:t>4924,80</w:t>
      </w:r>
      <w:r>
        <w:rPr>
          <w:rFonts w:ascii="Times New Roman" w:hAnsi="Times New Roman" w:cs="Times New Roman"/>
          <w:sz w:val="24"/>
          <w:szCs w:val="24"/>
        </w:rPr>
        <w:t xml:space="preserve"> Eur, 2017 m. – </w:t>
      </w:r>
      <w:r w:rsidRPr="002D6A92">
        <w:rPr>
          <w:rFonts w:ascii="Times New Roman" w:hAnsi="Times New Roman" w:cs="Times New Roman"/>
          <w:sz w:val="24"/>
          <w:szCs w:val="24"/>
        </w:rPr>
        <w:t>4600</w:t>
      </w:r>
      <w:r>
        <w:rPr>
          <w:rFonts w:ascii="Times New Roman" w:hAnsi="Times New Roman" w:cs="Times New Roman"/>
          <w:sz w:val="24"/>
          <w:szCs w:val="24"/>
        </w:rPr>
        <w:t xml:space="preserve"> Eur.</w:t>
      </w:r>
    </w:p>
    <w:p w14:paraId="247BA29C" w14:textId="77777777" w:rsidR="001E7FF9" w:rsidRDefault="001E7FF9" w:rsidP="001E7FF9">
      <w:pPr>
        <w:tabs>
          <w:tab w:val="left" w:pos="851"/>
        </w:tabs>
        <w:spacing w:after="0"/>
        <w:ind w:firstLine="600"/>
        <w:jc w:val="both"/>
        <w:rPr>
          <w:rFonts w:ascii="Times New Roman" w:hAnsi="Times New Roman" w:cs="Times New Roman"/>
          <w:sz w:val="24"/>
          <w:szCs w:val="24"/>
        </w:rPr>
      </w:pPr>
      <w:r w:rsidRPr="00C30F44">
        <w:rPr>
          <w:rFonts w:ascii="Times New Roman" w:hAnsi="Times New Roman" w:cs="Times New Roman"/>
          <w:sz w:val="24"/>
          <w:szCs w:val="24"/>
        </w:rPr>
        <w:lastRenderedPageBreak/>
        <w:t>2015</w:t>
      </w:r>
      <w:r>
        <w:rPr>
          <w:rFonts w:ascii="Times New Roman" w:hAnsi="Times New Roman" w:cs="Times New Roman"/>
          <w:sz w:val="24"/>
          <w:szCs w:val="24"/>
        </w:rPr>
        <w:t xml:space="preserve"> </w:t>
      </w:r>
      <w:r w:rsidRPr="00C30F44">
        <w:rPr>
          <w:rFonts w:ascii="Times New Roman" w:hAnsi="Times New Roman" w:cs="Times New Roman"/>
          <w:sz w:val="24"/>
          <w:szCs w:val="24"/>
        </w:rPr>
        <w:t>m. sausio mėn. Ignalinos kultūros ir sporto centras ir Švenčionių rajono švietimo pagalbos tarnyba pasirašė bendradarbiavimo dėl ugdymo paslaugų teikimo sutartį. Vadovaujantis šia sutartimi, Ignalinos kultūros ir sporto centre plaukimo treniruotes</w:t>
      </w:r>
      <w:r>
        <w:rPr>
          <w:rFonts w:ascii="Times New Roman" w:hAnsi="Times New Roman" w:cs="Times New Roman"/>
          <w:sz w:val="24"/>
          <w:szCs w:val="24"/>
        </w:rPr>
        <w:t xml:space="preserve"> 2018 m.</w:t>
      </w:r>
      <w:r w:rsidRPr="00C30F44">
        <w:rPr>
          <w:rFonts w:ascii="Times New Roman" w:hAnsi="Times New Roman" w:cs="Times New Roman"/>
          <w:sz w:val="24"/>
          <w:szCs w:val="24"/>
        </w:rPr>
        <w:t xml:space="preserve"> lankė 1</w:t>
      </w:r>
      <w:r>
        <w:rPr>
          <w:rFonts w:ascii="Times New Roman" w:hAnsi="Times New Roman" w:cs="Times New Roman"/>
          <w:sz w:val="24"/>
          <w:szCs w:val="24"/>
        </w:rPr>
        <w:t xml:space="preserve">3 </w:t>
      </w:r>
      <w:r w:rsidRPr="00C30F44">
        <w:rPr>
          <w:rFonts w:ascii="Times New Roman" w:hAnsi="Times New Roman" w:cs="Times New Roman"/>
          <w:sz w:val="24"/>
          <w:szCs w:val="24"/>
        </w:rPr>
        <w:t>Švenčionių rajono mokinių</w:t>
      </w:r>
      <w:r>
        <w:rPr>
          <w:rFonts w:ascii="Times New Roman" w:hAnsi="Times New Roman" w:cs="Times New Roman"/>
          <w:sz w:val="24"/>
          <w:szCs w:val="24"/>
        </w:rPr>
        <w:t xml:space="preserve"> (</w:t>
      </w:r>
      <w:r w:rsidRPr="00C30F44">
        <w:rPr>
          <w:rFonts w:ascii="Times New Roman" w:hAnsi="Times New Roman" w:cs="Times New Roman"/>
          <w:sz w:val="24"/>
          <w:szCs w:val="24"/>
        </w:rPr>
        <w:t>2017</w:t>
      </w:r>
      <w:r>
        <w:rPr>
          <w:rFonts w:ascii="Times New Roman" w:hAnsi="Times New Roman" w:cs="Times New Roman"/>
          <w:sz w:val="24"/>
          <w:szCs w:val="24"/>
        </w:rPr>
        <w:t xml:space="preserve"> </w:t>
      </w:r>
      <w:r w:rsidRPr="00C30F44">
        <w:rPr>
          <w:rFonts w:ascii="Times New Roman" w:hAnsi="Times New Roman" w:cs="Times New Roman"/>
          <w:sz w:val="24"/>
          <w:szCs w:val="24"/>
        </w:rPr>
        <w:t>m.</w:t>
      </w:r>
      <w:r>
        <w:rPr>
          <w:rFonts w:ascii="Times New Roman" w:hAnsi="Times New Roman" w:cs="Times New Roman"/>
          <w:sz w:val="24"/>
          <w:szCs w:val="24"/>
        </w:rPr>
        <w:t xml:space="preserve">, kaip ir 2016 </w:t>
      </w:r>
      <w:r w:rsidRPr="00C30F44">
        <w:rPr>
          <w:rFonts w:ascii="Times New Roman" w:hAnsi="Times New Roman" w:cs="Times New Roman"/>
          <w:sz w:val="24"/>
          <w:szCs w:val="24"/>
        </w:rPr>
        <w:t>m</w:t>
      </w:r>
      <w:r>
        <w:rPr>
          <w:rFonts w:ascii="Times New Roman" w:hAnsi="Times New Roman" w:cs="Times New Roman"/>
          <w:sz w:val="24"/>
          <w:szCs w:val="24"/>
        </w:rPr>
        <w:t>., lankė 14).</w:t>
      </w:r>
      <w:r w:rsidRPr="00C30F44">
        <w:rPr>
          <w:rFonts w:ascii="Times New Roman" w:hAnsi="Times New Roman" w:cs="Times New Roman"/>
          <w:sz w:val="24"/>
          <w:szCs w:val="24"/>
        </w:rPr>
        <w:t xml:space="preserve"> </w:t>
      </w:r>
      <w:r>
        <w:rPr>
          <w:rFonts w:ascii="Times New Roman" w:hAnsi="Times New Roman" w:cs="Times New Roman"/>
          <w:sz w:val="24"/>
          <w:szCs w:val="24"/>
        </w:rPr>
        <w:t xml:space="preserve">Šioms plaukimo pamokoms 2018 m. skirta 9980 Eur. </w:t>
      </w:r>
    </w:p>
    <w:p w14:paraId="361A138A" w14:textId="77777777" w:rsidR="001E7FF9" w:rsidRPr="00592EC9" w:rsidRDefault="001E7FF9" w:rsidP="001E7FF9">
      <w:pPr>
        <w:tabs>
          <w:tab w:val="left" w:pos="851"/>
        </w:tabs>
        <w:spacing w:after="0"/>
        <w:ind w:firstLine="600"/>
        <w:jc w:val="both"/>
        <w:rPr>
          <w:rFonts w:ascii="Times New Roman" w:hAnsi="Times New Roman" w:cs="Times New Roman"/>
          <w:sz w:val="24"/>
          <w:szCs w:val="24"/>
        </w:rPr>
      </w:pPr>
      <w:r w:rsidRPr="00BD15ED">
        <w:rPr>
          <w:rFonts w:ascii="Times New Roman" w:hAnsi="Times New Roman" w:cs="Times New Roman"/>
          <w:sz w:val="24"/>
          <w:szCs w:val="24"/>
        </w:rPr>
        <w:t>Švenčionių rajono plaukikai iškovojo: tarptautinėse plaukimo varžybose 2 pirmąsias, 3 antrąsias ir 3 treči</w:t>
      </w:r>
      <w:r>
        <w:rPr>
          <w:rFonts w:ascii="Times New Roman" w:hAnsi="Times New Roman" w:cs="Times New Roman"/>
          <w:sz w:val="24"/>
          <w:szCs w:val="24"/>
        </w:rPr>
        <w:t>ąsias</w:t>
      </w:r>
      <w:r w:rsidRPr="00BD15ED">
        <w:rPr>
          <w:rFonts w:ascii="Times New Roman" w:hAnsi="Times New Roman" w:cs="Times New Roman"/>
          <w:sz w:val="24"/>
          <w:szCs w:val="24"/>
        </w:rPr>
        <w:t xml:space="preserve"> vietas, Lietuvos jaunių čempionatuose 1 pirmąją ir 2 antrąsias vietas</w:t>
      </w:r>
      <w:r>
        <w:rPr>
          <w:rFonts w:ascii="Times New Roman" w:hAnsi="Times New Roman" w:cs="Times New Roman"/>
          <w:sz w:val="24"/>
          <w:szCs w:val="24"/>
        </w:rPr>
        <w:t>.</w:t>
      </w:r>
      <w:r w:rsidRPr="00BD15ED">
        <w:rPr>
          <w:rFonts w:ascii="Times New Roman" w:hAnsi="Times New Roman" w:cs="Times New Roman"/>
          <w:sz w:val="24"/>
          <w:szCs w:val="24"/>
        </w:rPr>
        <w:t xml:space="preserve"> 1 Švenčionių rajono plaukikas yra įtrauktas į 2019 m. jaunimo olimpinio festivalio kandidatų sąraš</w:t>
      </w:r>
      <w:r>
        <w:rPr>
          <w:rFonts w:ascii="Times New Roman" w:hAnsi="Times New Roman" w:cs="Times New Roman"/>
          <w:sz w:val="24"/>
          <w:szCs w:val="24"/>
        </w:rPr>
        <w:t>ą</w:t>
      </w:r>
      <w:r w:rsidRPr="00BD15ED">
        <w:rPr>
          <w:rFonts w:ascii="Times New Roman" w:hAnsi="Times New Roman" w:cs="Times New Roman"/>
          <w:sz w:val="24"/>
          <w:szCs w:val="24"/>
        </w:rPr>
        <w:t xml:space="preserve">, pagerino Lietuvos iki 15 m. </w:t>
      </w:r>
      <w:r>
        <w:rPr>
          <w:rFonts w:ascii="Times New Roman" w:hAnsi="Times New Roman" w:cs="Times New Roman"/>
          <w:sz w:val="24"/>
          <w:szCs w:val="24"/>
        </w:rPr>
        <w:t>U15 amžiaus grupės rekordą, plaukdamas 400 m kompleksu.</w:t>
      </w:r>
    </w:p>
    <w:p w14:paraId="216C58F2" w14:textId="77777777" w:rsidR="001E7FF9" w:rsidRPr="00C30F44" w:rsidRDefault="001E7FF9" w:rsidP="001E7FF9">
      <w:pPr>
        <w:pStyle w:val="Betarp1"/>
        <w:tabs>
          <w:tab w:val="left" w:pos="851"/>
        </w:tabs>
        <w:ind w:firstLine="567"/>
        <w:jc w:val="both"/>
        <w:rPr>
          <w:rFonts w:ascii="Times New Roman" w:hAnsi="Times New Roman"/>
          <w:sz w:val="24"/>
          <w:szCs w:val="24"/>
        </w:rPr>
      </w:pPr>
      <w:r w:rsidRPr="00C30F44">
        <w:rPr>
          <w:rFonts w:ascii="Times New Roman" w:hAnsi="Times New Roman"/>
          <w:sz w:val="24"/>
          <w:szCs w:val="24"/>
        </w:rPr>
        <w:t xml:space="preserve">Švenčionių rajone registruotos 28 organizacijos, kurių vieną iš veiklų yra sportinės ir kūno kultūros veiklos organizavimas. Realią veiklą vykdo 22 sporto klubai. Vyraujančios sporto šakos sporto klubų veikloje yra krepšinis, futbolas ir kultūrizmas. </w:t>
      </w:r>
    </w:p>
    <w:p w14:paraId="549CFE26" w14:textId="77777777" w:rsidR="001E7FF9" w:rsidRPr="00C30F44" w:rsidRDefault="001E7FF9" w:rsidP="001E7FF9">
      <w:pPr>
        <w:pStyle w:val="Sraopastraipa1"/>
        <w:tabs>
          <w:tab w:val="left" w:pos="851"/>
        </w:tabs>
        <w:spacing w:after="0" w:line="240" w:lineRule="auto"/>
        <w:ind w:left="0" w:firstLine="1260"/>
        <w:jc w:val="both"/>
        <w:rPr>
          <w:rFonts w:ascii="Times New Roman" w:hAnsi="Times New Roman"/>
          <w:b/>
          <w:sz w:val="24"/>
          <w:szCs w:val="24"/>
          <w:lang w:val="lt-LT"/>
        </w:rPr>
      </w:pPr>
    </w:p>
    <w:p w14:paraId="25CEE786" w14:textId="77777777" w:rsidR="001E7FF9" w:rsidRPr="00592EC9" w:rsidRDefault="001E7FF9" w:rsidP="001E7FF9">
      <w:pPr>
        <w:pStyle w:val="Sraopastraipa1"/>
        <w:tabs>
          <w:tab w:val="left" w:pos="851"/>
        </w:tabs>
        <w:spacing w:after="0" w:line="240" w:lineRule="auto"/>
        <w:ind w:left="0"/>
        <w:jc w:val="both"/>
        <w:rPr>
          <w:rFonts w:ascii="Times New Roman" w:hAnsi="Times New Roman"/>
          <w:b/>
          <w:sz w:val="24"/>
          <w:szCs w:val="24"/>
          <w:lang w:val="lt-LT"/>
        </w:rPr>
      </w:pPr>
      <w:r w:rsidRPr="00592EC9">
        <w:rPr>
          <w:rFonts w:ascii="Times New Roman" w:hAnsi="Times New Roman"/>
          <w:b/>
          <w:sz w:val="24"/>
          <w:szCs w:val="24"/>
          <w:lang w:val="lt-LT"/>
        </w:rPr>
        <w:t>Švenčionių rajono sporto klubų plėtojamos sporto šakos</w:t>
      </w:r>
      <w:r>
        <w:rPr>
          <w:rFonts w:ascii="Times New Roman" w:hAnsi="Times New Roman"/>
          <w:b/>
          <w:sz w:val="24"/>
          <w:szCs w:val="24"/>
          <w:lang w:val="lt-LT"/>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1E7FF9" w:rsidRPr="00C30F44" w14:paraId="710AB707" w14:textId="77777777" w:rsidTr="001E7FF9">
        <w:trPr>
          <w:trHeight w:val="255"/>
        </w:trPr>
        <w:tc>
          <w:tcPr>
            <w:tcW w:w="4678" w:type="dxa"/>
            <w:noWrap/>
            <w:vAlign w:val="bottom"/>
          </w:tcPr>
          <w:p w14:paraId="0D94D2DA" w14:textId="77777777" w:rsidR="001E7FF9" w:rsidRPr="00C30F44" w:rsidRDefault="001E7FF9" w:rsidP="001E7FF9">
            <w:pPr>
              <w:tabs>
                <w:tab w:val="left" w:pos="851"/>
              </w:tabs>
              <w:spacing w:after="0"/>
              <w:jc w:val="center"/>
              <w:rPr>
                <w:rFonts w:ascii="Times New Roman" w:hAnsi="Times New Roman" w:cs="Times New Roman"/>
                <w:b/>
                <w:sz w:val="24"/>
                <w:szCs w:val="24"/>
              </w:rPr>
            </w:pPr>
            <w:r w:rsidRPr="00C30F44">
              <w:rPr>
                <w:rFonts w:ascii="Times New Roman" w:hAnsi="Times New Roman" w:cs="Times New Roman"/>
                <w:b/>
                <w:sz w:val="24"/>
                <w:szCs w:val="24"/>
              </w:rPr>
              <w:t>Sporto šaka</w:t>
            </w:r>
          </w:p>
        </w:tc>
        <w:tc>
          <w:tcPr>
            <w:tcW w:w="4961" w:type="dxa"/>
            <w:noWrap/>
            <w:vAlign w:val="bottom"/>
          </w:tcPr>
          <w:p w14:paraId="2169C080" w14:textId="77777777" w:rsidR="001E7FF9" w:rsidRPr="00C30F44" w:rsidRDefault="001E7FF9" w:rsidP="001E7FF9">
            <w:pPr>
              <w:tabs>
                <w:tab w:val="left" w:pos="851"/>
              </w:tabs>
              <w:spacing w:after="0"/>
              <w:jc w:val="center"/>
              <w:rPr>
                <w:rFonts w:ascii="Times New Roman" w:hAnsi="Times New Roman" w:cs="Times New Roman"/>
                <w:b/>
                <w:sz w:val="24"/>
                <w:szCs w:val="24"/>
              </w:rPr>
            </w:pPr>
            <w:r w:rsidRPr="00C30F44">
              <w:rPr>
                <w:rFonts w:ascii="Times New Roman" w:hAnsi="Times New Roman" w:cs="Times New Roman"/>
                <w:b/>
                <w:sz w:val="24"/>
                <w:szCs w:val="24"/>
              </w:rPr>
              <w:t>Klubų, kuriuose vystoma šaka, skaičius</w:t>
            </w:r>
          </w:p>
        </w:tc>
      </w:tr>
      <w:tr w:rsidR="001E7FF9" w:rsidRPr="00C30F44" w14:paraId="31C29E55" w14:textId="77777777" w:rsidTr="001E7FF9">
        <w:trPr>
          <w:trHeight w:val="255"/>
        </w:trPr>
        <w:tc>
          <w:tcPr>
            <w:tcW w:w="4678" w:type="dxa"/>
            <w:noWrap/>
            <w:vAlign w:val="bottom"/>
          </w:tcPr>
          <w:p w14:paraId="431C8127" w14:textId="77777777" w:rsidR="001E7FF9" w:rsidRPr="00C30F44" w:rsidRDefault="001E7FF9" w:rsidP="001E7FF9">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K</w:t>
            </w:r>
            <w:r w:rsidRPr="00C30F44">
              <w:rPr>
                <w:rFonts w:ascii="Times New Roman" w:hAnsi="Times New Roman" w:cs="Times New Roman"/>
                <w:sz w:val="24"/>
                <w:szCs w:val="24"/>
              </w:rPr>
              <w:t>repšinis</w:t>
            </w:r>
          </w:p>
        </w:tc>
        <w:tc>
          <w:tcPr>
            <w:tcW w:w="4961" w:type="dxa"/>
            <w:noWrap/>
            <w:vAlign w:val="bottom"/>
          </w:tcPr>
          <w:p w14:paraId="37938784"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7</w:t>
            </w:r>
          </w:p>
        </w:tc>
      </w:tr>
      <w:tr w:rsidR="001E7FF9" w:rsidRPr="00C30F44" w14:paraId="58C1BC6E" w14:textId="77777777" w:rsidTr="001E7FF9">
        <w:trPr>
          <w:trHeight w:val="255"/>
        </w:trPr>
        <w:tc>
          <w:tcPr>
            <w:tcW w:w="4678" w:type="dxa"/>
            <w:noWrap/>
            <w:vAlign w:val="bottom"/>
          </w:tcPr>
          <w:p w14:paraId="1240F262" w14:textId="77777777" w:rsidR="001E7FF9" w:rsidRPr="00C30F44" w:rsidRDefault="001E7FF9" w:rsidP="001E7FF9">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F</w:t>
            </w:r>
            <w:r w:rsidRPr="00C30F44">
              <w:rPr>
                <w:rFonts w:ascii="Times New Roman" w:hAnsi="Times New Roman" w:cs="Times New Roman"/>
                <w:sz w:val="24"/>
                <w:szCs w:val="24"/>
              </w:rPr>
              <w:t>utbolas</w:t>
            </w:r>
          </w:p>
        </w:tc>
        <w:tc>
          <w:tcPr>
            <w:tcW w:w="4961" w:type="dxa"/>
            <w:noWrap/>
            <w:vAlign w:val="bottom"/>
          </w:tcPr>
          <w:p w14:paraId="609F425C"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5</w:t>
            </w:r>
          </w:p>
        </w:tc>
      </w:tr>
      <w:tr w:rsidR="001E7FF9" w:rsidRPr="00C30F44" w14:paraId="730CFA42" w14:textId="77777777" w:rsidTr="001E7FF9">
        <w:trPr>
          <w:trHeight w:val="255"/>
        </w:trPr>
        <w:tc>
          <w:tcPr>
            <w:tcW w:w="4678" w:type="dxa"/>
            <w:noWrap/>
            <w:vAlign w:val="bottom"/>
          </w:tcPr>
          <w:p w14:paraId="1B66AF37" w14:textId="77777777" w:rsidR="001E7FF9" w:rsidRPr="00C30F44" w:rsidRDefault="001E7FF9" w:rsidP="001E7FF9">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K</w:t>
            </w:r>
            <w:r w:rsidRPr="00C30F44">
              <w:rPr>
                <w:rFonts w:ascii="Times New Roman" w:hAnsi="Times New Roman" w:cs="Times New Roman"/>
                <w:sz w:val="24"/>
                <w:szCs w:val="24"/>
              </w:rPr>
              <w:t>ultūrizmas</w:t>
            </w:r>
          </w:p>
        </w:tc>
        <w:tc>
          <w:tcPr>
            <w:tcW w:w="4961" w:type="dxa"/>
            <w:noWrap/>
            <w:vAlign w:val="bottom"/>
          </w:tcPr>
          <w:p w14:paraId="4D5C8FFF"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3</w:t>
            </w:r>
          </w:p>
        </w:tc>
      </w:tr>
      <w:tr w:rsidR="001E7FF9" w:rsidRPr="00C30F44" w14:paraId="400BF3EA" w14:textId="77777777" w:rsidTr="001E7FF9">
        <w:trPr>
          <w:trHeight w:val="240"/>
        </w:trPr>
        <w:tc>
          <w:tcPr>
            <w:tcW w:w="4678" w:type="dxa"/>
            <w:noWrap/>
            <w:vAlign w:val="bottom"/>
          </w:tcPr>
          <w:p w14:paraId="53E9A0E6" w14:textId="77777777" w:rsidR="001E7FF9" w:rsidRPr="00C30F44" w:rsidRDefault="001E7FF9" w:rsidP="001E7FF9">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J</w:t>
            </w:r>
            <w:r w:rsidRPr="00C30F44">
              <w:rPr>
                <w:rFonts w:ascii="Times New Roman" w:hAnsi="Times New Roman" w:cs="Times New Roman"/>
                <w:sz w:val="24"/>
                <w:szCs w:val="24"/>
              </w:rPr>
              <w:t>ėgos trikovė, techninės sporto šakos, Tailando boksas, lengvoji atletika</w:t>
            </w:r>
          </w:p>
        </w:tc>
        <w:tc>
          <w:tcPr>
            <w:tcW w:w="4961" w:type="dxa"/>
            <w:noWrap/>
            <w:vAlign w:val="bottom"/>
          </w:tcPr>
          <w:p w14:paraId="44CE7930"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po 2</w:t>
            </w:r>
          </w:p>
        </w:tc>
      </w:tr>
      <w:tr w:rsidR="001E7FF9" w:rsidRPr="00C30F44" w14:paraId="64F60387" w14:textId="77777777" w:rsidTr="001E7FF9">
        <w:trPr>
          <w:trHeight w:val="148"/>
        </w:trPr>
        <w:tc>
          <w:tcPr>
            <w:tcW w:w="4678" w:type="dxa"/>
            <w:noWrap/>
            <w:vAlign w:val="bottom"/>
          </w:tcPr>
          <w:p w14:paraId="25992ACE" w14:textId="77777777" w:rsidR="001E7FF9" w:rsidRPr="00C30F44" w:rsidRDefault="001E7FF9" w:rsidP="001E7FF9">
            <w:pPr>
              <w:tabs>
                <w:tab w:val="left" w:pos="851"/>
              </w:tabs>
              <w:spacing w:after="0"/>
              <w:jc w:val="both"/>
              <w:rPr>
                <w:rFonts w:ascii="Times New Roman" w:hAnsi="Times New Roman" w:cs="Times New Roman"/>
                <w:sz w:val="24"/>
                <w:szCs w:val="24"/>
              </w:rPr>
            </w:pPr>
            <w:r w:rsidRPr="00C30F44">
              <w:rPr>
                <w:rFonts w:ascii="Times New Roman" w:hAnsi="Times New Roman" w:cs="Times New Roman"/>
                <w:sz w:val="24"/>
                <w:szCs w:val="24"/>
              </w:rPr>
              <w:t xml:space="preserve">Svarsčių kilnojimas, aerobika, </w:t>
            </w:r>
            <w:proofErr w:type="spellStart"/>
            <w:r w:rsidRPr="00C30F44">
              <w:rPr>
                <w:rFonts w:ascii="Times New Roman" w:hAnsi="Times New Roman" w:cs="Times New Roman"/>
                <w:sz w:val="24"/>
                <w:szCs w:val="24"/>
              </w:rPr>
              <w:t>pankrationas</w:t>
            </w:r>
            <w:proofErr w:type="spellEnd"/>
            <w:r w:rsidRPr="00C30F44">
              <w:rPr>
                <w:rFonts w:ascii="Times New Roman" w:hAnsi="Times New Roman" w:cs="Times New Roman"/>
                <w:sz w:val="24"/>
                <w:szCs w:val="24"/>
              </w:rPr>
              <w:t xml:space="preserve">, boksas, karatė, </w:t>
            </w:r>
            <w:proofErr w:type="spellStart"/>
            <w:r w:rsidRPr="00C30F44">
              <w:rPr>
                <w:rFonts w:ascii="Times New Roman" w:hAnsi="Times New Roman" w:cs="Times New Roman"/>
                <w:sz w:val="24"/>
                <w:szCs w:val="24"/>
              </w:rPr>
              <w:t>fitnesas</w:t>
            </w:r>
            <w:proofErr w:type="spellEnd"/>
          </w:p>
        </w:tc>
        <w:tc>
          <w:tcPr>
            <w:tcW w:w="4961" w:type="dxa"/>
            <w:noWrap/>
            <w:vAlign w:val="bottom"/>
          </w:tcPr>
          <w:p w14:paraId="000BEFAA"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po 1</w:t>
            </w:r>
          </w:p>
        </w:tc>
      </w:tr>
    </w:tbl>
    <w:p w14:paraId="4CF249C8" w14:textId="77777777" w:rsidR="001E7FF9" w:rsidRPr="00C30F44" w:rsidRDefault="001E7FF9" w:rsidP="001E7FF9">
      <w:pPr>
        <w:pStyle w:val="Sraopastraipa1"/>
        <w:tabs>
          <w:tab w:val="left" w:pos="851"/>
        </w:tabs>
        <w:spacing w:after="0" w:line="240" w:lineRule="auto"/>
        <w:ind w:left="0" w:firstLine="1260"/>
        <w:jc w:val="both"/>
        <w:rPr>
          <w:rFonts w:ascii="Times New Roman" w:hAnsi="Times New Roman"/>
          <w:sz w:val="24"/>
          <w:szCs w:val="24"/>
        </w:rPr>
      </w:pPr>
    </w:p>
    <w:p w14:paraId="060548D0" w14:textId="77777777" w:rsidR="001E7FF9" w:rsidRPr="00424C1F" w:rsidRDefault="001E7FF9" w:rsidP="001E7FF9">
      <w:pPr>
        <w:pStyle w:val="Sraopastraipa1"/>
        <w:tabs>
          <w:tab w:val="left" w:pos="851"/>
        </w:tabs>
        <w:spacing w:after="0" w:line="240" w:lineRule="auto"/>
        <w:ind w:left="0" w:firstLine="567"/>
        <w:jc w:val="both"/>
        <w:rPr>
          <w:rFonts w:ascii="Times New Roman" w:hAnsi="Times New Roman"/>
          <w:sz w:val="24"/>
          <w:szCs w:val="24"/>
          <w:lang w:val="lt-LT"/>
        </w:rPr>
      </w:pPr>
      <w:r w:rsidRPr="00424C1F">
        <w:rPr>
          <w:rFonts w:ascii="Times New Roman" w:hAnsi="Times New Roman"/>
          <w:sz w:val="24"/>
          <w:szCs w:val="24"/>
          <w:lang w:val="lt-LT"/>
        </w:rPr>
        <w:t>Daugiausia sporto klubų savo veiklą vykdo rajono centre, šiek tiek mažiau Švenčionėliuose ir Pabradėje. Visuose miestuose sporto klubai plėtoja dvi sporto šakas</w:t>
      </w:r>
      <w:r>
        <w:rPr>
          <w:rFonts w:ascii="Times New Roman" w:hAnsi="Times New Roman"/>
          <w:sz w:val="24"/>
          <w:szCs w:val="24"/>
          <w:lang w:val="lt-LT"/>
        </w:rPr>
        <w:t xml:space="preserve"> </w:t>
      </w:r>
      <w:r w:rsidRPr="00424C1F">
        <w:rPr>
          <w:rFonts w:ascii="Times New Roman" w:hAnsi="Times New Roman"/>
          <w:sz w:val="24"/>
          <w:szCs w:val="24"/>
          <w:lang w:val="lt-LT"/>
        </w:rPr>
        <w:t>- krepšinį ir futbolą.</w:t>
      </w:r>
    </w:p>
    <w:p w14:paraId="13C70E29" w14:textId="77777777" w:rsidR="001E7FF9" w:rsidRPr="00C30F44" w:rsidRDefault="001E7FF9" w:rsidP="001E7FF9">
      <w:pPr>
        <w:pStyle w:val="Sraopastraipa1"/>
        <w:tabs>
          <w:tab w:val="left" w:pos="851"/>
        </w:tabs>
        <w:spacing w:after="0" w:line="240" w:lineRule="auto"/>
        <w:ind w:left="0" w:firstLine="1260"/>
        <w:jc w:val="both"/>
        <w:rPr>
          <w:rFonts w:ascii="Times New Roman" w:hAnsi="Times New Roman"/>
          <w:sz w:val="24"/>
          <w:szCs w:val="24"/>
          <w:lang w:val="pt-BR"/>
        </w:rPr>
      </w:pPr>
    </w:p>
    <w:p w14:paraId="5676F005" w14:textId="77777777" w:rsidR="001E7FF9" w:rsidRPr="00592EC9" w:rsidRDefault="001E7FF9" w:rsidP="001E7FF9">
      <w:pPr>
        <w:tabs>
          <w:tab w:val="left" w:pos="851"/>
        </w:tabs>
        <w:spacing w:after="0"/>
        <w:jc w:val="both"/>
        <w:rPr>
          <w:rFonts w:ascii="Times New Roman" w:hAnsi="Times New Roman" w:cs="Times New Roman"/>
          <w:b/>
          <w:sz w:val="24"/>
          <w:szCs w:val="24"/>
        </w:rPr>
      </w:pPr>
      <w:r w:rsidRPr="00592EC9">
        <w:rPr>
          <w:rFonts w:ascii="Times New Roman" w:hAnsi="Times New Roman" w:cs="Times New Roman"/>
          <w:b/>
          <w:sz w:val="24"/>
          <w:szCs w:val="24"/>
        </w:rPr>
        <w:t>Sportų klubų veiklos teritorinis išsidėstymas</w:t>
      </w:r>
      <w:r>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840"/>
        <w:gridCol w:w="1563"/>
        <w:gridCol w:w="1807"/>
      </w:tblGrid>
      <w:tr w:rsidR="001E7FF9" w:rsidRPr="00C30F44" w14:paraId="1CE026E6" w14:textId="77777777" w:rsidTr="001E7FF9">
        <w:tc>
          <w:tcPr>
            <w:tcW w:w="4644" w:type="dxa"/>
          </w:tcPr>
          <w:p w14:paraId="2BE2C157" w14:textId="77777777" w:rsidR="001E7FF9" w:rsidRPr="00C30F44" w:rsidRDefault="001E7FF9" w:rsidP="001E7FF9">
            <w:pPr>
              <w:tabs>
                <w:tab w:val="left" w:pos="851"/>
              </w:tabs>
              <w:spacing w:after="0"/>
              <w:jc w:val="center"/>
              <w:rPr>
                <w:rFonts w:ascii="Times New Roman" w:hAnsi="Times New Roman" w:cs="Times New Roman"/>
                <w:b/>
                <w:sz w:val="24"/>
                <w:szCs w:val="24"/>
              </w:rPr>
            </w:pPr>
          </w:p>
        </w:tc>
        <w:tc>
          <w:tcPr>
            <w:tcW w:w="1840" w:type="dxa"/>
          </w:tcPr>
          <w:p w14:paraId="351FF20F" w14:textId="77777777" w:rsidR="001E7FF9" w:rsidRPr="00C30F44" w:rsidRDefault="001E7FF9" w:rsidP="001E7FF9">
            <w:pPr>
              <w:tabs>
                <w:tab w:val="left" w:pos="851"/>
              </w:tabs>
              <w:spacing w:after="0"/>
              <w:jc w:val="center"/>
              <w:rPr>
                <w:rFonts w:ascii="Times New Roman" w:hAnsi="Times New Roman" w:cs="Times New Roman"/>
                <w:b/>
                <w:sz w:val="24"/>
                <w:szCs w:val="24"/>
              </w:rPr>
            </w:pPr>
            <w:r w:rsidRPr="00C30F44">
              <w:rPr>
                <w:rFonts w:ascii="Times New Roman" w:hAnsi="Times New Roman" w:cs="Times New Roman"/>
                <w:b/>
                <w:sz w:val="24"/>
                <w:szCs w:val="24"/>
              </w:rPr>
              <w:t>Švenčionys</w:t>
            </w:r>
          </w:p>
        </w:tc>
        <w:tc>
          <w:tcPr>
            <w:tcW w:w="1563" w:type="dxa"/>
          </w:tcPr>
          <w:p w14:paraId="2595FFEB" w14:textId="77777777" w:rsidR="001E7FF9" w:rsidRPr="00C30F44" w:rsidRDefault="001E7FF9" w:rsidP="001E7FF9">
            <w:pPr>
              <w:tabs>
                <w:tab w:val="left" w:pos="851"/>
              </w:tabs>
              <w:spacing w:after="0"/>
              <w:jc w:val="center"/>
              <w:rPr>
                <w:rFonts w:ascii="Times New Roman" w:hAnsi="Times New Roman" w:cs="Times New Roman"/>
                <w:b/>
                <w:sz w:val="24"/>
                <w:szCs w:val="24"/>
              </w:rPr>
            </w:pPr>
            <w:r w:rsidRPr="00C30F44">
              <w:rPr>
                <w:rFonts w:ascii="Times New Roman" w:hAnsi="Times New Roman" w:cs="Times New Roman"/>
                <w:b/>
                <w:sz w:val="24"/>
                <w:szCs w:val="24"/>
              </w:rPr>
              <w:t>Švenčionėliai</w:t>
            </w:r>
          </w:p>
        </w:tc>
        <w:tc>
          <w:tcPr>
            <w:tcW w:w="1807" w:type="dxa"/>
          </w:tcPr>
          <w:p w14:paraId="0687A561" w14:textId="77777777" w:rsidR="001E7FF9" w:rsidRPr="00C30F44" w:rsidRDefault="001E7FF9" w:rsidP="001E7FF9">
            <w:pPr>
              <w:tabs>
                <w:tab w:val="left" w:pos="851"/>
              </w:tabs>
              <w:spacing w:after="0"/>
              <w:jc w:val="center"/>
              <w:rPr>
                <w:rFonts w:ascii="Times New Roman" w:hAnsi="Times New Roman" w:cs="Times New Roman"/>
                <w:b/>
                <w:sz w:val="24"/>
                <w:szCs w:val="24"/>
              </w:rPr>
            </w:pPr>
            <w:r w:rsidRPr="00C30F44">
              <w:rPr>
                <w:rFonts w:ascii="Times New Roman" w:hAnsi="Times New Roman" w:cs="Times New Roman"/>
                <w:b/>
                <w:sz w:val="24"/>
                <w:szCs w:val="24"/>
              </w:rPr>
              <w:t>Pabradė</w:t>
            </w:r>
          </w:p>
        </w:tc>
      </w:tr>
      <w:tr w:rsidR="001E7FF9" w:rsidRPr="00C30F44" w14:paraId="0783C2D0" w14:textId="77777777" w:rsidTr="001E7FF9">
        <w:tc>
          <w:tcPr>
            <w:tcW w:w="4644" w:type="dxa"/>
          </w:tcPr>
          <w:p w14:paraId="5E4102EB"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Krepšinis</w:t>
            </w:r>
          </w:p>
        </w:tc>
        <w:tc>
          <w:tcPr>
            <w:tcW w:w="1840" w:type="dxa"/>
            <w:shd w:val="clear" w:color="auto" w:fill="ACB9CA" w:themeFill="text2" w:themeFillTint="66"/>
          </w:tcPr>
          <w:p w14:paraId="7F19E881"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2</w:t>
            </w:r>
          </w:p>
        </w:tc>
        <w:tc>
          <w:tcPr>
            <w:tcW w:w="1563" w:type="dxa"/>
            <w:shd w:val="clear" w:color="auto" w:fill="ACB9CA" w:themeFill="text2" w:themeFillTint="66"/>
          </w:tcPr>
          <w:p w14:paraId="1FF995BA"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2</w:t>
            </w:r>
          </w:p>
        </w:tc>
        <w:tc>
          <w:tcPr>
            <w:tcW w:w="1807" w:type="dxa"/>
            <w:shd w:val="clear" w:color="auto" w:fill="ACB9CA" w:themeFill="text2" w:themeFillTint="66"/>
          </w:tcPr>
          <w:p w14:paraId="44F1B399"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2</w:t>
            </w:r>
          </w:p>
        </w:tc>
      </w:tr>
      <w:tr w:rsidR="001E7FF9" w:rsidRPr="00C30F44" w14:paraId="0176DC7F" w14:textId="77777777" w:rsidTr="001E7FF9">
        <w:tc>
          <w:tcPr>
            <w:tcW w:w="4644" w:type="dxa"/>
          </w:tcPr>
          <w:p w14:paraId="64D54AF3"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Futbolas</w:t>
            </w:r>
          </w:p>
        </w:tc>
        <w:tc>
          <w:tcPr>
            <w:tcW w:w="1840" w:type="dxa"/>
            <w:shd w:val="clear" w:color="auto" w:fill="ACB9CA" w:themeFill="text2" w:themeFillTint="66"/>
          </w:tcPr>
          <w:p w14:paraId="65A93E9E"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1</w:t>
            </w:r>
          </w:p>
        </w:tc>
        <w:tc>
          <w:tcPr>
            <w:tcW w:w="1563" w:type="dxa"/>
            <w:shd w:val="clear" w:color="auto" w:fill="ACB9CA" w:themeFill="text2" w:themeFillTint="66"/>
          </w:tcPr>
          <w:p w14:paraId="28D41448"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1</w:t>
            </w:r>
          </w:p>
        </w:tc>
        <w:tc>
          <w:tcPr>
            <w:tcW w:w="1807" w:type="dxa"/>
            <w:shd w:val="clear" w:color="auto" w:fill="ACB9CA" w:themeFill="text2" w:themeFillTint="66"/>
          </w:tcPr>
          <w:p w14:paraId="6B1AE2AC"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3</w:t>
            </w:r>
          </w:p>
        </w:tc>
      </w:tr>
      <w:tr w:rsidR="001E7FF9" w:rsidRPr="00C30F44" w14:paraId="0562B5D3" w14:textId="77777777" w:rsidTr="001E7FF9">
        <w:tc>
          <w:tcPr>
            <w:tcW w:w="4644" w:type="dxa"/>
          </w:tcPr>
          <w:p w14:paraId="47F598ED"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Jėgos trikovė, kultūrizmas</w:t>
            </w:r>
          </w:p>
        </w:tc>
        <w:tc>
          <w:tcPr>
            <w:tcW w:w="1840" w:type="dxa"/>
            <w:shd w:val="clear" w:color="auto" w:fill="ACB9CA" w:themeFill="text2" w:themeFillTint="66"/>
          </w:tcPr>
          <w:p w14:paraId="33F89D0F"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2</w:t>
            </w:r>
          </w:p>
        </w:tc>
        <w:tc>
          <w:tcPr>
            <w:tcW w:w="1563" w:type="dxa"/>
            <w:shd w:val="clear" w:color="auto" w:fill="ACB9CA" w:themeFill="text2" w:themeFillTint="66"/>
          </w:tcPr>
          <w:p w14:paraId="63AE0909"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2</w:t>
            </w:r>
          </w:p>
        </w:tc>
        <w:tc>
          <w:tcPr>
            <w:tcW w:w="1807" w:type="dxa"/>
            <w:shd w:val="clear" w:color="auto" w:fill="ACB9CA" w:themeFill="text2" w:themeFillTint="66"/>
          </w:tcPr>
          <w:p w14:paraId="269D8E24" w14:textId="77777777" w:rsidR="001E7FF9" w:rsidRPr="001E7FF9" w:rsidRDefault="001E7FF9" w:rsidP="001E7FF9">
            <w:pPr>
              <w:tabs>
                <w:tab w:val="left" w:pos="851"/>
              </w:tabs>
              <w:spacing w:after="0"/>
              <w:jc w:val="center"/>
              <w:rPr>
                <w:rFonts w:ascii="Times New Roman" w:hAnsi="Times New Roman" w:cs="Times New Roman"/>
                <w:sz w:val="24"/>
                <w:szCs w:val="24"/>
              </w:rPr>
            </w:pPr>
          </w:p>
        </w:tc>
      </w:tr>
      <w:tr w:rsidR="001E7FF9" w:rsidRPr="00C30F44" w14:paraId="732B3063" w14:textId="77777777" w:rsidTr="001E7FF9">
        <w:tc>
          <w:tcPr>
            <w:tcW w:w="4644" w:type="dxa"/>
          </w:tcPr>
          <w:p w14:paraId="36E622B7"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Lengvoji atletika</w:t>
            </w:r>
          </w:p>
        </w:tc>
        <w:tc>
          <w:tcPr>
            <w:tcW w:w="1840" w:type="dxa"/>
          </w:tcPr>
          <w:p w14:paraId="35CE8FC3" w14:textId="77777777" w:rsidR="001E7FF9" w:rsidRPr="001E7FF9" w:rsidRDefault="001E7FF9" w:rsidP="001E7FF9">
            <w:pPr>
              <w:tabs>
                <w:tab w:val="left" w:pos="851"/>
              </w:tabs>
              <w:spacing w:after="0"/>
              <w:jc w:val="center"/>
              <w:rPr>
                <w:rFonts w:ascii="Times New Roman" w:hAnsi="Times New Roman" w:cs="Times New Roman"/>
                <w:sz w:val="24"/>
                <w:szCs w:val="24"/>
              </w:rPr>
            </w:pPr>
          </w:p>
        </w:tc>
        <w:tc>
          <w:tcPr>
            <w:tcW w:w="1563" w:type="dxa"/>
            <w:shd w:val="clear" w:color="auto" w:fill="ACB9CA" w:themeFill="text2" w:themeFillTint="66"/>
          </w:tcPr>
          <w:p w14:paraId="506DF80B"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1</w:t>
            </w:r>
          </w:p>
        </w:tc>
        <w:tc>
          <w:tcPr>
            <w:tcW w:w="1807" w:type="dxa"/>
            <w:shd w:val="clear" w:color="auto" w:fill="ACB9CA" w:themeFill="text2" w:themeFillTint="66"/>
          </w:tcPr>
          <w:p w14:paraId="25D18D6C"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1</w:t>
            </w:r>
          </w:p>
        </w:tc>
      </w:tr>
      <w:tr w:rsidR="001E7FF9" w:rsidRPr="00C30F44" w14:paraId="452B0714" w14:textId="77777777" w:rsidTr="001E7FF9">
        <w:tc>
          <w:tcPr>
            <w:tcW w:w="4644" w:type="dxa"/>
          </w:tcPr>
          <w:p w14:paraId="5AEC4318"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Boksas</w:t>
            </w:r>
          </w:p>
        </w:tc>
        <w:tc>
          <w:tcPr>
            <w:tcW w:w="1840" w:type="dxa"/>
          </w:tcPr>
          <w:p w14:paraId="34D6D6BF" w14:textId="77777777" w:rsidR="001E7FF9" w:rsidRPr="001E7FF9" w:rsidRDefault="001E7FF9" w:rsidP="001E7FF9">
            <w:pPr>
              <w:tabs>
                <w:tab w:val="left" w:pos="851"/>
              </w:tabs>
              <w:spacing w:after="0"/>
              <w:jc w:val="center"/>
              <w:rPr>
                <w:rFonts w:ascii="Times New Roman" w:hAnsi="Times New Roman" w:cs="Times New Roman"/>
                <w:sz w:val="24"/>
                <w:szCs w:val="24"/>
              </w:rPr>
            </w:pPr>
          </w:p>
        </w:tc>
        <w:tc>
          <w:tcPr>
            <w:tcW w:w="1563" w:type="dxa"/>
          </w:tcPr>
          <w:p w14:paraId="30F92DDC" w14:textId="77777777" w:rsidR="001E7FF9" w:rsidRPr="001E7FF9" w:rsidRDefault="001E7FF9" w:rsidP="001E7FF9">
            <w:pPr>
              <w:tabs>
                <w:tab w:val="left" w:pos="851"/>
              </w:tabs>
              <w:spacing w:after="0"/>
              <w:jc w:val="center"/>
              <w:rPr>
                <w:rFonts w:ascii="Times New Roman" w:hAnsi="Times New Roman" w:cs="Times New Roman"/>
                <w:sz w:val="24"/>
                <w:szCs w:val="24"/>
              </w:rPr>
            </w:pPr>
          </w:p>
        </w:tc>
        <w:tc>
          <w:tcPr>
            <w:tcW w:w="1807" w:type="dxa"/>
            <w:shd w:val="clear" w:color="auto" w:fill="ACB9CA" w:themeFill="text2" w:themeFillTint="66"/>
          </w:tcPr>
          <w:p w14:paraId="62612DE8"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1</w:t>
            </w:r>
          </w:p>
        </w:tc>
      </w:tr>
      <w:tr w:rsidR="001E7FF9" w:rsidRPr="00C30F44" w14:paraId="06C52BC8" w14:textId="77777777" w:rsidTr="001E7FF9">
        <w:tc>
          <w:tcPr>
            <w:tcW w:w="4644" w:type="dxa"/>
          </w:tcPr>
          <w:p w14:paraId="1EBB7664" w14:textId="77777777" w:rsidR="001E7FF9" w:rsidRPr="00C30F44" w:rsidRDefault="001E7FF9" w:rsidP="001E7FF9">
            <w:pPr>
              <w:tabs>
                <w:tab w:val="left" w:pos="851"/>
              </w:tabs>
              <w:spacing w:after="0"/>
              <w:jc w:val="center"/>
              <w:rPr>
                <w:rFonts w:ascii="Times New Roman" w:hAnsi="Times New Roman" w:cs="Times New Roman"/>
                <w:sz w:val="24"/>
                <w:szCs w:val="24"/>
              </w:rPr>
            </w:pPr>
            <w:proofErr w:type="spellStart"/>
            <w:r w:rsidRPr="00C30F44">
              <w:rPr>
                <w:rFonts w:ascii="Times New Roman" w:hAnsi="Times New Roman" w:cs="Times New Roman"/>
                <w:sz w:val="24"/>
                <w:szCs w:val="24"/>
              </w:rPr>
              <w:t>Muai</w:t>
            </w:r>
            <w:proofErr w:type="spellEnd"/>
            <w:r>
              <w:rPr>
                <w:rFonts w:ascii="Times New Roman" w:hAnsi="Times New Roman" w:cs="Times New Roman"/>
                <w:sz w:val="24"/>
                <w:szCs w:val="24"/>
              </w:rPr>
              <w:t xml:space="preserve"> </w:t>
            </w:r>
            <w:r w:rsidRPr="00C30F44">
              <w:rPr>
                <w:rFonts w:ascii="Times New Roman" w:hAnsi="Times New Roman" w:cs="Times New Roman"/>
                <w:sz w:val="24"/>
                <w:szCs w:val="24"/>
              </w:rPr>
              <w:t xml:space="preserve">- </w:t>
            </w:r>
            <w:proofErr w:type="spellStart"/>
            <w:r w:rsidRPr="00C30F44">
              <w:rPr>
                <w:rFonts w:ascii="Times New Roman" w:hAnsi="Times New Roman" w:cs="Times New Roman"/>
                <w:sz w:val="24"/>
                <w:szCs w:val="24"/>
              </w:rPr>
              <w:t>thay</w:t>
            </w:r>
            <w:proofErr w:type="spellEnd"/>
            <w:r w:rsidRPr="00C30F44">
              <w:rPr>
                <w:rFonts w:ascii="Times New Roman" w:hAnsi="Times New Roman" w:cs="Times New Roman"/>
                <w:sz w:val="24"/>
                <w:szCs w:val="24"/>
              </w:rPr>
              <w:t xml:space="preserve">, Tailando boksas, </w:t>
            </w:r>
            <w:proofErr w:type="spellStart"/>
            <w:r w:rsidRPr="00C30F44">
              <w:rPr>
                <w:rFonts w:ascii="Times New Roman" w:hAnsi="Times New Roman" w:cs="Times New Roman"/>
                <w:sz w:val="24"/>
                <w:szCs w:val="24"/>
              </w:rPr>
              <w:t>pankrationas</w:t>
            </w:r>
            <w:proofErr w:type="spellEnd"/>
          </w:p>
        </w:tc>
        <w:tc>
          <w:tcPr>
            <w:tcW w:w="1840" w:type="dxa"/>
            <w:shd w:val="clear" w:color="auto" w:fill="ACB9CA" w:themeFill="text2" w:themeFillTint="66"/>
          </w:tcPr>
          <w:p w14:paraId="18B991ED"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1</w:t>
            </w:r>
          </w:p>
        </w:tc>
        <w:tc>
          <w:tcPr>
            <w:tcW w:w="1563" w:type="dxa"/>
          </w:tcPr>
          <w:p w14:paraId="22200266" w14:textId="77777777" w:rsidR="001E7FF9" w:rsidRPr="001E7FF9" w:rsidRDefault="001E7FF9" w:rsidP="001E7FF9">
            <w:pPr>
              <w:tabs>
                <w:tab w:val="left" w:pos="851"/>
              </w:tabs>
              <w:spacing w:after="0"/>
              <w:jc w:val="center"/>
              <w:rPr>
                <w:rFonts w:ascii="Times New Roman" w:hAnsi="Times New Roman" w:cs="Times New Roman"/>
                <w:sz w:val="24"/>
                <w:szCs w:val="24"/>
              </w:rPr>
            </w:pPr>
          </w:p>
        </w:tc>
        <w:tc>
          <w:tcPr>
            <w:tcW w:w="1807" w:type="dxa"/>
          </w:tcPr>
          <w:p w14:paraId="4108B99A" w14:textId="77777777" w:rsidR="001E7FF9" w:rsidRPr="001E7FF9" w:rsidRDefault="001E7FF9" w:rsidP="001E7FF9">
            <w:pPr>
              <w:tabs>
                <w:tab w:val="left" w:pos="851"/>
              </w:tabs>
              <w:spacing w:after="0"/>
              <w:jc w:val="center"/>
              <w:rPr>
                <w:rFonts w:ascii="Times New Roman" w:hAnsi="Times New Roman" w:cs="Times New Roman"/>
                <w:sz w:val="24"/>
                <w:szCs w:val="24"/>
              </w:rPr>
            </w:pPr>
          </w:p>
        </w:tc>
      </w:tr>
      <w:tr w:rsidR="001E7FF9" w:rsidRPr="00C30F44" w14:paraId="04F621DD" w14:textId="77777777" w:rsidTr="001E7FF9">
        <w:tc>
          <w:tcPr>
            <w:tcW w:w="4644" w:type="dxa"/>
          </w:tcPr>
          <w:p w14:paraId="552D3B2C"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Aerobika</w:t>
            </w:r>
          </w:p>
        </w:tc>
        <w:tc>
          <w:tcPr>
            <w:tcW w:w="1840" w:type="dxa"/>
            <w:shd w:val="clear" w:color="auto" w:fill="ACB9CA" w:themeFill="text2" w:themeFillTint="66"/>
          </w:tcPr>
          <w:p w14:paraId="4343E492"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1</w:t>
            </w:r>
          </w:p>
        </w:tc>
        <w:tc>
          <w:tcPr>
            <w:tcW w:w="1563" w:type="dxa"/>
          </w:tcPr>
          <w:p w14:paraId="1EA489DC" w14:textId="77777777" w:rsidR="001E7FF9" w:rsidRPr="001E7FF9" w:rsidRDefault="001E7FF9" w:rsidP="001E7FF9">
            <w:pPr>
              <w:tabs>
                <w:tab w:val="left" w:pos="851"/>
              </w:tabs>
              <w:spacing w:after="0"/>
              <w:jc w:val="center"/>
              <w:rPr>
                <w:rFonts w:ascii="Times New Roman" w:hAnsi="Times New Roman" w:cs="Times New Roman"/>
                <w:sz w:val="24"/>
                <w:szCs w:val="24"/>
              </w:rPr>
            </w:pPr>
          </w:p>
        </w:tc>
        <w:tc>
          <w:tcPr>
            <w:tcW w:w="1807" w:type="dxa"/>
          </w:tcPr>
          <w:p w14:paraId="29498814" w14:textId="77777777" w:rsidR="001E7FF9" w:rsidRPr="001E7FF9" w:rsidRDefault="001E7FF9" w:rsidP="001E7FF9">
            <w:pPr>
              <w:tabs>
                <w:tab w:val="left" w:pos="851"/>
              </w:tabs>
              <w:spacing w:after="0"/>
              <w:jc w:val="center"/>
              <w:rPr>
                <w:rFonts w:ascii="Times New Roman" w:hAnsi="Times New Roman" w:cs="Times New Roman"/>
                <w:sz w:val="24"/>
                <w:szCs w:val="24"/>
              </w:rPr>
            </w:pPr>
          </w:p>
        </w:tc>
      </w:tr>
      <w:tr w:rsidR="001E7FF9" w:rsidRPr="00C30F44" w14:paraId="79ED2A04" w14:textId="77777777" w:rsidTr="001E7FF9">
        <w:tc>
          <w:tcPr>
            <w:tcW w:w="4644" w:type="dxa"/>
          </w:tcPr>
          <w:p w14:paraId="717DD068"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Svarsčių kilnojimas</w:t>
            </w:r>
          </w:p>
        </w:tc>
        <w:tc>
          <w:tcPr>
            <w:tcW w:w="1840" w:type="dxa"/>
            <w:shd w:val="clear" w:color="auto" w:fill="ACB9CA" w:themeFill="text2" w:themeFillTint="66"/>
          </w:tcPr>
          <w:p w14:paraId="02B11DAC"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1</w:t>
            </w:r>
          </w:p>
        </w:tc>
        <w:tc>
          <w:tcPr>
            <w:tcW w:w="1563" w:type="dxa"/>
          </w:tcPr>
          <w:p w14:paraId="5FCBF493" w14:textId="77777777" w:rsidR="001E7FF9" w:rsidRPr="001E7FF9" w:rsidRDefault="001E7FF9" w:rsidP="001E7FF9">
            <w:pPr>
              <w:tabs>
                <w:tab w:val="left" w:pos="851"/>
              </w:tabs>
              <w:spacing w:after="0"/>
              <w:jc w:val="center"/>
              <w:rPr>
                <w:rFonts w:ascii="Times New Roman" w:hAnsi="Times New Roman" w:cs="Times New Roman"/>
                <w:sz w:val="24"/>
                <w:szCs w:val="24"/>
              </w:rPr>
            </w:pPr>
          </w:p>
        </w:tc>
        <w:tc>
          <w:tcPr>
            <w:tcW w:w="1807" w:type="dxa"/>
          </w:tcPr>
          <w:p w14:paraId="2E7281E0" w14:textId="77777777" w:rsidR="001E7FF9" w:rsidRPr="001E7FF9" w:rsidRDefault="001E7FF9" w:rsidP="001E7FF9">
            <w:pPr>
              <w:tabs>
                <w:tab w:val="left" w:pos="851"/>
              </w:tabs>
              <w:spacing w:after="0"/>
              <w:jc w:val="center"/>
              <w:rPr>
                <w:rFonts w:ascii="Times New Roman" w:hAnsi="Times New Roman" w:cs="Times New Roman"/>
                <w:sz w:val="24"/>
                <w:szCs w:val="24"/>
              </w:rPr>
            </w:pPr>
          </w:p>
        </w:tc>
      </w:tr>
      <w:tr w:rsidR="001E7FF9" w:rsidRPr="00C30F44" w14:paraId="15C330D5" w14:textId="77777777" w:rsidTr="001E7FF9">
        <w:tc>
          <w:tcPr>
            <w:tcW w:w="4644" w:type="dxa"/>
          </w:tcPr>
          <w:p w14:paraId="1A71CBC6" w14:textId="77777777" w:rsidR="001E7FF9" w:rsidRPr="00C30F44" w:rsidRDefault="001E7FF9" w:rsidP="001E7FF9">
            <w:pPr>
              <w:tabs>
                <w:tab w:val="left" w:pos="851"/>
              </w:tabs>
              <w:spacing w:after="0"/>
              <w:jc w:val="center"/>
              <w:rPr>
                <w:rFonts w:ascii="Times New Roman" w:hAnsi="Times New Roman" w:cs="Times New Roman"/>
                <w:sz w:val="24"/>
                <w:szCs w:val="24"/>
              </w:rPr>
            </w:pPr>
            <w:r w:rsidRPr="00C30F44">
              <w:rPr>
                <w:rFonts w:ascii="Times New Roman" w:hAnsi="Times New Roman" w:cs="Times New Roman"/>
                <w:sz w:val="24"/>
                <w:szCs w:val="24"/>
              </w:rPr>
              <w:t>Karatė</w:t>
            </w:r>
          </w:p>
        </w:tc>
        <w:tc>
          <w:tcPr>
            <w:tcW w:w="1840" w:type="dxa"/>
          </w:tcPr>
          <w:p w14:paraId="1AA32933" w14:textId="77777777" w:rsidR="001E7FF9" w:rsidRPr="001E7FF9" w:rsidRDefault="001E7FF9" w:rsidP="001E7FF9">
            <w:pPr>
              <w:tabs>
                <w:tab w:val="left" w:pos="851"/>
              </w:tabs>
              <w:spacing w:after="0"/>
              <w:jc w:val="center"/>
              <w:rPr>
                <w:rFonts w:ascii="Times New Roman" w:hAnsi="Times New Roman" w:cs="Times New Roman"/>
                <w:sz w:val="24"/>
                <w:szCs w:val="24"/>
              </w:rPr>
            </w:pPr>
          </w:p>
        </w:tc>
        <w:tc>
          <w:tcPr>
            <w:tcW w:w="1563" w:type="dxa"/>
            <w:shd w:val="clear" w:color="auto" w:fill="ACB9CA" w:themeFill="text2" w:themeFillTint="66"/>
          </w:tcPr>
          <w:p w14:paraId="00703AD6"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1</w:t>
            </w:r>
          </w:p>
        </w:tc>
        <w:tc>
          <w:tcPr>
            <w:tcW w:w="1807" w:type="dxa"/>
          </w:tcPr>
          <w:p w14:paraId="6C8DC4C8" w14:textId="77777777" w:rsidR="001E7FF9" w:rsidRPr="001E7FF9" w:rsidRDefault="001E7FF9" w:rsidP="001E7FF9">
            <w:pPr>
              <w:tabs>
                <w:tab w:val="left" w:pos="851"/>
              </w:tabs>
              <w:spacing w:after="0"/>
              <w:jc w:val="center"/>
              <w:rPr>
                <w:rFonts w:ascii="Times New Roman" w:hAnsi="Times New Roman" w:cs="Times New Roman"/>
                <w:sz w:val="24"/>
                <w:szCs w:val="24"/>
              </w:rPr>
            </w:pPr>
          </w:p>
        </w:tc>
      </w:tr>
      <w:tr w:rsidR="001E7FF9" w:rsidRPr="00C30F44" w14:paraId="2B73758B" w14:textId="77777777" w:rsidTr="001E7FF9">
        <w:tc>
          <w:tcPr>
            <w:tcW w:w="4644" w:type="dxa"/>
            <w:shd w:val="clear" w:color="auto" w:fill="ACB9CA" w:themeFill="text2" w:themeFillTint="66"/>
          </w:tcPr>
          <w:p w14:paraId="7C352A46" w14:textId="77777777" w:rsidR="001E7FF9" w:rsidRPr="00592EC9" w:rsidRDefault="001E7FF9" w:rsidP="001E7FF9">
            <w:pPr>
              <w:tabs>
                <w:tab w:val="left" w:pos="851"/>
              </w:tabs>
              <w:spacing w:after="0"/>
              <w:jc w:val="center"/>
              <w:rPr>
                <w:rFonts w:ascii="Times New Roman" w:hAnsi="Times New Roman" w:cs="Times New Roman"/>
                <w:b/>
                <w:sz w:val="24"/>
                <w:szCs w:val="24"/>
              </w:rPr>
            </w:pPr>
            <w:r w:rsidRPr="00592EC9">
              <w:rPr>
                <w:rFonts w:ascii="Times New Roman" w:hAnsi="Times New Roman" w:cs="Times New Roman"/>
                <w:b/>
                <w:sz w:val="24"/>
                <w:szCs w:val="24"/>
              </w:rPr>
              <w:t>Iš viso</w:t>
            </w:r>
            <w:r>
              <w:rPr>
                <w:rFonts w:ascii="Times New Roman" w:hAnsi="Times New Roman" w:cs="Times New Roman"/>
                <w:b/>
                <w:sz w:val="24"/>
                <w:szCs w:val="24"/>
              </w:rPr>
              <w:t>:</w:t>
            </w:r>
          </w:p>
        </w:tc>
        <w:tc>
          <w:tcPr>
            <w:tcW w:w="1840" w:type="dxa"/>
            <w:shd w:val="clear" w:color="auto" w:fill="ACB9CA" w:themeFill="text2" w:themeFillTint="66"/>
          </w:tcPr>
          <w:p w14:paraId="1EA3C9E6" w14:textId="77777777" w:rsidR="001E7FF9" w:rsidRPr="001E7FF9" w:rsidRDefault="001E7FF9" w:rsidP="001E7FF9">
            <w:pPr>
              <w:tabs>
                <w:tab w:val="left" w:pos="851"/>
              </w:tabs>
              <w:spacing w:after="0"/>
              <w:jc w:val="center"/>
              <w:rPr>
                <w:rFonts w:ascii="Times New Roman" w:hAnsi="Times New Roman" w:cs="Times New Roman"/>
                <w:sz w:val="24"/>
                <w:szCs w:val="24"/>
              </w:rPr>
            </w:pPr>
          </w:p>
        </w:tc>
        <w:tc>
          <w:tcPr>
            <w:tcW w:w="1563" w:type="dxa"/>
            <w:shd w:val="clear" w:color="auto" w:fill="ACB9CA" w:themeFill="text2" w:themeFillTint="66"/>
          </w:tcPr>
          <w:p w14:paraId="0C8549CF"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fldChar w:fldCharType="begin"/>
            </w:r>
            <w:r w:rsidRPr="001E7FF9">
              <w:rPr>
                <w:rFonts w:ascii="Times New Roman" w:hAnsi="Times New Roman" w:cs="Times New Roman"/>
                <w:sz w:val="24"/>
                <w:szCs w:val="24"/>
              </w:rPr>
              <w:instrText xml:space="preserve"> =SUM(ABOVE) </w:instrText>
            </w:r>
            <w:r w:rsidRPr="001E7FF9">
              <w:rPr>
                <w:rFonts w:ascii="Times New Roman" w:hAnsi="Times New Roman" w:cs="Times New Roman"/>
                <w:sz w:val="24"/>
                <w:szCs w:val="24"/>
              </w:rPr>
              <w:fldChar w:fldCharType="separate"/>
            </w:r>
            <w:r w:rsidRPr="001E7FF9">
              <w:rPr>
                <w:rFonts w:ascii="Times New Roman" w:hAnsi="Times New Roman" w:cs="Times New Roman"/>
                <w:noProof/>
                <w:sz w:val="24"/>
                <w:szCs w:val="24"/>
              </w:rPr>
              <w:t>7</w:t>
            </w:r>
            <w:r w:rsidRPr="001E7FF9">
              <w:rPr>
                <w:rFonts w:ascii="Times New Roman" w:hAnsi="Times New Roman" w:cs="Times New Roman"/>
                <w:sz w:val="24"/>
                <w:szCs w:val="24"/>
              </w:rPr>
              <w:fldChar w:fldCharType="end"/>
            </w:r>
          </w:p>
        </w:tc>
        <w:tc>
          <w:tcPr>
            <w:tcW w:w="1807" w:type="dxa"/>
            <w:shd w:val="clear" w:color="auto" w:fill="ACB9CA" w:themeFill="text2" w:themeFillTint="66"/>
          </w:tcPr>
          <w:p w14:paraId="706D4816" w14:textId="77777777" w:rsidR="001E7FF9" w:rsidRPr="001E7FF9" w:rsidRDefault="001E7FF9" w:rsidP="001E7FF9">
            <w:pPr>
              <w:tabs>
                <w:tab w:val="left" w:pos="851"/>
              </w:tabs>
              <w:spacing w:after="0"/>
              <w:jc w:val="center"/>
              <w:rPr>
                <w:rFonts w:ascii="Times New Roman" w:hAnsi="Times New Roman" w:cs="Times New Roman"/>
                <w:sz w:val="24"/>
                <w:szCs w:val="24"/>
              </w:rPr>
            </w:pPr>
            <w:r w:rsidRPr="001E7FF9">
              <w:rPr>
                <w:rFonts w:ascii="Times New Roman" w:hAnsi="Times New Roman" w:cs="Times New Roman"/>
                <w:sz w:val="24"/>
                <w:szCs w:val="24"/>
              </w:rPr>
              <w:t>7</w:t>
            </w:r>
          </w:p>
        </w:tc>
      </w:tr>
    </w:tbl>
    <w:p w14:paraId="07713196" w14:textId="77777777" w:rsidR="001E7FF9" w:rsidRPr="00C30F44" w:rsidRDefault="001E7FF9" w:rsidP="001E7FF9">
      <w:pPr>
        <w:tabs>
          <w:tab w:val="left" w:pos="851"/>
        </w:tabs>
        <w:spacing w:after="0"/>
        <w:ind w:firstLine="1260"/>
        <w:jc w:val="center"/>
        <w:rPr>
          <w:rFonts w:ascii="Times New Roman" w:hAnsi="Times New Roman" w:cs="Times New Roman"/>
          <w:sz w:val="24"/>
          <w:szCs w:val="24"/>
        </w:rPr>
      </w:pPr>
    </w:p>
    <w:p w14:paraId="1C880409" w14:textId="77777777" w:rsidR="001E7FF9" w:rsidRPr="00C30F44" w:rsidRDefault="001E7FF9" w:rsidP="001E7FF9">
      <w:pPr>
        <w:tabs>
          <w:tab w:val="left" w:pos="851"/>
        </w:tabs>
        <w:spacing w:after="0"/>
        <w:ind w:firstLine="742"/>
        <w:jc w:val="both"/>
        <w:rPr>
          <w:rFonts w:ascii="Times New Roman" w:hAnsi="Times New Roman" w:cs="Times New Roman"/>
          <w:sz w:val="24"/>
          <w:szCs w:val="24"/>
        </w:rPr>
      </w:pPr>
      <w:r w:rsidRPr="00C30F44">
        <w:rPr>
          <w:rFonts w:ascii="Times New Roman" w:hAnsi="Times New Roman" w:cs="Times New Roman"/>
          <w:sz w:val="24"/>
          <w:szCs w:val="24"/>
        </w:rPr>
        <w:t>Švenčionių rajono savivaldybės sporto infrastruktūrą sudaro 8 stadionai, 8 sporto salės 5 krepšinio aikštelės, viena tinklinio aikštelė, 4 futbolo aikštelės, 3 teniso aikštelės ir 5 universalios dirbtinės dangos sporto aikštelės. 201</w:t>
      </w:r>
      <w:r>
        <w:rPr>
          <w:rFonts w:ascii="Times New Roman" w:hAnsi="Times New Roman" w:cs="Times New Roman"/>
          <w:sz w:val="24"/>
          <w:szCs w:val="24"/>
        </w:rPr>
        <w:t>8</w:t>
      </w:r>
      <w:r w:rsidRPr="00C30F44">
        <w:rPr>
          <w:rFonts w:ascii="Times New Roman" w:hAnsi="Times New Roman" w:cs="Times New Roman"/>
          <w:sz w:val="24"/>
          <w:szCs w:val="24"/>
        </w:rPr>
        <w:t xml:space="preserve"> m. renovuota </w:t>
      </w:r>
      <w:r>
        <w:rPr>
          <w:rFonts w:ascii="Times New Roman" w:hAnsi="Times New Roman" w:cs="Times New Roman"/>
          <w:sz w:val="24"/>
          <w:szCs w:val="24"/>
        </w:rPr>
        <w:t xml:space="preserve">Švenčionių Zigmo Žemaičio gimnazijos sporto salė, atlikti Švenčionių ir Švenčionėlių daugiafunkcių sporto aikštelių remonto darbai, Švenčionėliuose </w:t>
      </w:r>
      <w:r w:rsidRPr="00FA6ABC">
        <w:rPr>
          <w:rFonts w:ascii="Times New Roman" w:hAnsi="Times New Roman" w:cs="Times New Roman"/>
          <w:sz w:val="24"/>
          <w:szCs w:val="24"/>
        </w:rPr>
        <w:t>įrengta riedučių rampa ir teniso aikštelė</w:t>
      </w:r>
      <w:r>
        <w:rPr>
          <w:rFonts w:ascii="Times New Roman" w:hAnsi="Times New Roman" w:cs="Times New Roman"/>
          <w:sz w:val="24"/>
          <w:szCs w:val="24"/>
        </w:rPr>
        <w:t>,</w:t>
      </w:r>
      <w:r w:rsidRPr="00FA6ABC">
        <w:rPr>
          <w:rFonts w:ascii="Times New Roman" w:hAnsi="Times New Roman" w:cs="Times New Roman"/>
          <w:sz w:val="24"/>
          <w:szCs w:val="24"/>
        </w:rPr>
        <w:t xml:space="preserve"> </w:t>
      </w:r>
      <w:r>
        <w:rPr>
          <w:rFonts w:ascii="Times New Roman" w:hAnsi="Times New Roman" w:cs="Times New Roman"/>
          <w:sz w:val="24"/>
          <w:szCs w:val="24"/>
        </w:rPr>
        <w:t>pradėta Švenčionių r. Švenčionėlių progimnazijos lauko sporto aikštyno renovacija, Adutiškio miestelyje pradėta įrenginėti daugiafunkcė sporto aikštelė.</w:t>
      </w:r>
    </w:p>
    <w:p w14:paraId="290F9E1E" w14:textId="77777777" w:rsidR="001E7FF9" w:rsidRPr="00C30F44" w:rsidRDefault="001E7FF9" w:rsidP="001E7FF9">
      <w:pPr>
        <w:tabs>
          <w:tab w:val="left" w:pos="851"/>
        </w:tabs>
        <w:spacing w:after="0"/>
        <w:ind w:firstLine="742"/>
        <w:jc w:val="both"/>
        <w:rPr>
          <w:rFonts w:ascii="Times New Roman" w:hAnsi="Times New Roman" w:cs="Times New Roman"/>
          <w:sz w:val="24"/>
          <w:szCs w:val="24"/>
        </w:rPr>
      </w:pPr>
      <w:r w:rsidRPr="00C30F44">
        <w:rPr>
          <w:rFonts w:ascii="Times New Roman" w:hAnsi="Times New Roman" w:cs="Times New Roman"/>
          <w:sz w:val="24"/>
          <w:szCs w:val="24"/>
        </w:rPr>
        <w:lastRenderedPageBreak/>
        <w:t xml:space="preserve">Švenčionių rajono savivaldybės taryba </w:t>
      </w:r>
      <w:smartTag w:uri="urn:schemas-microsoft-com:office:smarttags" w:element="metricconverter">
        <w:smartTagPr>
          <w:attr w:name="ProductID" w:val="2017 m"/>
        </w:smartTagPr>
        <w:r w:rsidRPr="00C30F44">
          <w:rPr>
            <w:rFonts w:ascii="Times New Roman" w:hAnsi="Times New Roman" w:cs="Times New Roman"/>
            <w:sz w:val="24"/>
            <w:szCs w:val="24"/>
          </w:rPr>
          <w:t>2015 m</w:t>
        </w:r>
      </w:smartTag>
      <w:r w:rsidRPr="00C30F44">
        <w:rPr>
          <w:rFonts w:ascii="Times New Roman" w:hAnsi="Times New Roman" w:cs="Times New Roman"/>
          <w:sz w:val="24"/>
          <w:szCs w:val="24"/>
        </w:rPr>
        <w:t>. spalio 29 d. sprendimu Nr. T -</w:t>
      </w:r>
      <w:r>
        <w:rPr>
          <w:rFonts w:ascii="Times New Roman" w:hAnsi="Times New Roman" w:cs="Times New Roman"/>
          <w:sz w:val="24"/>
          <w:szCs w:val="24"/>
        </w:rPr>
        <w:t xml:space="preserve"> </w:t>
      </w:r>
      <w:r w:rsidRPr="00C30F44">
        <w:rPr>
          <w:rFonts w:ascii="Times New Roman" w:hAnsi="Times New Roman" w:cs="Times New Roman"/>
          <w:sz w:val="24"/>
          <w:szCs w:val="24"/>
        </w:rPr>
        <w:t>176 „ Dėl Švenčionių rajono savivaldybės Kūno kultūros ir sporto tarybos sudėties patvirtinimo“ patvirtino Švenčionių rajono Kūno kultūros ir sporto tarybos sudėtį</w:t>
      </w:r>
      <w:r>
        <w:rPr>
          <w:rFonts w:ascii="Times New Roman" w:hAnsi="Times New Roman" w:cs="Times New Roman"/>
          <w:sz w:val="24"/>
          <w:szCs w:val="24"/>
        </w:rPr>
        <w:t>.</w:t>
      </w:r>
    </w:p>
    <w:p w14:paraId="5731BE5D" w14:textId="77777777" w:rsidR="001E7FF9" w:rsidRPr="001E7FF9" w:rsidRDefault="001E7FF9" w:rsidP="001E7FF9">
      <w:pPr>
        <w:tabs>
          <w:tab w:val="left" w:pos="720"/>
          <w:tab w:val="left" w:pos="851"/>
        </w:tabs>
        <w:spacing w:after="0"/>
        <w:ind w:firstLine="567"/>
        <w:jc w:val="both"/>
        <w:rPr>
          <w:rFonts w:ascii="Times New Roman" w:hAnsi="Times New Roman" w:cs="Times New Roman"/>
          <w:sz w:val="24"/>
          <w:szCs w:val="24"/>
        </w:rPr>
      </w:pPr>
      <w:r w:rsidRPr="00C30F44">
        <w:rPr>
          <w:rFonts w:ascii="Times New Roman" w:hAnsi="Times New Roman" w:cs="Times New Roman"/>
          <w:sz w:val="24"/>
          <w:szCs w:val="24"/>
        </w:rPr>
        <w:t>Švenčionių rajono savivaldybės Kūno kultūros ir sporto tarybos tikslas – analizuoti kūno kultūros ir sporto situaciją Švenčionių rajone ir teikti siūlymus savivaldybės institucijoms dėl kūno kultūros ir sporto politikos formavimo ir įgyvendinimo, o pagrindinis uždavinys – padėti įgyvendinti Švenčionių rajono savivaldybės strateginį veiklos planą bei Švenčionių rajono savivaldybės kūno kultūros ir sporto plėtros strategiją. 201</w:t>
      </w:r>
      <w:r>
        <w:rPr>
          <w:rFonts w:ascii="Times New Roman" w:hAnsi="Times New Roman" w:cs="Times New Roman"/>
          <w:sz w:val="24"/>
          <w:szCs w:val="24"/>
        </w:rPr>
        <w:t>8</w:t>
      </w:r>
      <w:r w:rsidRPr="00C30F44">
        <w:rPr>
          <w:rFonts w:ascii="Times New Roman" w:hAnsi="Times New Roman" w:cs="Times New Roman"/>
          <w:sz w:val="24"/>
          <w:szCs w:val="24"/>
        </w:rPr>
        <w:t xml:space="preserve"> m. įvyko </w:t>
      </w:r>
      <w:r>
        <w:rPr>
          <w:rFonts w:ascii="Times New Roman" w:hAnsi="Times New Roman" w:cs="Times New Roman"/>
          <w:sz w:val="24"/>
          <w:szCs w:val="24"/>
        </w:rPr>
        <w:t>4</w:t>
      </w:r>
      <w:r w:rsidRPr="00C30F44">
        <w:rPr>
          <w:rFonts w:ascii="Times New Roman" w:hAnsi="Times New Roman" w:cs="Times New Roman"/>
          <w:sz w:val="24"/>
          <w:szCs w:val="24"/>
        </w:rPr>
        <w:t xml:space="preserve"> posėdžiai</w:t>
      </w:r>
      <w:r>
        <w:rPr>
          <w:rFonts w:ascii="Times New Roman" w:hAnsi="Times New Roman" w:cs="Times New Roman"/>
          <w:sz w:val="24"/>
          <w:szCs w:val="24"/>
        </w:rPr>
        <w:t xml:space="preserve"> (2017 m. – 3)</w:t>
      </w:r>
      <w:r w:rsidRPr="00C30F44">
        <w:rPr>
          <w:rFonts w:ascii="Times New Roman" w:hAnsi="Times New Roman" w:cs="Times New Roman"/>
          <w:sz w:val="24"/>
          <w:szCs w:val="24"/>
        </w:rPr>
        <w:t>, svarstyta 11 klausimų</w:t>
      </w:r>
      <w:r>
        <w:rPr>
          <w:rFonts w:ascii="Times New Roman" w:hAnsi="Times New Roman" w:cs="Times New Roman"/>
          <w:sz w:val="24"/>
          <w:szCs w:val="24"/>
        </w:rPr>
        <w:t xml:space="preserve"> (2017 m. – 11)</w:t>
      </w:r>
      <w:r w:rsidRPr="00C30F44">
        <w:rPr>
          <w:rFonts w:ascii="Times New Roman" w:hAnsi="Times New Roman" w:cs="Times New Roman"/>
          <w:sz w:val="24"/>
          <w:szCs w:val="24"/>
        </w:rPr>
        <w:t>.</w:t>
      </w:r>
    </w:p>
    <w:bookmarkEnd w:id="18"/>
    <w:p w14:paraId="2A60CAFB" w14:textId="77777777" w:rsidR="009D63F7" w:rsidRPr="009D63F7" w:rsidRDefault="009D63F7" w:rsidP="009D63F7">
      <w:pPr>
        <w:suppressAutoHyphens/>
        <w:spacing w:after="0" w:line="256" w:lineRule="auto"/>
        <w:ind w:firstLine="600"/>
        <w:jc w:val="center"/>
        <w:rPr>
          <w:rFonts w:ascii="Times New Roman" w:eastAsia="Calibri" w:hAnsi="Times New Roman" w:cs="Times New Roman"/>
          <w:b/>
          <w:sz w:val="24"/>
          <w:szCs w:val="24"/>
          <w:lang w:eastAsia="ar-SA"/>
        </w:rPr>
      </w:pPr>
      <w:r w:rsidRPr="009D63F7">
        <w:rPr>
          <w:rFonts w:ascii="Times New Roman" w:eastAsia="Calibri" w:hAnsi="Times New Roman" w:cs="Times New Roman"/>
          <w:b/>
          <w:sz w:val="24"/>
          <w:szCs w:val="24"/>
          <w:lang w:eastAsia="ar-SA"/>
        </w:rPr>
        <w:t>VIEŠASIS SAUGUMAS</w:t>
      </w:r>
    </w:p>
    <w:p w14:paraId="5E57C6D0" w14:textId="77777777" w:rsidR="009D63F7" w:rsidRPr="009D63F7" w:rsidRDefault="009D63F7" w:rsidP="009D63F7">
      <w:pPr>
        <w:spacing w:after="0" w:line="256" w:lineRule="auto"/>
        <w:jc w:val="center"/>
        <w:outlineLvl w:val="1"/>
        <w:rPr>
          <w:rFonts w:ascii="Arial" w:eastAsia="Calibri" w:hAnsi="Arial" w:cs="Times New Roman"/>
          <w:color w:val="FF0000"/>
          <w:sz w:val="20"/>
          <w:szCs w:val="20"/>
          <w:lang w:eastAsia="ar-SA"/>
        </w:rPr>
      </w:pPr>
    </w:p>
    <w:p w14:paraId="68730C47" w14:textId="77777777" w:rsidR="00295B16" w:rsidRDefault="009D63F7" w:rsidP="0015743A">
      <w:pPr>
        <w:keepNext/>
        <w:spacing w:after="0"/>
        <w:ind w:firstLine="600"/>
        <w:jc w:val="both"/>
        <w:outlineLvl w:val="1"/>
        <w:rPr>
          <w:rFonts w:ascii="Times New Roman" w:eastAsia="Calibri" w:hAnsi="Times New Roman" w:cs="Arial"/>
          <w:bCs/>
          <w:iCs/>
          <w:sz w:val="24"/>
          <w:szCs w:val="24"/>
        </w:rPr>
      </w:pPr>
      <w:r w:rsidRPr="009D63F7">
        <w:rPr>
          <w:rFonts w:ascii="Times New Roman" w:eastAsia="Calibri" w:hAnsi="Times New Roman" w:cs="Arial"/>
          <w:bCs/>
          <w:iCs/>
          <w:sz w:val="24"/>
          <w:szCs w:val="24"/>
        </w:rPr>
        <w:t>201</w:t>
      </w:r>
      <w:r w:rsidR="00295B16">
        <w:rPr>
          <w:rFonts w:ascii="Times New Roman" w:eastAsia="Calibri" w:hAnsi="Times New Roman" w:cs="Arial"/>
          <w:bCs/>
          <w:iCs/>
          <w:sz w:val="24"/>
          <w:szCs w:val="24"/>
        </w:rPr>
        <w:t>8</w:t>
      </w:r>
      <w:r w:rsidRPr="009D63F7">
        <w:rPr>
          <w:rFonts w:ascii="Times New Roman" w:eastAsia="Calibri" w:hAnsi="Times New Roman" w:cs="Arial"/>
          <w:bCs/>
          <w:iCs/>
          <w:sz w:val="24"/>
          <w:szCs w:val="24"/>
        </w:rPr>
        <w:t xml:space="preserve"> m. </w:t>
      </w:r>
      <w:r w:rsidR="00295B16">
        <w:rPr>
          <w:rFonts w:ascii="Times New Roman" w:eastAsia="Calibri" w:hAnsi="Times New Roman" w:cs="Arial"/>
          <w:bCs/>
          <w:iCs/>
          <w:sz w:val="24"/>
          <w:szCs w:val="24"/>
        </w:rPr>
        <w:t xml:space="preserve">lapkričio mėnesio duomenimis </w:t>
      </w:r>
      <w:r w:rsidRPr="009D63F7">
        <w:rPr>
          <w:rFonts w:ascii="Times New Roman" w:eastAsia="Calibri" w:hAnsi="Times New Roman" w:cs="Arial"/>
          <w:bCs/>
          <w:iCs/>
          <w:sz w:val="24"/>
          <w:szCs w:val="24"/>
        </w:rPr>
        <w:t>Švenčionių rajone užregistruot</w:t>
      </w:r>
      <w:r w:rsidR="00295B16">
        <w:rPr>
          <w:rFonts w:ascii="Times New Roman" w:eastAsia="Calibri" w:hAnsi="Times New Roman" w:cs="Arial"/>
          <w:bCs/>
          <w:iCs/>
          <w:sz w:val="24"/>
          <w:szCs w:val="24"/>
        </w:rPr>
        <w:t>a</w:t>
      </w:r>
      <w:r w:rsidRPr="009D63F7">
        <w:rPr>
          <w:rFonts w:ascii="Times New Roman" w:eastAsia="Calibri" w:hAnsi="Times New Roman" w:cs="Arial"/>
          <w:bCs/>
          <w:iCs/>
          <w:sz w:val="24"/>
          <w:szCs w:val="24"/>
        </w:rPr>
        <w:t xml:space="preserve"> </w:t>
      </w:r>
      <w:r w:rsidR="00295B16">
        <w:rPr>
          <w:rFonts w:ascii="Times New Roman" w:eastAsia="Calibri" w:hAnsi="Times New Roman" w:cs="Arial"/>
          <w:bCs/>
          <w:iCs/>
          <w:sz w:val="24"/>
          <w:szCs w:val="24"/>
        </w:rPr>
        <w:t>331</w:t>
      </w:r>
      <w:r w:rsidRPr="009D63F7">
        <w:rPr>
          <w:rFonts w:ascii="Times New Roman" w:eastAsia="Calibri" w:hAnsi="Times New Roman" w:cs="Arial"/>
          <w:bCs/>
          <w:iCs/>
          <w:sz w:val="24"/>
          <w:szCs w:val="24"/>
        </w:rPr>
        <w:t xml:space="preserve"> nusikalstam</w:t>
      </w:r>
      <w:r w:rsidR="00295B16">
        <w:rPr>
          <w:rFonts w:ascii="Times New Roman" w:eastAsia="Calibri" w:hAnsi="Times New Roman" w:cs="Arial"/>
          <w:bCs/>
          <w:iCs/>
          <w:sz w:val="24"/>
          <w:szCs w:val="24"/>
        </w:rPr>
        <w:t>a</w:t>
      </w:r>
      <w:r w:rsidRPr="009D63F7">
        <w:rPr>
          <w:rFonts w:ascii="Times New Roman" w:eastAsia="Calibri" w:hAnsi="Times New Roman" w:cs="Arial"/>
          <w:bCs/>
          <w:iCs/>
          <w:sz w:val="24"/>
          <w:szCs w:val="24"/>
        </w:rPr>
        <w:t xml:space="preserve"> veik</w:t>
      </w:r>
      <w:r w:rsidR="00295B16">
        <w:rPr>
          <w:rFonts w:ascii="Times New Roman" w:eastAsia="Calibri" w:hAnsi="Times New Roman" w:cs="Arial"/>
          <w:bCs/>
          <w:iCs/>
          <w:sz w:val="24"/>
          <w:szCs w:val="24"/>
        </w:rPr>
        <w:t>a</w:t>
      </w:r>
      <w:r w:rsidRPr="009D63F7">
        <w:rPr>
          <w:rFonts w:ascii="Times New Roman" w:eastAsia="Calibri" w:hAnsi="Times New Roman" w:cs="Arial"/>
          <w:bCs/>
          <w:iCs/>
          <w:sz w:val="24"/>
          <w:szCs w:val="24"/>
        </w:rPr>
        <w:t xml:space="preserve">, ištirtos – </w:t>
      </w:r>
      <w:r w:rsidR="00295B16">
        <w:rPr>
          <w:rFonts w:ascii="Times New Roman" w:eastAsia="Calibri" w:hAnsi="Times New Roman" w:cs="Arial"/>
          <w:bCs/>
          <w:iCs/>
          <w:sz w:val="24"/>
          <w:szCs w:val="24"/>
        </w:rPr>
        <w:t>264</w:t>
      </w:r>
      <w:r w:rsidRPr="009D63F7">
        <w:rPr>
          <w:rFonts w:ascii="Times New Roman" w:eastAsia="Calibri" w:hAnsi="Times New Roman" w:cs="Arial"/>
          <w:bCs/>
          <w:iCs/>
          <w:sz w:val="24"/>
          <w:szCs w:val="24"/>
        </w:rPr>
        <w:t xml:space="preserve"> veikos</w:t>
      </w:r>
      <w:r w:rsidR="00295B16">
        <w:rPr>
          <w:rFonts w:ascii="Times New Roman" w:eastAsia="Calibri" w:hAnsi="Times New Roman" w:cs="Arial"/>
          <w:bCs/>
          <w:iCs/>
          <w:sz w:val="24"/>
          <w:szCs w:val="24"/>
        </w:rPr>
        <w:t xml:space="preserve"> (tai sudaro 65,7 proc. visų užregistruotų nusikalstamų veikų). Lyginant su 2017 metais pastebimas užregistruotų nusikalstamų veikų skaičiaus mažėjimas 12,2 proc. (-46). </w:t>
      </w:r>
    </w:p>
    <w:p w14:paraId="20AADD28" w14:textId="77777777" w:rsidR="0015743A" w:rsidRDefault="0015743A" w:rsidP="0015743A">
      <w:pPr>
        <w:keepNext/>
        <w:spacing w:after="0"/>
        <w:ind w:firstLine="600"/>
        <w:jc w:val="both"/>
        <w:outlineLvl w:val="1"/>
        <w:rPr>
          <w:rFonts w:ascii="Times New Roman" w:eastAsia="Calibri" w:hAnsi="Times New Roman" w:cs="Arial"/>
          <w:bCs/>
          <w:iCs/>
          <w:sz w:val="24"/>
          <w:szCs w:val="24"/>
        </w:rPr>
      </w:pPr>
    </w:p>
    <w:p w14:paraId="55F30772" w14:textId="77777777" w:rsidR="00295B16" w:rsidRPr="009D63F7" w:rsidRDefault="001C203D" w:rsidP="001C203D">
      <w:pPr>
        <w:keepNext/>
        <w:spacing w:after="0" w:line="256" w:lineRule="auto"/>
        <w:jc w:val="both"/>
        <w:outlineLvl w:val="1"/>
        <w:rPr>
          <w:rFonts w:ascii="Times New Roman" w:eastAsia="Calibri" w:hAnsi="Times New Roman" w:cs="Arial"/>
          <w:b/>
          <w:bCs/>
          <w:iCs/>
          <w:sz w:val="24"/>
          <w:szCs w:val="24"/>
        </w:rPr>
      </w:pPr>
      <w:r>
        <w:rPr>
          <w:rFonts w:ascii="Times New Roman" w:eastAsia="Calibri" w:hAnsi="Times New Roman" w:cs="Arial"/>
          <w:b/>
          <w:bCs/>
          <w:iCs/>
          <w:sz w:val="24"/>
          <w:szCs w:val="24"/>
        </w:rPr>
        <w:t>4</w:t>
      </w:r>
      <w:r w:rsidR="00295B16" w:rsidRPr="009D63F7">
        <w:rPr>
          <w:rFonts w:ascii="Times New Roman" w:eastAsia="Calibri" w:hAnsi="Times New Roman" w:cs="Arial"/>
          <w:b/>
          <w:bCs/>
          <w:iCs/>
          <w:sz w:val="24"/>
          <w:szCs w:val="24"/>
        </w:rPr>
        <w:t>4 lentelė. Užregistruota ir ištirta nusikalstamų veikų 201</w:t>
      </w:r>
      <w:r w:rsidR="00295B16">
        <w:rPr>
          <w:rFonts w:ascii="Times New Roman" w:eastAsia="Calibri" w:hAnsi="Times New Roman" w:cs="Arial"/>
          <w:b/>
          <w:bCs/>
          <w:iCs/>
          <w:sz w:val="24"/>
          <w:szCs w:val="24"/>
        </w:rPr>
        <w:t>7</w:t>
      </w:r>
      <w:r w:rsidR="00295B16" w:rsidRPr="009D63F7">
        <w:rPr>
          <w:rFonts w:ascii="Times New Roman" w:eastAsia="Calibri" w:hAnsi="Times New Roman" w:cs="Arial"/>
          <w:b/>
          <w:bCs/>
          <w:iCs/>
          <w:sz w:val="24"/>
          <w:szCs w:val="24"/>
        </w:rPr>
        <w:t xml:space="preserve"> – 201</w:t>
      </w:r>
      <w:r w:rsidR="00295B16">
        <w:rPr>
          <w:rFonts w:ascii="Times New Roman" w:eastAsia="Calibri" w:hAnsi="Times New Roman" w:cs="Arial"/>
          <w:b/>
          <w:bCs/>
          <w:iCs/>
          <w:sz w:val="24"/>
          <w:szCs w:val="24"/>
        </w:rPr>
        <w:t>8</w:t>
      </w:r>
      <w:r w:rsidR="00295B16" w:rsidRPr="009D63F7">
        <w:rPr>
          <w:rFonts w:ascii="Times New Roman" w:eastAsia="Calibri" w:hAnsi="Times New Roman" w:cs="Arial"/>
          <w:b/>
          <w:bCs/>
          <w:iCs/>
          <w:sz w:val="24"/>
          <w:szCs w:val="24"/>
        </w:rPr>
        <w:t xml:space="preserve">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823"/>
        <w:gridCol w:w="953"/>
        <w:gridCol w:w="987"/>
        <w:gridCol w:w="1139"/>
        <w:gridCol w:w="1276"/>
        <w:gridCol w:w="1038"/>
        <w:gridCol w:w="929"/>
        <w:gridCol w:w="1145"/>
      </w:tblGrid>
      <w:tr w:rsidR="00295B16" w:rsidRPr="009D63F7" w14:paraId="7627B44C" w14:textId="77777777" w:rsidTr="00C458A6">
        <w:trPr>
          <w:jc w:val="center"/>
        </w:trPr>
        <w:tc>
          <w:tcPr>
            <w:tcW w:w="1343" w:type="dxa"/>
            <w:vMerge w:val="restart"/>
            <w:shd w:val="clear" w:color="auto" w:fill="D9E2F3"/>
          </w:tcPr>
          <w:p w14:paraId="677177EE" w14:textId="77777777" w:rsidR="00295B16" w:rsidRPr="009D63F7" w:rsidRDefault="00295B16" w:rsidP="0005096D">
            <w:pPr>
              <w:spacing w:after="0" w:line="256" w:lineRule="auto"/>
              <w:rPr>
                <w:rFonts w:ascii="Times New Roman" w:eastAsia="Calibri" w:hAnsi="Times New Roman" w:cs="Times New Roman"/>
                <w:b/>
                <w:sz w:val="24"/>
                <w:szCs w:val="24"/>
              </w:rPr>
            </w:pPr>
          </w:p>
        </w:tc>
        <w:tc>
          <w:tcPr>
            <w:tcW w:w="8290" w:type="dxa"/>
            <w:gridSpan w:val="8"/>
            <w:shd w:val="clear" w:color="auto" w:fill="D9E2F3"/>
          </w:tcPr>
          <w:p w14:paraId="0712C54C"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Nusikalstamos veikos</w:t>
            </w:r>
          </w:p>
        </w:tc>
      </w:tr>
      <w:tr w:rsidR="00295B16" w:rsidRPr="009D63F7" w14:paraId="765E4627" w14:textId="77777777" w:rsidTr="00C458A6">
        <w:trPr>
          <w:jc w:val="center"/>
        </w:trPr>
        <w:tc>
          <w:tcPr>
            <w:tcW w:w="1343" w:type="dxa"/>
            <w:vMerge/>
            <w:shd w:val="clear" w:color="auto" w:fill="D9E2F3"/>
          </w:tcPr>
          <w:p w14:paraId="6C3CB095" w14:textId="77777777" w:rsidR="00295B16" w:rsidRPr="009D63F7" w:rsidRDefault="00295B16" w:rsidP="0005096D">
            <w:pPr>
              <w:spacing w:after="0" w:line="256" w:lineRule="auto"/>
              <w:rPr>
                <w:rFonts w:ascii="Times New Roman" w:eastAsia="Calibri" w:hAnsi="Times New Roman" w:cs="Times New Roman"/>
                <w:b/>
                <w:sz w:val="24"/>
                <w:szCs w:val="24"/>
              </w:rPr>
            </w:pPr>
          </w:p>
        </w:tc>
        <w:tc>
          <w:tcPr>
            <w:tcW w:w="1776" w:type="dxa"/>
            <w:gridSpan w:val="2"/>
            <w:shd w:val="clear" w:color="auto" w:fill="D9E2F3"/>
          </w:tcPr>
          <w:p w14:paraId="6F4F3066"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Užregistruota</w:t>
            </w:r>
          </w:p>
        </w:tc>
        <w:tc>
          <w:tcPr>
            <w:tcW w:w="2126" w:type="dxa"/>
            <w:gridSpan w:val="2"/>
            <w:shd w:val="clear" w:color="auto" w:fill="D9E2F3"/>
          </w:tcPr>
          <w:p w14:paraId="4C00A507"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Augimas(+)</w:t>
            </w:r>
          </w:p>
          <w:p w14:paraId="4FC7CDA4"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Mažėjimas (-)</w:t>
            </w:r>
          </w:p>
        </w:tc>
        <w:tc>
          <w:tcPr>
            <w:tcW w:w="2314" w:type="dxa"/>
            <w:gridSpan w:val="2"/>
            <w:shd w:val="clear" w:color="auto" w:fill="D9E2F3"/>
          </w:tcPr>
          <w:p w14:paraId="3F28ED16"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Ištirta</w:t>
            </w:r>
          </w:p>
        </w:tc>
        <w:tc>
          <w:tcPr>
            <w:tcW w:w="2074" w:type="dxa"/>
            <w:gridSpan w:val="2"/>
            <w:shd w:val="clear" w:color="auto" w:fill="D9E2F3"/>
          </w:tcPr>
          <w:p w14:paraId="201C3D09"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Ištirta proc.</w:t>
            </w:r>
          </w:p>
        </w:tc>
      </w:tr>
      <w:tr w:rsidR="00295B16" w:rsidRPr="009D63F7" w14:paraId="69FDAD78" w14:textId="77777777" w:rsidTr="00C458A6">
        <w:trPr>
          <w:trHeight w:val="409"/>
          <w:jc w:val="center"/>
        </w:trPr>
        <w:tc>
          <w:tcPr>
            <w:tcW w:w="1343" w:type="dxa"/>
            <w:vMerge/>
            <w:shd w:val="clear" w:color="auto" w:fill="D9E2F3"/>
          </w:tcPr>
          <w:p w14:paraId="19B635BD" w14:textId="77777777" w:rsidR="00295B16" w:rsidRPr="009D63F7" w:rsidRDefault="00295B16" w:rsidP="0005096D">
            <w:pPr>
              <w:spacing w:after="0" w:line="256" w:lineRule="auto"/>
              <w:rPr>
                <w:rFonts w:ascii="Times New Roman" w:eastAsia="Calibri" w:hAnsi="Times New Roman" w:cs="Times New Roman"/>
                <w:b/>
                <w:sz w:val="24"/>
                <w:szCs w:val="24"/>
              </w:rPr>
            </w:pPr>
          </w:p>
        </w:tc>
        <w:tc>
          <w:tcPr>
            <w:tcW w:w="823" w:type="dxa"/>
            <w:shd w:val="clear" w:color="auto" w:fill="D9E2F3"/>
          </w:tcPr>
          <w:p w14:paraId="7E3858F7"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7</w:t>
            </w:r>
          </w:p>
        </w:tc>
        <w:tc>
          <w:tcPr>
            <w:tcW w:w="953" w:type="dxa"/>
            <w:shd w:val="clear" w:color="auto" w:fill="D9E2F3"/>
          </w:tcPr>
          <w:p w14:paraId="52B9FC9B" w14:textId="77777777" w:rsidR="00295B16" w:rsidRPr="009D63F7" w:rsidRDefault="00295B16" w:rsidP="0005096D">
            <w:pPr>
              <w:spacing w:after="0" w:line="240"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c>
          <w:tcPr>
            <w:tcW w:w="987" w:type="dxa"/>
            <w:shd w:val="clear" w:color="auto" w:fill="D9E2F3"/>
          </w:tcPr>
          <w:p w14:paraId="441CB055"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Kiekis</w:t>
            </w:r>
          </w:p>
        </w:tc>
        <w:tc>
          <w:tcPr>
            <w:tcW w:w="1139" w:type="dxa"/>
            <w:shd w:val="clear" w:color="auto" w:fill="D9E2F3"/>
          </w:tcPr>
          <w:p w14:paraId="1BA5878B" w14:textId="77777777" w:rsidR="00295B16" w:rsidRPr="009D63F7" w:rsidRDefault="00295B16" w:rsidP="0005096D">
            <w:pPr>
              <w:spacing w:after="0" w:line="240"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Proc.</w:t>
            </w:r>
          </w:p>
        </w:tc>
        <w:tc>
          <w:tcPr>
            <w:tcW w:w="1276" w:type="dxa"/>
            <w:shd w:val="clear" w:color="auto" w:fill="D9E2F3"/>
          </w:tcPr>
          <w:p w14:paraId="384DB118"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7</w:t>
            </w:r>
          </w:p>
        </w:tc>
        <w:tc>
          <w:tcPr>
            <w:tcW w:w="1038" w:type="dxa"/>
            <w:shd w:val="clear" w:color="auto" w:fill="D9E2F3"/>
          </w:tcPr>
          <w:p w14:paraId="178FB825" w14:textId="77777777" w:rsidR="00295B16" w:rsidRPr="009D63F7" w:rsidRDefault="00295B16" w:rsidP="0005096D">
            <w:pPr>
              <w:spacing w:after="0" w:line="240"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c>
          <w:tcPr>
            <w:tcW w:w="929" w:type="dxa"/>
            <w:shd w:val="clear" w:color="auto" w:fill="D9E2F3"/>
          </w:tcPr>
          <w:p w14:paraId="7F980F6C"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7</w:t>
            </w:r>
          </w:p>
        </w:tc>
        <w:tc>
          <w:tcPr>
            <w:tcW w:w="1145" w:type="dxa"/>
            <w:shd w:val="clear" w:color="auto" w:fill="D9E2F3"/>
          </w:tcPr>
          <w:p w14:paraId="079493FB" w14:textId="77777777" w:rsidR="00295B16" w:rsidRPr="009D63F7" w:rsidRDefault="00295B16" w:rsidP="0005096D">
            <w:pPr>
              <w:spacing w:after="0" w:line="240"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r>
      <w:tr w:rsidR="00295B16" w:rsidRPr="009D63F7" w14:paraId="3319C152" w14:textId="77777777" w:rsidTr="00C458A6">
        <w:trPr>
          <w:jc w:val="center"/>
        </w:trPr>
        <w:tc>
          <w:tcPr>
            <w:tcW w:w="1343" w:type="dxa"/>
            <w:shd w:val="clear" w:color="auto" w:fill="D9E2F3"/>
          </w:tcPr>
          <w:p w14:paraId="43F4B1A8"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Lietuva</w:t>
            </w:r>
          </w:p>
        </w:tc>
        <w:tc>
          <w:tcPr>
            <w:tcW w:w="823" w:type="dxa"/>
            <w:shd w:val="clear" w:color="auto" w:fill="auto"/>
          </w:tcPr>
          <w:p w14:paraId="1D504470" w14:textId="77777777" w:rsidR="00295B16" w:rsidRPr="009D63F7" w:rsidRDefault="0015743A" w:rsidP="0005096D">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58660</w:t>
            </w:r>
          </w:p>
        </w:tc>
        <w:tc>
          <w:tcPr>
            <w:tcW w:w="953" w:type="dxa"/>
            <w:shd w:val="clear" w:color="auto" w:fill="auto"/>
          </w:tcPr>
          <w:p w14:paraId="2B5E3E54" w14:textId="77777777" w:rsidR="00295B16" w:rsidRPr="009D63F7" w:rsidRDefault="0015743A" w:rsidP="000509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53552</w:t>
            </w:r>
          </w:p>
        </w:tc>
        <w:tc>
          <w:tcPr>
            <w:tcW w:w="987" w:type="dxa"/>
            <w:shd w:val="clear" w:color="auto" w:fill="auto"/>
          </w:tcPr>
          <w:p w14:paraId="5989D47C" w14:textId="77777777" w:rsidR="00295B16" w:rsidRPr="009D63F7" w:rsidRDefault="0015743A" w:rsidP="0005096D">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-5108</w:t>
            </w:r>
          </w:p>
        </w:tc>
        <w:tc>
          <w:tcPr>
            <w:tcW w:w="1139" w:type="dxa"/>
            <w:shd w:val="clear" w:color="auto" w:fill="auto"/>
          </w:tcPr>
          <w:p w14:paraId="17A98D30" w14:textId="77777777" w:rsidR="00295B16" w:rsidRPr="009D63F7" w:rsidRDefault="0015743A" w:rsidP="000509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1276" w:type="dxa"/>
            <w:shd w:val="clear" w:color="auto" w:fill="auto"/>
          </w:tcPr>
          <w:p w14:paraId="5E9A32BE" w14:textId="77777777" w:rsidR="00295B16" w:rsidRPr="009D63F7" w:rsidRDefault="0015743A" w:rsidP="0005096D">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32148</w:t>
            </w:r>
          </w:p>
        </w:tc>
        <w:tc>
          <w:tcPr>
            <w:tcW w:w="1038" w:type="dxa"/>
            <w:shd w:val="clear" w:color="auto" w:fill="auto"/>
          </w:tcPr>
          <w:p w14:paraId="5C9987BA" w14:textId="77777777" w:rsidR="00295B16" w:rsidRPr="009D63F7" w:rsidRDefault="0015743A" w:rsidP="000509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32889</w:t>
            </w:r>
          </w:p>
        </w:tc>
        <w:tc>
          <w:tcPr>
            <w:tcW w:w="929" w:type="dxa"/>
            <w:shd w:val="clear" w:color="auto" w:fill="auto"/>
          </w:tcPr>
          <w:p w14:paraId="08F8C935" w14:textId="77777777" w:rsidR="00295B16" w:rsidRPr="009D63F7" w:rsidRDefault="0015743A" w:rsidP="0005096D">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45,9</w:t>
            </w:r>
          </w:p>
        </w:tc>
        <w:tc>
          <w:tcPr>
            <w:tcW w:w="1145" w:type="dxa"/>
            <w:shd w:val="clear" w:color="auto" w:fill="auto"/>
          </w:tcPr>
          <w:p w14:paraId="4B4BB98A" w14:textId="77777777" w:rsidR="00295B16" w:rsidRPr="009D63F7" w:rsidRDefault="0015743A" w:rsidP="000509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50,8</w:t>
            </w:r>
          </w:p>
        </w:tc>
      </w:tr>
      <w:tr w:rsidR="00295B16" w:rsidRPr="009D63F7" w14:paraId="201BFF52" w14:textId="77777777" w:rsidTr="00C458A6">
        <w:trPr>
          <w:jc w:val="center"/>
        </w:trPr>
        <w:tc>
          <w:tcPr>
            <w:tcW w:w="1343" w:type="dxa"/>
            <w:shd w:val="clear" w:color="auto" w:fill="D9E2F3"/>
          </w:tcPr>
          <w:p w14:paraId="7E1A26A0"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Vilniaus apskritis</w:t>
            </w:r>
          </w:p>
        </w:tc>
        <w:tc>
          <w:tcPr>
            <w:tcW w:w="823" w:type="dxa"/>
            <w:shd w:val="clear" w:color="auto" w:fill="auto"/>
          </w:tcPr>
          <w:p w14:paraId="4C48BF09" w14:textId="77777777" w:rsidR="00295B16" w:rsidRPr="009D63F7" w:rsidRDefault="0015743A" w:rsidP="0005096D">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17965</w:t>
            </w:r>
          </w:p>
        </w:tc>
        <w:tc>
          <w:tcPr>
            <w:tcW w:w="953" w:type="dxa"/>
            <w:shd w:val="clear" w:color="auto" w:fill="auto"/>
          </w:tcPr>
          <w:p w14:paraId="1DD5A04D" w14:textId="77777777" w:rsidR="00295B16" w:rsidRPr="009D63F7" w:rsidRDefault="0015743A" w:rsidP="000509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17957</w:t>
            </w:r>
          </w:p>
        </w:tc>
        <w:tc>
          <w:tcPr>
            <w:tcW w:w="987" w:type="dxa"/>
            <w:shd w:val="clear" w:color="auto" w:fill="auto"/>
          </w:tcPr>
          <w:p w14:paraId="27737042" w14:textId="77777777" w:rsidR="00295B16" w:rsidRPr="009D63F7" w:rsidRDefault="0015743A" w:rsidP="0005096D">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39" w:type="dxa"/>
            <w:shd w:val="clear" w:color="auto" w:fill="auto"/>
          </w:tcPr>
          <w:p w14:paraId="12A655FE" w14:textId="77777777" w:rsidR="00295B16" w:rsidRPr="009D63F7" w:rsidRDefault="0015743A" w:rsidP="000509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76" w:type="dxa"/>
            <w:shd w:val="clear" w:color="auto" w:fill="auto"/>
          </w:tcPr>
          <w:p w14:paraId="123DA5BA" w14:textId="77777777" w:rsidR="00295B16" w:rsidRPr="009D63F7" w:rsidRDefault="0015743A" w:rsidP="0005096D">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8481</w:t>
            </w:r>
          </w:p>
        </w:tc>
        <w:tc>
          <w:tcPr>
            <w:tcW w:w="1038" w:type="dxa"/>
            <w:shd w:val="clear" w:color="auto" w:fill="auto"/>
          </w:tcPr>
          <w:p w14:paraId="620B89BD" w14:textId="77777777" w:rsidR="00295B16" w:rsidRPr="009D63F7" w:rsidRDefault="0015743A" w:rsidP="000509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9498</w:t>
            </w:r>
          </w:p>
        </w:tc>
        <w:tc>
          <w:tcPr>
            <w:tcW w:w="929" w:type="dxa"/>
            <w:shd w:val="clear" w:color="auto" w:fill="auto"/>
          </w:tcPr>
          <w:p w14:paraId="6FB00833" w14:textId="77777777" w:rsidR="00295B16" w:rsidRPr="009D63F7" w:rsidRDefault="0015743A" w:rsidP="0005096D">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38,4</w:t>
            </w:r>
          </w:p>
        </w:tc>
        <w:tc>
          <w:tcPr>
            <w:tcW w:w="1145" w:type="dxa"/>
            <w:shd w:val="clear" w:color="auto" w:fill="auto"/>
          </w:tcPr>
          <w:p w14:paraId="4F3785FC" w14:textId="77777777" w:rsidR="00295B16" w:rsidRPr="009D63F7" w:rsidRDefault="0015743A" w:rsidP="000509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43,7</w:t>
            </w:r>
          </w:p>
        </w:tc>
      </w:tr>
      <w:tr w:rsidR="00295B16" w:rsidRPr="009D63F7" w14:paraId="41920A7F" w14:textId="77777777" w:rsidTr="00C458A6">
        <w:trPr>
          <w:jc w:val="center"/>
        </w:trPr>
        <w:tc>
          <w:tcPr>
            <w:tcW w:w="1343" w:type="dxa"/>
            <w:shd w:val="clear" w:color="auto" w:fill="D9E2F3"/>
          </w:tcPr>
          <w:p w14:paraId="6D1EC068" w14:textId="77777777" w:rsidR="00295B16" w:rsidRPr="009D63F7" w:rsidRDefault="00295B16" w:rsidP="0005096D">
            <w:pPr>
              <w:spacing w:after="0" w:line="256" w:lineRule="auto"/>
              <w:rPr>
                <w:rFonts w:ascii="Times New Roman" w:eastAsia="Calibri" w:hAnsi="Times New Roman" w:cs="Times New Roman"/>
                <w:b/>
                <w:sz w:val="24"/>
                <w:szCs w:val="24"/>
              </w:rPr>
            </w:pPr>
            <w:r w:rsidRPr="009D63F7">
              <w:rPr>
                <w:rFonts w:ascii="Times New Roman" w:eastAsia="Calibri" w:hAnsi="Times New Roman" w:cs="Times New Roman"/>
                <w:b/>
                <w:sz w:val="24"/>
                <w:szCs w:val="24"/>
              </w:rPr>
              <w:t>Švenčionių rajonas</w:t>
            </w:r>
          </w:p>
        </w:tc>
        <w:tc>
          <w:tcPr>
            <w:tcW w:w="823" w:type="dxa"/>
            <w:shd w:val="clear" w:color="auto" w:fill="auto"/>
          </w:tcPr>
          <w:p w14:paraId="4FC84AE5" w14:textId="77777777" w:rsidR="00295B16" w:rsidRPr="009D63F7" w:rsidRDefault="0015743A" w:rsidP="0005096D">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377</w:t>
            </w:r>
          </w:p>
        </w:tc>
        <w:tc>
          <w:tcPr>
            <w:tcW w:w="953" w:type="dxa"/>
            <w:shd w:val="clear" w:color="auto" w:fill="auto"/>
          </w:tcPr>
          <w:p w14:paraId="51EE096F" w14:textId="77777777" w:rsidR="00295B16" w:rsidRPr="009D63F7" w:rsidRDefault="0015743A" w:rsidP="000509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331</w:t>
            </w:r>
          </w:p>
        </w:tc>
        <w:tc>
          <w:tcPr>
            <w:tcW w:w="987" w:type="dxa"/>
            <w:shd w:val="clear" w:color="auto" w:fill="auto"/>
          </w:tcPr>
          <w:p w14:paraId="33ECC3C9" w14:textId="77777777" w:rsidR="00295B16" w:rsidRPr="009D63F7" w:rsidRDefault="0015743A" w:rsidP="0005096D">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-46</w:t>
            </w:r>
          </w:p>
        </w:tc>
        <w:tc>
          <w:tcPr>
            <w:tcW w:w="1139" w:type="dxa"/>
            <w:shd w:val="clear" w:color="auto" w:fill="auto"/>
          </w:tcPr>
          <w:p w14:paraId="1D1FD568" w14:textId="77777777" w:rsidR="00295B16" w:rsidRPr="009D63F7" w:rsidRDefault="0015743A" w:rsidP="000509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-12,2</w:t>
            </w:r>
          </w:p>
        </w:tc>
        <w:tc>
          <w:tcPr>
            <w:tcW w:w="1276" w:type="dxa"/>
            <w:shd w:val="clear" w:color="auto" w:fill="auto"/>
          </w:tcPr>
          <w:p w14:paraId="694AB305" w14:textId="77777777" w:rsidR="00295B16" w:rsidRPr="009D63F7" w:rsidRDefault="0015743A" w:rsidP="0005096D">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241</w:t>
            </w:r>
          </w:p>
        </w:tc>
        <w:tc>
          <w:tcPr>
            <w:tcW w:w="1038" w:type="dxa"/>
            <w:shd w:val="clear" w:color="auto" w:fill="auto"/>
          </w:tcPr>
          <w:p w14:paraId="71C2C884" w14:textId="77777777" w:rsidR="00295B16" w:rsidRPr="009D63F7" w:rsidRDefault="0015743A" w:rsidP="000509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264</w:t>
            </w:r>
          </w:p>
        </w:tc>
        <w:tc>
          <w:tcPr>
            <w:tcW w:w="929" w:type="dxa"/>
            <w:shd w:val="clear" w:color="auto" w:fill="auto"/>
          </w:tcPr>
          <w:p w14:paraId="589359E7" w14:textId="77777777" w:rsidR="00295B16" w:rsidRPr="009D63F7" w:rsidRDefault="0015743A" w:rsidP="0005096D">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53,8</w:t>
            </w:r>
          </w:p>
        </w:tc>
        <w:tc>
          <w:tcPr>
            <w:tcW w:w="1145" w:type="dxa"/>
            <w:shd w:val="clear" w:color="auto" w:fill="auto"/>
          </w:tcPr>
          <w:p w14:paraId="27ECC6C4" w14:textId="77777777" w:rsidR="00295B16" w:rsidRPr="009D63F7" w:rsidRDefault="0015743A" w:rsidP="000509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65,7</w:t>
            </w:r>
          </w:p>
        </w:tc>
      </w:tr>
    </w:tbl>
    <w:p w14:paraId="1AA973F2" w14:textId="77777777" w:rsidR="00295B16" w:rsidRPr="009D63F7" w:rsidRDefault="00295B16" w:rsidP="00295B16">
      <w:pPr>
        <w:jc w:val="center"/>
        <w:rPr>
          <w:rFonts w:ascii="Times New Roman" w:eastAsia="Calibri" w:hAnsi="Times New Roman" w:cs="Times New Roman"/>
        </w:rPr>
      </w:pPr>
      <w:r w:rsidRPr="009D63F7">
        <w:rPr>
          <w:rFonts w:ascii="Times New Roman" w:eastAsia="Calibri" w:hAnsi="Times New Roman" w:cs="Times New Roman"/>
        </w:rPr>
        <w:t>Šaltinis: Informatikos ir ryšių departamentas prie Vidaus reikalų ministerijos</w:t>
      </w:r>
    </w:p>
    <w:p w14:paraId="71D1BB2A" w14:textId="77777777" w:rsidR="00295B16" w:rsidRDefault="0015743A" w:rsidP="0015743A">
      <w:pPr>
        <w:keepNext/>
        <w:spacing w:after="0"/>
        <w:ind w:firstLine="600"/>
        <w:jc w:val="both"/>
        <w:outlineLvl w:val="1"/>
        <w:rPr>
          <w:rFonts w:ascii="Times New Roman" w:eastAsia="Calibri" w:hAnsi="Times New Roman" w:cs="Arial"/>
          <w:bCs/>
          <w:iCs/>
          <w:sz w:val="24"/>
          <w:szCs w:val="24"/>
        </w:rPr>
      </w:pPr>
      <w:r w:rsidRPr="009D63F7">
        <w:rPr>
          <w:rFonts w:ascii="Times New Roman" w:eastAsia="Calibri" w:hAnsi="Times New Roman" w:cs="Arial"/>
          <w:bCs/>
          <w:iCs/>
          <w:sz w:val="24"/>
          <w:szCs w:val="24"/>
        </w:rPr>
        <w:t>Didžiausias nusikalstamų veikų skaičius 201</w:t>
      </w:r>
      <w:r>
        <w:rPr>
          <w:rFonts w:ascii="Times New Roman" w:eastAsia="Calibri" w:hAnsi="Times New Roman" w:cs="Arial"/>
          <w:bCs/>
          <w:iCs/>
          <w:sz w:val="24"/>
          <w:szCs w:val="24"/>
        </w:rPr>
        <w:t>8</w:t>
      </w:r>
      <w:r w:rsidRPr="009D63F7">
        <w:rPr>
          <w:rFonts w:ascii="Times New Roman" w:eastAsia="Calibri" w:hAnsi="Times New Roman" w:cs="Arial"/>
          <w:bCs/>
          <w:iCs/>
          <w:sz w:val="24"/>
          <w:szCs w:val="24"/>
        </w:rPr>
        <w:t xml:space="preserve"> m. Vilniaus apskrityje fiksuojamas Vilniaus miesto savivaldybėje (</w:t>
      </w:r>
      <w:r>
        <w:rPr>
          <w:rFonts w:ascii="Times New Roman" w:eastAsia="Calibri" w:hAnsi="Times New Roman" w:cs="Arial"/>
          <w:bCs/>
          <w:iCs/>
          <w:sz w:val="24"/>
          <w:szCs w:val="24"/>
        </w:rPr>
        <w:t>13592</w:t>
      </w:r>
      <w:r w:rsidRPr="009D63F7">
        <w:rPr>
          <w:rFonts w:ascii="Times New Roman" w:eastAsia="Calibri" w:hAnsi="Times New Roman" w:cs="Arial"/>
          <w:bCs/>
          <w:iCs/>
          <w:sz w:val="24"/>
          <w:szCs w:val="24"/>
        </w:rPr>
        <w:t>), mažiausias – Širvintų rajono (2</w:t>
      </w:r>
      <w:r>
        <w:rPr>
          <w:rFonts w:ascii="Times New Roman" w:eastAsia="Calibri" w:hAnsi="Times New Roman" w:cs="Arial"/>
          <w:bCs/>
          <w:iCs/>
          <w:sz w:val="24"/>
          <w:szCs w:val="24"/>
        </w:rPr>
        <w:t>28</w:t>
      </w:r>
      <w:r w:rsidRPr="009D63F7">
        <w:rPr>
          <w:rFonts w:ascii="Times New Roman" w:eastAsia="Calibri" w:hAnsi="Times New Roman" w:cs="Arial"/>
          <w:bCs/>
          <w:iCs/>
          <w:sz w:val="24"/>
          <w:szCs w:val="24"/>
        </w:rPr>
        <w:t>) ir Švenčionių rajono savivaldybėse (3</w:t>
      </w:r>
      <w:r>
        <w:rPr>
          <w:rFonts w:ascii="Times New Roman" w:eastAsia="Calibri" w:hAnsi="Times New Roman" w:cs="Arial"/>
          <w:bCs/>
          <w:iCs/>
          <w:sz w:val="24"/>
          <w:szCs w:val="24"/>
        </w:rPr>
        <w:t>31</w:t>
      </w:r>
      <w:r w:rsidRPr="009D63F7">
        <w:rPr>
          <w:rFonts w:ascii="Times New Roman" w:eastAsia="Calibri" w:hAnsi="Times New Roman" w:cs="Arial"/>
          <w:bCs/>
          <w:iCs/>
          <w:sz w:val="24"/>
          <w:szCs w:val="24"/>
        </w:rPr>
        <w:t>). Pastebima tendencija, kad nusikalstamos veikos tiek Lietuvoje, tiek ir visose apskrityse linkusios</w:t>
      </w:r>
      <w:r>
        <w:rPr>
          <w:rFonts w:ascii="Times New Roman" w:eastAsia="Calibri" w:hAnsi="Times New Roman" w:cs="Arial"/>
          <w:bCs/>
          <w:iCs/>
          <w:sz w:val="24"/>
          <w:szCs w:val="24"/>
        </w:rPr>
        <w:t xml:space="preserve"> mažėti. Užregistruotų nusikaltimų taip pat mažėja. </w:t>
      </w:r>
    </w:p>
    <w:p w14:paraId="16063990" w14:textId="77777777" w:rsidR="0015743A" w:rsidRDefault="0015743A" w:rsidP="0015743A">
      <w:pPr>
        <w:keepNext/>
        <w:spacing w:after="0"/>
        <w:ind w:firstLine="600"/>
        <w:jc w:val="both"/>
        <w:outlineLvl w:val="1"/>
        <w:rPr>
          <w:rFonts w:ascii="Times New Roman" w:eastAsia="Calibri" w:hAnsi="Times New Roman" w:cs="Arial"/>
          <w:b/>
          <w:bCs/>
          <w:iCs/>
          <w:sz w:val="24"/>
          <w:szCs w:val="24"/>
        </w:rPr>
      </w:pPr>
    </w:p>
    <w:p w14:paraId="07DB142B" w14:textId="77777777" w:rsidR="0015743A" w:rsidRPr="009D63F7" w:rsidRDefault="001C203D" w:rsidP="001C203D">
      <w:pPr>
        <w:keepNext/>
        <w:spacing w:after="0" w:line="256" w:lineRule="auto"/>
        <w:jc w:val="both"/>
        <w:outlineLvl w:val="1"/>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4</w:t>
      </w:r>
      <w:r w:rsidR="0015743A" w:rsidRPr="009D63F7">
        <w:rPr>
          <w:rFonts w:ascii="Times New Roman" w:eastAsia="Calibri" w:hAnsi="Times New Roman" w:cs="Times New Roman"/>
          <w:b/>
          <w:sz w:val="24"/>
          <w:szCs w:val="24"/>
          <w:shd w:val="clear" w:color="auto" w:fill="FFFFFF"/>
        </w:rPr>
        <w:t>5 lentelė. Užregistruota ir ištirta nusikaltimų 201</w:t>
      </w:r>
      <w:r w:rsidR="0015743A">
        <w:rPr>
          <w:rFonts w:ascii="Times New Roman" w:eastAsia="Calibri" w:hAnsi="Times New Roman" w:cs="Times New Roman"/>
          <w:b/>
          <w:sz w:val="24"/>
          <w:szCs w:val="24"/>
          <w:shd w:val="clear" w:color="auto" w:fill="FFFFFF"/>
        </w:rPr>
        <w:t>7</w:t>
      </w:r>
      <w:r w:rsidR="0015743A" w:rsidRPr="009D63F7">
        <w:rPr>
          <w:rFonts w:ascii="Times New Roman" w:eastAsia="Calibri" w:hAnsi="Times New Roman" w:cs="Times New Roman"/>
          <w:b/>
          <w:sz w:val="24"/>
          <w:szCs w:val="24"/>
          <w:shd w:val="clear" w:color="auto" w:fill="FFFFFF"/>
        </w:rPr>
        <w:t xml:space="preserve"> – 201</w:t>
      </w:r>
      <w:r w:rsidR="0015743A">
        <w:rPr>
          <w:rFonts w:ascii="Times New Roman" w:eastAsia="Calibri" w:hAnsi="Times New Roman" w:cs="Times New Roman"/>
          <w:b/>
          <w:sz w:val="24"/>
          <w:szCs w:val="24"/>
          <w:shd w:val="clear" w:color="auto" w:fill="FFFFFF"/>
        </w:rPr>
        <w:t>8</w:t>
      </w:r>
      <w:r w:rsidR="0015743A" w:rsidRPr="009D63F7">
        <w:rPr>
          <w:rFonts w:ascii="Times New Roman" w:eastAsia="Calibri" w:hAnsi="Times New Roman" w:cs="Times New Roman"/>
          <w:b/>
          <w:sz w:val="24"/>
          <w:szCs w:val="24"/>
          <w:shd w:val="clear" w:color="auto" w:fill="FFFFFF"/>
        </w:rPr>
        <w:t xml:space="preserve">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823"/>
        <w:gridCol w:w="1023"/>
        <w:gridCol w:w="917"/>
        <w:gridCol w:w="1323"/>
        <w:gridCol w:w="1065"/>
        <w:gridCol w:w="1065"/>
        <w:gridCol w:w="929"/>
        <w:gridCol w:w="1145"/>
      </w:tblGrid>
      <w:tr w:rsidR="0015743A" w:rsidRPr="009D63F7" w14:paraId="6A71BAE2" w14:textId="77777777" w:rsidTr="00D73831">
        <w:trPr>
          <w:jc w:val="center"/>
        </w:trPr>
        <w:tc>
          <w:tcPr>
            <w:tcW w:w="1338" w:type="dxa"/>
            <w:vMerge w:val="restart"/>
            <w:shd w:val="clear" w:color="auto" w:fill="D9E2F3"/>
            <w:vAlign w:val="center"/>
          </w:tcPr>
          <w:p w14:paraId="7AA17AB4" w14:textId="77777777" w:rsidR="0015743A" w:rsidRPr="009D63F7" w:rsidRDefault="0015743A" w:rsidP="00D73831">
            <w:pPr>
              <w:spacing w:after="0" w:line="256" w:lineRule="auto"/>
              <w:jc w:val="center"/>
              <w:rPr>
                <w:rFonts w:ascii="Times New Roman" w:eastAsia="Calibri" w:hAnsi="Times New Roman" w:cs="Times New Roman"/>
                <w:b/>
                <w:sz w:val="24"/>
                <w:szCs w:val="24"/>
              </w:rPr>
            </w:pPr>
          </w:p>
        </w:tc>
        <w:tc>
          <w:tcPr>
            <w:tcW w:w="8290" w:type="dxa"/>
            <w:gridSpan w:val="8"/>
            <w:shd w:val="clear" w:color="auto" w:fill="D9E2F3"/>
            <w:vAlign w:val="center"/>
          </w:tcPr>
          <w:p w14:paraId="1FED375D"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Nusikaltimai</w:t>
            </w:r>
          </w:p>
        </w:tc>
      </w:tr>
      <w:tr w:rsidR="0015743A" w:rsidRPr="009D63F7" w14:paraId="02FCDE9B" w14:textId="77777777" w:rsidTr="00D73831">
        <w:trPr>
          <w:jc w:val="center"/>
        </w:trPr>
        <w:tc>
          <w:tcPr>
            <w:tcW w:w="1338" w:type="dxa"/>
            <w:vMerge/>
            <w:shd w:val="clear" w:color="auto" w:fill="D9E2F3"/>
            <w:vAlign w:val="center"/>
          </w:tcPr>
          <w:p w14:paraId="281B509C" w14:textId="77777777" w:rsidR="0015743A" w:rsidRPr="009D63F7" w:rsidRDefault="0015743A" w:rsidP="00D73831">
            <w:pPr>
              <w:spacing w:after="0" w:line="256" w:lineRule="auto"/>
              <w:jc w:val="center"/>
              <w:rPr>
                <w:rFonts w:ascii="Times New Roman" w:eastAsia="Calibri" w:hAnsi="Times New Roman" w:cs="Times New Roman"/>
                <w:b/>
                <w:sz w:val="24"/>
                <w:szCs w:val="24"/>
              </w:rPr>
            </w:pPr>
          </w:p>
        </w:tc>
        <w:tc>
          <w:tcPr>
            <w:tcW w:w="1846" w:type="dxa"/>
            <w:gridSpan w:val="2"/>
            <w:shd w:val="clear" w:color="auto" w:fill="D9E2F3"/>
            <w:vAlign w:val="center"/>
          </w:tcPr>
          <w:p w14:paraId="3AF048B7"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Užregistruota</w:t>
            </w:r>
          </w:p>
        </w:tc>
        <w:tc>
          <w:tcPr>
            <w:tcW w:w="2240" w:type="dxa"/>
            <w:gridSpan w:val="2"/>
            <w:shd w:val="clear" w:color="auto" w:fill="D9E2F3"/>
            <w:vAlign w:val="center"/>
          </w:tcPr>
          <w:p w14:paraId="2F22585E"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Augimas(+)</w:t>
            </w:r>
          </w:p>
          <w:p w14:paraId="53A4D75A"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Mažėjimas (-)</w:t>
            </w:r>
          </w:p>
        </w:tc>
        <w:tc>
          <w:tcPr>
            <w:tcW w:w="2130" w:type="dxa"/>
            <w:gridSpan w:val="2"/>
            <w:shd w:val="clear" w:color="auto" w:fill="D9E2F3"/>
            <w:vAlign w:val="center"/>
          </w:tcPr>
          <w:p w14:paraId="75E6834A"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Ištirta</w:t>
            </w:r>
          </w:p>
        </w:tc>
        <w:tc>
          <w:tcPr>
            <w:tcW w:w="2074" w:type="dxa"/>
            <w:gridSpan w:val="2"/>
            <w:shd w:val="clear" w:color="auto" w:fill="D9E2F3"/>
            <w:vAlign w:val="center"/>
          </w:tcPr>
          <w:p w14:paraId="2747A7CB"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Ištirta proc.</w:t>
            </w:r>
          </w:p>
        </w:tc>
      </w:tr>
      <w:tr w:rsidR="0015743A" w:rsidRPr="009D63F7" w14:paraId="008E0870" w14:textId="77777777" w:rsidTr="00D73831">
        <w:trPr>
          <w:jc w:val="center"/>
        </w:trPr>
        <w:tc>
          <w:tcPr>
            <w:tcW w:w="1338" w:type="dxa"/>
            <w:vMerge/>
            <w:shd w:val="clear" w:color="auto" w:fill="D9E2F3"/>
            <w:vAlign w:val="center"/>
          </w:tcPr>
          <w:p w14:paraId="39F49B34" w14:textId="77777777" w:rsidR="0015743A" w:rsidRPr="009D63F7" w:rsidRDefault="0015743A" w:rsidP="00D73831">
            <w:pPr>
              <w:spacing w:after="0" w:line="256" w:lineRule="auto"/>
              <w:jc w:val="center"/>
              <w:rPr>
                <w:rFonts w:ascii="Times New Roman" w:eastAsia="Calibri" w:hAnsi="Times New Roman" w:cs="Times New Roman"/>
                <w:b/>
                <w:sz w:val="24"/>
                <w:szCs w:val="24"/>
              </w:rPr>
            </w:pPr>
          </w:p>
        </w:tc>
        <w:tc>
          <w:tcPr>
            <w:tcW w:w="823" w:type="dxa"/>
            <w:shd w:val="clear" w:color="auto" w:fill="D9E2F3"/>
            <w:vAlign w:val="center"/>
          </w:tcPr>
          <w:p w14:paraId="77F2EAE3"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7</w:t>
            </w:r>
          </w:p>
        </w:tc>
        <w:tc>
          <w:tcPr>
            <w:tcW w:w="1023" w:type="dxa"/>
            <w:shd w:val="clear" w:color="auto" w:fill="D9E2F3"/>
            <w:vAlign w:val="center"/>
          </w:tcPr>
          <w:p w14:paraId="3D2A04DF" w14:textId="77777777" w:rsidR="0015743A" w:rsidRPr="009D63F7" w:rsidRDefault="0015743A" w:rsidP="00D73831">
            <w:pPr>
              <w:spacing w:after="0" w:line="240"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c>
          <w:tcPr>
            <w:tcW w:w="917" w:type="dxa"/>
            <w:shd w:val="clear" w:color="auto" w:fill="D9E2F3"/>
            <w:vAlign w:val="center"/>
          </w:tcPr>
          <w:p w14:paraId="1009A2FA"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Kiekis</w:t>
            </w:r>
          </w:p>
        </w:tc>
        <w:tc>
          <w:tcPr>
            <w:tcW w:w="1323" w:type="dxa"/>
            <w:shd w:val="clear" w:color="auto" w:fill="D9E2F3"/>
            <w:vAlign w:val="center"/>
          </w:tcPr>
          <w:p w14:paraId="5CBDFAA1" w14:textId="77777777" w:rsidR="0015743A" w:rsidRPr="009D63F7" w:rsidRDefault="0015743A" w:rsidP="00D73831">
            <w:pPr>
              <w:spacing w:after="0" w:line="240"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Proc.</w:t>
            </w:r>
          </w:p>
        </w:tc>
        <w:tc>
          <w:tcPr>
            <w:tcW w:w="1065" w:type="dxa"/>
            <w:shd w:val="clear" w:color="auto" w:fill="D9E2F3"/>
            <w:vAlign w:val="center"/>
          </w:tcPr>
          <w:p w14:paraId="7F44D9F6"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7</w:t>
            </w:r>
          </w:p>
        </w:tc>
        <w:tc>
          <w:tcPr>
            <w:tcW w:w="1065" w:type="dxa"/>
            <w:shd w:val="clear" w:color="auto" w:fill="D9E2F3"/>
            <w:vAlign w:val="center"/>
          </w:tcPr>
          <w:p w14:paraId="0F6AACA7" w14:textId="77777777" w:rsidR="0015743A" w:rsidRPr="009D63F7" w:rsidRDefault="0015743A" w:rsidP="00D73831">
            <w:pPr>
              <w:spacing w:after="0" w:line="240"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c>
          <w:tcPr>
            <w:tcW w:w="929" w:type="dxa"/>
            <w:shd w:val="clear" w:color="auto" w:fill="D9E2F3"/>
            <w:vAlign w:val="center"/>
          </w:tcPr>
          <w:p w14:paraId="0A6E46EE"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7</w:t>
            </w:r>
          </w:p>
        </w:tc>
        <w:tc>
          <w:tcPr>
            <w:tcW w:w="1145" w:type="dxa"/>
            <w:shd w:val="clear" w:color="auto" w:fill="D9E2F3"/>
            <w:vAlign w:val="center"/>
          </w:tcPr>
          <w:p w14:paraId="43A3DE25" w14:textId="77777777" w:rsidR="0015743A" w:rsidRPr="009D63F7" w:rsidRDefault="0015743A" w:rsidP="00D73831">
            <w:pPr>
              <w:spacing w:after="0" w:line="240"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r>
      <w:tr w:rsidR="0015743A" w:rsidRPr="009D63F7" w14:paraId="58E56168" w14:textId="77777777" w:rsidTr="00D73831">
        <w:trPr>
          <w:jc w:val="center"/>
        </w:trPr>
        <w:tc>
          <w:tcPr>
            <w:tcW w:w="1338" w:type="dxa"/>
            <w:shd w:val="clear" w:color="auto" w:fill="D9E2F3"/>
            <w:vAlign w:val="center"/>
          </w:tcPr>
          <w:p w14:paraId="63E65FBE"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Lietuva</w:t>
            </w:r>
          </w:p>
        </w:tc>
        <w:tc>
          <w:tcPr>
            <w:tcW w:w="823" w:type="dxa"/>
            <w:shd w:val="clear" w:color="auto" w:fill="auto"/>
            <w:vAlign w:val="center"/>
          </w:tcPr>
          <w:p w14:paraId="17F3D890" w14:textId="77777777" w:rsidR="0015743A" w:rsidRPr="009D63F7" w:rsidRDefault="0015743A"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55466</w:t>
            </w:r>
          </w:p>
        </w:tc>
        <w:tc>
          <w:tcPr>
            <w:tcW w:w="1023" w:type="dxa"/>
            <w:shd w:val="clear" w:color="auto" w:fill="auto"/>
            <w:vAlign w:val="center"/>
          </w:tcPr>
          <w:p w14:paraId="00C7D7C5" w14:textId="77777777" w:rsidR="0015743A" w:rsidRPr="009D63F7" w:rsidRDefault="0015743A"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49717</w:t>
            </w:r>
          </w:p>
        </w:tc>
        <w:tc>
          <w:tcPr>
            <w:tcW w:w="917" w:type="dxa"/>
            <w:shd w:val="clear" w:color="auto" w:fill="auto"/>
            <w:vAlign w:val="center"/>
          </w:tcPr>
          <w:p w14:paraId="0DAD50AC" w14:textId="77777777" w:rsidR="0015743A" w:rsidRPr="009D63F7" w:rsidRDefault="0015743A"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-5749</w:t>
            </w:r>
          </w:p>
        </w:tc>
        <w:tc>
          <w:tcPr>
            <w:tcW w:w="1323" w:type="dxa"/>
            <w:shd w:val="clear" w:color="auto" w:fill="auto"/>
            <w:vAlign w:val="center"/>
          </w:tcPr>
          <w:p w14:paraId="4CFCA17D" w14:textId="77777777" w:rsidR="0015743A" w:rsidRPr="009D63F7" w:rsidRDefault="0015743A"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1065" w:type="dxa"/>
            <w:shd w:val="clear" w:color="auto" w:fill="auto"/>
            <w:vAlign w:val="center"/>
          </w:tcPr>
          <w:p w14:paraId="12CC16EF" w14:textId="77777777" w:rsidR="0015743A" w:rsidRPr="009D63F7" w:rsidRDefault="0015743A"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30005</w:t>
            </w:r>
          </w:p>
        </w:tc>
        <w:tc>
          <w:tcPr>
            <w:tcW w:w="1065" w:type="dxa"/>
            <w:shd w:val="clear" w:color="auto" w:fill="auto"/>
            <w:vAlign w:val="center"/>
          </w:tcPr>
          <w:p w14:paraId="3A989ACD" w14:textId="77777777" w:rsidR="0015743A" w:rsidRPr="009D63F7" w:rsidRDefault="0015743A"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30309</w:t>
            </w:r>
          </w:p>
        </w:tc>
        <w:tc>
          <w:tcPr>
            <w:tcW w:w="929" w:type="dxa"/>
            <w:shd w:val="clear" w:color="auto" w:fill="auto"/>
            <w:vAlign w:val="center"/>
          </w:tcPr>
          <w:p w14:paraId="0B778B5C" w14:textId="77777777" w:rsidR="0015743A" w:rsidRPr="009D63F7" w:rsidRDefault="0015743A"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45,3</w:t>
            </w:r>
          </w:p>
        </w:tc>
        <w:tc>
          <w:tcPr>
            <w:tcW w:w="1145" w:type="dxa"/>
            <w:shd w:val="clear" w:color="auto" w:fill="auto"/>
            <w:vAlign w:val="center"/>
          </w:tcPr>
          <w:p w14:paraId="0429F695" w14:textId="77777777" w:rsidR="0015743A" w:rsidRPr="009D63F7" w:rsidRDefault="0015743A"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50,4</w:t>
            </w:r>
          </w:p>
        </w:tc>
      </w:tr>
      <w:tr w:rsidR="0015743A" w:rsidRPr="009D63F7" w14:paraId="6B084D10" w14:textId="77777777" w:rsidTr="00D73831">
        <w:trPr>
          <w:jc w:val="center"/>
        </w:trPr>
        <w:tc>
          <w:tcPr>
            <w:tcW w:w="1338" w:type="dxa"/>
            <w:shd w:val="clear" w:color="auto" w:fill="D9E2F3"/>
            <w:vAlign w:val="center"/>
          </w:tcPr>
          <w:p w14:paraId="72D6C438"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Vilniaus apskritis</w:t>
            </w:r>
          </w:p>
        </w:tc>
        <w:tc>
          <w:tcPr>
            <w:tcW w:w="823" w:type="dxa"/>
            <w:shd w:val="clear" w:color="auto" w:fill="auto"/>
            <w:vAlign w:val="center"/>
          </w:tcPr>
          <w:p w14:paraId="343298B2" w14:textId="77777777" w:rsidR="0015743A" w:rsidRPr="009D63F7" w:rsidRDefault="0015743A"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16867</w:t>
            </w:r>
          </w:p>
        </w:tc>
        <w:tc>
          <w:tcPr>
            <w:tcW w:w="1023" w:type="dxa"/>
            <w:shd w:val="clear" w:color="auto" w:fill="auto"/>
            <w:vAlign w:val="center"/>
          </w:tcPr>
          <w:p w14:paraId="1418C45A" w14:textId="77777777" w:rsidR="0015743A" w:rsidRPr="009D63F7" w:rsidRDefault="0015743A"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16492</w:t>
            </w:r>
          </w:p>
        </w:tc>
        <w:tc>
          <w:tcPr>
            <w:tcW w:w="917" w:type="dxa"/>
            <w:shd w:val="clear" w:color="auto" w:fill="auto"/>
            <w:vAlign w:val="center"/>
          </w:tcPr>
          <w:p w14:paraId="15316273" w14:textId="77777777" w:rsidR="0015743A" w:rsidRPr="009D63F7" w:rsidRDefault="0015743A"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-375</w:t>
            </w:r>
          </w:p>
        </w:tc>
        <w:tc>
          <w:tcPr>
            <w:tcW w:w="1323" w:type="dxa"/>
            <w:shd w:val="clear" w:color="auto" w:fill="auto"/>
            <w:vAlign w:val="center"/>
          </w:tcPr>
          <w:p w14:paraId="229AA0A2" w14:textId="77777777" w:rsidR="0015743A" w:rsidRPr="009D63F7" w:rsidRDefault="0015743A"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065" w:type="dxa"/>
            <w:shd w:val="clear" w:color="auto" w:fill="auto"/>
            <w:vAlign w:val="center"/>
          </w:tcPr>
          <w:p w14:paraId="21112BF0" w14:textId="77777777" w:rsidR="0015743A" w:rsidRPr="009D63F7" w:rsidRDefault="0015743A"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7739</w:t>
            </w:r>
          </w:p>
        </w:tc>
        <w:tc>
          <w:tcPr>
            <w:tcW w:w="1065" w:type="dxa"/>
            <w:shd w:val="clear" w:color="auto" w:fill="auto"/>
            <w:vAlign w:val="center"/>
          </w:tcPr>
          <w:p w14:paraId="2ACF5BCC" w14:textId="77777777" w:rsidR="0015743A" w:rsidRPr="009D63F7" w:rsidRDefault="0015743A"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8585</w:t>
            </w:r>
          </w:p>
        </w:tc>
        <w:tc>
          <w:tcPr>
            <w:tcW w:w="929" w:type="dxa"/>
            <w:shd w:val="clear" w:color="auto" w:fill="auto"/>
            <w:vAlign w:val="center"/>
          </w:tcPr>
          <w:p w14:paraId="70017121" w14:textId="77777777" w:rsidR="0015743A" w:rsidRPr="009D63F7" w:rsidRDefault="0015743A"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37,5</w:t>
            </w:r>
          </w:p>
        </w:tc>
        <w:tc>
          <w:tcPr>
            <w:tcW w:w="1145" w:type="dxa"/>
            <w:shd w:val="clear" w:color="auto" w:fill="auto"/>
            <w:vAlign w:val="center"/>
          </w:tcPr>
          <w:p w14:paraId="025DFEE5" w14:textId="77777777" w:rsidR="0015743A" w:rsidRPr="009D63F7" w:rsidRDefault="0015743A"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15743A" w:rsidRPr="009D63F7" w14:paraId="6AA1D5E6" w14:textId="77777777" w:rsidTr="00D73831">
        <w:trPr>
          <w:jc w:val="center"/>
        </w:trPr>
        <w:tc>
          <w:tcPr>
            <w:tcW w:w="1338" w:type="dxa"/>
            <w:shd w:val="clear" w:color="auto" w:fill="D9E2F3"/>
            <w:vAlign w:val="center"/>
          </w:tcPr>
          <w:p w14:paraId="38814FA8"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Švenčionių rajonas</w:t>
            </w:r>
          </w:p>
        </w:tc>
        <w:tc>
          <w:tcPr>
            <w:tcW w:w="823" w:type="dxa"/>
            <w:shd w:val="clear" w:color="auto" w:fill="auto"/>
            <w:vAlign w:val="center"/>
          </w:tcPr>
          <w:p w14:paraId="53D9BFB7"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362</w:t>
            </w:r>
          </w:p>
        </w:tc>
        <w:tc>
          <w:tcPr>
            <w:tcW w:w="1023" w:type="dxa"/>
            <w:shd w:val="clear" w:color="auto" w:fill="auto"/>
            <w:vAlign w:val="center"/>
          </w:tcPr>
          <w:p w14:paraId="639CA798" w14:textId="77777777" w:rsidR="0015743A" w:rsidRPr="009D63F7" w:rsidRDefault="0015743A"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316</w:t>
            </w:r>
          </w:p>
        </w:tc>
        <w:tc>
          <w:tcPr>
            <w:tcW w:w="917" w:type="dxa"/>
            <w:shd w:val="clear" w:color="auto" w:fill="auto"/>
            <w:vAlign w:val="center"/>
          </w:tcPr>
          <w:p w14:paraId="0BD66370"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-46</w:t>
            </w:r>
          </w:p>
        </w:tc>
        <w:tc>
          <w:tcPr>
            <w:tcW w:w="1323" w:type="dxa"/>
            <w:shd w:val="clear" w:color="auto" w:fill="auto"/>
            <w:vAlign w:val="center"/>
          </w:tcPr>
          <w:p w14:paraId="3AB184C6" w14:textId="77777777" w:rsidR="0015743A" w:rsidRPr="009D63F7" w:rsidRDefault="0015743A"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-12,7</w:t>
            </w:r>
          </w:p>
        </w:tc>
        <w:tc>
          <w:tcPr>
            <w:tcW w:w="1065" w:type="dxa"/>
            <w:shd w:val="clear" w:color="auto" w:fill="auto"/>
            <w:vAlign w:val="center"/>
          </w:tcPr>
          <w:p w14:paraId="473F658A"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231</w:t>
            </w:r>
          </w:p>
        </w:tc>
        <w:tc>
          <w:tcPr>
            <w:tcW w:w="1065" w:type="dxa"/>
            <w:shd w:val="clear" w:color="auto" w:fill="auto"/>
            <w:vAlign w:val="center"/>
          </w:tcPr>
          <w:p w14:paraId="66272F27" w14:textId="77777777" w:rsidR="0015743A" w:rsidRPr="009D63F7" w:rsidRDefault="0015743A"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251</w:t>
            </w:r>
          </w:p>
        </w:tc>
        <w:tc>
          <w:tcPr>
            <w:tcW w:w="929" w:type="dxa"/>
            <w:shd w:val="clear" w:color="auto" w:fill="auto"/>
            <w:vAlign w:val="center"/>
          </w:tcPr>
          <w:p w14:paraId="0848EB13" w14:textId="77777777" w:rsidR="0015743A" w:rsidRPr="009D63F7" w:rsidRDefault="0015743A"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53,5</w:t>
            </w:r>
          </w:p>
        </w:tc>
        <w:tc>
          <w:tcPr>
            <w:tcW w:w="1145" w:type="dxa"/>
            <w:shd w:val="clear" w:color="auto" w:fill="auto"/>
            <w:vAlign w:val="center"/>
          </w:tcPr>
          <w:p w14:paraId="706EEDB3" w14:textId="77777777" w:rsidR="0015743A" w:rsidRPr="009D63F7" w:rsidRDefault="0015743A"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65,5</w:t>
            </w:r>
          </w:p>
        </w:tc>
      </w:tr>
    </w:tbl>
    <w:p w14:paraId="5D97CBB8" w14:textId="77777777" w:rsidR="00295B16" w:rsidRPr="0015743A" w:rsidRDefault="0015743A" w:rsidP="0015743A">
      <w:pPr>
        <w:spacing w:after="0"/>
        <w:jc w:val="center"/>
        <w:rPr>
          <w:rFonts w:ascii="Times New Roman" w:eastAsia="Calibri" w:hAnsi="Times New Roman" w:cs="Times New Roman"/>
        </w:rPr>
      </w:pPr>
      <w:r w:rsidRPr="009D63F7">
        <w:rPr>
          <w:rFonts w:ascii="Times New Roman" w:eastAsia="Calibri" w:hAnsi="Times New Roman" w:cs="Times New Roman"/>
        </w:rPr>
        <w:t>Šaltinis: Informatikos ir ryšių departamentas prie Vidaus reikalų ministerijos</w:t>
      </w:r>
    </w:p>
    <w:p w14:paraId="236F32A7" w14:textId="77777777" w:rsidR="009D63F7" w:rsidRPr="009D63F7" w:rsidRDefault="009D63F7" w:rsidP="009D63F7">
      <w:pPr>
        <w:keepNext/>
        <w:spacing w:after="0" w:line="256" w:lineRule="auto"/>
        <w:ind w:firstLine="600"/>
        <w:jc w:val="both"/>
        <w:outlineLvl w:val="1"/>
        <w:rPr>
          <w:rFonts w:ascii="Times New Roman" w:eastAsia="Calibri" w:hAnsi="Times New Roman" w:cs="Arial"/>
          <w:bCs/>
          <w:iCs/>
          <w:sz w:val="24"/>
          <w:szCs w:val="24"/>
        </w:rPr>
      </w:pPr>
    </w:p>
    <w:p w14:paraId="7BF6FE37" w14:textId="77777777" w:rsidR="001E7FF9" w:rsidRDefault="002A0104" w:rsidP="001E7FF9">
      <w:pPr>
        <w:ind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rPr>
        <w:t xml:space="preserve">2018 m. lyginant su 2017 m. </w:t>
      </w:r>
      <w:r w:rsidR="006517FE">
        <w:rPr>
          <w:rFonts w:ascii="Times New Roman" w:eastAsia="Calibri" w:hAnsi="Times New Roman" w:cs="Times New Roman"/>
          <w:sz w:val="24"/>
          <w:szCs w:val="24"/>
        </w:rPr>
        <w:t>50</w:t>
      </w:r>
      <w:r w:rsidR="009D63F7" w:rsidRPr="009D63F7">
        <w:rPr>
          <w:rFonts w:ascii="Times New Roman" w:eastAsia="Calibri" w:hAnsi="Times New Roman" w:cs="Times New Roman"/>
          <w:sz w:val="24"/>
          <w:szCs w:val="24"/>
        </w:rPr>
        <w:t xml:space="preserve"> proc. mažėja ir užregistruotų </w:t>
      </w:r>
      <w:r>
        <w:rPr>
          <w:rFonts w:ascii="Times New Roman" w:eastAsia="Calibri" w:hAnsi="Times New Roman" w:cs="Times New Roman"/>
          <w:sz w:val="24"/>
          <w:szCs w:val="24"/>
        </w:rPr>
        <w:t xml:space="preserve">sunkių ir labai sunkių </w:t>
      </w:r>
      <w:r w:rsidR="009D63F7" w:rsidRPr="009D63F7">
        <w:rPr>
          <w:rFonts w:ascii="Times New Roman" w:eastAsia="Calibri" w:hAnsi="Times New Roman" w:cs="Times New Roman"/>
          <w:sz w:val="24"/>
          <w:szCs w:val="24"/>
          <w:shd w:val="clear" w:color="auto" w:fill="FFFFFF"/>
        </w:rPr>
        <w:t>nusikal</w:t>
      </w:r>
      <w:r w:rsidR="006517FE">
        <w:rPr>
          <w:rFonts w:ascii="Times New Roman" w:eastAsia="Calibri" w:hAnsi="Times New Roman" w:cs="Times New Roman"/>
          <w:sz w:val="24"/>
          <w:szCs w:val="24"/>
          <w:shd w:val="clear" w:color="auto" w:fill="FFFFFF"/>
        </w:rPr>
        <w:t>timų</w:t>
      </w:r>
      <w:r>
        <w:rPr>
          <w:rFonts w:ascii="Times New Roman" w:eastAsia="Calibri" w:hAnsi="Times New Roman" w:cs="Times New Roman"/>
          <w:sz w:val="24"/>
          <w:szCs w:val="24"/>
          <w:shd w:val="clear" w:color="auto" w:fill="FFFFFF"/>
        </w:rPr>
        <w:t xml:space="preserve">. Lietuvos mastu šių nusikaltimų skaičius didėja. Vilniaus apskrityje nusikaltimų skaičius taip pat didėja. Iš apskrities savivaldybių labiausiai mažėja Švenčionių rajono savivaldybėje. </w:t>
      </w:r>
    </w:p>
    <w:p w14:paraId="4D83841B" w14:textId="77777777" w:rsidR="001C203D" w:rsidRDefault="00C458A6" w:rsidP="00133AAD">
      <w:pPr>
        <w:spacing w:after="0"/>
        <w:jc w:val="both"/>
        <w:rPr>
          <w:rFonts w:ascii="Times New Roman" w:eastAsia="Calibri" w:hAnsi="Times New Roman" w:cs="Times New Roman"/>
          <w:sz w:val="24"/>
          <w:szCs w:val="24"/>
          <w:shd w:val="clear" w:color="auto" w:fill="FFFFFF"/>
        </w:rPr>
      </w:pPr>
      <w:r>
        <w:rPr>
          <w:rFonts w:ascii="Times New Roman" w:eastAsia="Times New Roman" w:hAnsi="Times New Roman" w:cs="Times New Roman"/>
          <w:b/>
          <w:color w:val="000000"/>
          <w:sz w:val="24"/>
          <w:szCs w:val="24"/>
          <w:lang w:eastAsia="lt-LT"/>
        </w:rPr>
        <w:lastRenderedPageBreak/>
        <w:t xml:space="preserve"> </w:t>
      </w:r>
      <w:r w:rsidR="001C203D">
        <w:rPr>
          <w:rFonts w:ascii="Times New Roman" w:eastAsia="Times New Roman" w:hAnsi="Times New Roman" w:cs="Times New Roman"/>
          <w:b/>
          <w:color w:val="000000"/>
          <w:sz w:val="24"/>
          <w:szCs w:val="24"/>
          <w:lang w:eastAsia="lt-LT"/>
        </w:rPr>
        <w:t>46 lentelė.</w:t>
      </w:r>
      <w:r w:rsidR="001C203D" w:rsidRPr="001C203D">
        <w:rPr>
          <w:rFonts w:ascii="Times New Roman" w:eastAsia="Calibri" w:hAnsi="Times New Roman" w:cs="Times New Roman"/>
          <w:b/>
          <w:sz w:val="24"/>
          <w:szCs w:val="24"/>
        </w:rPr>
        <w:t xml:space="preserve"> </w:t>
      </w:r>
      <w:r w:rsidR="001C203D">
        <w:rPr>
          <w:rFonts w:ascii="Times New Roman" w:eastAsia="Calibri" w:hAnsi="Times New Roman" w:cs="Times New Roman"/>
          <w:b/>
          <w:sz w:val="24"/>
          <w:szCs w:val="24"/>
        </w:rPr>
        <w:t>Sunkūs ir labai sunkūs n</w:t>
      </w:r>
      <w:r w:rsidR="001C203D" w:rsidRPr="009D63F7">
        <w:rPr>
          <w:rFonts w:ascii="Times New Roman" w:eastAsia="Calibri" w:hAnsi="Times New Roman" w:cs="Times New Roman"/>
          <w:b/>
          <w:sz w:val="24"/>
          <w:szCs w:val="24"/>
        </w:rPr>
        <w:t>usikaltimai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776"/>
        <w:gridCol w:w="925"/>
        <w:gridCol w:w="917"/>
        <w:gridCol w:w="784"/>
        <w:gridCol w:w="709"/>
        <w:gridCol w:w="708"/>
        <w:gridCol w:w="993"/>
        <w:gridCol w:w="708"/>
        <w:gridCol w:w="851"/>
        <w:gridCol w:w="776"/>
      </w:tblGrid>
      <w:tr w:rsidR="002A0104" w:rsidRPr="009D63F7" w14:paraId="19010C19" w14:textId="77777777" w:rsidTr="00D73831">
        <w:trPr>
          <w:jc w:val="center"/>
        </w:trPr>
        <w:tc>
          <w:tcPr>
            <w:tcW w:w="1346" w:type="dxa"/>
            <w:vMerge w:val="restart"/>
            <w:shd w:val="clear" w:color="auto" w:fill="D9E2F3"/>
            <w:vAlign w:val="center"/>
          </w:tcPr>
          <w:p w14:paraId="496FF106" w14:textId="77777777" w:rsidR="002A0104" w:rsidRPr="009D63F7" w:rsidRDefault="002A0104" w:rsidP="00D73831">
            <w:pPr>
              <w:spacing w:after="0" w:line="256" w:lineRule="auto"/>
              <w:jc w:val="center"/>
              <w:rPr>
                <w:rFonts w:ascii="Times New Roman" w:eastAsia="Calibri" w:hAnsi="Times New Roman" w:cs="Times New Roman"/>
                <w:b/>
                <w:sz w:val="24"/>
                <w:szCs w:val="24"/>
              </w:rPr>
            </w:pPr>
          </w:p>
        </w:tc>
        <w:tc>
          <w:tcPr>
            <w:tcW w:w="8147" w:type="dxa"/>
            <w:gridSpan w:val="10"/>
            <w:shd w:val="clear" w:color="auto" w:fill="D9E2F3"/>
            <w:vAlign w:val="center"/>
          </w:tcPr>
          <w:p w14:paraId="667E5EA0" w14:textId="77777777" w:rsidR="002A0104" w:rsidRDefault="002A0104"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Sunkūs ir labai sunkūs n</w:t>
            </w:r>
            <w:r w:rsidRPr="009D63F7">
              <w:rPr>
                <w:rFonts w:ascii="Times New Roman" w:eastAsia="Calibri" w:hAnsi="Times New Roman" w:cs="Times New Roman"/>
                <w:b/>
                <w:sz w:val="24"/>
                <w:szCs w:val="24"/>
              </w:rPr>
              <w:t>usikaltimai</w:t>
            </w:r>
          </w:p>
        </w:tc>
      </w:tr>
      <w:tr w:rsidR="006517FE" w:rsidRPr="009D63F7" w14:paraId="52409BFD" w14:textId="77777777" w:rsidTr="00D73831">
        <w:trPr>
          <w:jc w:val="center"/>
        </w:trPr>
        <w:tc>
          <w:tcPr>
            <w:tcW w:w="1346" w:type="dxa"/>
            <w:vMerge/>
            <w:shd w:val="clear" w:color="auto" w:fill="D9E2F3"/>
            <w:vAlign w:val="center"/>
          </w:tcPr>
          <w:p w14:paraId="5839EB1B" w14:textId="77777777" w:rsidR="006517FE" w:rsidRPr="009D63F7" w:rsidRDefault="006517FE" w:rsidP="00D73831">
            <w:pPr>
              <w:spacing w:after="0" w:line="256" w:lineRule="auto"/>
              <w:jc w:val="center"/>
              <w:rPr>
                <w:rFonts w:ascii="Times New Roman" w:eastAsia="Calibri" w:hAnsi="Times New Roman" w:cs="Times New Roman"/>
                <w:b/>
                <w:sz w:val="24"/>
                <w:szCs w:val="24"/>
              </w:rPr>
            </w:pPr>
          </w:p>
        </w:tc>
        <w:tc>
          <w:tcPr>
            <w:tcW w:w="1701" w:type="dxa"/>
            <w:gridSpan w:val="2"/>
            <w:shd w:val="clear" w:color="auto" w:fill="D9E2F3"/>
            <w:vAlign w:val="center"/>
          </w:tcPr>
          <w:p w14:paraId="40FD4459"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Užregistruota</w:t>
            </w:r>
          </w:p>
        </w:tc>
        <w:tc>
          <w:tcPr>
            <w:tcW w:w="1701" w:type="dxa"/>
            <w:gridSpan w:val="2"/>
            <w:shd w:val="clear" w:color="auto" w:fill="D9E2F3"/>
            <w:vAlign w:val="center"/>
          </w:tcPr>
          <w:p w14:paraId="4F33E67E"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Augimas(+)</w:t>
            </w:r>
          </w:p>
          <w:p w14:paraId="151E59A6"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Mažėjimas (-)</w:t>
            </w:r>
          </w:p>
        </w:tc>
        <w:tc>
          <w:tcPr>
            <w:tcW w:w="1417" w:type="dxa"/>
            <w:gridSpan w:val="2"/>
            <w:shd w:val="clear" w:color="auto" w:fill="D9E2F3"/>
            <w:vAlign w:val="center"/>
          </w:tcPr>
          <w:p w14:paraId="48620208"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Ištirta</w:t>
            </w:r>
          </w:p>
        </w:tc>
        <w:tc>
          <w:tcPr>
            <w:tcW w:w="1701" w:type="dxa"/>
            <w:gridSpan w:val="2"/>
            <w:shd w:val="clear" w:color="auto" w:fill="D9E2F3"/>
            <w:vAlign w:val="center"/>
          </w:tcPr>
          <w:p w14:paraId="72F4C6BE"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Užregistruota nusikaltimų vieš.</w:t>
            </w:r>
            <w:r w:rsidR="002A0104">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vietose</w:t>
            </w:r>
          </w:p>
        </w:tc>
        <w:tc>
          <w:tcPr>
            <w:tcW w:w="1627" w:type="dxa"/>
            <w:gridSpan w:val="2"/>
            <w:shd w:val="clear" w:color="auto" w:fill="D9E2F3"/>
            <w:vAlign w:val="center"/>
          </w:tcPr>
          <w:p w14:paraId="33795F0F" w14:textId="77777777" w:rsidR="006517FE" w:rsidRDefault="006517FE"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Iš jų gatvėse</w:t>
            </w:r>
          </w:p>
        </w:tc>
      </w:tr>
      <w:tr w:rsidR="006517FE" w:rsidRPr="009D63F7" w14:paraId="270B61F1" w14:textId="77777777" w:rsidTr="00D73831">
        <w:trPr>
          <w:jc w:val="center"/>
        </w:trPr>
        <w:tc>
          <w:tcPr>
            <w:tcW w:w="1346" w:type="dxa"/>
            <w:vMerge/>
            <w:shd w:val="clear" w:color="auto" w:fill="D9E2F3"/>
            <w:vAlign w:val="center"/>
          </w:tcPr>
          <w:p w14:paraId="13AD1513" w14:textId="77777777" w:rsidR="006517FE" w:rsidRPr="009D63F7" w:rsidRDefault="006517FE" w:rsidP="00D73831">
            <w:pPr>
              <w:spacing w:after="0" w:line="256" w:lineRule="auto"/>
              <w:jc w:val="center"/>
              <w:rPr>
                <w:rFonts w:ascii="Times New Roman" w:eastAsia="Calibri" w:hAnsi="Times New Roman" w:cs="Times New Roman"/>
                <w:b/>
                <w:sz w:val="24"/>
                <w:szCs w:val="24"/>
              </w:rPr>
            </w:pPr>
          </w:p>
        </w:tc>
        <w:tc>
          <w:tcPr>
            <w:tcW w:w="776" w:type="dxa"/>
            <w:shd w:val="clear" w:color="auto" w:fill="D9E2F3"/>
            <w:vAlign w:val="center"/>
          </w:tcPr>
          <w:p w14:paraId="720E3D69"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7</w:t>
            </w:r>
          </w:p>
        </w:tc>
        <w:tc>
          <w:tcPr>
            <w:tcW w:w="925" w:type="dxa"/>
            <w:shd w:val="clear" w:color="auto" w:fill="D9E2F3"/>
            <w:vAlign w:val="center"/>
          </w:tcPr>
          <w:p w14:paraId="2756D83C" w14:textId="77777777" w:rsidR="006517FE" w:rsidRPr="009D63F7" w:rsidRDefault="006517FE" w:rsidP="00D73831">
            <w:pPr>
              <w:spacing w:after="0" w:line="240"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c>
          <w:tcPr>
            <w:tcW w:w="917" w:type="dxa"/>
            <w:shd w:val="clear" w:color="auto" w:fill="D9E2F3"/>
            <w:vAlign w:val="center"/>
          </w:tcPr>
          <w:p w14:paraId="49B24FA3"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Kiekis</w:t>
            </w:r>
          </w:p>
        </w:tc>
        <w:tc>
          <w:tcPr>
            <w:tcW w:w="784" w:type="dxa"/>
            <w:shd w:val="clear" w:color="auto" w:fill="D9E2F3"/>
            <w:vAlign w:val="center"/>
          </w:tcPr>
          <w:p w14:paraId="58A5F1E3" w14:textId="77777777" w:rsidR="006517FE" w:rsidRPr="009D63F7" w:rsidRDefault="006517FE" w:rsidP="00D73831">
            <w:pPr>
              <w:spacing w:after="0" w:line="240"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Proc.</w:t>
            </w:r>
          </w:p>
        </w:tc>
        <w:tc>
          <w:tcPr>
            <w:tcW w:w="709" w:type="dxa"/>
            <w:shd w:val="clear" w:color="auto" w:fill="D9E2F3"/>
            <w:vAlign w:val="center"/>
          </w:tcPr>
          <w:p w14:paraId="713D6ADA"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7</w:t>
            </w:r>
          </w:p>
        </w:tc>
        <w:tc>
          <w:tcPr>
            <w:tcW w:w="708" w:type="dxa"/>
            <w:shd w:val="clear" w:color="auto" w:fill="D9E2F3"/>
            <w:vAlign w:val="center"/>
          </w:tcPr>
          <w:p w14:paraId="5C3921C8" w14:textId="77777777" w:rsidR="006517FE" w:rsidRPr="009D63F7" w:rsidRDefault="006517FE" w:rsidP="00D73831">
            <w:pPr>
              <w:spacing w:after="0" w:line="240"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201</w:t>
            </w:r>
            <w:r>
              <w:rPr>
                <w:rFonts w:ascii="Times New Roman" w:eastAsia="Calibri" w:hAnsi="Times New Roman" w:cs="Times New Roman"/>
                <w:b/>
                <w:sz w:val="24"/>
                <w:szCs w:val="24"/>
              </w:rPr>
              <w:t>8</w:t>
            </w:r>
          </w:p>
        </w:tc>
        <w:tc>
          <w:tcPr>
            <w:tcW w:w="993" w:type="dxa"/>
            <w:shd w:val="clear" w:color="auto" w:fill="D9E2F3"/>
            <w:vAlign w:val="center"/>
          </w:tcPr>
          <w:p w14:paraId="16D1E7C6"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c>
          <w:tcPr>
            <w:tcW w:w="708" w:type="dxa"/>
            <w:shd w:val="clear" w:color="auto" w:fill="D9E2F3"/>
            <w:vAlign w:val="center"/>
          </w:tcPr>
          <w:p w14:paraId="0DB562E9" w14:textId="77777777" w:rsidR="006517FE" w:rsidRPr="009D63F7" w:rsidRDefault="006517FE"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2018</w:t>
            </w:r>
          </w:p>
        </w:tc>
        <w:tc>
          <w:tcPr>
            <w:tcW w:w="851" w:type="dxa"/>
            <w:shd w:val="clear" w:color="auto" w:fill="D9E2F3"/>
            <w:vAlign w:val="center"/>
          </w:tcPr>
          <w:p w14:paraId="02A03F2B" w14:textId="77777777" w:rsidR="006517FE" w:rsidRPr="009D63F7" w:rsidRDefault="006517FE"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p>
        </w:tc>
        <w:tc>
          <w:tcPr>
            <w:tcW w:w="776" w:type="dxa"/>
            <w:shd w:val="clear" w:color="auto" w:fill="D9E2F3"/>
            <w:vAlign w:val="center"/>
          </w:tcPr>
          <w:p w14:paraId="58A402C7" w14:textId="77777777" w:rsidR="006517FE" w:rsidRPr="009D63F7" w:rsidRDefault="006517FE"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2018</w:t>
            </w:r>
          </w:p>
        </w:tc>
      </w:tr>
      <w:tr w:rsidR="006517FE" w:rsidRPr="009D63F7" w14:paraId="59766043" w14:textId="77777777" w:rsidTr="00D73831">
        <w:trPr>
          <w:jc w:val="center"/>
        </w:trPr>
        <w:tc>
          <w:tcPr>
            <w:tcW w:w="1346" w:type="dxa"/>
            <w:shd w:val="clear" w:color="auto" w:fill="D9E2F3"/>
            <w:vAlign w:val="center"/>
          </w:tcPr>
          <w:p w14:paraId="7AB91644"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Lietuva</w:t>
            </w:r>
          </w:p>
        </w:tc>
        <w:tc>
          <w:tcPr>
            <w:tcW w:w="776" w:type="dxa"/>
            <w:shd w:val="clear" w:color="auto" w:fill="auto"/>
            <w:vAlign w:val="center"/>
          </w:tcPr>
          <w:p w14:paraId="299825FE" w14:textId="77777777" w:rsidR="006517FE" w:rsidRPr="009D63F7" w:rsidRDefault="006517FE"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2669</w:t>
            </w:r>
          </w:p>
        </w:tc>
        <w:tc>
          <w:tcPr>
            <w:tcW w:w="925" w:type="dxa"/>
            <w:shd w:val="clear" w:color="auto" w:fill="auto"/>
            <w:vAlign w:val="center"/>
          </w:tcPr>
          <w:p w14:paraId="4CF63B58" w14:textId="77777777" w:rsidR="006517FE" w:rsidRPr="009D63F7" w:rsidRDefault="006517FE"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2986</w:t>
            </w:r>
          </w:p>
        </w:tc>
        <w:tc>
          <w:tcPr>
            <w:tcW w:w="917" w:type="dxa"/>
            <w:shd w:val="clear" w:color="auto" w:fill="auto"/>
            <w:vAlign w:val="center"/>
          </w:tcPr>
          <w:p w14:paraId="1D4F700B" w14:textId="77777777" w:rsidR="006517FE" w:rsidRPr="009D63F7" w:rsidRDefault="006517FE"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317</w:t>
            </w:r>
          </w:p>
        </w:tc>
        <w:tc>
          <w:tcPr>
            <w:tcW w:w="784" w:type="dxa"/>
            <w:shd w:val="clear" w:color="auto" w:fill="auto"/>
            <w:vAlign w:val="center"/>
          </w:tcPr>
          <w:p w14:paraId="0B8A1E01" w14:textId="77777777" w:rsidR="006517FE" w:rsidRPr="009D63F7" w:rsidRDefault="006517FE"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709" w:type="dxa"/>
            <w:shd w:val="clear" w:color="auto" w:fill="auto"/>
            <w:vAlign w:val="center"/>
          </w:tcPr>
          <w:p w14:paraId="4CADD531" w14:textId="77777777" w:rsidR="006517FE" w:rsidRPr="009D63F7" w:rsidRDefault="006517FE"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1974</w:t>
            </w:r>
          </w:p>
        </w:tc>
        <w:tc>
          <w:tcPr>
            <w:tcW w:w="708" w:type="dxa"/>
            <w:shd w:val="clear" w:color="auto" w:fill="auto"/>
            <w:vAlign w:val="center"/>
          </w:tcPr>
          <w:p w14:paraId="43D8A7EB" w14:textId="77777777" w:rsidR="006517FE" w:rsidRPr="009D63F7" w:rsidRDefault="006517FE"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2044</w:t>
            </w:r>
          </w:p>
        </w:tc>
        <w:tc>
          <w:tcPr>
            <w:tcW w:w="993" w:type="dxa"/>
            <w:shd w:val="clear" w:color="auto" w:fill="auto"/>
            <w:vAlign w:val="center"/>
          </w:tcPr>
          <w:p w14:paraId="69AECA85" w14:textId="77777777" w:rsidR="006517FE" w:rsidRPr="009D63F7" w:rsidRDefault="002A0104"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10723</w:t>
            </w:r>
          </w:p>
        </w:tc>
        <w:tc>
          <w:tcPr>
            <w:tcW w:w="708" w:type="dxa"/>
            <w:shd w:val="clear" w:color="auto" w:fill="auto"/>
            <w:vAlign w:val="center"/>
          </w:tcPr>
          <w:p w14:paraId="719C3C96" w14:textId="77777777" w:rsidR="006517FE" w:rsidRPr="009D63F7" w:rsidRDefault="002A0104"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9180</w:t>
            </w:r>
          </w:p>
        </w:tc>
        <w:tc>
          <w:tcPr>
            <w:tcW w:w="851" w:type="dxa"/>
            <w:vAlign w:val="center"/>
          </w:tcPr>
          <w:p w14:paraId="11CD3264" w14:textId="77777777" w:rsidR="006517FE" w:rsidRPr="009D63F7" w:rsidRDefault="002A0104"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3309</w:t>
            </w:r>
          </w:p>
        </w:tc>
        <w:tc>
          <w:tcPr>
            <w:tcW w:w="776" w:type="dxa"/>
            <w:vAlign w:val="center"/>
          </w:tcPr>
          <w:p w14:paraId="0812EF63" w14:textId="77777777" w:rsidR="006517FE" w:rsidRPr="009D63F7" w:rsidRDefault="002A0104"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2684</w:t>
            </w:r>
          </w:p>
        </w:tc>
      </w:tr>
      <w:tr w:rsidR="006517FE" w:rsidRPr="009D63F7" w14:paraId="3D548A9B" w14:textId="77777777" w:rsidTr="00D73831">
        <w:trPr>
          <w:jc w:val="center"/>
        </w:trPr>
        <w:tc>
          <w:tcPr>
            <w:tcW w:w="1346" w:type="dxa"/>
            <w:shd w:val="clear" w:color="auto" w:fill="D9E2F3"/>
            <w:vAlign w:val="center"/>
          </w:tcPr>
          <w:p w14:paraId="2D57C621"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Vilniaus apskritis</w:t>
            </w:r>
          </w:p>
        </w:tc>
        <w:tc>
          <w:tcPr>
            <w:tcW w:w="776" w:type="dxa"/>
            <w:shd w:val="clear" w:color="auto" w:fill="auto"/>
            <w:vAlign w:val="center"/>
          </w:tcPr>
          <w:p w14:paraId="1B58A706" w14:textId="77777777" w:rsidR="006517FE" w:rsidRPr="009D63F7" w:rsidRDefault="006517FE"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925" w:type="dxa"/>
            <w:shd w:val="clear" w:color="auto" w:fill="auto"/>
            <w:vAlign w:val="center"/>
          </w:tcPr>
          <w:p w14:paraId="330C4C26" w14:textId="77777777" w:rsidR="006517FE" w:rsidRPr="009D63F7" w:rsidRDefault="006517FE"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1186</w:t>
            </w:r>
          </w:p>
        </w:tc>
        <w:tc>
          <w:tcPr>
            <w:tcW w:w="917" w:type="dxa"/>
            <w:shd w:val="clear" w:color="auto" w:fill="auto"/>
            <w:vAlign w:val="center"/>
          </w:tcPr>
          <w:p w14:paraId="79D225C4" w14:textId="77777777" w:rsidR="006517FE" w:rsidRPr="009D63F7" w:rsidRDefault="006517FE"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236</w:t>
            </w:r>
          </w:p>
        </w:tc>
        <w:tc>
          <w:tcPr>
            <w:tcW w:w="784" w:type="dxa"/>
            <w:shd w:val="clear" w:color="auto" w:fill="auto"/>
            <w:vAlign w:val="center"/>
          </w:tcPr>
          <w:p w14:paraId="0DFFD9DA" w14:textId="77777777" w:rsidR="006517FE" w:rsidRPr="009D63F7" w:rsidRDefault="006517FE"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24,8</w:t>
            </w:r>
          </w:p>
        </w:tc>
        <w:tc>
          <w:tcPr>
            <w:tcW w:w="709" w:type="dxa"/>
            <w:shd w:val="clear" w:color="auto" w:fill="auto"/>
            <w:vAlign w:val="center"/>
          </w:tcPr>
          <w:p w14:paraId="2B55273C" w14:textId="77777777" w:rsidR="006517FE" w:rsidRPr="009D63F7" w:rsidRDefault="006517FE"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742</w:t>
            </w:r>
          </w:p>
        </w:tc>
        <w:tc>
          <w:tcPr>
            <w:tcW w:w="708" w:type="dxa"/>
            <w:shd w:val="clear" w:color="auto" w:fill="auto"/>
            <w:vAlign w:val="center"/>
          </w:tcPr>
          <w:p w14:paraId="7CCEF49F" w14:textId="77777777" w:rsidR="006517FE" w:rsidRPr="009D63F7" w:rsidRDefault="006517FE"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660</w:t>
            </w:r>
          </w:p>
        </w:tc>
        <w:tc>
          <w:tcPr>
            <w:tcW w:w="993" w:type="dxa"/>
            <w:shd w:val="clear" w:color="auto" w:fill="auto"/>
            <w:vAlign w:val="center"/>
          </w:tcPr>
          <w:p w14:paraId="2A8B7112" w14:textId="77777777" w:rsidR="006517FE" w:rsidRPr="009D63F7" w:rsidRDefault="002A0104" w:rsidP="00D73831">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4274</w:t>
            </w:r>
          </w:p>
        </w:tc>
        <w:tc>
          <w:tcPr>
            <w:tcW w:w="708" w:type="dxa"/>
            <w:shd w:val="clear" w:color="auto" w:fill="auto"/>
            <w:vAlign w:val="center"/>
          </w:tcPr>
          <w:p w14:paraId="427D9C60" w14:textId="77777777" w:rsidR="006517FE" w:rsidRPr="009D63F7" w:rsidRDefault="002A0104"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4003</w:t>
            </w:r>
          </w:p>
        </w:tc>
        <w:tc>
          <w:tcPr>
            <w:tcW w:w="851" w:type="dxa"/>
            <w:vAlign w:val="center"/>
          </w:tcPr>
          <w:p w14:paraId="67E4EABC" w14:textId="77777777" w:rsidR="006517FE" w:rsidRPr="009D63F7" w:rsidRDefault="002A0104"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1181</w:t>
            </w:r>
          </w:p>
        </w:tc>
        <w:tc>
          <w:tcPr>
            <w:tcW w:w="776" w:type="dxa"/>
            <w:vAlign w:val="center"/>
          </w:tcPr>
          <w:p w14:paraId="540E22A9" w14:textId="77777777" w:rsidR="006517FE" w:rsidRPr="009D63F7" w:rsidRDefault="002A0104" w:rsidP="00D738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1066</w:t>
            </w:r>
          </w:p>
        </w:tc>
      </w:tr>
      <w:tr w:rsidR="006517FE" w:rsidRPr="009D63F7" w14:paraId="7F99A0FF" w14:textId="77777777" w:rsidTr="00D73831">
        <w:trPr>
          <w:jc w:val="center"/>
        </w:trPr>
        <w:tc>
          <w:tcPr>
            <w:tcW w:w="1346" w:type="dxa"/>
            <w:shd w:val="clear" w:color="auto" w:fill="D9E2F3"/>
            <w:vAlign w:val="center"/>
          </w:tcPr>
          <w:p w14:paraId="6F5634A6"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sidRPr="009D63F7">
              <w:rPr>
                <w:rFonts w:ascii="Times New Roman" w:eastAsia="Calibri" w:hAnsi="Times New Roman" w:cs="Times New Roman"/>
                <w:b/>
                <w:sz w:val="24"/>
                <w:szCs w:val="24"/>
              </w:rPr>
              <w:t>Švenčionių rajonas</w:t>
            </w:r>
          </w:p>
        </w:tc>
        <w:tc>
          <w:tcPr>
            <w:tcW w:w="776" w:type="dxa"/>
            <w:shd w:val="clear" w:color="auto" w:fill="auto"/>
            <w:vAlign w:val="center"/>
          </w:tcPr>
          <w:p w14:paraId="592EA410"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32</w:t>
            </w:r>
          </w:p>
        </w:tc>
        <w:tc>
          <w:tcPr>
            <w:tcW w:w="925" w:type="dxa"/>
            <w:shd w:val="clear" w:color="auto" w:fill="auto"/>
            <w:vAlign w:val="center"/>
          </w:tcPr>
          <w:p w14:paraId="6D58D90B" w14:textId="77777777" w:rsidR="006517FE" w:rsidRPr="009D63F7" w:rsidRDefault="006517FE"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917" w:type="dxa"/>
            <w:shd w:val="clear" w:color="auto" w:fill="auto"/>
            <w:vAlign w:val="center"/>
          </w:tcPr>
          <w:p w14:paraId="048B7608"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784" w:type="dxa"/>
            <w:shd w:val="clear" w:color="auto" w:fill="auto"/>
            <w:vAlign w:val="center"/>
          </w:tcPr>
          <w:p w14:paraId="753BCE45" w14:textId="77777777" w:rsidR="006517FE" w:rsidRPr="009D63F7" w:rsidRDefault="006517FE"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-50</w:t>
            </w:r>
          </w:p>
        </w:tc>
        <w:tc>
          <w:tcPr>
            <w:tcW w:w="709" w:type="dxa"/>
            <w:shd w:val="clear" w:color="auto" w:fill="auto"/>
            <w:vAlign w:val="center"/>
          </w:tcPr>
          <w:p w14:paraId="12652435" w14:textId="77777777" w:rsidR="006517FE" w:rsidRPr="009D63F7" w:rsidRDefault="006517FE"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28</w:t>
            </w:r>
          </w:p>
        </w:tc>
        <w:tc>
          <w:tcPr>
            <w:tcW w:w="708" w:type="dxa"/>
            <w:shd w:val="clear" w:color="auto" w:fill="auto"/>
            <w:vAlign w:val="center"/>
          </w:tcPr>
          <w:p w14:paraId="4D2AB189" w14:textId="77777777" w:rsidR="006517FE" w:rsidRPr="009D63F7" w:rsidRDefault="006517FE"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993" w:type="dxa"/>
            <w:shd w:val="clear" w:color="auto" w:fill="auto"/>
            <w:vAlign w:val="center"/>
          </w:tcPr>
          <w:p w14:paraId="79E9BC04" w14:textId="77777777" w:rsidR="006517FE" w:rsidRPr="009D63F7" w:rsidRDefault="002A0104" w:rsidP="00D73831">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51</w:t>
            </w:r>
          </w:p>
        </w:tc>
        <w:tc>
          <w:tcPr>
            <w:tcW w:w="708" w:type="dxa"/>
            <w:shd w:val="clear" w:color="auto" w:fill="auto"/>
            <w:vAlign w:val="center"/>
          </w:tcPr>
          <w:p w14:paraId="16DEF132" w14:textId="77777777" w:rsidR="006517FE" w:rsidRPr="009D63F7" w:rsidRDefault="002A0104"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34</w:t>
            </w:r>
          </w:p>
        </w:tc>
        <w:tc>
          <w:tcPr>
            <w:tcW w:w="851" w:type="dxa"/>
            <w:vAlign w:val="center"/>
          </w:tcPr>
          <w:p w14:paraId="01D7DBDE" w14:textId="77777777" w:rsidR="006517FE" w:rsidRPr="009D63F7" w:rsidRDefault="002A0104"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776" w:type="dxa"/>
            <w:vAlign w:val="center"/>
          </w:tcPr>
          <w:p w14:paraId="511A78D0" w14:textId="77777777" w:rsidR="006517FE" w:rsidRPr="009D63F7" w:rsidRDefault="002A0104" w:rsidP="00D738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r>
    </w:tbl>
    <w:p w14:paraId="43C25AE3" w14:textId="77777777" w:rsidR="00133AAD" w:rsidRDefault="002A0104" w:rsidP="00133AAD">
      <w:pPr>
        <w:spacing w:after="0"/>
        <w:jc w:val="center"/>
        <w:rPr>
          <w:rFonts w:ascii="Times New Roman" w:eastAsia="Calibri" w:hAnsi="Times New Roman" w:cs="Times New Roman"/>
        </w:rPr>
      </w:pPr>
      <w:r w:rsidRPr="009D63F7">
        <w:rPr>
          <w:rFonts w:ascii="Times New Roman" w:eastAsia="Calibri" w:hAnsi="Times New Roman" w:cs="Times New Roman"/>
        </w:rPr>
        <w:t>Šaltinis: Informatikos ir ryšių departamentas prie Vidaus reikalų ministerijos</w:t>
      </w:r>
    </w:p>
    <w:p w14:paraId="122580DF" w14:textId="77777777" w:rsidR="00133AAD" w:rsidRDefault="00133AAD" w:rsidP="00133AAD">
      <w:pPr>
        <w:spacing w:after="0"/>
        <w:jc w:val="center"/>
        <w:rPr>
          <w:rFonts w:ascii="Times New Roman" w:eastAsia="Calibri" w:hAnsi="Times New Roman" w:cs="Times New Roman"/>
          <w:bCs/>
          <w:iCs/>
          <w:sz w:val="24"/>
          <w:szCs w:val="24"/>
        </w:rPr>
      </w:pPr>
    </w:p>
    <w:p w14:paraId="43CDACA6" w14:textId="77777777" w:rsidR="00133AAD" w:rsidRDefault="009D63F7" w:rsidP="00133AAD">
      <w:pPr>
        <w:spacing w:after="0"/>
        <w:ind w:firstLine="567"/>
        <w:jc w:val="both"/>
        <w:rPr>
          <w:rFonts w:ascii="Times New Roman" w:eastAsia="Calibri" w:hAnsi="Times New Roman" w:cs="Times New Roman"/>
        </w:rPr>
      </w:pPr>
      <w:r w:rsidRPr="009D63F7">
        <w:rPr>
          <w:rFonts w:ascii="Times New Roman" w:eastAsia="Calibri" w:hAnsi="Times New Roman" w:cs="Times New Roman"/>
          <w:bCs/>
          <w:iCs/>
          <w:sz w:val="24"/>
          <w:szCs w:val="24"/>
        </w:rPr>
        <w:t xml:space="preserve">Iš viso Lietuvoje </w:t>
      </w:r>
      <w:r w:rsidR="007A08FC">
        <w:rPr>
          <w:rFonts w:ascii="Times New Roman" w:eastAsia="Calibri" w:hAnsi="Times New Roman" w:cs="Times New Roman"/>
          <w:bCs/>
          <w:iCs/>
          <w:sz w:val="24"/>
          <w:szCs w:val="24"/>
        </w:rPr>
        <w:t xml:space="preserve">iki </w:t>
      </w:r>
      <w:r w:rsidRPr="009D63F7">
        <w:rPr>
          <w:rFonts w:ascii="Times New Roman" w:eastAsia="Calibri" w:hAnsi="Times New Roman" w:cs="Times New Roman"/>
          <w:bCs/>
          <w:iCs/>
          <w:sz w:val="24"/>
          <w:szCs w:val="24"/>
        </w:rPr>
        <w:t>201</w:t>
      </w:r>
      <w:r w:rsidR="007A08FC">
        <w:rPr>
          <w:rFonts w:ascii="Times New Roman" w:eastAsia="Calibri" w:hAnsi="Times New Roman" w:cs="Times New Roman"/>
          <w:bCs/>
          <w:iCs/>
          <w:sz w:val="24"/>
          <w:szCs w:val="24"/>
        </w:rPr>
        <w:t>8</w:t>
      </w:r>
      <w:r w:rsidRPr="009D63F7">
        <w:rPr>
          <w:rFonts w:ascii="Times New Roman" w:eastAsia="Calibri" w:hAnsi="Times New Roman" w:cs="Times New Roman"/>
          <w:bCs/>
          <w:iCs/>
          <w:sz w:val="24"/>
          <w:szCs w:val="24"/>
        </w:rPr>
        <w:t xml:space="preserve"> m. </w:t>
      </w:r>
      <w:r w:rsidR="007A08FC">
        <w:rPr>
          <w:rFonts w:ascii="Times New Roman" w:eastAsia="Calibri" w:hAnsi="Times New Roman" w:cs="Times New Roman"/>
          <w:bCs/>
          <w:iCs/>
          <w:sz w:val="24"/>
          <w:szCs w:val="24"/>
        </w:rPr>
        <w:t xml:space="preserve">gruodžio mėnesio </w:t>
      </w:r>
      <w:r w:rsidRPr="009D63F7">
        <w:rPr>
          <w:rFonts w:ascii="Times New Roman" w:eastAsia="Calibri" w:hAnsi="Times New Roman" w:cs="Times New Roman"/>
          <w:bCs/>
          <w:iCs/>
          <w:sz w:val="24"/>
          <w:szCs w:val="24"/>
        </w:rPr>
        <w:t xml:space="preserve">yra užregistruoti </w:t>
      </w:r>
      <w:r w:rsidR="007A08FC">
        <w:rPr>
          <w:rFonts w:ascii="Times New Roman" w:eastAsia="Calibri" w:hAnsi="Times New Roman" w:cs="Times New Roman"/>
          <w:bCs/>
          <w:iCs/>
          <w:sz w:val="24"/>
          <w:szCs w:val="24"/>
        </w:rPr>
        <w:t>2887 eismo įvykiai, kuriuose nukentėjo žmonės. Lyginant su 2017 metais, jų skaičius sumažėjo 131</w:t>
      </w:r>
      <w:r w:rsidR="004335F0">
        <w:rPr>
          <w:rFonts w:ascii="Times New Roman" w:eastAsia="Calibri" w:hAnsi="Times New Roman" w:cs="Times New Roman"/>
          <w:bCs/>
          <w:iCs/>
          <w:sz w:val="24"/>
          <w:szCs w:val="24"/>
        </w:rPr>
        <w:t xml:space="preserve"> (t.y. 4,5 proc.)</w:t>
      </w:r>
      <w:r w:rsidR="007A08FC">
        <w:rPr>
          <w:rFonts w:ascii="Times New Roman" w:eastAsia="Calibri" w:hAnsi="Times New Roman" w:cs="Times New Roman"/>
          <w:bCs/>
          <w:iCs/>
          <w:sz w:val="24"/>
          <w:szCs w:val="24"/>
        </w:rPr>
        <w:t xml:space="preserve">. </w:t>
      </w:r>
      <w:r w:rsidR="004335F0">
        <w:rPr>
          <w:rFonts w:ascii="Times New Roman" w:eastAsia="Calibri" w:hAnsi="Times New Roman" w:cs="Times New Roman"/>
          <w:bCs/>
          <w:iCs/>
          <w:sz w:val="24"/>
          <w:szCs w:val="24"/>
        </w:rPr>
        <w:t xml:space="preserve">Šių įvykių metu žuvo 155 žmonės (2017 m. – 179), sužeista 3388 (2017 m. – 3210). </w:t>
      </w:r>
    </w:p>
    <w:p w14:paraId="44653AA4" w14:textId="77777777" w:rsidR="009D63F7" w:rsidRPr="00133AAD" w:rsidRDefault="009D63F7" w:rsidP="00133AAD">
      <w:pPr>
        <w:spacing w:after="0"/>
        <w:ind w:firstLine="567"/>
        <w:jc w:val="both"/>
        <w:rPr>
          <w:rFonts w:ascii="Times New Roman" w:eastAsia="Calibri" w:hAnsi="Times New Roman" w:cs="Times New Roman"/>
        </w:rPr>
      </w:pPr>
      <w:r w:rsidRPr="009D63F7">
        <w:rPr>
          <w:rFonts w:ascii="Times New Roman" w:eastAsia="Calibri" w:hAnsi="Times New Roman" w:cs="Times New Roman"/>
          <w:bCs/>
          <w:iCs/>
          <w:sz w:val="24"/>
          <w:szCs w:val="24"/>
        </w:rPr>
        <w:t>Švenčionių rajone užregistruoti eismo įvykiai sudaro 0,</w:t>
      </w:r>
      <w:r w:rsidR="004335F0">
        <w:rPr>
          <w:rFonts w:ascii="Times New Roman" w:eastAsia="Calibri" w:hAnsi="Times New Roman" w:cs="Times New Roman"/>
          <w:bCs/>
          <w:iCs/>
          <w:sz w:val="24"/>
          <w:szCs w:val="24"/>
        </w:rPr>
        <w:t>45</w:t>
      </w:r>
      <w:r w:rsidRPr="009D63F7">
        <w:rPr>
          <w:rFonts w:ascii="Times New Roman" w:eastAsia="Calibri" w:hAnsi="Times New Roman" w:cs="Times New Roman"/>
          <w:bCs/>
          <w:iCs/>
          <w:sz w:val="24"/>
          <w:szCs w:val="24"/>
        </w:rPr>
        <w:t xml:space="preserve"> proc. visų šalyje užregistruotų eismo</w:t>
      </w:r>
      <w:r w:rsidRPr="009D63F7">
        <w:rPr>
          <w:rFonts w:ascii="Times New Roman" w:eastAsia="Calibri" w:hAnsi="Times New Roman" w:cs="Times New Roman"/>
          <w:bCs/>
          <w:iCs/>
          <w:color w:val="FF0000"/>
          <w:sz w:val="24"/>
          <w:szCs w:val="24"/>
        </w:rPr>
        <w:t xml:space="preserve"> </w:t>
      </w:r>
      <w:r w:rsidRPr="009D63F7">
        <w:rPr>
          <w:rFonts w:ascii="Times New Roman" w:eastAsia="Calibri" w:hAnsi="Times New Roman" w:cs="Times New Roman"/>
          <w:bCs/>
          <w:iCs/>
          <w:sz w:val="24"/>
          <w:szCs w:val="24"/>
        </w:rPr>
        <w:t xml:space="preserve">įvykių, apskrities mastu – </w:t>
      </w:r>
      <w:r w:rsidR="004335F0">
        <w:rPr>
          <w:rFonts w:ascii="Times New Roman" w:eastAsia="Calibri" w:hAnsi="Times New Roman" w:cs="Times New Roman"/>
          <w:bCs/>
          <w:iCs/>
          <w:sz w:val="24"/>
          <w:szCs w:val="24"/>
        </w:rPr>
        <w:t>1</w:t>
      </w:r>
      <w:r w:rsidRPr="009D63F7">
        <w:rPr>
          <w:rFonts w:ascii="Times New Roman" w:eastAsia="Calibri" w:hAnsi="Times New Roman" w:cs="Times New Roman"/>
          <w:bCs/>
          <w:iCs/>
          <w:sz w:val="24"/>
          <w:szCs w:val="24"/>
        </w:rPr>
        <w:t>,</w:t>
      </w:r>
      <w:r w:rsidR="004335F0">
        <w:rPr>
          <w:rFonts w:ascii="Times New Roman" w:eastAsia="Calibri" w:hAnsi="Times New Roman" w:cs="Times New Roman"/>
          <w:bCs/>
          <w:iCs/>
          <w:sz w:val="24"/>
          <w:szCs w:val="24"/>
        </w:rPr>
        <w:t>60</w:t>
      </w:r>
      <w:r w:rsidRPr="009D63F7">
        <w:rPr>
          <w:rFonts w:ascii="Times New Roman" w:eastAsia="Calibri" w:hAnsi="Times New Roman" w:cs="Times New Roman"/>
          <w:bCs/>
          <w:iCs/>
          <w:sz w:val="24"/>
          <w:szCs w:val="24"/>
        </w:rPr>
        <w:t xml:space="preserve"> proc. Mažiausiai eismo įvykių iš apskrities savivaldybių fiksuojama Širvintų (</w:t>
      </w:r>
      <w:r w:rsidR="004335F0">
        <w:rPr>
          <w:rFonts w:ascii="Times New Roman" w:eastAsia="Calibri" w:hAnsi="Times New Roman" w:cs="Times New Roman"/>
          <w:bCs/>
          <w:iCs/>
          <w:sz w:val="24"/>
          <w:szCs w:val="24"/>
        </w:rPr>
        <w:t>9</w:t>
      </w:r>
      <w:r w:rsidRPr="009D63F7">
        <w:rPr>
          <w:rFonts w:ascii="Times New Roman" w:eastAsia="Calibri" w:hAnsi="Times New Roman" w:cs="Times New Roman"/>
          <w:bCs/>
          <w:iCs/>
          <w:sz w:val="24"/>
          <w:szCs w:val="24"/>
        </w:rPr>
        <w:t>)</w:t>
      </w:r>
      <w:r w:rsidR="004335F0">
        <w:rPr>
          <w:rFonts w:ascii="Times New Roman" w:eastAsia="Calibri" w:hAnsi="Times New Roman" w:cs="Times New Roman"/>
          <w:bCs/>
          <w:iCs/>
          <w:sz w:val="24"/>
          <w:szCs w:val="24"/>
        </w:rPr>
        <w:t xml:space="preserve">, </w:t>
      </w:r>
      <w:r w:rsidRPr="009D63F7">
        <w:rPr>
          <w:rFonts w:ascii="Times New Roman" w:eastAsia="Calibri" w:hAnsi="Times New Roman" w:cs="Times New Roman"/>
          <w:bCs/>
          <w:iCs/>
          <w:sz w:val="24"/>
          <w:szCs w:val="24"/>
        </w:rPr>
        <w:t>Švenčionių (1</w:t>
      </w:r>
      <w:r w:rsidR="004335F0">
        <w:rPr>
          <w:rFonts w:ascii="Times New Roman" w:eastAsia="Calibri" w:hAnsi="Times New Roman" w:cs="Times New Roman"/>
          <w:bCs/>
          <w:iCs/>
          <w:sz w:val="24"/>
          <w:szCs w:val="24"/>
        </w:rPr>
        <w:t>3</w:t>
      </w:r>
      <w:r w:rsidRPr="009D63F7">
        <w:rPr>
          <w:rFonts w:ascii="Times New Roman" w:eastAsia="Calibri" w:hAnsi="Times New Roman" w:cs="Times New Roman"/>
          <w:bCs/>
          <w:iCs/>
          <w:sz w:val="24"/>
          <w:szCs w:val="24"/>
        </w:rPr>
        <w:t xml:space="preserve">) </w:t>
      </w:r>
      <w:r w:rsidR="004335F0">
        <w:rPr>
          <w:rFonts w:ascii="Times New Roman" w:eastAsia="Calibri" w:hAnsi="Times New Roman" w:cs="Times New Roman"/>
          <w:bCs/>
          <w:iCs/>
          <w:sz w:val="24"/>
          <w:szCs w:val="24"/>
        </w:rPr>
        <w:t xml:space="preserve">ir </w:t>
      </w:r>
      <w:r w:rsidR="004335F0" w:rsidRPr="009D63F7">
        <w:rPr>
          <w:rFonts w:ascii="Times New Roman" w:eastAsia="Calibri" w:hAnsi="Times New Roman" w:cs="Times New Roman"/>
          <w:bCs/>
          <w:iCs/>
          <w:sz w:val="24"/>
          <w:szCs w:val="24"/>
        </w:rPr>
        <w:t>Elektrėnų (</w:t>
      </w:r>
      <w:r w:rsidR="004335F0">
        <w:rPr>
          <w:rFonts w:ascii="Times New Roman" w:eastAsia="Calibri" w:hAnsi="Times New Roman" w:cs="Times New Roman"/>
          <w:bCs/>
          <w:iCs/>
          <w:sz w:val="24"/>
          <w:szCs w:val="24"/>
        </w:rPr>
        <w:t>15</w:t>
      </w:r>
      <w:r w:rsidR="004335F0" w:rsidRPr="009D63F7">
        <w:rPr>
          <w:rFonts w:ascii="Times New Roman" w:eastAsia="Calibri" w:hAnsi="Times New Roman" w:cs="Times New Roman"/>
          <w:bCs/>
          <w:iCs/>
          <w:sz w:val="24"/>
          <w:szCs w:val="24"/>
        </w:rPr>
        <w:t xml:space="preserve">) </w:t>
      </w:r>
      <w:r w:rsidRPr="009D63F7">
        <w:rPr>
          <w:rFonts w:ascii="Times New Roman" w:eastAsia="Calibri" w:hAnsi="Times New Roman" w:cs="Times New Roman"/>
          <w:bCs/>
          <w:iCs/>
          <w:sz w:val="24"/>
          <w:szCs w:val="24"/>
        </w:rPr>
        <w:t xml:space="preserve">rajono savivaldybėse, daugiausia Vilniaus m. savivaldybėje – </w:t>
      </w:r>
      <w:r w:rsidR="004335F0">
        <w:rPr>
          <w:rFonts w:ascii="Times New Roman" w:eastAsia="Calibri" w:hAnsi="Times New Roman" w:cs="Times New Roman"/>
          <w:bCs/>
          <w:iCs/>
          <w:sz w:val="24"/>
          <w:szCs w:val="24"/>
        </w:rPr>
        <w:t>591</w:t>
      </w:r>
      <w:r w:rsidRPr="009D63F7">
        <w:rPr>
          <w:rFonts w:ascii="Times New Roman" w:eastAsia="Calibri" w:hAnsi="Times New Roman" w:cs="Times New Roman"/>
          <w:bCs/>
          <w:iCs/>
          <w:sz w:val="24"/>
          <w:szCs w:val="24"/>
        </w:rPr>
        <w:t xml:space="preserve">. </w:t>
      </w:r>
    </w:p>
    <w:p w14:paraId="7A87735A" w14:textId="77777777" w:rsidR="009D63F7" w:rsidRPr="009D63F7" w:rsidRDefault="001C203D" w:rsidP="009D63F7">
      <w:pPr>
        <w:keepNext/>
        <w:spacing w:after="0" w:line="256" w:lineRule="auto"/>
        <w:jc w:val="both"/>
        <w:outlineLvl w:val="1"/>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47</w:t>
      </w:r>
      <w:r w:rsidR="009D63F7" w:rsidRPr="009D63F7">
        <w:rPr>
          <w:rFonts w:ascii="Times New Roman" w:eastAsia="Calibri" w:hAnsi="Times New Roman" w:cs="Times New Roman"/>
          <w:b/>
          <w:bCs/>
          <w:iCs/>
          <w:sz w:val="24"/>
          <w:szCs w:val="24"/>
        </w:rPr>
        <w:t xml:space="preserve"> lentelė. Eismo įvykių, kuriuose nukentėjo žmonės, Švenčionių rajone 2014 – 201</w:t>
      </w:r>
      <w:r w:rsidR="004335F0">
        <w:rPr>
          <w:rFonts w:ascii="Times New Roman" w:eastAsia="Calibri" w:hAnsi="Times New Roman" w:cs="Times New Roman"/>
          <w:b/>
          <w:bCs/>
          <w:iCs/>
          <w:sz w:val="24"/>
          <w:szCs w:val="24"/>
        </w:rPr>
        <w:t>8</w:t>
      </w:r>
      <w:r w:rsidR="009D63F7" w:rsidRPr="009D63F7">
        <w:rPr>
          <w:rFonts w:ascii="Times New Roman" w:eastAsia="Calibri" w:hAnsi="Times New Roman" w:cs="Times New Roman"/>
          <w:b/>
          <w:bCs/>
          <w:iCs/>
          <w:sz w:val="24"/>
          <w:szCs w:val="24"/>
        </w:rPr>
        <w:t xml:space="preserve">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1276"/>
        <w:gridCol w:w="1559"/>
        <w:gridCol w:w="1843"/>
        <w:gridCol w:w="2126"/>
      </w:tblGrid>
      <w:tr w:rsidR="007A08FC" w:rsidRPr="009D63F7" w14:paraId="236A2879" w14:textId="77777777" w:rsidTr="00C458A6">
        <w:tc>
          <w:tcPr>
            <w:tcW w:w="1276" w:type="dxa"/>
            <w:shd w:val="clear" w:color="auto" w:fill="D9E2F3"/>
          </w:tcPr>
          <w:p w14:paraId="3961325D" w14:textId="77777777" w:rsidR="007A08FC"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p>
        </w:tc>
        <w:tc>
          <w:tcPr>
            <w:tcW w:w="1559" w:type="dxa"/>
            <w:shd w:val="clear" w:color="auto" w:fill="D9E2F3"/>
          </w:tcPr>
          <w:p w14:paraId="60D5FE90" w14:textId="77777777" w:rsidR="007A08FC"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sidRPr="009D63F7">
              <w:rPr>
                <w:rFonts w:ascii="Times New Roman" w:eastAsia="Calibri" w:hAnsi="Times New Roman" w:cs="Times New Roman"/>
                <w:b/>
                <w:bCs/>
                <w:iCs/>
                <w:sz w:val="24"/>
                <w:szCs w:val="24"/>
              </w:rPr>
              <w:t>Įvykių</w:t>
            </w:r>
          </w:p>
        </w:tc>
        <w:tc>
          <w:tcPr>
            <w:tcW w:w="1276" w:type="dxa"/>
            <w:shd w:val="clear" w:color="auto" w:fill="D9E2F3"/>
          </w:tcPr>
          <w:p w14:paraId="0C93BFEB" w14:textId="77777777" w:rsidR="007A08FC"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sidRPr="009D63F7">
              <w:rPr>
                <w:rFonts w:ascii="Times New Roman" w:eastAsia="Calibri" w:hAnsi="Times New Roman" w:cs="Times New Roman"/>
                <w:b/>
                <w:bCs/>
                <w:iCs/>
                <w:sz w:val="24"/>
                <w:szCs w:val="24"/>
              </w:rPr>
              <w:t>Žuvo</w:t>
            </w:r>
          </w:p>
        </w:tc>
        <w:tc>
          <w:tcPr>
            <w:tcW w:w="1559" w:type="dxa"/>
            <w:shd w:val="clear" w:color="auto" w:fill="D9E2F3"/>
          </w:tcPr>
          <w:p w14:paraId="1B36598A" w14:textId="77777777" w:rsidR="007A08FC"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sidRPr="009D63F7">
              <w:rPr>
                <w:rFonts w:ascii="Times New Roman" w:eastAsia="Calibri" w:hAnsi="Times New Roman" w:cs="Times New Roman"/>
                <w:b/>
                <w:bCs/>
                <w:iCs/>
                <w:sz w:val="24"/>
                <w:szCs w:val="24"/>
              </w:rPr>
              <w:t>Sužeista</w:t>
            </w:r>
          </w:p>
        </w:tc>
        <w:tc>
          <w:tcPr>
            <w:tcW w:w="1843" w:type="dxa"/>
            <w:shd w:val="clear" w:color="auto" w:fill="D9E2F3"/>
          </w:tcPr>
          <w:p w14:paraId="0F15BB55" w14:textId="77777777" w:rsidR="007A08FC"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sidRPr="009D63F7">
              <w:rPr>
                <w:rFonts w:ascii="Times New Roman" w:eastAsia="Calibri" w:hAnsi="Times New Roman" w:cs="Times New Roman"/>
                <w:b/>
                <w:bCs/>
                <w:iCs/>
                <w:sz w:val="24"/>
                <w:szCs w:val="24"/>
              </w:rPr>
              <w:t>Dėl neblaivumo</w:t>
            </w:r>
          </w:p>
        </w:tc>
        <w:tc>
          <w:tcPr>
            <w:tcW w:w="2126" w:type="dxa"/>
            <w:shd w:val="clear" w:color="auto" w:fill="D9E2F3"/>
          </w:tcPr>
          <w:p w14:paraId="4FC06832" w14:textId="77777777" w:rsidR="007A08FC"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sidRPr="009D63F7">
              <w:rPr>
                <w:rFonts w:ascii="Times New Roman" w:eastAsia="Calibri" w:hAnsi="Times New Roman" w:cs="Times New Roman"/>
                <w:b/>
                <w:bCs/>
                <w:iCs/>
                <w:sz w:val="24"/>
                <w:szCs w:val="24"/>
              </w:rPr>
              <w:t>Dėl apsvaigimo</w:t>
            </w:r>
          </w:p>
        </w:tc>
      </w:tr>
      <w:tr w:rsidR="009D63F7" w:rsidRPr="009D63F7" w14:paraId="4CF070CC" w14:textId="77777777" w:rsidTr="00C458A6">
        <w:tc>
          <w:tcPr>
            <w:tcW w:w="1276" w:type="dxa"/>
            <w:shd w:val="clear" w:color="auto" w:fill="D9E2F3"/>
          </w:tcPr>
          <w:p w14:paraId="3A9F696C" w14:textId="77777777" w:rsidR="009D63F7"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2018 m. </w:t>
            </w:r>
          </w:p>
        </w:tc>
        <w:tc>
          <w:tcPr>
            <w:tcW w:w="1559" w:type="dxa"/>
            <w:shd w:val="clear" w:color="auto" w:fill="D9E2F3"/>
          </w:tcPr>
          <w:p w14:paraId="109C284F" w14:textId="77777777" w:rsidR="009D63F7"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13</w:t>
            </w:r>
          </w:p>
        </w:tc>
        <w:tc>
          <w:tcPr>
            <w:tcW w:w="1276" w:type="dxa"/>
            <w:shd w:val="clear" w:color="auto" w:fill="D9E2F3"/>
          </w:tcPr>
          <w:p w14:paraId="51C30A88" w14:textId="77777777" w:rsidR="009D63F7"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7</w:t>
            </w:r>
          </w:p>
        </w:tc>
        <w:tc>
          <w:tcPr>
            <w:tcW w:w="1559" w:type="dxa"/>
            <w:shd w:val="clear" w:color="auto" w:fill="D9E2F3"/>
          </w:tcPr>
          <w:p w14:paraId="4277E736" w14:textId="77777777" w:rsidR="009D63F7"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16</w:t>
            </w:r>
          </w:p>
        </w:tc>
        <w:tc>
          <w:tcPr>
            <w:tcW w:w="1843" w:type="dxa"/>
            <w:shd w:val="clear" w:color="auto" w:fill="D9E2F3"/>
          </w:tcPr>
          <w:p w14:paraId="0CEDDA5D" w14:textId="77777777" w:rsidR="009D63F7"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4</w:t>
            </w:r>
          </w:p>
        </w:tc>
        <w:tc>
          <w:tcPr>
            <w:tcW w:w="2126" w:type="dxa"/>
            <w:shd w:val="clear" w:color="auto" w:fill="D9E2F3"/>
          </w:tcPr>
          <w:p w14:paraId="1BDEC9CD" w14:textId="77777777" w:rsidR="009D63F7" w:rsidRPr="009D63F7" w:rsidRDefault="007A08FC" w:rsidP="009D63F7">
            <w:pPr>
              <w:keepNext/>
              <w:spacing w:after="0" w:line="256" w:lineRule="auto"/>
              <w:jc w:val="center"/>
              <w:outlineLvl w:val="1"/>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0</w:t>
            </w:r>
          </w:p>
        </w:tc>
      </w:tr>
      <w:tr w:rsidR="009D63F7" w:rsidRPr="009D63F7" w14:paraId="2AE51FFF" w14:textId="77777777" w:rsidTr="00C458A6">
        <w:tc>
          <w:tcPr>
            <w:tcW w:w="1276" w:type="dxa"/>
            <w:shd w:val="clear" w:color="auto" w:fill="D9E2F3"/>
          </w:tcPr>
          <w:p w14:paraId="3F242C35" w14:textId="77777777" w:rsidR="009D63F7" w:rsidRPr="009D63F7" w:rsidRDefault="009D63F7" w:rsidP="009D63F7">
            <w:pPr>
              <w:keepNext/>
              <w:spacing w:after="0" w:line="256" w:lineRule="auto"/>
              <w:jc w:val="center"/>
              <w:outlineLvl w:val="1"/>
              <w:rPr>
                <w:rFonts w:ascii="Times New Roman" w:eastAsia="Calibri" w:hAnsi="Times New Roman" w:cs="Times New Roman"/>
                <w:b/>
                <w:bCs/>
                <w:iCs/>
                <w:sz w:val="24"/>
                <w:szCs w:val="24"/>
              </w:rPr>
            </w:pPr>
            <w:r w:rsidRPr="009D63F7">
              <w:rPr>
                <w:rFonts w:ascii="Times New Roman" w:eastAsia="Calibri" w:hAnsi="Times New Roman" w:cs="Times New Roman"/>
                <w:b/>
                <w:bCs/>
                <w:iCs/>
                <w:sz w:val="24"/>
                <w:szCs w:val="24"/>
              </w:rPr>
              <w:t>2017m.</w:t>
            </w:r>
          </w:p>
        </w:tc>
        <w:tc>
          <w:tcPr>
            <w:tcW w:w="1559" w:type="dxa"/>
            <w:shd w:val="clear" w:color="auto" w:fill="auto"/>
          </w:tcPr>
          <w:p w14:paraId="69C0CEE2"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19</w:t>
            </w:r>
          </w:p>
        </w:tc>
        <w:tc>
          <w:tcPr>
            <w:tcW w:w="1276" w:type="dxa"/>
            <w:shd w:val="clear" w:color="auto" w:fill="auto"/>
          </w:tcPr>
          <w:p w14:paraId="24CDA7F1"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3</w:t>
            </w:r>
          </w:p>
        </w:tc>
        <w:tc>
          <w:tcPr>
            <w:tcW w:w="1559" w:type="dxa"/>
            <w:shd w:val="clear" w:color="auto" w:fill="auto"/>
          </w:tcPr>
          <w:p w14:paraId="00B09B5A"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18</w:t>
            </w:r>
          </w:p>
        </w:tc>
        <w:tc>
          <w:tcPr>
            <w:tcW w:w="1843" w:type="dxa"/>
            <w:shd w:val="clear" w:color="auto" w:fill="auto"/>
          </w:tcPr>
          <w:p w14:paraId="12447429"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4</w:t>
            </w:r>
          </w:p>
        </w:tc>
        <w:tc>
          <w:tcPr>
            <w:tcW w:w="2126" w:type="dxa"/>
            <w:shd w:val="clear" w:color="auto" w:fill="auto"/>
          </w:tcPr>
          <w:p w14:paraId="6728FFAB"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0</w:t>
            </w:r>
          </w:p>
        </w:tc>
      </w:tr>
      <w:tr w:rsidR="009D63F7" w:rsidRPr="009D63F7" w14:paraId="561BF2F8" w14:textId="77777777" w:rsidTr="00C458A6">
        <w:tc>
          <w:tcPr>
            <w:tcW w:w="1276" w:type="dxa"/>
            <w:shd w:val="clear" w:color="auto" w:fill="D9E2F3"/>
          </w:tcPr>
          <w:p w14:paraId="330945C4" w14:textId="77777777" w:rsidR="009D63F7" w:rsidRPr="009D63F7" w:rsidRDefault="009D63F7" w:rsidP="009D63F7">
            <w:pPr>
              <w:keepNext/>
              <w:spacing w:after="0" w:line="256" w:lineRule="auto"/>
              <w:jc w:val="center"/>
              <w:outlineLvl w:val="1"/>
              <w:rPr>
                <w:rFonts w:ascii="Times New Roman" w:eastAsia="Calibri" w:hAnsi="Times New Roman" w:cs="Times New Roman"/>
                <w:b/>
                <w:bCs/>
                <w:iCs/>
                <w:sz w:val="24"/>
                <w:szCs w:val="24"/>
              </w:rPr>
            </w:pPr>
            <w:r w:rsidRPr="009D63F7">
              <w:rPr>
                <w:rFonts w:ascii="Times New Roman" w:eastAsia="Calibri" w:hAnsi="Times New Roman" w:cs="Times New Roman"/>
                <w:b/>
                <w:bCs/>
                <w:iCs/>
                <w:sz w:val="24"/>
                <w:szCs w:val="24"/>
              </w:rPr>
              <w:t>2016m.</w:t>
            </w:r>
          </w:p>
        </w:tc>
        <w:tc>
          <w:tcPr>
            <w:tcW w:w="1559" w:type="dxa"/>
            <w:shd w:val="clear" w:color="auto" w:fill="auto"/>
          </w:tcPr>
          <w:p w14:paraId="05C638AA"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10</w:t>
            </w:r>
          </w:p>
        </w:tc>
        <w:tc>
          <w:tcPr>
            <w:tcW w:w="1276" w:type="dxa"/>
            <w:shd w:val="clear" w:color="auto" w:fill="auto"/>
          </w:tcPr>
          <w:p w14:paraId="207877AC"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w:t>
            </w:r>
          </w:p>
        </w:tc>
        <w:tc>
          <w:tcPr>
            <w:tcW w:w="1559" w:type="dxa"/>
            <w:shd w:val="clear" w:color="auto" w:fill="auto"/>
          </w:tcPr>
          <w:p w14:paraId="4893D7E0"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10</w:t>
            </w:r>
          </w:p>
        </w:tc>
        <w:tc>
          <w:tcPr>
            <w:tcW w:w="1843" w:type="dxa"/>
            <w:shd w:val="clear" w:color="auto" w:fill="auto"/>
          </w:tcPr>
          <w:p w14:paraId="6ACD96C5"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2</w:t>
            </w:r>
          </w:p>
        </w:tc>
        <w:tc>
          <w:tcPr>
            <w:tcW w:w="2126" w:type="dxa"/>
            <w:shd w:val="clear" w:color="auto" w:fill="auto"/>
          </w:tcPr>
          <w:p w14:paraId="6C1E0112"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0</w:t>
            </w:r>
          </w:p>
        </w:tc>
      </w:tr>
      <w:tr w:rsidR="009D63F7" w:rsidRPr="009D63F7" w14:paraId="43AD578C" w14:textId="77777777" w:rsidTr="00C458A6">
        <w:tc>
          <w:tcPr>
            <w:tcW w:w="1276" w:type="dxa"/>
            <w:shd w:val="clear" w:color="auto" w:fill="D9E2F3"/>
          </w:tcPr>
          <w:p w14:paraId="0944EF6F" w14:textId="77777777" w:rsidR="009D63F7" w:rsidRPr="009D63F7" w:rsidRDefault="009D63F7" w:rsidP="009D63F7">
            <w:pPr>
              <w:keepNext/>
              <w:spacing w:after="0" w:line="256" w:lineRule="auto"/>
              <w:jc w:val="center"/>
              <w:outlineLvl w:val="1"/>
              <w:rPr>
                <w:rFonts w:ascii="Times New Roman" w:eastAsia="Calibri" w:hAnsi="Times New Roman" w:cs="Times New Roman"/>
                <w:b/>
                <w:bCs/>
                <w:iCs/>
                <w:sz w:val="24"/>
                <w:szCs w:val="24"/>
              </w:rPr>
            </w:pPr>
            <w:r w:rsidRPr="009D63F7">
              <w:rPr>
                <w:rFonts w:ascii="Times New Roman" w:eastAsia="Calibri" w:hAnsi="Times New Roman" w:cs="Times New Roman"/>
                <w:b/>
                <w:bCs/>
                <w:iCs/>
                <w:sz w:val="24"/>
                <w:szCs w:val="24"/>
              </w:rPr>
              <w:t>2015m.</w:t>
            </w:r>
          </w:p>
        </w:tc>
        <w:tc>
          <w:tcPr>
            <w:tcW w:w="1559" w:type="dxa"/>
            <w:shd w:val="clear" w:color="auto" w:fill="auto"/>
          </w:tcPr>
          <w:p w14:paraId="34A238E9"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16</w:t>
            </w:r>
          </w:p>
        </w:tc>
        <w:tc>
          <w:tcPr>
            <w:tcW w:w="1276" w:type="dxa"/>
            <w:shd w:val="clear" w:color="auto" w:fill="auto"/>
          </w:tcPr>
          <w:p w14:paraId="4E6E1657"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3</w:t>
            </w:r>
          </w:p>
        </w:tc>
        <w:tc>
          <w:tcPr>
            <w:tcW w:w="1559" w:type="dxa"/>
            <w:shd w:val="clear" w:color="auto" w:fill="auto"/>
          </w:tcPr>
          <w:p w14:paraId="705BDD52"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22</w:t>
            </w:r>
          </w:p>
        </w:tc>
        <w:tc>
          <w:tcPr>
            <w:tcW w:w="1843" w:type="dxa"/>
            <w:shd w:val="clear" w:color="auto" w:fill="auto"/>
          </w:tcPr>
          <w:p w14:paraId="0F468B34"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w:t>
            </w:r>
          </w:p>
        </w:tc>
        <w:tc>
          <w:tcPr>
            <w:tcW w:w="2126" w:type="dxa"/>
            <w:shd w:val="clear" w:color="auto" w:fill="auto"/>
          </w:tcPr>
          <w:p w14:paraId="2056F979"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0</w:t>
            </w:r>
          </w:p>
        </w:tc>
      </w:tr>
      <w:tr w:rsidR="009D63F7" w:rsidRPr="009D63F7" w14:paraId="32A30F42" w14:textId="77777777" w:rsidTr="00C458A6">
        <w:tc>
          <w:tcPr>
            <w:tcW w:w="1276" w:type="dxa"/>
            <w:shd w:val="clear" w:color="auto" w:fill="D9E2F3"/>
          </w:tcPr>
          <w:p w14:paraId="6C045F5D" w14:textId="77777777" w:rsidR="009D63F7" w:rsidRPr="009D63F7" w:rsidRDefault="009D63F7" w:rsidP="009D63F7">
            <w:pPr>
              <w:keepNext/>
              <w:spacing w:after="0" w:line="256" w:lineRule="auto"/>
              <w:jc w:val="center"/>
              <w:outlineLvl w:val="1"/>
              <w:rPr>
                <w:rFonts w:ascii="Times New Roman" w:eastAsia="Calibri" w:hAnsi="Times New Roman" w:cs="Times New Roman"/>
                <w:b/>
                <w:bCs/>
                <w:iCs/>
                <w:sz w:val="24"/>
                <w:szCs w:val="24"/>
              </w:rPr>
            </w:pPr>
            <w:r w:rsidRPr="009D63F7">
              <w:rPr>
                <w:rFonts w:ascii="Times New Roman" w:eastAsia="Calibri" w:hAnsi="Times New Roman" w:cs="Times New Roman"/>
                <w:b/>
                <w:bCs/>
                <w:iCs/>
                <w:sz w:val="24"/>
                <w:szCs w:val="24"/>
              </w:rPr>
              <w:t>2014m.</w:t>
            </w:r>
          </w:p>
        </w:tc>
        <w:tc>
          <w:tcPr>
            <w:tcW w:w="1559" w:type="dxa"/>
            <w:shd w:val="clear" w:color="auto" w:fill="auto"/>
          </w:tcPr>
          <w:p w14:paraId="7ECB53E4"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18</w:t>
            </w:r>
          </w:p>
        </w:tc>
        <w:tc>
          <w:tcPr>
            <w:tcW w:w="1276" w:type="dxa"/>
            <w:shd w:val="clear" w:color="auto" w:fill="auto"/>
          </w:tcPr>
          <w:p w14:paraId="595E3B40"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4</w:t>
            </w:r>
          </w:p>
        </w:tc>
        <w:tc>
          <w:tcPr>
            <w:tcW w:w="1559" w:type="dxa"/>
            <w:shd w:val="clear" w:color="auto" w:fill="auto"/>
          </w:tcPr>
          <w:p w14:paraId="0F13F5F9"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19</w:t>
            </w:r>
          </w:p>
        </w:tc>
        <w:tc>
          <w:tcPr>
            <w:tcW w:w="1843" w:type="dxa"/>
            <w:shd w:val="clear" w:color="auto" w:fill="auto"/>
          </w:tcPr>
          <w:p w14:paraId="0BCFFE45"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1</w:t>
            </w:r>
          </w:p>
        </w:tc>
        <w:tc>
          <w:tcPr>
            <w:tcW w:w="2126" w:type="dxa"/>
            <w:shd w:val="clear" w:color="auto" w:fill="auto"/>
          </w:tcPr>
          <w:p w14:paraId="455A4202" w14:textId="77777777" w:rsidR="009D63F7" w:rsidRPr="009D63F7" w:rsidRDefault="009D63F7" w:rsidP="009D63F7">
            <w:pPr>
              <w:keepNext/>
              <w:spacing w:after="0" w:line="256" w:lineRule="auto"/>
              <w:jc w:val="center"/>
              <w:outlineLvl w:val="1"/>
              <w:rPr>
                <w:rFonts w:ascii="Times New Roman" w:eastAsia="Calibri" w:hAnsi="Times New Roman" w:cs="Times New Roman"/>
                <w:bCs/>
                <w:iCs/>
                <w:sz w:val="24"/>
                <w:szCs w:val="24"/>
              </w:rPr>
            </w:pPr>
            <w:r w:rsidRPr="009D63F7">
              <w:rPr>
                <w:rFonts w:ascii="Times New Roman" w:eastAsia="Calibri" w:hAnsi="Times New Roman" w:cs="Times New Roman"/>
                <w:bCs/>
                <w:iCs/>
                <w:sz w:val="24"/>
                <w:szCs w:val="24"/>
              </w:rPr>
              <w:t>0</w:t>
            </w:r>
          </w:p>
        </w:tc>
      </w:tr>
    </w:tbl>
    <w:p w14:paraId="348D2A39" w14:textId="77777777" w:rsidR="00EF5741" w:rsidRPr="00133AAD" w:rsidRDefault="009D63F7" w:rsidP="00133AAD">
      <w:pPr>
        <w:jc w:val="center"/>
        <w:rPr>
          <w:rFonts w:ascii="Times New Roman" w:eastAsia="Calibri" w:hAnsi="Times New Roman" w:cs="Times New Roman"/>
        </w:rPr>
      </w:pPr>
      <w:r w:rsidRPr="009D63F7">
        <w:rPr>
          <w:rFonts w:ascii="Times New Roman" w:eastAsia="Calibri" w:hAnsi="Times New Roman" w:cs="Times New Roman"/>
        </w:rPr>
        <w:t xml:space="preserve">Šaltinis: </w:t>
      </w:r>
      <w:r w:rsidR="007A08FC" w:rsidRPr="007A08FC">
        <w:rPr>
          <w:rFonts w:ascii="Times New Roman" w:eastAsia="Calibri" w:hAnsi="Times New Roman" w:cs="Times New Roman"/>
        </w:rPr>
        <w:t>http://lkpt.policija.lrv.lt/uploads/lkpt.policija/documents/files/statistika/2018/201811.pdf</w:t>
      </w:r>
    </w:p>
    <w:p w14:paraId="26999EFB" w14:textId="77777777" w:rsidR="00EF5741" w:rsidRPr="00EF5741" w:rsidRDefault="009856D8" w:rsidP="009856D8">
      <w:pPr>
        <w:shd w:val="clear" w:color="auto" w:fill="FFFFFF"/>
        <w:spacing w:after="0" w:line="240" w:lineRule="auto"/>
        <w:ind w:firstLine="567"/>
        <w:jc w:val="both"/>
        <w:rPr>
          <w:rFonts w:ascii="Times New Roman" w:eastAsia="Times New Roman" w:hAnsi="Times New Roman" w:cs="Times New Roman"/>
          <w:spacing w:val="2"/>
          <w:sz w:val="24"/>
          <w:szCs w:val="24"/>
          <w:lang w:eastAsia="lt-LT"/>
        </w:rPr>
      </w:pPr>
      <w:r w:rsidRPr="009856D8">
        <w:rPr>
          <w:rFonts w:ascii="Times New Roman" w:eastAsia="Times New Roman" w:hAnsi="Times New Roman" w:cs="Times New Roman"/>
          <w:spacing w:val="2"/>
          <w:sz w:val="24"/>
          <w:szCs w:val="24"/>
          <w:lang w:eastAsia="lt-LT"/>
        </w:rPr>
        <w:t>2018 m.</w:t>
      </w:r>
      <w:r w:rsidR="00EF5741" w:rsidRPr="00EF5741">
        <w:rPr>
          <w:rFonts w:ascii="Times New Roman" w:eastAsia="Times New Roman" w:hAnsi="Times New Roman" w:cs="Times New Roman"/>
          <w:spacing w:val="2"/>
          <w:sz w:val="24"/>
          <w:szCs w:val="24"/>
          <w:lang w:eastAsia="lt-LT"/>
        </w:rPr>
        <w:t> Lietuvoje kilo 11 tūkst. 153 gaisrai. Palyginti su praėjusių metų tuo pačiu laikotarpiu, jų skaičius išaugo 26,9 proc. Gaisruose žuvo 75 žmonės (2017 m. per tą patį laikotarpį – 93), iš jų 2 vaikai (3), o 153 gyventojai (164) patyrė traumų. Tai mažiausias gaisruose žuvusių žmonių skaičius per 15 metų.</w:t>
      </w:r>
      <w:r w:rsidRPr="009856D8">
        <w:rPr>
          <w:rFonts w:ascii="Times New Roman" w:eastAsia="Times New Roman" w:hAnsi="Times New Roman" w:cs="Times New Roman"/>
          <w:spacing w:val="2"/>
          <w:sz w:val="24"/>
          <w:szCs w:val="24"/>
          <w:lang w:eastAsia="lt-LT"/>
        </w:rPr>
        <w:t xml:space="preserve"> </w:t>
      </w:r>
      <w:r w:rsidR="00EF5741" w:rsidRPr="00EF5741">
        <w:rPr>
          <w:rFonts w:ascii="Times New Roman" w:eastAsia="Times New Roman" w:hAnsi="Times New Roman" w:cs="Times New Roman"/>
          <w:spacing w:val="2"/>
          <w:sz w:val="24"/>
          <w:szCs w:val="24"/>
          <w:lang w:eastAsia="lt-LT"/>
        </w:rPr>
        <w:t>Šalyje kilo 5 gaisrai, kuriuose žuvo po 2 šalies gyventojus, o 65 gaisrai nusinešė po vieną žmogaus gyvybę. Miestuose žuvo 23 žmonės, o miesteliuose ir kaimo vietovėse – 52. Dvidešimt keturi žmonės  žuvo Vilniaus apskrityje (iš jų 8 gyventojai Vilniaus mieste), 18 – Kauno (iš jų 8 – Kauno mieste), 8 –  Šiaulių, 6 – Utenos, 5 – Panevėžio, po 4 – Tauragės, Marijampolės ir Alytaus, po 1 – Klaipėdos bei Telšių apskrityse.</w:t>
      </w:r>
    </w:p>
    <w:p w14:paraId="6E74C797" w14:textId="77777777" w:rsidR="00EF5741" w:rsidRDefault="00EF5741" w:rsidP="009856D8">
      <w:pPr>
        <w:shd w:val="clear" w:color="auto" w:fill="FFFFFF"/>
        <w:spacing w:after="0" w:line="240" w:lineRule="auto"/>
        <w:ind w:firstLine="567"/>
        <w:jc w:val="both"/>
        <w:rPr>
          <w:rFonts w:ascii="Times New Roman" w:eastAsia="Times New Roman" w:hAnsi="Times New Roman" w:cs="Times New Roman"/>
          <w:spacing w:val="2"/>
          <w:sz w:val="24"/>
          <w:szCs w:val="24"/>
          <w:lang w:eastAsia="lt-LT"/>
        </w:rPr>
      </w:pPr>
      <w:r w:rsidRPr="00EF5741">
        <w:rPr>
          <w:rFonts w:ascii="Times New Roman" w:eastAsia="Times New Roman" w:hAnsi="Times New Roman" w:cs="Times New Roman"/>
          <w:spacing w:val="2"/>
          <w:sz w:val="24"/>
          <w:szCs w:val="24"/>
          <w:lang w:eastAsia="lt-LT"/>
        </w:rPr>
        <w:t xml:space="preserve">Nors šiemet gaisruose žuvusių žmonių skaičius, lyginant su praėjusių metų tuo pačiu laikotarpiu, sumažėjo 19 proc., tačiau, kaip rodo kelerių metų gaisrų statistika, šaltuoju metų sezonu skaudžių nelaimių padaugėja. Praėjusią žiemą gaisruose žuvo 38 gyventojai. </w:t>
      </w:r>
    </w:p>
    <w:p w14:paraId="1119E5D8" w14:textId="77777777" w:rsidR="009856D8" w:rsidRDefault="009856D8" w:rsidP="009856D8">
      <w:pPr>
        <w:shd w:val="clear" w:color="auto" w:fill="FFFFFF"/>
        <w:spacing w:after="0" w:line="240" w:lineRule="auto"/>
        <w:ind w:firstLine="567"/>
        <w:jc w:val="both"/>
        <w:rPr>
          <w:rStyle w:val="Grietas"/>
          <w:rFonts w:ascii="Times New Roman" w:hAnsi="Times New Roman" w:cs="Times New Roman"/>
          <w:spacing w:val="2"/>
          <w:sz w:val="24"/>
          <w:szCs w:val="24"/>
          <w:shd w:val="clear" w:color="auto" w:fill="FFFFFF"/>
        </w:rPr>
      </w:pPr>
    </w:p>
    <w:p w14:paraId="299337DB" w14:textId="77777777" w:rsidR="009856D8" w:rsidRPr="00EF5741" w:rsidRDefault="009856D8" w:rsidP="009856D8">
      <w:pPr>
        <w:shd w:val="clear" w:color="auto" w:fill="FFFFFF"/>
        <w:spacing w:after="0" w:line="240" w:lineRule="auto"/>
        <w:ind w:firstLine="567"/>
        <w:jc w:val="both"/>
        <w:rPr>
          <w:rFonts w:ascii="Times New Roman" w:eastAsia="Times New Roman" w:hAnsi="Times New Roman" w:cs="Times New Roman"/>
          <w:spacing w:val="2"/>
          <w:sz w:val="24"/>
          <w:szCs w:val="24"/>
          <w:lang w:eastAsia="lt-LT"/>
        </w:rPr>
      </w:pPr>
      <w:r w:rsidRPr="009856D8">
        <w:rPr>
          <w:rStyle w:val="Grietas"/>
          <w:rFonts w:ascii="Times New Roman" w:hAnsi="Times New Roman" w:cs="Times New Roman"/>
          <w:spacing w:val="2"/>
          <w:sz w:val="24"/>
          <w:szCs w:val="24"/>
          <w:shd w:val="clear" w:color="auto" w:fill="FFFFFF"/>
        </w:rPr>
        <w:t>Gaisrų ir gelbėjimo darbų kitimo dinamika</w:t>
      </w:r>
    </w:p>
    <w:p w14:paraId="0FD2A2BB" w14:textId="77777777" w:rsidR="00EF5741" w:rsidRPr="009856D8" w:rsidRDefault="00EF5741" w:rsidP="009856D8">
      <w:pPr>
        <w:spacing w:after="0" w:line="240" w:lineRule="auto"/>
        <w:ind w:firstLine="567"/>
        <w:jc w:val="both"/>
        <w:rPr>
          <w:rFonts w:ascii="Times New Roman" w:eastAsia="Calibri" w:hAnsi="Times New Roman" w:cs="Times New Roman"/>
          <w:sz w:val="24"/>
          <w:szCs w:val="24"/>
          <w:highlight w:val="yellow"/>
        </w:rPr>
      </w:pPr>
    </w:p>
    <w:p w14:paraId="1EB98F11" w14:textId="77777777" w:rsidR="00EF5741" w:rsidRDefault="009856D8" w:rsidP="009D63F7">
      <w:pPr>
        <w:spacing w:after="0" w:line="240" w:lineRule="auto"/>
        <w:ind w:firstLine="458"/>
        <w:jc w:val="both"/>
        <w:rPr>
          <w:rFonts w:ascii="Times New Roman" w:eastAsia="Calibri" w:hAnsi="Times New Roman" w:cs="Times New Roman"/>
          <w:sz w:val="24"/>
          <w:szCs w:val="24"/>
          <w:highlight w:val="yellow"/>
        </w:rPr>
      </w:pPr>
      <w:r w:rsidRPr="009856D8">
        <w:rPr>
          <w:noProof/>
          <w:lang w:eastAsia="lt-LT"/>
        </w:rPr>
        <w:lastRenderedPageBreak/>
        <w:drawing>
          <wp:inline distT="0" distB="0" distL="0" distR="0" wp14:anchorId="63A0D576" wp14:editId="2C29EF67">
            <wp:extent cx="5438775" cy="2143125"/>
            <wp:effectExtent l="0" t="0" r="9525" b="952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38775" cy="2143125"/>
                    </a:xfrm>
                    <a:prstGeom prst="rect">
                      <a:avLst/>
                    </a:prstGeom>
                  </pic:spPr>
                </pic:pic>
              </a:graphicData>
            </a:graphic>
          </wp:inline>
        </w:drawing>
      </w:r>
    </w:p>
    <w:p w14:paraId="4FB23C51" w14:textId="77777777" w:rsidR="009856D8" w:rsidRPr="009D63F7" w:rsidRDefault="009856D8" w:rsidP="009856D8">
      <w:pPr>
        <w:jc w:val="center"/>
        <w:rPr>
          <w:rFonts w:ascii="Times New Roman" w:eastAsia="Calibri" w:hAnsi="Times New Roman" w:cs="Times New Roman"/>
        </w:rPr>
      </w:pPr>
      <w:r w:rsidRPr="009D63F7">
        <w:rPr>
          <w:rFonts w:ascii="Times New Roman" w:eastAsia="Calibri" w:hAnsi="Times New Roman" w:cs="Times New Roman"/>
        </w:rPr>
        <w:t>Šaltinis: Priešgaisrinės apsaugos ir gelbėjimo departamentas prie Vidaus reikalų ministerijos</w:t>
      </w:r>
    </w:p>
    <w:p w14:paraId="03C0D1A9" w14:textId="77777777" w:rsidR="00EF5741" w:rsidRPr="009856D8" w:rsidRDefault="00EF5741" w:rsidP="00133AAD">
      <w:pPr>
        <w:spacing w:after="0" w:line="240" w:lineRule="auto"/>
        <w:jc w:val="both"/>
        <w:rPr>
          <w:rFonts w:ascii="Times New Roman" w:eastAsia="Calibri" w:hAnsi="Times New Roman" w:cs="Times New Roman"/>
          <w:sz w:val="24"/>
          <w:szCs w:val="24"/>
          <w:highlight w:val="yellow"/>
        </w:rPr>
      </w:pPr>
    </w:p>
    <w:p w14:paraId="1737F8E5" w14:textId="77777777" w:rsidR="00EF5741" w:rsidRPr="009856D8" w:rsidRDefault="009856D8" w:rsidP="009D63F7">
      <w:pPr>
        <w:spacing w:after="0" w:line="240" w:lineRule="auto"/>
        <w:ind w:firstLine="458"/>
        <w:jc w:val="both"/>
        <w:rPr>
          <w:rFonts w:ascii="Times New Roman" w:eastAsia="Calibri" w:hAnsi="Times New Roman" w:cs="Times New Roman"/>
          <w:sz w:val="24"/>
          <w:szCs w:val="24"/>
          <w:highlight w:val="yellow"/>
        </w:rPr>
      </w:pPr>
      <w:r w:rsidRPr="009856D8">
        <w:rPr>
          <w:rStyle w:val="Grietas"/>
          <w:rFonts w:ascii="Times New Roman" w:hAnsi="Times New Roman" w:cs="Times New Roman"/>
          <w:spacing w:val="2"/>
          <w:sz w:val="24"/>
          <w:szCs w:val="24"/>
          <w:shd w:val="clear" w:color="auto" w:fill="FFFFFF"/>
        </w:rPr>
        <w:t>Gaisrų pasiskirstymas mieste, kaime</w:t>
      </w:r>
    </w:p>
    <w:p w14:paraId="59541B04" w14:textId="77777777" w:rsidR="00EF5741" w:rsidRDefault="009856D8" w:rsidP="009D63F7">
      <w:pPr>
        <w:spacing w:after="0" w:line="240" w:lineRule="auto"/>
        <w:ind w:firstLine="458"/>
        <w:jc w:val="both"/>
        <w:rPr>
          <w:rFonts w:ascii="Times New Roman" w:eastAsia="Calibri" w:hAnsi="Times New Roman" w:cs="Times New Roman"/>
          <w:sz w:val="24"/>
          <w:szCs w:val="24"/>
          <w:highlight w:val="yellow"/>
        </w:rPr>
      </w:pPr>
      <w:r w:rsidRPr="009856D8">
        <w:rPr>
          <w:noProof/>
          <w:lang w:eastAsia="lt-LT"/>
        </w:rPr>
        <w:drawing>
          <wp:inline distT="0" distB="0" distL="0" distR="0" wp14:anchorId="5FD20C98" wp14:editId="183A1CAE">
            <wp:extent cx="4661535" cy="1340228"/>
            <wp:effectExtent l="0" t="0" r="5715"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94590" cy="1349732"/>
                    </a:xfrm>
                    <a:prstGeom prst="rect">
                      <a:avLst/>
                    </a:prstGeom>
                  </pic:spPr>
                </pic:pic>
              </a:graphicData>
            </a:graphic>
          </wp:inline>
        </w:drawing>
      </w:r>
    </w:p>
    <w:p w14:paraId="0A9D60A4" w14:textId="77777777" w:rsidR="00133AAD" w:rsidRPr="001E7FF9" w:rsidRDefault="009856D8" w:rsidP="001E7FF9">
      <w:pPr>
        <w:jc w:val="center"/>
        <w:rPr>
          <w:rFonts w:ascii="Times New Roman" w:eastAsia="Calibri" w:hAnsi="Times New Roman" w:cs="Times New Roman"/>
        </w:rPr>
      </w:pPr>
      <w:r w:rsidRPr="009D63F7">
        <w:rPr>
          <w:rFonts w:ascii="Times New Roman" w:eastAsia="Calibri" w:hAnsi="Times New Roman" w:cs="Times New Roman"/>
        </w:rPr>
        <w:t>Šaltinis: Priešgaisrinės apsaugos ir gelbėjimo departamentas prie Vidaus reikalų ministerijos</w:t>
      </w:r>
    </w:p>
    <w:p w14:paraId="5291348A" w14:textId="77777777" w:rsidR="009D63F7" w:rsidRPr="009D63F7" w:rsidRDefault="001C203D" w:rsidP="00133AAD">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48</w:t>
      </w:r>
      <w:r w:rsidR="009D63F7" w:rsidRPr="009D63F7">
        <w:rPr>
          <w:rFonts w:ascii="Times New Roman" w:eastAsia="Calibri" w:hAnsi="Times New Roman" w:cs="Times New Roman"/>
          <w:b/>
          <w:sz w:val="24"/>
          <w:szCs w:val="24"/>
        </w:rPr>
        <w:t xml:space="preserve"> lentelė. Gaisrai ir gelbėjimo darbai Švenčionių rajone 201</w:t>
      </w:r>
      <w:r w:rsidR="00EA63AF">
        <w:rPr>
          <w:rFonts w:ascii="Times New Roman" w:eastAsia="Calibri" w:hAnsi="Times New Roman" w:cs="Times New Roman"/>
          <w:b/>
          <w:sz w:val="24"/>
          <w:szCs w:val="24"/>
        </w:rPr>
        <w:t>7</w:t>
      </w:r>
      <w:r w:rsidR="009D63F7" w:rsidRPr="009D63F7">
        <w:rPr>
          <w:rFonts w:ascii="Times New Roman" w:eastAsia="Calibri" w:hAnsi="Times New Roman" w:cs="Times New Roman"/>
          <w:b/>
          <w:sz w:val="24"/>
          <w:szCs w:val="24"/>
        </w:rPr>
        <w:t xml:space="preserve"> – 201</w:t>
      </w:r>
      <w:r w:rsidR="00EA63AF">
        <w:rPr>
          <w:rFonts w:ascii="Times New Roman" w:eastAsia="Calibri" w:hAnsi="Times New Roman" w:cs="Times New Roman"/>
          <w:b/>
          <w:sz w:val="24"/>
          <w:szCs w:val="24"/>
        </w:rPr>
        <w:t>8</w:t>
      </w:r>
      <w:r w:rsidR="009D63F7" w:rsidRPr="009D63F7">
        <w:rPr>
          <w:rFonts w:ascii="Times New Roman" w:eastAsia="Calibri" w:hAnsi="Times New Roman" w:cs="Times New Roman"/>
          <w:b/>
          <w:sz w:val="24"/>
          <w:szCs w:val="24"/>
        </w:rPr>
        <w:t xml:space="preserve">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138"/>
        <w:gridCol w:w="913"/>
        <w:gridCol w:w="1138"/>
        <w:gridCol w:w="728"/>
        <w:gridCol w:w="658"/>
        <w:gridCol w:w="755"/>
        <w:gridCol w:w="732"/>
        <w:gridCol w:w="658"/>
        <w:gridCol w:w="658"/>
        <w:gridCol w:w="656"/>
        <w:gridCol w:w="796"/>
      </w:tblGrid>
      <w:tr w:rsidR="009D63F7" w:rsidRPr="009D63F7" w14:paraId="44AC0E8E" w14:textId="77777777" w:rsidTr="00C458A6">
        <w:tc>
          <w:tcPr>
            <w:tcW w:w="1947" w:type="dxa"/>
            <w:gridSpan w:val="2"/>
            <w:vMerge w:val="restart"/>
            <w:shd w:val="clear" w:color="auto" w:fill="D9E2F3"/>
          </w:tcPr>
          <w:p w14:paraId="27997E7B" w14:textId="77777777" w:rsidR="009D63F7" w:rsidRPr="00EA63AF" w:rsidRDefault="009D63F7" w:rsidP="00133AAD">
            <w:pPr>
              <w:spacing w:after="0" w:line="240" w:lineRule="auto"/>
              <w:rPr>
                <w:rFonts w:ascii="Times New Roman" w:eastAsia="Calibri" w:hAnsi="Times New Roman" w:cs="Times New Roman"/>
                <w:b/>
              </w:rPr>
            </w:pPr>
          </w:p>
          <w:p w14:paraId="4696012F" w14:textId="77777777" w:rsidR="009D63F7" w:rsidRPr="00EA63AF" w:rsidRDefault="009D63F7" w:rsidP="00133AAD">
            <w:pPr>
              <w:spacing w:after="0" w:line="240" w:lineRule="auto"/>
              <w:rPr>
                <w:rFonts w:ascii="Times New Roman" w:eastAsia="Calibri" w:hAnsi="Times New Roman" w:cs="Times New Roman"/>
                <w:b/>
              </w:rPr>
            </w:pPr>
          </w:p>
          <w:p w14:paraId="03B85360" w14:textId="77777777" w:rsidR="009D63F7" w:rsidRPr="00EA63AF" w:rsidRDefault="009D63F7" w:rsidP="00133AAD">
            <w:pPr>
              <w:spacing w:after="0" w:line="240" w:lineRule="auto"/>
              <w:rPr>
                <w:rFonts w:ascii="Times New Roman" w:eastAsia="Calibri" w:hAnsi="Times New Roman" w:cs="Times New Roman"/>
                <w:b/>
              </w:rPr>
            </w:pPr>
          </w:p>
          <w:p w14:paraId="5163418C"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7</w:t>
            </w:r>
            <w:r w:rsidRPr="00EA63AF">
              <w:rPr>
                <w:rFonts w:ascii="Times New Roman" w:eastAsia="Calibri" w:hAnsi="Times New Roman" w:cs="Times New Roman"/>
                <w:b/>
              </w:rPr>
              <w:t xml:space="preserve"> m.</w:t>
            </w:r>
          </w:p>
        </w:tc>
        <w:tc>
          <w:tcPr>
            <w:tcW w:w="2051" w:type="dxa"/>
            <w:gridSpan w:val="2"/>
            <w:vMerge w:val="restart"/>
            <w:shd w:val="clear" w:color="auto" w:fill="D9E2F3"/>
          </w:tcPr>
          <w:p w14:paraId="67D6701F" w14:textId="77777777" w:rsidR="009D63F7" w:rsidRPr="00EA63AF" w:rsidRDefault="009D63F7" w:rsidP="00133AAD">
            <w:pPr>
              <w:spacing w:after="0" w:line="240" w:lineRule="auto"/>
              <w:rPr>
                <w:rFonts w:ascii="Times New Roman" w:eastAsia="Calibri" w:hAnsi="Times New Roman" w:cs="Times New Roman"/>
                <w:b/>
              </w:rPr>
            </w:pPr>
          </w:p>
          <w:p w14:paraId="2898546B" w14:textId="77777777" w:rsidR="009D63F7" w:rsidRPr="00EA63AF" w:rsidRDefault="009D63F7" w:rsidP="00133AAD">
            <w:pPr>
              <w:spacing w:after="0" w:line="240" w:lineRule="auto"/>
              <w:rPr>
                <w:rFonts w:ascii="Times New Roman" w:eastAsia="Calibri" w:hAnsi="Times New Roman" w:cs="Times New Roman"/>
                <w:b/>
              </w:rPr>
            </w:pPr>
          </w:p>
          <w:p w14:paraId="76EB49B6" w14:textId="77777777" w:rsidR="009D63F7" w:rsidRPr="00EA63AF" w:rsidRDefault="009D63F7" w:rsidP="00133AAD">
            <w:pPr>
              <w:spacing w:after="0" w:line="240" w:lineRule="auto"/>
              <w:rPr>
                <w:rFonts w:ascii="Times New Roman" w:eastAsia="Calibri" w:hAnsi="Times New Roman" w:cs="Times New Roman"/>
                <w:b/>
              </w:rPr>
            </w:pPr>
          </w:p>
          <w:p w14:paraId="3B77B7D7"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8</w:t>
            </w:r>
            <w:r w:rsidRPr="00EA63AF">
              <w:rPr>
                <w:rFonts w:ascii="Times New Roman" w:eastAsia="Calibri" w:hAnsi="Times New Roman" w:cs="Times New Roman"/>
                <w:b/>
              </w:rPr>
              <w:t xml:space="preserve"> m.</w:t>
            </w:r>
          </w:p>
        </w:tc>
        <w:tc>
          <w:tcPr>
            <w:tcW w:w="5641" w:type="dxa"/>
            <w:gridSpan w:val="8"/>
            <w:shd w:val="clear" w:color="auto" w:fill="D9E2F3"/>
          </w:tcPr>
          <w:p w14:paraId="7AD47C28"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Gaisruose</w:t>
            </w:r>
          </w:p>
        </w:tc>
      </w:tr>
      <w:tr w:rsidR="009D63F7" w:rsidRPr="009D63F7" w14:paraId="7AF2566A" w14:textId="77777777" w:rsidTr="00C458A6">
        <w:tc>
          <w:tcPr>
            <w:tcW w:w="1947" w:type="dxa"/>
            <w:gridSpan w:val="2"/>
            <w:vMerge/>
            <w:shd w:val="clear" w:color="auto" w:fill="D9E2F3"/>
          </w:tcPr>
          <w:p w14:paraId="17B73987" w14:textId="77777777" w:rsidR="009D63F7" w:rsidRPr="00EA63AF" w:rsidRDefault="009D63F7" w:rsidP="00133AAD">
            <w:pPr>
              <w:spacing w:after="0" w:line="240" w:lineRule="auto"/>
              <w:rPr>
                <w:rFonts w:ascii="Times New Roman" w:eastAsia="Calibri" w:hAnsi="Times New Roman" w:cs="Times New Roman"/>
                <w:b/>
              </w:rPr>
            </w:pPr>
          </w:p>
        </w:tc>
        <w:tc>
          <w:tcPr>
            <w:tcW w:w="2051" w:type="dxa"/>
            <w:gridSpan w:val="2"/>
            <w:vMerge/>
            <w:shd w:val="clear" w:color="auto" w:fill="D9E2F3"/>
          </w:tcPr>
          <w:p w14:paraId="6B269EA5" w14:textId="77777777" w:rsidR="009D63F7" w:rsidRPr="00EA63AF" w:rsidRDefault="009D63F7" w:rsidP="00133AAD">
            <w:pPr>
              <w:spacing w:after="0" w:line="240" w:lineRule="auto"/>
              <w:rPr>
                <w:rFonts w:ascii="Times New Roman" w:eastAsia="Calibri" w:hAnsi="Times New Roman" w:cs="Times New Roman"/>
                <w:b/>
              </w:rPr>
            </w:pPr>
          </w:p>
        </w:tc>
        <w:tc>
          <w:tcPr>
            <w:tcW w:w="1386" w:type="dxa"/>
            <w:gridSpan w:val="2"/>
            <w:shd w:val="clear" w:color="auto" w:fill="D9E2F3"/>
          </w:tcPr>
          <w:p w14:paraId="43A11F65"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Žuvo žmonių</w:t>
            </w:r>
          </w:p>
        </w:tc>
        <w:tc>
          <w:tcPr>
            <w:tcW w:w="1487" w:type="dxa"/>
            <w:gridSpan w:val="2"/>
            <w:shd w:val="clear" w:color="auto" w:fill="D9E2F3"/>
          </w:tcPr>
          <w:p w14:paraId="173E3E7C"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Iš žuvusių žmonių skaičiaus nepilnamečių iki 18 metų</w:t>
            </w:r>
          </w:p>
        </w:tc>
        <w:tc>
          <w:tcPr>
            <w:tcW w:w="1316" w:type="dxa"/>
            <w:gridSpan w:val="2"/>
            <w:shd w:val="clear" w:color="auto" w:fill="D9E2F3"/>
          </w:tcPr>
          <w:p w14:paraId="49EFD7E3"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Traumuota žmonių</w:t>
            </w:r>
          </w:p>
        </w:tc>
        <w:tc>
          <w:tcPr>
            <w:tcW w:w="1452" w:type="dxa"/>
            <w:gridSpan w:val="2"/>
            <w:shd w:val="clear" w:color="auto" w:fill="D9E2F3"/>
          </w:tcPr>
          <w:p w14:paraId="113A0C30"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Išgelbėta žmonių</w:t>
            </w:r>
          </w:p>
        </w:tc>
      </w:tr>
      <w:tr w:rsidR="009D63F7" w:rsidRPr="009D63F7" w14:paraId="07868D02" w14:textId="77777777" w:rsidTr="00C458A6">
        <w:tc>
          <w:tcPr>
            <w:tcW w:w="809" w:type="dxa"/>
            <w:shd w:val="clear" w:color="auto" w:fill="D9E2F3"/>
          </w:tcPr>
          <w:p w14:paraId="3DEA1D90"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Gaisrai</w:t>
            </w:r>
          </w:p>
        </w:tc>
        <w:tc>
          <w:tcPr>
            <w:tcW w:w="1138" w:type="dxa"/>
            <w:shd w:val="clear" w:color="auto" w:fill="D9E2F3"/>
          </w:tcPr>
          <w:p w14:paraId="597CFD4B"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Kiti gelbėjimo darbai</w:t>
            </w:r>
          </w:p>
        </w:tc>
        <w:tc>
          <w:tcPr>
            <w:tcW w:w="913" w:type="dxa"/>
            <w:shd w:val="clear" w:color="auto" w:fill="D9E2F3"/>
          </w:tcPr>
          <w:p w14:paraId="2B0E1A3D"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Gaisrai</w:t>
            </w:r>
          </w:p>
        </w:tc>
        <w:tc>
          <w:tcPr>
            <w:tcW w:w="1138" w:type="dxa"/>
            <w:shd w:val="clear" w:color="auto" w:fill="D9E2F3"/>
          </w:tcPr>
          <w:p w14:paraId="57115087"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Kiti gelbėjimo darbai</w:t>
            </w:r>
          </w:p>
        </w:tc>
        <w:tc>
          <w:tcPr>
            <w:tcW w:w="728" w:type="dxa"/>
            <w:shd w:val="clear" w:color="auto" w:fill="D9E2F3"/>
          </w:tcPr>
          <w:p w14:paraId="4E4B37FD"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7</w:t>
            </w:r>
          </w:p>
        </w:tc>
        <w:tc>
          <w:tcPr>
            <w:tcW w:w="658" w:type="dxa"/>
            <w:shd w:val="clear" w:color="auto" w:fill="D9E2F3"/>
          </w:tcPr>
          <w:p w14:paraId="36AFC2CC"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8</w:t>
            </w:r>
          </w:p>
        </w:tc>
        <w:tc>
          <w:tcPr>
            <w:tcW w:w="755" w:type="dxa"/>
            <w:shd w:val="clear" w:color="auto" w:fill="D9E2F3"/>
          </w:tcPr>
          <w:p w14:paraId="0FD0D671"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7</w:t>
            </w:r>
          </w:p>
        </w:tc>
        <w:tc>
          <w:tcPr>
            <w:tcW w:w="732" w:type="dxa"/>
            <w:shd w:val="clear" w:color="auto" w:fill="D9E2F3"/>
          </w:tcPr>
          <w:p w14:paraId="59BF67B8"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8</w:t>
            </w:r>
          </w:p>
        </w:tc>
        <w:tc>
          <w:tcPr>
            <w:tcW w:w="658" w:type="dxa"/>
            <w:shd w:val="clear" w:color="auto" w:fill="D9E2F3"/>
          </w:tcPr>
          <w:p w14:paraId="1EFAE04D"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7</w:t>
            </w:r>
          </w:p>
        </w:tc>
        <w:tc>
          <w:tcPr>
            <w:tcW w:w="658" w:type="dxa"/>
            <w:shd w:val="clear" w:color="auto" w:fill="D9E2F3"/>
          </w:tcPr>
          <w:p w14:paraId="197BB760"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8</w:t>
            </w:r>
          </w:p>
        </w:tc>
        <w:tc>
          <w:tcPr>
            <w:tcW w:w="656" w:type="dxa"/>
            <w:shd w:val="clear" w:color="auto" w:fill="D9E2F3"/>
          </w:tcPr>
          <w:p w14:paraId="3A36A9B4"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7</w:t>
            </w:r>
          </w:p>
        </w:tc>
        <w:tc>
          <w:tcPr>
            <w:tcW w:w="796" w:type="dxa"/>
            <w:shd w:val="clear" w:color="auto" w:fill="D9E2F3"/>
          </w:tcPr>
          <w:p w14:paraId="5E193156" w14:textId="77777777" w:rsidR="009D63F7" w:rsidRPr="00EA63AF" w:rsidRDefault="009D63F7" w:rsidP="00133AAD">
            <w:pPr>
              <w:spacing w:after="0" w:line="240" w:lineRule="auto"/>
              <w:rPr>
                <w:rFonts w:ascii="Times New Roman" w:eastAsia="Calibri" w:hAnsi="Times New Roman" w:cs="Times New Roman"/>
                <w:b/>
              </w:rPr>
            </w:pPr>
            <w:r w:rsidRPr="00EA63AF">
              <w:rPr>
                <w:rFonts w:ascii="Times New Roman" w:eastAsia="Calibri" w:hAnsi="Times New Roman" w:cs="Times New Roman"/>
                <w:b/>
              </w:rPr>
              <w:t>201</w:t>
            </w:r>
            <w:r w:rsidR="009856D8" w:rsidRPr="00EA63AF">
              <w:rPr>
                <w:rFonts w:ascii="Times New Roman" w:eastAsia="Calibri" w:hAnsi="Times New Roman" w:cs="Times New Roman"/>
                <w:b/>
              </w:rPr>
              <w:t>8</w:t>
            </w:r>
          </w:p>
        </w:tc>
      </w:tr>
      <w:tr w:rsidR="009D63F7" w:rsidRPr="009D63F7" w14:paraId="62441530" w14:textId="77777777" w:rsidTr="00C458A6">
        <w:tc>
          <w:tcPr>
            <w:tcW w:w="809" w:type="dxa"/>
            <w:shd w:val="clear" w:color="auto" w:fill="auto"/>
          </w:tcPr>
          <w:p w14:paraId="4FDC3442" w14:textId="77777777" w:rsidR="009D63F7" w:rsidRPr="009D63F7" w:rsidRDefault="009856D8" w:rsidP="009D63F7">
            <w:pPr>
              <w:spacing w:after="0" w:line="240" w:lineRule="auto"/>
              <w:rPr>
                <w:rFonts w:ascii="Times New Roman" w:eastAsia="Calibri" w:hAnsi="Times New Roman" w:cs="Times New Roman"/>
              </w:rPr>
            </w:pPr>
            <w:r>
              <w:rPr>
                <w:rFonts w:ascii="Times New Roman" w:eastAsia="Calibri" w:hAnsi="Times New Roman" w:cs="Times New Roman"/>
              </w:rPr>
              <w:t>90</w:t>
            </w:r>
          </w:p>
        </w:tc>
        <w:tc>
          <w:tcPr>
            <w:tcW w:w="1138" w:type="dxa"/>
            <w:shd w:val="clear" w:color="auto" w:fill="auto"/>
          </w:tcPr>
          <w:p w14:paraId="4DCD9A19" w14:textId="77777777" w:rsidR="009D63F7" w:rsidRPr="009D63F7" w:rsidRDefault="009856D8" w:rsidP="009D63F7">
            <w:pPr>
              <w:spacing w:after="0" w:line="240" w:lineRule="auto"/>
              <w:rPr>
                <w:rFonts w:ascii="Times New Roman" w:eastAsia="Calibri" w:hAnsi="Times New Roman" w:cs="Times New Roman"/>
              </w:rPr>
            </w:pPr>
            <w:r>
              <w:rPr>
                <w:rFonts w:ascii="Times New Roman" w:eastAsia="Calibri" w:hAnsi="Times New Roman" w:cs="Times New Roman"/>
              </w:rPr>
              <w:t>62</w:t>
            </w:r>
          </w:p>
        </w:tc>
        <w:tc>
          <w:tcPr>
            <w:tcW w:w="913" w:type="dxa"/>
            <w:shd w:val="clear" w:color="auto" w:fill="auto"/>
          </w:tcPr>
          <w:p w14:paraId="639D8DEB" w14:textId="77777777" w:rsidR="009D63F7" w:rsidRPr="009D63F7" w:rsidRDefault="009856D8" w:rsidP="009D63F7">
            <w:pPr>
              <w:spacing w:after="0" w:line="240" w:lineRule="auto"/>
              <w:rPr>
                <w:rFonts w:ascii="Times New Roman" w:eastAsia="Calibri" w:hAnsi="Times New Roman" w:cs="Times New Roman"/>
              </w:rPr>
            </w:pPr>
            <w:r>
              <w:rPr>
                <w:rFonts w:ascii="Times New Roman" w:eastAsia="Calibri" w:hAnsi="Times New Roman" w:cs="Times New Roman"/>
              </w:rPr>
              <w:t>110</w:t>
            </w:r>
          </w:p>
        </w:tc>
        <w:tc>
          <w:tcPr>
            <w:tcW w:w="1138" w:type="dxa"/>
            <w:shd w:val="clear" w:color="auto" w:fill="auto"/>
          </w:tcPr>
          <w:p w14:paraId="2E5A4C3C" w14:textId="77777777" w:rsidR="009D63F7" w:rsidRPr="009D63F7" w:rsidRDefault="009856D8" w:rsidP="009D63F7">
            <w:pPr>
              <w:spacing w:after="0" w:line="240" w:lineRule="auto"/>
              <w:rPr>
                <w:rFonts w:ascii="Times New Roman" w:eastAsia="Calibri" w:hAnsi="Times New Roman" w:cs="Times New Roman"/>
              </w:rPr>
            </w:pPr>
            <w:r>
              <w:rPr>
                <w:rFonts w:ascii="Times New Roman" w:eastAsia="Calibri" w:hAnsi="Times New Roman" w:cs="Times New Roman"/>
              </w:rPr>
              <w:t>56</w:t>
            </w:r>
          </w:p>
        </w:tc>
        <w:tc>
          <w:tcPr>
            <w:tcW w:w="728" w:type="dxa"/>
            <w:shd w:val="clear" w:color="auto" w:fill="auto"/>
          </w:tcPr>
          <w:p w14:paraId="592B67CC" w14:textId="77777777" w:rsidR="009D63F7" w:rsidRPr="009D63F7" w:rsidRDefault="009856D8" w:rsidP="009D63F7">
            <w:pPr>
              <w:spacing w:after="0" w:line="240" w:lineRule="auto"/>
              <w:rPr>
                <w:rFonts w:ascii="Times New Roman" w:eastAsia="Calibri" w:hAnsi="Times New Roman" w:cs="Times New Roman"/>
              </w:rPr>
            </w:pPr>
            <w:r>
              <w:rPr>
                <w:rFonts w:ascii="Times New Roman" w:eastAsia="Calibri" w:hAnsi="Times New Roman" w:cs="Times New Roman"/>
              </w:rPr>
              <w:t>2</w:t>
            </w:r>
          </w:p>
        </w:tc>
        <w:tc>
          <w:tcPr>
            <w:tcW w:w="658" w:type="dxa"/>
            <w:shd w:val="clear" w:color="auto" w:fill="auto"/>
          </w:tcPr>
          <w:p w14:paraId="7139DA51" w14:textId="77777777" w:rsidR="009D63F7" w:rsidRPr="009D63F7" w:rsidRDefault="009856D8" w:rsidP="009D63F7">
            <w:pPr>
              <w:spacing w:after="0" w:line="240" w:lineRule="auto"/>
              <w:rPr>
                <w:rFonts w:ascii="Times New Roman" w:eastAsia="Calibri" w:hAnsi="Times New Roman" w:cs="Times New Roman"/>
              </w:rPr>
            </w:pPr>
            <w:r>
              <w:rPr>
                <w:rFonts w:ascii="Times New Roman" w:eastAsia="Calibri" w:hAnsi="Times New Roman" w:cs="Times New Roman"/>
              </w:rPr>
              <w:t>6</w:t>
            </w:r>
          </w:p>
        </w:tc>
        <w:tc>
          <w:tcPr>
            <w:tcW w:w="755" w:type="dxa"/>
            <w:shd w:val="clear" w:color="auto" w:fill="auto"/>
          </w:tcPr>
          <w:p w14:paraId="53795421" w14:textId="77777777" w:rsidR="009D63F7" w:rsidRPr="009D63F7" w:rsidRDefault="009D63F7" w:rsidP="009D63F7">
            <w:pPr>
              <w:spacing w:after="0" w:line="240" w:lineRule="auto"/>
              <w:rPr>
                <w:rFonts w:ascii="Times New Roman" w:eastAsia="Calibri" w:hAnsi="Times New Roman" w:cs="Times New Roman"/>
              </w:rPr>
            </w:pPr>
            <w:r w:rsidRPr="009D63F7">
              <w:rPr>
                <w:rFonts w:ascii="Times New Roman" w:eastAsia="Calibri" w:hAnsi="Times New Roman" w:cs="Times New Roman"/>
              </w:rPr>
              <w:t>-</w:t>
            </w:r>
          </w:p>
        </w:tc>
        <w:tc>
          <w:tcPr>
            <w:tcW w:w="732" w:type="dxa"/>
            <w:shd w:val="clear" w:color="auto" w:fill="auto"/>
          </w:tcPr>
          <w:p w14:paraId="709D55D2" w14:textId="77777777" w:rsidR="009D63F7" w:rsidRPr="009D63F7" w:rsidRDefault="009D63F7" w:rsidP="009D63F7">
            <w:pPr>
              <w:spacing w:after="0" w:line="240" w:lineRule="auto"/>
              <w:rPr>
                <w:rFonts w:ascii="Times New Roman" w:eastAsia="Calibri" w:hAnsi="Times New Roman" w:cs="Times New Roman"/>
              </w:rPr>
            </w:pPr>
            <w:r w:rsidRPr="009D63F7">
              <w:rPr>
                <w:rFonts w:ascii="Times New Roman" w:eastAsia="Calibri" w:hAnsi="Times New Roman" w:cs="Times New Roman"/>
              </w:rPr>
              <w:t>-</w:t>
            </w:r>
          </w:p>
        </w:tc>
        <w:tc>
          <w:tcPr>
            <w:tcW w:w="658" w:type="dxa"/>
            <w:shd w:val="clear" w:color="auto" w:fill="auto"/>
          </w:tcPr>
          <w:p w14:paraId="5EF23F57" w14:textId="77777777" w:rsidR="009D63F7" w:rsidRPr="009D63F7" w:rsidRDefault="009856D8" w:rsidP="009D63F7">
            <w:pPr>
              <w:spacing w:after="0" w:line="240" w:lineRule="auto"/>
              <w:rPr>
                <w:rFonts w:ascii="Times New Roman" w:eastAsia="Calibri" w:hAnsi="Times New Roman" w:cs="Times New Roman"/>
              </w:rPr>
            </w:pPr>
            <w:r>
              <w:rPr>
                <w:rFonts w:ascii="Times New Roman" w:eastAsia="Calibri" w:hAnsi="Times New Roman" w:cs="Times New Roman"/>
              </w:rPr>
              <w:t>4</w:t>
            </w:r>
          </w:p>
        </w:tc>
        <w:tc>
          <w:tcPr>
            <w:tcW w:w="658" w:type="dxa"/>
            <w:shd w:val="clear" w:color="auto" w:fill="auto"/>
          </w:tcPr>
          <w:p w14:paraId="0E74D5BC" w14:textId="77777777" w:rsidR="009D63F7" w:rsidRPr="009D63F7" w:rsidRDefault="009856D8" w:rsidP="009D63F7">
            <w:pPr>
              <w:spacing w:after="0" w:line="240" w:lineRule="auto"/>
              <w:rPr>
                <w:rFonts w:ascii="Times New Roman" w:eastAsia="Calibri" w:hAnsi="Times New Roman" w:cs="Times New Roman"/>
              </w:rPr>
            </w:pPr>
            <w:r>
              <w:rPr>
                <w:rFonts w:ascii="Times New Roman" w:eastAsia="Calibri" w:hAnsi="Times New Roman" w:cs="Times New Roman"/>
              </w:rPr>
              <w:t>-</w:t>
            </w:r>
          </w:p>
        </w:tc>
        <w:tc>
          <w:tcPr>
            <w:tcW w:w="656" w:type="dxa"/>
            <w:shd w:val="clear" w:color="auto" w:fill="auto"/>
          </w:tcPr>
          <w:p w14:paraId="33383AB4" w14:textId="77777777" w:rsidR="009D63F7" w:rsidRPr="009D63F7" w:rsidRDefault="009D63F7" w:rsidP="009D63F7">
            <w:pPr>
              <w:spacing w:after="0" w:line="240" w:lineRule="auto"/>
              <w:rPr>
                <w:rFonts w:ascii="Times New Roman" w:eastAsia="Calibri" w:hAnsi="Times New Roman" w:cs="Times New Roman"/>
              </w:rPr>
            </w:pPr>
            <w:r w:rsidRPr="009D63F7">
              <w:rPr>
                <w:rFonts w:ascii="Times New Roman" w:eastAsia="Calibri" w:hAnsi="Times New Roman" w:cs="Times New Roman"/>
              </w:rPr>
              <w:t>-</w:t>
            </w:r>
          </w:p>
        </w:tc>
        <w:tc>
          <w:tcPr>
            <w:tcW w:w="796" w:type="dxa"/>
            <w:shd w:val="clear" w:color="auto" w:fill="auto"/>
          </w:tcPr>
          <w:p w14:paraId="0F30E815" w14:textId="77777777" w:rsidR="009D63F7" w:rsidRPr="009D63F7" w:rsidRDefault="009D63F7" w:rsidP="009D63F7">
            <w:pPr>
              <w:spacing w:after="0" w:line="240" w:lineRule="auto"/>
              <w:rPr>
                <w:rFonts w:ascii="Times New Roman" w:eastAsia="Calibri" w:hAnsi="Times New Roman" w:cs="Times New Roman"/>
              </w:rPr>
            </w:pPr>
            <w:r w:rsidRPr="009D63F7">
              <w:rPr>
                <w:rFonts w:ascii="Times New Roman" w:eastAsia="Calibri" w:hAnsi="Times New Roman" w:cs="Times New Roman"/>
              </w:rPr>
              <w:t>-</w:t>
            </w:r>
          </w:p>
        </w:tc>
      </w:tr>
    </w:tbl>
    <w:p w14:paraId="68EDCF0B" w14:textId="77777777" w:rsidR="009D63F7" w:rsidRPr="009D63F7" w:rsidRDefault="009D63F7" w:rsidP="009D63F7">
      <w:pPr>
        <w:jc w:val="center"/>
        <w:rPr>
          <w:rFonts w:ascii="Times New Roman" w:eastAsia="Calibri" w:hAnsi="Times New Roman" w:cs="Times New Roman"/>
        </w:rPr>
      </w:pPr>
      <w:r w:rsidRPr="009D63F7">
        <w:rPr>
          <w:rFonts w:ascii="Times New Roman" w:eastAsia="Calibri" w:hAnsi="Times New Roman" w:cs="Times New Roman"/>
        </w:rPr>
        <w:t>Šaltinis: Priešgaisrinės apsaugos ir gelbėjimo departamentas prie Vidaus reikalų ministerijos</w:t>
      </w:r>
    </w:p>
    <w:p w14:paraId="062CB576" w14:textId="77777777" w:rsidR="009D63F7" w:rsidRPr="009D63F7" w:rsidRDefault="009D63F7" w:rsidP="00C458A6">
      <w:pPr>
        <w:spacing w:after="0"/>
        <w:ind w:firstLine="600"/>
        <w:jc w:val="both"/>
        <w:rPr>
          <w:rFonts w:ascii="Times New Roman" w:eastAsia="Calibri" w:hAnsi="Times New Roman" w:cs="Times New Roman"/>
          <w:sz w:val="24"/>
          <w:szCs w:val="24"/>
        </w:rPr>
      </w:pPr>
      <w:r w:rsidRPr="009D63F7">
        <w:rPr>
          <w:rFonts w:ascii="Times New Roman" w:eastAsia="Calibri" w:hAnsi="Times New Roman" w:cs="Times New Roman"/>
          <w:sz w:val="24"/>
          <w:szCs w:val="24"/>
        </w:rPr>
        <w:t>Gaisrų skaičius Švenčionių rajono savivaldybėje 201</w:t>
      </w:r>
      <w:r w:rsidR="009856D8">
        <w:rPr>
          <w:rFonts w:ascii="Times New Roman" w:eastAsia="Calibri" w:hAnsi="Times New Roman" w:cs="Times New Roman"/>
          <w:sz w:val="24"/>
          <w:szCs w:val="24"/>
        </w:rPr>
        <w:t>8</w:t>
      </w:r>
      <w:r w:rsidRPr="009D63F7">
        <w:rPr>
          <w:rFonts w:ascii="Times New Roman" w:eastAsia="Calibri" w:hAnsi="Times New Roman" w:cs="Times New Roman"/>
          <w:sz w:val="24"/>
          <w:szCs w:val="24"/>
        </w:rPr>
        <w:t xml:space="preserve"> m. palyginus su 201</w:t>
      </w:r>
      <w:r w:rsidR="009856D8">
        <w:rPr>
          <w:rFonts w:ascii="Times New Roman" w:eastAsia="Calibri" w:hAnsi="Times New Roman" w:cs="Times New Roman"/>
          <w:sz w:val="24"/>
          <w:szCs w:val="24"/>
        </w:rPr>
        <w:t>7</w:t>
      </w:r>
      <w:r w:rsidRPr="009D63F7">
        <w:rPr>
          <w:rFonts w:ascii="Times New Roman" w:eastAsia="Calibri" w:hAnsi="Times New Roman" w:cs="Times New Roman"/>
          <w:sz w:val="24"/>
          <w:szCs w:val="24"/>
        </w:rPr>
        <w:t xml:space="preserve"> metais </w:t>
      </w:r>
      <w:r w:rsidR="009856D8">
        <w:rPr>
          <w:rFonts w:ascii="Times New Roman" w:eastAsia="Calibri" w:hAnsi="Times New Roman" w:cs="Times New Roman"/>
          <w:sz w:val="24"/>
          <w:szCs w:val="24"/>
        </w:rPr>
        <w:t>padidėjo 22,22 p</w:t>
      </w:r>
      <w:r w:rsidRPr="009D63F7">
        <w:rPr>
          <w:rFonts w:ascii="Times New Roman" w:eastAsia="Calibri" w:hAnsi="Times New Roman" w:cs="Times New Roman"/>
          <w:sz w:val="24"/>
          <w:szCs w:val="24"/>
        </w:rPr>
        <w:t xml:space="preserve">roc., kiti gelbėjimo darbai </w:t>
      </w:r>
      <w:r w:rsidR="009856D8">
        <w:rPr>
          <w:rFonts w:ascii="Times New Roman" w:eastAsia="Calibri" w:hAnsi="Times New Roman" w:cs="Times New Roman"/>
          <w:sz w:val="24"/>
          <w:szCs w:val="24"/>
        </w:rPr>
        <w:t>sumažėjo 9,68</w:t>
      </w:r>
      <w:r w:rsidRPr="009D63F7">
        <w:rPr>
          <w:rFonts w:ascii="Times New Roman" w:eastAsia="Calibri" w:hAnsi="Times New Roman" w:cs="Times New Roman"/>
          <w:sz w:val="24"/>
          <w:szCs w:val="24"/>
        </w:rPr>
        <w:t xml:space="preserve"> proc. Vilniaus apskrityje yra užfiksuot</w:t>
      </w:r>
      <w:r w:rsidR="009856D8">
        <w:rPr>
          <w:rFonts w:ascii="Times New Roman" w:eastAsia="Calibri" w:hAnsi="Times New Roman" w:cs="Times New Roman"/>
          <w:sz w:val="24"/>
          <w:szCs w:val="24"/>
        </w:rPr>
        <w:t>a</w:t>
      </w:r>
      <w:r w:rsidRPr="009D63F7">
        <w:rPr>
          <w:rFonts w:ascii="Times New Roman" w:eastAsia="Calibri" w:hAnsi="Times New Roman" w:cs="Times New Roman"/>
          <w:sz w:val="24"/>
          <w:szCs w:val="24"/>
        </w:rPr>
        <w:t xml:space="preserve"> </w:t>
      </w:r>
      <w:r w:rsidR="009856D8">
        <w:rPr>
          <w:rFonts w:ascii="Times New Roman" w:eastAsia="Calibri" w:hAnsi="Times New Roman" w:cs="Times New Roman"/>
          <w:sz w:val="24"/>
          <w:szCs w:val="24"/>
        </w:rPr>
        <w:t>3312</w:t>
      </w:r>
      <w:r w:rsidRPr="009D63F7">
        <w:rPr>
          <w:rFonts w:ascii="Times New Roman" w:eastAsia="Calibri" w:hAnsi="Times New Roman" w:cs="Times New Roman"/>
          <w:sz w:val="24"/>
          <w:szCs w:val="24"/>
        </w:rPr>
        <w:t xml:space="preserve"> gaisr</w:t>
      </w:r>
      <w:r w:rsidR="009856D8">
        <w:rPr>
          <w:rFonts w:ascii="Times New Roman" w:eastAsia="Calibri" w:hAnsi="Times New Roman" w:cs="Times New Roman"/>
          <w:sz w:val="24"/>
          <w:szCs w:val="24"/>
        </w:rPr>
        <w:t>ų</w:t>
      </w:r>
      <w:r w:rsidR="00EA63AF">
        <w:rPr>
          <w:rFonts w:ascii="Times New Roman" w:eastAsia="Calibri" w:hAnsi="Times New Roman" w:cs="Times New Roman"/>
          <w:sz w:val="24"/>
          <w:szCs w:val="24"/>
        </w:rPr>
        <w:t xml:space="preserve"> (2017 m. – 2524)</w:t>
      </w:r>
      <w:r w:rsidRPr="009D63F7">
        <w:rPr>
          <w:rFonts w:ascii="Times New Roman" w:eastAsia="Calibri" w:hAnsi="Times New Roman" w:cs="Times New Roman"/>
          <w:sz w:val="24"/>
          <w:szCs w:val="24"/>
        </w:rPr>
        <w:t xml:space="preserve"> ir 1</w:t>
      </w:r>
      <w:r w:rsidR="009856D8">
        <w:rPr>
          <w:rFonts w:ascii="Times New Roman" w:eastAsia="Calibri" w:hAnsi="Times New Roman" w:cs="Times New Roman"/>
          <w:sz w:val="24"/>
          <w:szCs w:val="24"/>
        </w:rPr>
        <w:t>459</w:t>
      </w:r>
      <w:r w:rsidRPr="009D63F7">
        <w:rPr>
          <w:rFonts w:ascii="Times New Roman" w:eastAsia="Calibri" w:hAnsi="Times New Roman" w:cs="Times New Roman"/>
          <w:sz w:val="24"/>
          <w:szCs w:val="24"/>
        </w:rPr>
        <w:t xml:space="preserve"> – kiti gelbėjimo darbai</w:t>
      </w:r>
      <w:r w:rsidR="009856D8">
        <w:rPr>
          <w:rFonts w:ascii="Times New Roman" w:eastAsia="Calibri" w:hAnsi="Times New Roman" w:cs="Times New Roman"/>
          <w:sz w:val="24"/>
          <w:szCs w:val="24"/>
        </w:rPr>
        <w:t xml:space="preserve"> (2017 m. </w:t>
      </w:r>
      <w:r w:rsidR="00EA63AF">
        <w:rPr>
          <w:rFonts w:ascii="Times New Roman" w:eastAsia="Calibri" w:hAnsi="Times New Roman" w:cs="Times New Roman"/>
          <w:sz w:val="24"/>
          <w:szCs w:val="24"/>
        </w:rPr>
        <w:t>–</w:t>
      </w:r>
      <w:r w:rsidR="009856D8">
        <w:rPr>
          <w:rFonts w:ascii="Times New Roman" w:eastAsia="Calibri" w:hAnsi="Times New Roman" w:cs="Times New Roman"/>
          <w:sz w:val="24"/>
          <w:szCs w:val="24"/>
        </w:rPr>
        <w:t xml:space="preserve"> </w:t>
      </w:r>
      <w:r w:rsidR="00EA63AF">
        <w:rPr>
          <w:rFonts w:ascii="Times New Roman" w:eastAsia="Calibri" w:hAnsi="Times New Roman" w:cs="Times New Roman"/>
          <w:sz w:val="24"/>
          <w:szCs w:val="24"/>
        </w:rPr>
        <w:t>1396)</w:t>
      </w:r>
      <w:r w:rsidRPr="009D63F7">
        <w:rPr>
          <w:rFonts w:ascii="Times New Roman" w:eastAsia="Calibri" w:hAnsi="Times New Roman" w:cs="Times New Roman"/>
          <w:sz w:val="24"/>
          <w:szCs w:val="24"/>
        </w:rPr>
        <w:t>. Švenčionių rajone kilę gaisrai sudaro</w:t>
      </w:r>
      <w:r w:rsidR="00EA63AF">
        <w:rPr>
          <w:rFonts w:ascii="Times New Roman" w:eastAsia="Calibri" w:hAnsi="Times New Roman" w:cs="Times New Roman"/>
          <w:sz w:val="24"/>
          <w:szCs w:val="24"/>
        </w:rPr>
        <w:t xml:space="preserve"> </w:t>
      </w:r>
      <w:r w:rsidRPr="009D63F7">
        <w:rPr>
          <w:rFonts w:ascii="Times New Roman" w:eastAsia="Calibri" w:hAnsi="Times New Roman" w:cs="Times New Roman"/>
          <w:sz w:val="24"/>
          <w:szCs w:val="24"/>
        </w:rPr>
        <w:t>3,</w:t>
      </w:r>
      <w:r w:rsidR="00EA63AF">
        <w:rPr>
          <w:rFonts w:ascii="Times New Roman" w:eastAsia="Calibri" w:hAnsi="Times New Roman" w:cs="Times New Roman"/>
          <w:sz w:val="24"/>
          <w:szCs w:val="24"/>
        </w:rPr>
        <w:t>32</w:t>
      </w:r>
      <w:r w:rsidRPr="009D63F7">
        <w:rPr>
          <w:rFonts w:ascii="Times New Roman" w:eastAsia="Calibri" w:hAnsi="Times New Roman" w:cs="Times New Roman"/>
          <w:sz w:val="24"/>
          <w:szCs w:val="24"/>
        </w:rPr>
        <w:t xml:space="preserve"> proc. visų Vilniaus apskrityje kilusių gaisrų ir 0,9</w:t>
      </w:r>
      <w:r w:rsidR="00EA63AF">
        <w:rPr>
          <w:rFonts w:ascii="Times New Roman" w:eastAsia="Calibri" w:hAnsi="Times New Roman" w:cs="Times New Roman"/>
          <w:sz w:val="24"/>
          <w:szCs w:val="24"/>
        </w:rPr>
        <w:t>9</w:t>
      </w:r>
      <w:r w:rsidRPr="009D63F7">
        <w:rPr>
          <w:rFonts w:ascii="Times New Roman" w:eastAsia="Calibri" w:hAnsi="Times New Roman" w:cs="Times New Roman"/>
          <w:sz w:val="24"/>
          <w:szCs w:val="24"/>
        </w:rPr>
        <w:t xml:space="preserve"> proc. šalyje kilusių gaisrų.</w:t>
      </w:r>
    </w:p>
    <w:p w14:paraId="7C3A28E2" w14:textId="77777777" w:rsidR="00752FC9" w:rsidRPr="004335F0" w:rsidRDefault="009D63F7" w:rsidP="00C458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ind w:firstLine="600"/>
        <w:jc w:val="both"/>
        <w:outlineLvl w:val="0"/>
        <w:rPr>
          <w:rFonts w:ascii="Times New Roman" w:eastAsia="Calibri" w:hAnsi="Times New Roman" w:cs="Times New Roman"/>
          <w:b/>
          <w:sz w:val="24"/>
          <w:szCs w:val="24"/>
        </w:rPr>
      </w:pPr>
      <w:r w:rsidRPr="004335F0">
        <w:rPr>
          <w:rFonts w:ascii="Times New Roman" w:hAnsi="Times New Roman" w:cs="Times New Roman"/>
          <w:sz w:val="24"/>
          <w:szCs w:val="24"/>
        </w:rPr>
        <w:t xml:space="preserve">2017 m. buvo padėti pagrindai viešosios tvarkos užtikrinimo srityje: konkretiems rajono savivaldybės administracijos darbuotojams suteikti įgaliojimai palaikyti viešąją tvarką, t. y. pradėti administracinių nusižengimų teiseną, atlikti administracinių nusižengimų tyrimą bei patraukti kaltus asmenis administracinėn atsakomybėn. Įgalioti asmenys gavo prieigas prie Administracinių nusižengimo registro bei buvo suorganizuoti mokymai administracinės teisenos srityje. Siekiant mažinti nusikalstamumo ir viešosios tvarkos pažeidimų skaičių Švenčionių rajone, buvo įrengta 11 kamerų, taip pat įsigytos informacinės lentelės “Teritorija stebima vaizdo kameromis”, rajono savivaldybė gavo vaizdo duomenų valdytojo statusą, patvirtintos vaizdo duomenų tvarkymo taisyklės. Per 2017 m. buvo vykdoma išorinės reklamos, neprižiūrimų žemės sklypų, </w:t>
      </w:r>
      <w:r w:rsidRPr="004335F0">
        <w:rPr>
          <w:rFonts w:ascii="Times New Roman" w:hAnsi="Times New Roman" w:cs="Times New Roman"/>
          <w:sz w:val="24"/>
          <w:szCs w:val="24"/>
        </w:rPr>
        <w:lastRenderedPageBreak/>
        <w:t>neeksploatuojamų, paliktų be priežiūros transporto priemonių laikymo bendro naudojimo vietose, gyvūnų laikymo, atliekų tvarkymo, švaros taisyklių laikymosi, naudojimosi vietinės reikšmės keliais, pastatų naudojimo pagal paskirtį ir kt. kontrolė.</w:t>
      </w:r>
    </w:p>
    <w:p w14:paraId="5E3F6F12" w14:textId="77777777" w:rsidR="00752FC9" w:rsidRPr="004335F0" w:rsidRDefault="00752FC9" w:rsidP="00C23E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ind w:firstLine="601"/>
        <w:jc w:val="both"/>
        <w:outlineLvl w:val="0"/>
        <w:rPr>
          <w:rFonts w:ascii="Times New Roman" w:eastAsia="Calibri" w:hAnsi="Times New Roman" w:cs="Times New Roman"/>
          <w:b/>
          <w:sz w:val="24"/>
          <w:szCs w:val="24"/>
        </w:rPr>
      </w:pPr>
    </w:p>
    <w:p w14:paraId="4294E0E0" w14:textId="77777777" w:rsidR="000A1435" w:rsidRPr="000A1435" w:rsidRDefault="000A1435" w:rsidP="000A1435">
      <w:pPr>
        <w:pBdr>
          <w:top w:val="single" w:sz="4" w:space="1" w:color="auto"/>
          <w:left w:val="single" w:sz="4" w:space="4" w:color="auto"/>
          <w:bottom w:val="single" w:sz="4" w:space="1" w:color="auto"/>
          <w:right w:val="single" w:sz="4" w:space="4" w:color="auto"/>
        </w:pBdr>
        <w:shd w:val="clear" w:color="auto" w:fill="B4C6E7"/>
        <w:suppressAutoHyphens/>
        <w:spacing w:before="60" w:after="60" w:line="256" w:lineRule="auto"/>
        <w:jc w:val="center"/>
        <w:rPr>
          <w:rFonts w:ascii="Times New Roman" w:eastAsia="Calibri" w:hAnsi="Times New Roman" w:cs="Times New Roman"/>
          <w:b/>
          <w:bCs/>
          <w:sz w:val="24"/>
          <w:szCs w:val="24"/>
          <w:lang w:eastAsia="ar-SA"/>
        </w:rPr>
      </w:pPr>
      <w:r w:rsidRPr="000A1435">
        <w:rPr>
          <w:rFonts w:ascii="Times New Roman" w:eastAsia="Calibri" w:hAnsi="Times New Roman" w:cs="Times New Roman"/>
          <w:b/>
          <w:bCs/>
          <w:sz w:val="24"/>
          <w:szCs w:val="24"/>
          <w:lang w:eastAsia="ar-SA"/>
        </w:rPr>
        <w:t>VIDAUS APLINKOS ANALIZĖ</w:t>
      </w:r>
    </w:p>
    <w:p w14:paraId="6483DB52" w14:textId="77777777" w:rsidR="000A1435" w:rsidRPr="000A1435" w:rsidRDefault="000A1435" w:rsidP="000A1435">
      <w:pPr>
        <w:spacing w:after="60" w:line="256" w:lineRule="auto"/>
        <w:jc w:val="center"/>
        <w:outlineLvl w:val="1"/>
        <w:rPr>
          <w:rFonts w:ascii="Arial" w:eastAsia="Calibri" w:hAnsi="Arial" w:cs="Times New Roman"/>
          <w:lang w:eastAsia="ar-SA"/>
        </w:rPr>
      </w:pPr>
    </w:p>
    <w:p w14:paraId="3181D2D9" w14:textId="77777777" w:rsidR="000A1435" w:rsidRPr="000A1435" w:rsidRDefault="000A1435" w:rsidP="000A1435">
      <w:pPr>
        <w:suppressAutoHyphens/>
        <w:spacing w:after="100" w:afterAutospacing="1" w:line="256" w:lineRule="auto"/>
        <w:jc w:val="center"/>
        <w:rPr>
          <w:rFonts w:ascii="Times New Roman" w:eastAsia="Calibri" w:hAnsi="Times New Roman" w:cs="Times New Roman"/>
          <w:b/>
          <w:bCs/>
          <w:sz w:val="24"/>
          <w:szCs w:val="24"/>
          <w:lang w:eastAsia="ar-SA"/>
        </w:rPr>
      </w:pPr>
      <w:r w:rsidRPr="000A1435">
        <w:rPr>
          <w:rFonts w:ascii="Times New Roman" w:eastAsia="Calibri" w:hAnsi="Times New Roman" w:cs="Times New Roman"/>
          <w:b/>
          <w:bCs/>
          <w:sz w:val="24"/>
          <w:szCs w:val="24"/>
          <w:lang w:eastAsia="ar-SA"/>
        </w:rPr>
        <w:t>TEISINĖ BAZĖ</w:t>
      </w:r>
    </w:p>
    <w:p w14:paraId="5C82A48C" w14:textId="77777777" w:rsidR="000A1435" w:rsidRPr="000A1435" w:rsidRDefault="000A1435" w:rsidP="00C458A6">
      <w:pPr>
        <w:spacing w:after="100" w:afterAutospacing="1" w:line="256" w:lineRule="auto"/>
        <w:ind w:firstLine="567"/>
        <w:jc w:val="both"/>
        <w:rPr>
          <w:rFonts w:ascii="Times New Roman" w:eastAsia="Calibri" w:hAnsi="Times New Roman" w:cs="Times New Roman"/>
          <w:sz w:val="24"/>
          <w:szCs w:val="24"/>
        </w:rPr>
      </w:pPr>
      <w:r w:rsidRPr="000A1435">
        <w:rPr>
          <w:rFonts w:ascii="Times New Roman" w:eastAsia="Calibri" w:hAnsi="Times New Roman" w:cs="Times New Roman"/>
          <w:sz w:val="24"/>
          <w:szCs w:val="24"/>
        </w:rPr>
        <w:t xml:space="preserve">     Švenčionių rajono savivaldybė savo veiklą organizuoja vadovaudamasi Lietuvos Respublikos įstatymais ir vidaus dokumentais: Švenčionių rajono savivaldybės tarybos veiklos reglamentu, Švenčionių rajono savivaldybės administracijos veiklos nuostatais ir kitais savivaldos institucijų veiklą reglamentuojančiais dokumentais.</w:t>
      </w:r>
    </w:p>
    <w:p w14:paraId="1AEF8746" w14:textId="77777777" w:rsidR="000A1435" w:rsidRPr="000A1435" w:rsidRDefault="000A1435" w:rsidP="00C458A6">
      <w:pPr>
        <w:suppressAutoHyphens/>
        <w:spacing w:after="100" w:afterAutospacing="1" w:line="256" w:lineRule="auto"/>
        <w:ind w:firstLine="567"/>
        <w:jc w:val="center"/>
        <w:rPr>
          <w:rFonts w:ascii="Times New Roman" w:eastAsia="Calibri" w:hAnsi="Times New Roman" w:cs="Times New Roman"/>
          <w:b/>
          <w:bCs/>
          <w:sz w:val="24"/>
          <w:szCs w:val="24"/>
          <w:lang w:eastAsia="ar-SA"/>
        </w:rPr>
      </w:pPr>
      <w:r w:rsidRPr="000A1435">
        <w:rPr>
          <w:rFonts w:ascii="Times New Roman" w:eastAsia="Calibri" w:hAnsi="Times New Roman" w:cs="Times New Roman"/>
          <w:b/>
          <w:bCs/>
          <w:sz w:val="24"/>
          <w:szCs w:val="24"/>
          <w:lang w:eastAsia="ar-SA"/>
        </w:rPr>
        <w:t>ORGANIZACINĖ STRUKTŪRA</w:t>
      </w:r>
    </w:p>
    <w:p w14:paraId="722537EE" w14:textId="77777777" w:rsidR="000A1435" w:rsidRPr="000A1435" w:rsidRDefault="000A1435" w:rsidP="00C458A6">
      <w:pPr>
        <w:spacing w:after="0" w:line="256" w:lineRule="auto"/>
        <w:ind w:firstLine="567"/>
        <w:jc w:val="both"/>
        <w:rPr>
          <w:rFonts w:ascii="Times New Roman" w:eastAsia="Calibri" w:hAnsi="Times New Roman" w:cs="Times New Roman"/>
          <w:sz w:val="24"/>
          <w:szCs w:val="24"/>
        </w:rPr>
      </w:pPr>
      <w:r w:rsidRPr="000A1435">
        <w:rPr>
          <w:rFonts w:ascii="Times New Roman" w:eastAsia="Calibri" w:hAnsi="Times New Roman" w:cs="Times New Roman"/>
          <w:sz w:val="24"/>
          <w:szCs w:val="24"/>
        </w:rPr>
        <w:t>Švenčionių rajono savivaldybės atstovaujamoji institucija yra taryba, turinti vietos valdžios ir viešojo administravimo teises ir pareigas, vykdomoji institucija – administracijos direktorius, administracijos direktoriaus pavaduotojas, turintys viešojo administravimo teises ir pareigas. Šios savivaldybės institucijos yra atsakingos už savivaldos teisės įgyvendinimą.</w:t>
      </w:r>
    </w:p>
    <w:p w14:paraId="18DFABCF" w14:textId="77777777" w:rsidR="000A1435" w:rsidRPr="000A1435" w:rsidRDefault="000A1435" w:rsidP="00C458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ind w:firstLine="567"/>
        <w:jc w:val="both"/>
        <w:outlineLvl w:val="0"/>
        <w:rPr>
          <w:rFonts w:ascii="Times New Roman" w:eastAsia="Calibri" w:hAnsi="Times New Roman" w:cs="Times New Roman"/>
          <w:b/>
          <w:sz w:val="24"/>
          <w:szCs w:val="24"/>
        </w:rPr>
      </w:pPr>
      <w:r w:rsidRPr="000A1435">
        <w:rPr>
          <w:rFonts w:ascii="Times New Roman" w:eastAsia="Calibri" w:hAnsi="Times New Roman" w:cs="Times New Roman"/>
          <w:sz w:val="24"/>
          <w:szCs w:val="24"/>
        </w:rPr>
        <w:t>Savivaldybės funkcijos pagal veiklos pobūdį skirstomos į vietos valdžios, viešojo administravimo</w:t>
      </w:r>
      <w:r w:rsidRPr="000A1435">
        <w:rPr>
          <w:rFonts w:ascii="Times New Roman" w:eastAsia="Calibri" w:hAnsi="Times New Roman" w:cs="Times New Roman"/>
          <w:color w:val="FF0000"/>
          <w:sz w:val="24"/>
          <w:szCs w:val="24"/>
        </w:rPr>
        <w:t xml:space="preserve"> </w:t>
      </w:r>
      <w:r w:rsidRPr="000A1435">
        <w:rPr>
          <w:rFonts w:ascii="Times New Roman" w:eastAsia="Calibri" w:hAnsi="Times New Roman" w:cs="Times New Roman"/>
          <w:sz w:val="24"/>
          <w:szCs w:val="24"/>
        </w:rPr>
        <w:t>ir viešųjų paslaugų teikimo. Vietos valdžios funkcijas įstatymų nustatyta tvarka atlieka savivaldybės taryba. Viešojo administravimo funkcijas įstatymų nustatyta tvarka atlieka savivaldybės taryba, savivaldybės vykdomoji institucija (vykdomosios institucijos), kiti savivaldybės įstaigų ir tarnybų</w:t>
      </w:r>
      <w:r>
        <w:rPr>
          <w:rFonts w:ascii="Times New Roman" w:eastAsia="Calibri" w:hAnsi="Times New Roman" w:cs="Times New Roman"/>
          <w:b/>
          <w:sz w:val="24"/>
          <w:szCs w:val="24"/>
        </w:rPr>
        <w:t xml:space="preserve"> </w:t>
      </w:r>
      <w:r w:rsidRPr="000A1435">
        <w:rPr>
          <w:rFonts w:ascii="Times New Roman" w:eastAsia="Calibri" w:hAnsi="Times New Roman" w:cs="Times New Roman"/>
          <w:sz w:val="24"/>
          <w:szCs w:val="24"/>
        </w:rPr>
        <w:t>vadovai, valstybės tarnautojai, kuriems teisės aktai ar savivaldybės tarybos sprendimai suteikia viešojo administravimo teises savivaldybės teritorijoje. Viešąsias paslaugas teikia savivaldybės įsteigti paslaugų teikėjai arba pagal sudarytas sutartis kiti viešai pasirenkami fiziniai ar juridiniai asmenys.</w:t>
      </w:r>
    </w:p>
    <w:p w14:paraId="57CEF1E6" w14:textId="77777777" w:rsidR="000A1435" w:rsidRPr="000A1435" w:rsidRDefault="000A1435" w:rsidP="00C458A6">
      <w:pPr>
        <w:autoSpaceDE w:val="0"/>
        <w:autoSpaceDN w:val="0"/>
        <w:adjustRightInd w:val="0"/>
        <w:spacing w:after="0" w:line="256" w:lineRule="auto"/>
        <w:ind w:firstLine="567"/>
        <w:jc w:val="both"/>
        <w:rPr>
          <w:rFonts w:ascii="Times New Roman" w:eastAsia="Calibri" w:hAnsi="Times New Roman" w:cs="Times New Roman"/>
          <w:color w:val="FF0000"/>
          <w:sz w:val="24"/>
          <w:szCs w:val="24"/>
        </w:rPr>
      </w:pPr>
      <w:r w:rsidRPr="000A1435">
        <w:rPr>
          <w:rFonts w:ascii="Times New Roman" w:eastAsia="Calibri" w:hAnsi="Times New Roman" w:cs="Times New Roman"/>
          <w:sz w:val="24"/>
          <w:szCs w:val="24"/>
        </w:rPr>
        <w:t>Savivaldybės taryba susideda iš įstatymų nustatyta tvarka demokratiškai išrinktų savivaldybės bendruomenės atstovų – 25 savivaldybės tarybos narių. Savivaldyb</w:t>
      </w:r>
      <w:r w:rsidRPr="000A1435">
        <w:rPr>
          <w:rFonts w:ascii="Times New Roman" w:eastAsia="TimesNewRoman" w:hAnsi="Times New Roman" w:cs="Times New Roman"/>
          <w:sz w:val="24"/>
          <w:szCs w:val="24"/>
        </w:rPr>
        <w:t>ė</w:t>
      </w:r>
      <w:r w:rsidRPr="000A1435">
        <w:rPr>
          <w:rFonts w:ascii="Times New Roman" w:eastAsia="Calibri" w:hAnsi="Times New Roman" w:cs="Times New Roman"/>
          <w:sz w:val="24"/>
          <w:szCs w:val="24"/>
        </w:rPr>
        <w:t>s tarybos nariai savo veikl</w:t>
      </w:r>
      <w:r w:rsidRPr="000A1435">
        <w:rPr>
          <w:rFonts w:ascii="Times New Roman" w:eastAsia="TimesNewRoman" w:hAnsi="Times New Roman" w:cs="Times New Roman"/>
          <w:sz w:val="24"/>
          <w:szCs w:val="24"/>
        </w:rPr>
        <w:t xml:space="preserve">ą </w:t>
      </w:r>
      <w:r w:rsidRPr="000A1435">
        <w:rPr>
          <w:rFonts w:ascii="Times New Roman" w:eastAsia="Calibri" w:hAnsi="Times New Roman" w:cs="Times New Roman"/>
          <w:sz w:val="24"/>
          <w:szCs w:val="24"/>
        </w:rPr>
        <w:t>vykd</w:t>
      </w:r>
      <w:r w:rsidRPr="000A1435">
        <w:rPr>
          <w:rFonts w:ascii="Times New Roman" w:eastAsia="TimesNewRoman" w:hAnsi="Times New Roman" w:cs="Times New Roman"/>
          <w:sz w:val="24"/>
          <w:szCs w:val="24"/>
        </w:rPr>
        <w:t xml:space="preserve">o </w:t>
      </w:r>
      <w:r w:rsidRPr="000A1435">
        <w:rPr>
          <w:rFonts w:ascii="Times New Roman" w:eastAsia="Calibri" w:hAnsi="Times New Roman" w:cs="Times New Roman"/>
          <w:sz w:val="24"/>
          <w:szCs w:val="24"/>
        </w:rPr>
        <w:t>komitetuose, komisijose ir darbo grup</w:t>
      </w:r>
      <w:r w:rsidRPr="000A1435">
        <w:rPr>
          <w:rFonts w:ascii="Times New Roman" w:eastAsia="TimesNewRoman" w:hAnsi="Times New Roman" w:cs="Times New Roman"/>
          <w:sz w:val="24"/>
          <w:szCs w:val="24"/>
        </w:rPr>
        <w:t>ė</w:t>
      </w:r>
      <w:r w:rsidRPr="000A1435">
        <w:rPr>
          <w:rFonts w:ascii="Times New Roman" w:eastAsia="Calibri" w:hAnsi="Times New Roman" w:cs="Times New Roman"/>
          <w:sz w:val="24"/>
          <w:szCs w:val="24"/>
        </w:rPr>
        <w:t xml:space="preserve">se. Švenčionių rajono savivaldybėje yra sudaryti 3 komitetai: </w:t>
      </w:r>
      <w:r w:rsidRPr="000A1435">
        <w:rPr>
          <w:rFonts w:ascii="Times New Roman" w:eastAsia="Calibri" w:hAnsi="Times New Roman" w:cs="Times New Roman"/>
          <w:bCs/>
          <w:sz w:val="24"/>
          <w:szCs w:val="24"/>
        </w:rPr>
        <w:t>Biudžeto, ekonomikos, aplinkos apsaugos ir kaimo reikalų komitetas, Švietimo, kultūros, sveikatos ir socialinės apsaugos komitetas ir Kontrolės komitetas.</w:t>
      </w:r>
    </w:p>
    <w:p w14:paraId="3922EC42" w14:textId="77777777" w:rsidR="000A1435" w:rsidRPr="000A1435" w:rsidRDefault="000A1435" w:rsidP="00C458A6">
      <w:pPr>
        <w:keepNext/>
        <w:widowControl w:val="0"/>
        <w:spacing w:after="0" w:line="256" w:lineRule="auto"/>
        <w:ind w:firstLine="567"/>
        <w:jc w:val="both"/>
        <w:outlineLvl w:val="0"/>
        <w:rPr>
          <w:rFonts w:ascii="Times New Roman" w:eastAsia="Calibri" w:hAnsi="Times New Roman" w:cs="Times New Roman"/>
          <w:sz w:val="24"/>
          <w:szCs w:val="24"/>
          <w:lang w:eastAsia="lt-LT"/>
        </w:rPr>
      </w:pPr>
      <w:r w:rsidRPr="000A1435">
        <w:rPr>
          <w:rFonts w:ascii="Times New Roman" w:eastAsia="Calibri" w:hAnsi="Times New Roman" w:cs="Times New Roman"/>
          <w:sz w:val="24"/>
          <w:szCs w:val="24"/>
          <w:lang w:eastAsia="lt-LT"/>
        </w:rPr>
        <w:t>Savivaldybės taryba 2013 m. gruodžio 1 d. patvirtino naują Švenčionių rajono savivaldybės administracijos struktūrą. Administraciją šiuo sprendimu sudaro</w:t>
      </w:r>
      <w:r w:rsidRPr="00915E76">
        <w:rPr>
          <w:rFonts w:ascii="Times New Roman" w:eastAsia="Calibri" w:hAnsi="Times New Roman" w:cs="Times New Roman"/>
          <w:sz w:val="24"/>
          <w:szCs w:val="24"/>
          <w:lang w:eastAsia="lt-LT"/>
        </w:rPr>
        <w:t xml:space="preserve">: </w:t>
      </w:r>
      <w:r w:rsidR="00272F19" w:rsidRPr="00915E76">
        <w:rPr>
          <w:rFonts w:ascii="Times New Roman" w:eastAsia="Calibri" w:hAnsi="Times New Roman" w:cs="Times New Roman"/>
          <w:sz w:val="24"/>
          <w:szCs w:val="24"/>
          <w:lang w:eastAsia="lt-LT"/>
        </w:rPr>
        <w:t>a</w:t>
      </w:r>
      <w:r w:rsidRPr="00915E76">
        <w:rPr>
          <w:rFonts w:ascii="Times New Roman" w:eastAsia="Calibri" w:hAnsi="Times New Roman" w:cs="Times New Roman"/>
          <w:sz w:val="24"/>
          <w:szCs w:val="24"/>
          <w:lang w:eastAsia="lt-LT"/>
        </w:rPr>
        <w:t xml:space="preserve">dministracijos direktorius, </w:t>
      </w:r>
      <w:r w:rsidR="00272F19" w:rsidRPr="00915E76">
        <w:rPr>
          <w:rFonts w:ascii="Times New Roman" w:eastAsia="Calibri" w:hAnsi="Times New Roman" w:cs="Times New Roman"/>
          <w:sz w:val="24"/>
          <w:szCs w:val="24"/>
          <w:lang w:eastAsia="lt-LT"/>
        </w:rPr>
        <w:t>a</w:t>
      </w:r>
      <w:r w:rsidRPr="00915E76">
        <w:rPr>
          <w:rFonts w:ascii="Times New Roman" w:eastAsia="Calibri" w:hAnsi="Times New Roman" w:cs="Times New Roman"/>
          <w:sz w:val="24"/>
          <w:szCs w:val="24"/>
          <w:lang w:eastAsia="lt-LT"/>
        </w:rPr>
        <w:t xml:space="preserve">dministracijos direktoriaus pavaduotojas, </w:t>
      </w:r>
      <w:r w:rsidR="00272F19" w:rsidRPr="00915E76">
        <w:rPr>
          <w:rFonts w:ascii="Times New Roman" w:eastAsia="Calibri" w:hAnsi="Times New Roman" w:cs="Times New Roman"/>
          <w:sz w:val="24"/>
          <w:szCs w:val="24"/>
          <w:lang w:eastAsia="lt-LT"/>
        </w:rPr>
        <w:t>v</w:t>
      </w:r>
      <w:r w:rsidRPr="00915E76">
        <w:rPr>
          <w:rFonts w:ascii="Times New Roman" w:eastAsia="Calibri" w:hAnsi="Times New Roman" w:cs="Times New Roman"/>
          <w:sz w:val="24"/>
          <w:szCs w:val="24"/>
          <w:lang w:eastAsia="lt-LT"/>
        </w:rPr>
        <w:t xml:space="preserve">yriausieji administracijos specialistai, Biudžetinių įstaigų centralizuotos buhalterijos skyrius, Buhalterinės apskaitos </w:t>
      </w:r>
      <w:r w:rsidRPr="000A1435">
        <w:rPr>
          <w:rFonts w:ascii="Times New Roman" w:eastAsia="Calibri" w:hAnsi="Times New Roman" w:cs="Times New Roman"/>
          <w:sz w:val="24"/>
          <w:szCs w:val="24"/>
          <w:lang w:eastAsia="lt-LT"/>
        </w:rPr>
        <w:t xml:space="preserve">skyrius, Centralizuotas vidaus audito skyrius, Teisės ir civilinės metrikacijos skyrius, Finansų skyrius, Bendrasis skyrius, Strateginio planavimo ir investicijų skyrius, Žemės ūkio skyrius, Mokesčių ir turto skyrius, Kultūros, švietimo, jaunimo ir sporto skyrius, Socialinės paramos skyrius, Teritorijų planavimo ir architektūros skyrius, Vietinio ūkio skyrius bei Adutiškio, </w:t>
      </w:r>
      <w:proofErr w:type="spellStart"/>
      <w:r w:rsidRPr="000A1435">
        <w:rPr>
          <w:rFonts w:ascii="Times New Roman" w:eastAsia="Calibri" w:hAnsi="Times New Roman" w:cs="Times New Roman"/>
          <w:sz w:val="24"/>
          <w:szCs w:val="24"/>
          <w:lang w:eastAsia="lt-LT"/>
        </w:rPr>
        <w:t>Cirkliškio</w:t>
      </w:r>
      <w:proofErr w:type="spellEnd"/>
      <w:r w:rsidRPr="000A1435">
        <w:rPr>
          <w:rFonts w:ascii="Times New Roman" w:eastAsia="Calibri" w:hAnsi="Times New Roman" w:cs="Times New Roman"/>
          <w:sz w:val="24"/>
          <w:szCs w:val="24"/>
          <w:lang w:eastAsia="lt-LT"/>
        </w:rPr>
        <w:t xml:space="preserve">, Kaltanėnų, Labanoro, </w:t>
      </w:r>
      <w:proofErr w:type="spellStart"/>
      <w:r w:rsidRPr="000A1435">
        <w:rPr>
          <w:rFonts w:ascii="Times New Roman" w:eastAsia="Calibri" w:hAnsi="Times New Roman" w:cs="Times New Roman"/>
          <w:sz w:val="24"/>
          <w:szCs w:val="24"/>
          <w:lang w:eastAsia="lt-LT"/>
        </w:rPr>
        <w:t>Magūnų</w:t>
      </w:r>
      <w:proofErr w:type="spellEnd"/>
      <w:r w:rsidRPr="000A1435">
        <w:rPr>
          <w:rFonts w:ascii="Times New Roman" w:eastAsia="Calibri" w:hAnsi="Times New Roman" w:cs="Times New Roman"/>
          <w:sz w:val="24"/>
          <w:szCs w:val="24"/>
          <w:lang w:eastAsia="lt-LT"/>
        </w:rPr>
        <w:t xml:space="preserve">, Pabradės, </w:t>
      </w:r>
      <w:proofErr w:type="spellStart"/>
      <w:r w:rsidRPr="000A1435">
        <w:rPr>
          <w:rFonts w:ascii="Times New Roman" w:eastAsia="Calibri" w:hAnsi="Times New Roman" w:cs="Times New Roman"/>
          <w:sz w:val="24"/>
          <w:szCs w:val="24"/>
          <w:lang w:eastAsia="lt-LT"/>
        </w:rPr>
        <w:t>Sarių</w:t>
      </w:r>
      <w:proofErr w:type="spellEnd"/>
      <w:r w:rsidRPr="000A1435">
        <w:rPr>
          <w:rFonts w:ascii="Times New Roman" w:eastAsia="Calibri" w:hAnsi="Times New Roman" w:cs="Times New Roman"/>
          <w:sz w:val="24"/>
          <w:szCs w:val="24"/>
          <w:lang w:eastAsia="lt-LT"/>
        </w:rPr>
        <w:t xml:space="preserve">, Strūnaičio, </w:t>
      </w:r>
      <w:proofErr w:type="spellStart"/>
      <w:r w:rsidRPr="000A1435">
        <w:rPr>
          <w:rFonts w:ascii="Times New Roman" w:eastAsia="Calibri" w:hAnsi="Times New Roman" w:cs="Times New Roman"/>
          <w:sz w:val="24"/>
          <w:szCs w:val="24"/>
          <w:lang w:eastAsia="lt-LT"/>
        </w:rPr>
        <w:t>Svirkų</w:t>
      </w:r>
      <w:proofErr w:type="spellEnd"/>
      <w:r w:rsidRPr="000A1435">
        <w:rPr>
          <w:rFonts w:ascii="Times New Roman" w:eastAsia="Calibri" w:hAnsi="Times New Roman" w:cs="Times New Roman"/>
          <w:sz w:val="24"/>
          <w:szCs w:val="24"/>
          <w:lang w:eastAsia="lt-LT"/>
        </w:rPr>
        <w:t>, Švenčionių ir Švenčionėlių seniūnijos.</w:t>
      </w:r>
    </w:p>
    <w:p w14:paraId="0BCE6271" w14:textId="77777777" w:rsidR="000A1435" w:rsidRPr="000A1435" w:rsidRDefault="000A1435" w:rsidP="000A1435">
      <w:pPr>
        <w:spacing w:line="256" w:lineRule="auto"/>
        <w:rPr>
          <w:rFonts w:ascii="Calibri" w:eastAsia="Calibri" w:hAnsi="Calibri" w:cs="Times New Roman"/>
          <w:color w:val="000000"/>
          <w:lang w:eastAsia="lt-LT"/>
        </w:rPr>
      </w:pPr>
    </w:p>
    <w:p w14:paraId="07A340F3" w14:textId="77777777" w:rsidR="000A1435" w:rsidRPr="000A1435" w:rsidRDefault="000A1435" w:rsidP="000A1435">
      <w:pPr>
        <w:suppressAutoHyphens/>
        <w:spacing w:after="100" w:afterAutospacing="1" w:line="256" w:lineRule="auto"/>
        <w:ind w:firstLine="600"/>
        <w:jc w:val="center"/>
        <w:rPr>
          <w:rFonts w:ascii="Times New Roman" w:eastAsia="Calibri" w:hAnsi="Times New Roman" w:cs="Times New Roman"/>
          <w:b/>
          <w:bCs/>
          <w:color w:val="000000"/>
          <w:sz w:val="24"/>
          <w:szCs w:val="24"/>
          <w:lang w:eastAsia="ar-SA"/>
        </w:rPr>
      </w:pPr>
      <w:bookmarkStart w:id="20" w:name="_Hlk534809167"/>
      <w:r w:rsidRPr="000A1435">
        <w:rPr>
          <w:rFonts w:ascii="Times New Roman" w:eastAsia="Calibri" w:hAnsi="Times New Roman" w:cs="Times New Roman"/>
          <w:b/>
          <w:bCs/>
          <w:color w:val="000000"/>
          <w:sz w:val="24"/>
          <w:szCs w:val="24"/>
          <w:lang w:eastAsia="ar-SA"/>
        </w:rPr>
        <w:t>ŽMOGIŠKIEJI IŠTEKLIAI</w:t>
      </w:r>
    </w:p>
    <w:p w14:paraId="1CFF7116" w14:textId="77777777" w:rsidR="000A1435" w:rsidRPr="000A1435" w:rsidRDefault="000A1435" w:rsidP="00C458A6">
      <w:pPr>
        <w:spacing w:after="0" w:line="240" w:lineRule="auto"/>
        <w:ind w:firstLine="567"/>
        <w:jc w:val="both"/>
        <w:rPr>
          <w:rFonts w:ascii="Times New Roman" w:eastAsia="Times New Roman" w:hAnsi="Times New Roman" w:cs="Times New Roman"/>
          <w:sz w:val="24"/>
          <w:szCs w:val="24"/>
        </w:rPr>
      </w:pPr>
      <w:r w:rsidRPr="000A1435">
        <w:rPr>
          <w:rFonts w:ascii="Times New Roman" w:eastAsia="Times New Roman" w:hAnsi="Times New Roman" w:cs="Times New Roman"/>
          <w:sz w:val="24"/>
          <w:szCs w:val="24"/>
        </w:rPr>
        <w:t xml:space="preserve">Švenčionių rajono savivaldybės atstovaujamoji institucija yra taryba, turinti vietos valdžios ir viešojo administravimo teises ir pareigas, vykdomoji institucija – administracijos direktorius, </w:t>
      </w:r>
      <w:r w:rsidRPr="000A1435">
        <w:rPr>
          <w:rFonts w:ascii="Times New Roman" w:eastAsia="Times New Roman" w:hAnsi="Times New Roman" w:cs="Times New Roman"/>
          <w:sz w:val="24"/>
          <w:szCs w:val="24"/>
        </w:rPr>
        <w:lastRenderedPageBreak/>
        <w:t>administracijos direktoriaus pavaduotojas, turintys viešojo administravimo teises ir pareigas. Šios savivaldybės institucijos yra atsakingos už savivaldos teisės įgyvendinimą.</w:t>
      </w:r>
    </w:p>
    <w:p w14:paraId="0EA2256C" w14:textId="77777777" w:rsidR="0005096D" w:rsidRDefault="0005096D" w:rsidP="00C458A6">
      <w:pPr>
        <w:spacing w:after="0" w:line="240" w:lineRule="auto"/>
        <w:ind w:firstLine="567"/>
        <w:jc w:val="both"/>
        <w:rPr>
          <w:rFonts w:ascii="Times New Roman" w:eastAsia="Times New Roman" w:hAnsi="Times New Roman" w:cs="Times New Roman"/>
          <w:sz w:val="24"/>
          <w:szCs w:val="24"/>
        </w:rPr>
      </w:pPr>
      <w:r w:rsidRPr="0005096D">
        <w:rPr>
          <w:rFonts w:ascii="Times New Roman" w:hAnsi="Times New Roman" w:cs="Times New Roman"/>
          <w:sz w:val="24"/>
          <w:szCs w:val="24"/>
        </w:rPr>
        <w:t>Savivaldybės administracija yra savivaldybės įstaiga, kurią sudaro struktūriniai padaliniai, į struktūrinius padalinius neįeinantys valstybės tarnautojai ir savivaldybės administracijos filialai – seniūnijos (savivaldybės administracijos struktūriniai teritoriniai padaliniai), savivaldybės teritorijoje organizuoja ir kontroliuoja savivaldybės institucijų sprendimų įgyvendinimą arba pati juos įgyvendina; įgyvendina įstatymus ir Vyriausybės nutarimus, nereikalaujančius savivaldybės tarybos sprendimų; įstatymų nustatyta tvarka organizuoja savivaldybės biudžeto pajamų, išlaidų ir kitų piniginių išteklių buhalterinės apskaitos tvarkymą, organizuoja ir kontroliuoja savivaldybės turto valdymą ir naudojimą; administruoja viešųjų paslaugų teikimą; per įgaliotus valstybės tarnautojus atstovauja savivaldybei savivaldybės įmonių ir akcinių bendrovių valdymo organuose; rengia savivaldybės institucijų sprendimų ir potvarkių projektus; atlieka mero, tarybos narių ir savivaldybės kontrolieriaus finansinį, ūkinį ir materialinį aptarnavimą</w:t>
      </w:r>
      <w:r>
        <w:rPr>
          <w:rFonts w:ascii="Times New Roman" w:hAnsi="Times New Roman" w:cs="Times New Roman"/>
          <w:sz w:val="24"/>
          <w:szCs w:val="24"/>
        </w:rPr>
        <w:t>.</w:t>
      </w:r>
    </w:p>
    <w:p w14:paraId="7D825E32" w14:textId="77777777" w:rsidR="000A1435" w:rsidRPr="000A1435" w:rsidRDefault="000A1435" w:rsidP="00C458A6">
      <w:pPr>
        <w:spacing w:after="0" w:line="240" w:lineRule="auto"/>
        <w:ind w:firstLine="567"/>
        <w:jc w:val="both"/>
        <w:rPr>
          <w:rFonts w:ascii="Times New Roman" w:eastAsia="Times New Roman" w:hAnsi="Times New Roman" w:cs="Times New Roman"/>
          <w:color w:val="000000"/>
          <w:sz w:val="24"/>
          <w:szCs w:val="24"/>
          <w:lang w:eastAsia="lt-LT"/>
        </w:rPr>
      </w:pPr>
      <w:r w:rsidRPr="000A1435">
        <w:rPr>
          <w:rFonts w:ascii="Times New Roman" w:eastAsia="Times New Roman" w:hAnsi="Times New Roman" w:cs="Times New Roman"/>
          <w:sz w:val="24"/>
          <w:szCs w:val="24"/>
        </w:rPr>
        <w:t xml:space="preserve">Viešąsias paslaugas teikia savivaldybės įsteigti paslaugų teikėjai arba pagal sudarytas sutartis kiti viešai pasirenkami fiziniai ar juridiniai asmenys. </w:t>
      </w:r>
      <w:r w:rsidRPr="000A1435">
        <w:rPr>
          <w:rFonts w:ascii="Times New Roman" w:eastAsia="Times New Roman" w:hAnsi="Times New Roman" w:cs="Times New Roman"/>
          <w:color w:val="000000"/>
          <w:sz w:val="24"/>
          <w:szCs w:val="24"/>
          <w:lang w:eastAsia="lt-LT"/>
        </w:rPr>
        <w:t xml:space="preserve">Švenčionių rajono savivaldybės administracijos struktūrą sudaro 11 seniūnijų, 14 skyrių, ir trys į struktūrinius padalinius neįeinantys viešojo administravimo valstybės tarnautojai. </w:t>
      </w:r>
    </w:p>
    <w:p w14:paraId="0D64ACB0" w14:textId="77777777" w:rsidR="00133AAD" w:rsidRPr="00C458A6" w:rsidRDefault="000A1435" w:rsidP="00C458A6">
      <w:pPr>
        <w:spacing w:after="0" w:line="240" w:lineRule="auto"/>
        <w:ind w:firstLine="567"/>
        <w:jc w:val="both"/>
        <w:rPr>
          <w:rFonts w:ascii="Times New Roman" w:eastAsia="Calibri" w:hAnsi="Times New Roman" w:cs="Times New Roman"/>
          <w:sz w:val="24"/>
          <w:szCs w:val="24"/>
        </w:rPr>
      </w:pPr>
      <w:r w:rsidRPr="000A1435">
        <w:rPr>
          <w:rFonts w:ascii="Times New Roman" w:eastAsia="Calibri" w:hAnsi="Times New Roman" w:cs="Times New Roman"/>
          <w:sz w:val="24"/>
          <w:szCs w:val="24"/>
        </w:rPr>
        <w:t>201</w:t>
      </w:r>
      <w:r w:rsidR="004A2916">
        <w:rPr>
          <w:rFonts w:ascii="Times New Roman" w:eastAsia="Calibri" w:hAnsi="Times New Roman" w:cs="Times New Roman"/>
          <w:sz w:val="24"/>
          <w:szCs w:val="24"/>
        </w:rPr>
        <w:t>9</w:t>
      </w:r>
      <w:r w:rsidRPr="000A1435">
        <w:rPr>
          <w:rFonts w:ascii="Times New Roman" w:eastAsia="Calibri" w:hAnsi="Times New Roman" w:cs="Times New Roman"/>
          <w:sz w:val="24"/>
          <w:szCs w:val="24"/>
        </w:rPr>
        <w:t xml:space="preserve"> m. sausio 1-ai dienai administracijoje patvirtintas pareigybių skaičius  - </w:t>
      </w:r>
      <w:r w:rsidRPr="00CA4A72">
        <w:rPr>
          <w:rFonts w:ascii="Times New Roman" w:eastAsia="Calibri" w:hAnsi="Times New Roman" w:cs="Times New Roman"/>
          <w:sz w:val="24"/>
          <w:szCs w:val="24"/>
        </w:rPr>
        <w:t>2</w:t>
      </w:r>
      <w:r w:rsidR="00CA4A72" w:rsidRPr="00CA4A72">
        <w:rPr>
          <w:rFonts w:ascii="Times New Roman" w:eastAsia="Calibri" w:hAnsi="Times New Roman" w:cs="Times New Roman"/>
          <w:sz w:val="24"/>
          <w:szCs w:val="24"/>
        </w:rPr>
        <w:t>31</w:t>
      </w:r>
      <w:r w:rsidRPr="00CA4A72">
        <w:rPr>
          <w:rFonts w:ascii="Times New Roman" w:eastAsia="Calibri" w:hAnsi="Times New Roman" w:cs="Times New Roman"/>
          <w:sz w:val="24"/>
          <w:szCs w:val="24"/>
        </w:rPr>
        <w:t>,</w:t>
      </w:r>
      <w:r w:rsidR="00CA4A72" w:rsidRPr="00CA4A72">
        <w:rPr>
          <w:rFonts w:ascii="Times New Roman" w:eastAsia="Calibri" w:hAnsi="Times New Roman" w:cs="Times New Roman"/>
          <w:sz w:val="24"/>
          <w:szCs w:val="24"/>
        </w:rPr>
        <w:t>7</w:t>
      </w:r>
      <w:r w:rsidRPr="00CA4A72">
        <w:rPr>
          <w:rFonts w:ascii="Times New Roman" w:eastAsia="Calibri" w:hAnsi="Times New Roman" w:cs="Times New Roman"/>
          <w:sz w:val="24"/>
          <w:szCs w:val="24"/>
        </w:rPr>
        <w:t xml:space="preserve"> etato.</w:t>
      </w:r>
      <w:r w:rsidRPr="000A1435">
        <w:rPr>
          <w:rFonts w:ascii="Times New Roman" w:eastAsia="Calibri" w:hAnsi="Times New Roman" w:cs="Times New Roman"/>
          <w:sz w:val="24"/>
          <w:szCs w:val="24"/>
        </w:rPr>
        <w:t xml:space="preserve"> </w:t>
      </w:r>
      <w:r w:rsidR="00CA4A72">
        <w:rPr>
          <w:rFonts w:ascii="Times New Roman" w:eastAsia="Calibri" w:hAnsi="Times New Roman" w:cs="Times New Roman"/>
          <w:sz w:val="24"/>
          <w:szCs w:val="24"/>
        </w:rPr>
        <w:t>2018 m. jų buvo – 222,2 etato.</w:t>
      </w:r>
    </w:p>
    <w:p w14:paraId="6A418D9D" w14:textId="77777777" w:rsidR="00C458A6" w:rsidRDefault="00C458A6" w:rsidP="000A1435">
      <w:pPr>
        <w:spacing w:after="0" w:line="240" w:lineRule="auto"/>
        <w:jc w:val="both"/>
        <w:rPr>
          <w:rFonts w:ascii="Times New Roman" w:eastAsia="Times New Roman" w:hAnsi="Times New Roman" w:cs="Times New Roman"/>
          <w:b/>
          <w:sz w:val="24"/>
          <w:szCs w:val="24"/>
        </w:rPr>
      </w:pPr>
    </w:p>
    <w:p w14:paraId="6FE2AA48" w14:textId="77777777" w:rsidR="00752FC9" w:rsidRPr="00D73831" w:rsidRDefault="000A1435" w:rsidP="00D73831">
      <w:pPr>
        <w:spacing w:after="0" w:line="240" w:lineRule="auto"/>
        <w:jc w:val="both"/>
        <w:rPr>
          <w:rFonts w:ascii="Times New Roman" w:eastAsia="Times New Roman" w:hAnsi="Times New Roman" w:cs="Times New Roman"/>
          <w:b/>
          <w:sz w:val="24"/>
          <w:szCs w:val="24"/>
        </w:rPr>
      </w:pPr>
      <w:r w:rsidRPr="000A1435">
        <w:rPr>
          <w:rFonts w:ascii="Times New Roman" w:eastAsia="Times New Roman" w:hAnsi="Times New Roman" w:cs="Times New Roman"/>
          <w:b/>
          <w:sz w:val="24"/>
          <w:szCs w:val="24"/>
        </w:rPr>
        <w:t xml:space="preserve">Patvirtintų </w:t>
      </w:r>
      <w:r w:rsidR="00CA4A72">
        <w:rPr>
          <w:rFonts w:ascii="Times New Roman" w:eastAsia="Times New Roman" w:hAnsi="Times New Roman" w:cs="Times New Roman"/>
          <w:b/>
          <w:sz w:val="24"/>
          <w:szCs w:val="24"/>
        </w:rPr>
        <w:t xml:space="preserve">etatų </w:t>
      </w:r>
      <w:r w:rsidRPr="000A1435">
        <w:rPr>
          <w:rFonts w:ascii="Times New Roman" w:eastAsia="Times New Roman" w:hAnsi="Times New Roman" w:cs="Times New Roman"/>
          <w:b/>
          <w:sz w:val="24"/>
          <w:szCs w:val="24"/>
        </w:rPr>
        <w:t>skaičius 2015 – 201</w:t>
      </w:r>
      <w:r w:rsidR="004A2916">
        <w:rPr>
          <w:rFonts w:ascii="Times New Roman" w:eastAsia="Times New Roman" w:hAnsi="Times New Roman" w:cs="Times New Roman"/>
          <w:b/>
          <w:sz w:val="24"/>
          <w:szCs w:val="24"/>
        </w:rPr>
        <w:t>9</w:t>
      </w:r>
      <w:r w:rsidRPr="000A1435">
        <w:rPr>
          <w:rFonts w:ascii="Times New Roman" w:eastAsia="Times New Roman" w:hAnsi="Times New Roman" w:cs="Times New Roman"/>
          <w:b/>
          <w:sz w:val="24"/>
          <w:szCs w:val="24"/>
        </w:rPr>
        <w:t xml:space="preserve"> metais</w:t>
      </w:r>
    </w:p>
    <w:p w14:paraId="65AB7BB9" w14:textId="77777777" w:rsidR="00752FC9" w:rsidRDefault="00CA4A72" w:rsidP="00C702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jc w:val="both"/>
        <w:outlineLvl w:val="0"/>
        <w:rPr>
          <w:rFonts w:ascii="Times New Roman" w:eastAsia="Calibri" w:hAnsi="Times New Roman" w:cs="Times New Roman"/>
          <w:b/>
          <w:sz w:val="24"/>
          <w:szCs w:val="24"/>
        </w:rPr>
      </w:pPr>
      <w:r w:rsidRPr="00C702E4">
        <w:rPr>
          <w:rFonts w:ascii="Times New Roman" w:eastAsia="Calibri" w:hAnsi="Times New Roman" w:cs="Times New Roman"/>
          <w:b/>
          <w:noProof/>
          <w:sz w:val="24"/>
          <w:szCs w:val="24"/>
          <w:bdr w:val="single" w:sz="4" w:space="0" w:color="auto"/>
          <w:lang w:eastAsia="lt-LT"/>
        </w:rPr>
        <w:drawing>
          <wp:inline distT="0" distB="0" distL="0" distR="0" wp14:anchorId="086B038D" wp14:editId="0C73DE84">
            <wp:extent cx="5313779" cy="2438400"/>
            <wp:effectExtent l="0" t="0" r="127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65094" cy="2461948"/>
                    </a:xfrm>
                    <a:prstGeom prst="rect">
                      <a:avLst/>
                    </a:prstGeom>
                    <a:noFill/>
                  </pic:spPr>
                </pic:pic>
              </a:graphicData>
            </a:graphic>
          </wp:inline>
        </w:drawing>
      </w:r>
    </w:p>
    <w:p w14:paraId="7EB653E0" w14:textId="77777777" w:rsidR="00C702E4" w:rsidRDefault="00C702E4" w:rsidP="00C702E4">
      <w:pPr>
        <w:autoSpaceDE w:val="0"/>
        <w:autoSpaceDN w:val="0"/>
        <w:adjustRightInd w:val="0"/>
        <w:spacing w:after="0" w:line="256" w:lineRule="auto"/>
        <w:jc w:val="both"/>
        <w:rPr>
          <w:rFonts w:ascii="Times New Roman" w:eastAsia="Calibri" w:hAnsi="Times New Roman" w:cs="Times New Roman"/>
          <w:b/>
          <w:sz w:val="24"/>
          <w:szCs w:val="24"/>
          <w:u w:val="single"/>
        </w:rPr>
      </w:pPr>
    </w:p>
    <w:p w14:paraId="33BCB941" w14:textId="77777777" w:rsidR="00CA4A72" w:rsidRPr="00D73831" w:rsidRDefault="00C702E4" w:rsidP="00D73831">
      <w:pPr>
        <w:autoSpaceDE w:val="0"/>
        <w:autoSpaceDN w:val="0"/>
        <w:adjustRightInd w:val="0"/>
        <w:spacing w:after="0" w:line="256" w:lineRule="auto"/>
        <w:jc w:val="both"/>
        <w:rPr>
          <w:rFonts w:ascii="Times New Roman" w:eastAsia="Calibri" w:hAnsi="Times New Roman" w:cs="Times New Roman"/>
          <w:b/>
          <w:sz w:val="24"/>
          <w:szCs w:val="24"/>
        </w:rPr>
      </w:pPr>
      <w:r w:rsidRPr="00D73831">
        <w:rPr>
          <w:rFonts w:ascii="Times New Roman" w:eastAsia="Calibri" w:hAnsi="Times New Roman" w:cs="Times New Roman"/>
          <w:b/>
          <w:sz w:val="24"/>
          <w:szCs w:val="24"/>
        </w:rPr>
        <w:t>Dirbančiųjų valstybės tarnyboje ir pagal darbo sutartį pasiskirstymas:</w:t>
      </w:r>
    </w:p>
    <w:p w14:paraId="6A1BB645" w14:textId="77777777" w:rsidR="00CA4A72" w:rsidRDefault="00C702E4" w:rsidP="00C702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jc w:val="both"/>
        <w:outlineLvl w:val="0"/>
        <w:rPr>
          <w:rFonts w:ascii="Times New Roman" w:eastAsia="Calibri" w:hAnsi="Times New Roman" w:cs="Times New Roman"/>
          <w:b/>
          <w:sz w:val="24"/>
          <w:szCs w:val="24"/>
        </w:rPr>
      </w:pPr>
      <w:r>
        <w:rPr>
          <w:rFonts w:ascii="Times New Roman" w:eastAsia="Calibri" w:hAnsi="Times New Roman" w:cs="Times New Roman"/>
          <w:b/>
          <w:noProof/>
          <w:sz w:val="24"/>
          <w:szCs w:val="24"/>
          <w:lang w:eastAsia="lt-LT"/>
        </w:rPr>
        <w:drawing>
          <wp:inline distT="0" distB="0" distL="0" distR="0" wp14:anchorId="542C1A76" wp14:editId="3AFFF6A9">
            <wp:extent cx="5762625" cy="2386587"/>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11473" cy="2406817"/>
                    </a:xfrm>
                    <a:prstGeom prst="rect">
                      <a:avLst/>
                    </a:prstGeom>
                    <a:noFill/>
                  </pic:spPr>
                </pic:pic>
              </a:graphicData>
            </a:graphic>
          </wp:inline>
        </w:drawing>
      </w:r>
    </w:p>
    <w:p w14:paraId="442C7618" w14:textId="77777777" w:rsidR="00752FC9" w:rsidRDefault="00752FC9" w:rsidP="00133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jc w:val="both"/>
        <w:outlineLvl w:val="0"/>
        <w:rPr>
          <w:rFonts w:ascii="Times New Roman" w:eastAsia="Calibri" w:hAnsi="Times New Roman" w:cs="Times New Roman"/>
          <w:b/>
          <w:sz w:val="24"/>
          <w:szCs w:val="24"/>
        </w:rPr>
      </w:pPr>
    </w:p>
    <w:p w14:paraId="78BB4850" w14:textId="77777777" w:rsidR="00752FC9" w:rsidRDefault="001C203D" w:rsidP="004A29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jc w:val="both"/>
        <w:outlineLvl w:val="0"/>
        <w:rPr>
          <w:rFonts w:ascii="Times New Roman" w:eastAsia="Calibri" w:hAnsi="Times New Roman" w:cs="Times New Roman"/>
          <w:b/>
          <w:sz w:val="24"/>
          <w:szCs w:val="24"/>
        </w:rPr>
      </w:pPr>
      <w:r>
        <w:rPr>
          <w:rFonts w:ascii="Times New Roman" w:eastAsia="Calibri" w:hAnsi="Times New Roman" w:cs="Times New Roman"/>
          <w:b/>
          <w:sz w:val="24"/>
          <w:szCs w:val="24"/>
        </w:rPr>
        <w:t>49</w:t>
      </w:r>
      <w:r>
        <w:rPr>
          <w:rFonts w:ascii="Times New Roman" w:eastAsia="Times New Roman" w:hAnsi="Times New Roman" w:cs="Times New Roman"/>
          <w:b/>
          <w:color w:val="000000"/>
          <w:sz w:val="24"/>
          <w:szCs w:val="24"/>
          <w:lang w:eastAsia="lt-LT"/>
        </w:rPr>
        <w:t xml:space="preserve"> lentelė</w:t>
      </w:r>
      <w:r>
        <w:rPr>
          <w:rFonts w:ascii="Times New Roman" w:eastAsia="Calibri" w:hAnsi="Times New Roman" w:cs="Times New Roman"/>
          <w:b/>
          <w:sz w:val="24"/>
          <w:szCs w:val="24"/>
        </w:rPr>
        <w:t xml:space="preserve">. </w:t>
      </w:r>
      <w:r w:rsidR="004A2916">
        <w:rPr>
          <w:rFonts w:ascii="Times New Roman" w:eastAsia="Calibri" w:hAnsi="Times New Roman" w:cs="Times New Roman"/>
          <w:b/>
          <w:sz w:val="24"/>
          <w:szCs w:val="24"/>
        </w:rPr>
        <w:t>Darbuotojų kvalifikacijos kėlimas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134"/>
        <w:gridCol w:w="992"/>
        <w:gridCol w:w="992"/>
        <w:gridCol w:w="1021"/>
      </w:tblGrid>
      <w:tr w:rsidR="004A2916" w:rsidRPr="004A2916" w14:paraId="6F7F5926" w14:textId="77777777" w:rsidTr="00313B9C">
        <w:trPr>
          <w:trHeight w:val="396"/>
        </w:trPr>
        <w:tc>
          <w:tcPr>
            <w:tcW w:w="5495" w:type="dxa"/>
            <w:shd w:val="clear" w:color="auto" w:fill="D9E2F3"/>
            <w:hideMark/>
          </w:tcPr>
          <w:p w14:paraId="43D21DD9" w14:textId="77777777" w:rsidR="004A2916" w:rsidRPr="004A2916" w:rsidRDefault="004A2916" w:rsidP="004A2916">
            <w:pPr>
              <w:spacing w:after="0" w:line="256" w:lineRule="auto"/>
              <w:rPr>
                <w:rFonts w:ascii="Times New Roman" w:eastAsia="Calibri" w:hAnsi="Times New Roman" w:cs="Times New Roman"/>
                <w:b/>
                <w:sz w:val="24"/>
                <w:szCs w:val="24"/>
                <w:lang w:eastAsia="lt-LT"/>
              </w:rPr>
            </w:pPr>
          </w:p>
        </w:tc>
        <w:tc>
          <w:tcPr>
            <w:tcW w:w="1134" w:type="dxa"/>
            <w:shd w:val="clear" w:color="auto" w:fill="D9E2F3"/>
            <w:hideMark/>
          </w:tcPr>
          <w:p w14:paraId="6ECFE02D" w14:textId="77777777" w:rsidR="004A2916" w:rsidRPr="00313B9C" w:rsidRDefault="004A2916" w:rsidP="004A2916">
            <w:pPr>
              <w:spacing w:after="0" w:line="256" w:lineRule="auto"/>
              <w:rPr>
                <w:rFonts w:ascii="Times New Roman" w:eastAsia="Calibri" w:hAnsi="Times New Roman" w:cs="Times New Roman"/>
                <w:b/>
                <w:lang w:eastAsia="lt-LT"/>
              </w:rPr>
            </w:pPr>
            <w:r w:rsidRPr="00313B9C">
              <w:rPr>
                <w:rFonts w:ascii="Times New Roman" w:eastAsia="Calibri" w:hAnsi="Times New Roman" w:cs="Times New Roman"/>
                <w:b/>
                <w:lang w:eastAsia="lt-LT"/>
              </w:rPr>
              <w:t>2015 m.</w:t>
            </w:r>
          </w:p>
        </w:tc>
        <w:tc>
          <w:tcPr>
            <w:tcW w:w="992" w:type="dxa"/>
            <w:shd w:val="clear" w:color="auto" w:fill="D9E2F3"/>
            <w:hideMark/>
          </w:tcPr>
          <w:p w14:paraId="37D81017" w14:textId="77777777" w:rsidR="004A2916" w:rsidRPr="00313B9C" w:rsidRDefault="004A2916" w:rsidP="004A2916">
            <w:pPr>
              <w:spacing w:after="0" w:line="256" w:lineRule="auto"/>
              <w:rPr>
                <w:rFonts w:ascii="Times New Roman" w:eastAsia="Calibri" w:hAnsi="Times New Roman" w:cs="Times New Roman"/>
                <w:b/>
                <w:lang w:eastAsia="lt-LT"/>
              </w:rPr>
            </w:pPr>
            <w:r w:rsidRPr="00313B9C">
              <w:rPr>
                <w:rFonts w:ascii="Times New Roman" w:eastAsia="Calibri" w:hAnsi="Times New Roman" w:cs="Times New Roman"/>
                <w:b/>
                <w:lang w:eastAsia="lt-LT"/>
              </w:rPr>
              <w:t>2016 m.</w:t>
            </w:r>
          </w:p>
        </w:tc>
        <w:tc>
          <w:tcPr>
            <w:tcW w:w="992" w:type="dxa"/>
            <w:shd w:val="clear" w:color="auto" w:fill="D9E2F3"/>
          </w:tcPr>
          <w:p w14:paraId="76EE1200" w14:textId="77777777" w:rsidR="004A2916" w:rsidRPr="00313B9C" w:rsidRDefault="004A2916" w:rsidP="004A2916">
            <w:pPr>
              <w:spacing w:after="0" w:line="256" w:lineRule="auto"/>
              <w:rPr>
                <w:rFonts w:ascii="Times New Roman" w:eastAsia="Calibri" w:hAnsi="Times New Roman" w:cs="Times New Roman"/>
                <w:b/>
                <w:lang w:eastAsia="lt-LT"/>
              </w:rPr>
            </w:pPr>
            <w:r w:rsidRPr="00313B9C">
              <w:rPr>
                <w:rFonts w:ascii="Times New Roman" w:eastAsia="Calibri" w:hAnsi="Times New Roman" w:cs="Times New Roman"/>
                <w:b/>
                <w:lang w:eastAsia="lt-LT"/>
              </w:rPr>
              <w:t>2017 m.</w:t>
            </w:r>
          </w:p>
        </w:tc>
        <w:tc>
          <w:tcPr>
            <w:tcW w:w="1021" w:type="dxa"/>
            <w:shd w:val="clear" w:color="auto" w:fill="D9E2F3"/>
          </w:tcPr>
          <w:p w14:paraId="26358D6D" w14:textId="77777777" w:rsidR="004A2916" w:rsidRPr="00313B9C" w:rsidRDefault="004A2916" w:rsidP="004A2916">
            <w:pPr>
              <w:spacing w:after="0" w:line="256" w:lineRule="auto"/>
              <w:rPr>
                <w:rFonts w:ascii="Times New Roman" w:eastAsia="Calibri" w:hAnsi="Times New Roman" w:cs="Times New Roman"/>
                <w:b/>
                <w:lang w:eastAsia="lt-LT"/>
              </w:rPr>
            </w:pPr>
            <w:r w:rsidRPr="00313B9C">
              <w:rPr>
                <w:rFonts w:ascii="Times New Roman" w:eastAsia="Calibri" w:hAnsi="Times New Roman" w:cs="Times New Roman"/>
                <w:b/>
                <w:lang w:eastAsia="lt-LT"/>
              </w:rPr>
              <w:t>2018 m.</w:t>
            </w:r>
          </w:p>
        </w:tc>
      </w:tr>
      <w:tr w:rsidR="004A2916" w:rsidRPr="004A2916" w14:paraId="0F07CA6A" w14:textId="77777777" w:rsidTr="00313B9C">
        <w:trPr>
          <w:trHeight w:val="396"/>
        </w:trPr>
        <w:tc>
          <w:tcPr>
            <w:tcW w:w="5495" w:type="dxa"/>
            <w:shd w:val="clear" w:color="auto" w:fill="auto"/>
            <w:vAlign w:val="center"/>
            <w:hideMark/>
          </w:tcPr>
          <w:p w14:paraId="038BFCBF" w14:textId="77777777" w:rsidR="004A2916" w:rsidRPr="004A2916" w:rsidRDefault="004A2916" w:rsidP="004A2916">
            <w:pPr>
              <w:spacing w:after="0" w:line="256" w:lineRule="auto"/>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Darbuotojų dalyvavimas kvalifikacijos kėlime (kartai)</w:t>
            </w:r>
          </w:p>
        </w:tc>
        <w:tc>
          <w:tcPr>
            <w:tcW w:w="1134" w:type="dxa"/>
            <w:shd w:val="clear" w:color="auto" w:fill="auto"/>
            <w:vAlign w:val="center"/>
            <w:hideMark/>
          </w:tcPr>
          <w:p w14:paraId="2C6BDB44" w14:textId="77777777" w:rsidR="004A2916" w:rsidRPr="004A2916" w:rsidRDefault="004A2916" w:rsidP="00F02DB7">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73</w:t>
            </w:r>
          </w:p>
        </w:tc>
        <w:tc>
          <w:tcPr>
            <w:tcW w:w="992" w:type="dxa"/>
            <w:shd w:val="clear" w:color="auto" w:fill="auto"/>
            <w:vAlign w:val="center"/>
            <w:hideMark/>
          </w:tcPr>
          <w:p w14:paraId="40C79C2A" w14:textId="77777777" w:rsidR="004A2916" w:rsidRPr="004A2916" w:rsidRDefault="004A2916" w:rsidP="00F02DB7">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194</w:t>
            </w:r>
          </w:p>
        </w:tc>
        <w:tc>
          <w:tcPr>
            <w:tcW w:w="992" w:type="dxa"/>
            <w:vAlign w:val="center"/>
          </w:tcPr>
          <w:p w14:paraId="44BED6A4" w14:textId="77777777" w:rsidR="004A2916" w:rsidRPr="004A2916" w:rsidRDefault="004A2916" w:rsidP="00F02DB7">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228</w:t>
            </w:r>
          </w:p>
        </w:tc>
        <w:tc>
          <w:tcPr>
            <w:tcW w:w="1021" w:type="dxa"/>
            <w:vAlign w:val="center"/>
          </w:tcPr>
          <w:p w14:paraId="683D342E" w14:textId="77777777" w:rsidR="004A2916" w:rsidRPr="004A2916" w:rsidRDefault="00F02DB7" w:rsidP="00F02DB7">
            <w:pPr>
              <w:spacing w:after="0" w:line="256" w:lineRule="auto"/>
              <w:jc w:val="center"/>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167</w:t>
            </w:r>
          </w:p>
        </w:tc>
      </w:tr>
      <w:tr w:rsidR="004A2916" w:rsidRPr="004A2916" w14:paraId="6E04CA2F" w14:textId="77777777" w:rsidTr="00313B9C">
        <w:trPr>
          <w:trHeight w:val="396"/>
        </w:trPr>
        <w:tc>
          <w:tcPr>
            <w:tcW w:w="5495" w:type="dxa"/>
            <w:shd w:val="clear" w:color="auto" w:fill="auto"/>
            <w:vAlign w:val="center"/>
            <w:hideMark/>
          </w:tcPr>
          <w:p w14:paraId="38ED0818" w14:textId="77777777" w:rsidR="004A2916" w:rsidRPr="004A2916" w:rsidRDefault="004A2916" w:rsidP="004A2916">
            <w:pPr>
              <w:spacing w:after="0" w:line="256" w:lineRule="auto"/>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Išlaidos darbuotojų kvalifikacijos kėlimui (Eur)</w:t>
            </w:r>
          </w:p>
        </w:tc>
        <w:tc>
          <w:tcPr>
            <w:tcW w:w="1134" w:type="dxa"/>
            <w:shd w:val="clear" w:color="auto" w:fill="auto"/>
            <w:vAlign w:val="center"/>
            <w:hideMark/>
          </w:tcPr>
          <w:p w14:paraId="785C5469" w14:textId="77777777" w:rsidR="004A2916" w:rsidRPr="004A2916" w:rsidRDefault="004A2916" w:rsidP="00F02DB7">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2475</w:t>
            </w:r>
          </w:p>
        </w:tc>
        <w:tc>
          <w:tcPr>
            <w:tcW w:w="992" w:type="dxa"/>
            <w:shd w:val="clear" w:color="auto" w:fill="auto"/>
            <w:vAlign w:val="center"/>
            <w:hideMark/>
          </w:tcPr>
          <w:p w14:paraId="091F3C3B" w14:textId="77777777" w:rsidR="004A2916" w:rsidRPr="004A2916" w:rsidRDefault="004A2916" w:rsidP="00F02DB7">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3692</w:t>
            </w:r>
          </w:p>
        </w:tc>
        <w:tc>
          <w:tcPr>
            <w:tcW w:w="992" w:type="dxa"/>
            <w:vAlign w:val="center"/>
          </w:tcPr>
          <w:p w14:paraId="0E564F1F" w14:textId="77777777" w:rsidR="004A2916" w:rsidRPr="004A2916" w:rsidRDefault="004A2916" w:rsidP="00F02DB7">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9508</w:t>
            </w:r>
          </w:p>
        </w:tc>
        <w:tc>
          <w:tcPr>
            <w:tcW w:w="1021" w:type="dxa"/>
            <w:vAlign w:val="center"/>
          </w:tcPr>
          <w:p w14:paraId="202607C5" w14:textId="77777777" w:rsidR="004A2916" w:rsidRPr="004A2916" w:rsidRDefault="00F02DB7" w:rsidP="00F02DB7">
            <w:pPr>
              <w:spacing w:after="0" w:line="256" w:lineRule="auto"/>
              <w:jc w:val="center"/>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6300</w:t>
            </w:r>
          </w:p>
        </w:tc>
      </w:tr>
    </w:tbl>
    <w:p w14:paraId="48CD6110" w14:textId="77777777" w:rsidR="00752FC9" w:rsidRDefault="00752FC9" w:rsidP="004A29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ind w:firstLine="601"/>
        <w:jc w:val="both"/>
        <w:outlineLvl w:val="0"/>
        <w:rPr>
          <w:rFonts w:ascii="Times New Roman" w:eastAsia="Calibri" w:hAnsi="Times New Roman" w:cs="Times New Roman"/>
          <w:b/>
          <w:sz w:val="24"/>
          <w:szCs w:val="24"/>
        </w:rPr>
      </w:pPr>
    </w:p>
    <w:p w14:paraId="0A11838C" w14:textId="77777777" w:rsidR="004A2916" w:rsidRPr="001C203D" w:rsidRDefault="001C203D" w:rsidP="001C20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jc w:val="both"/>
        <w:outlineLvl w:val="0"/>
        <w:rPr>
          <w:rFonts w:ascii="Times New Roman" w:eastAsia="Calibri" w:hAnsi="Times New Roman" w:cs="Times New Roman"/>
          <w:b/>
          <w:sz w:val="24"/>
          <w:szCs w:val="24"/>
        </w:rPr>
      </w:pPr>
      <w:r>
        <w:rPr>
          <w:rFonts w:ascii="Times New Roman" w:eastAsia="Calibri" w:hAnsi="Times New Roman" w:cs="Times New Roman"/>
          <w:b/>
          <w:sz w:val="24"/>
          <w:szCs w:val="24"/>
        </w:rPr>
        <w:t>50</w:t>
      </w:r>
      <w:r>
        <w:rPr>
          <w:rFonts w:ascii="Times New Roman" w:eastAsia="Times New Roman" w:hAnsi="Times New Roman" w:cs="Times New Roman"/>
          <w:b/>
          <w:color w:val="000000"/>
          <w:sz w:val="24"/>
          <w:szCs w:val="24"/>
          <w:lang w:eastAsia="lt-LT"/>
        </w:rPr>
        <w:t xml:space="preserve"> lentelė</w:t>
      </w:r>
      <w:r>
        <w:rPr>
          <w:rFonts w:ascii="Times New Roman" w:eastAsia="Calibri" w:hAnsi="Times New Roman" w:cs="Times New Roman"/>
          <w:b/>
          <w:sz w:val="24"/>
          <w:szCs w:val="24"/>
        </w:rPr>
        <w:t xml:space="preserve">. </w:t>
      </w:r>
      <w:r w:rsidR="004A2916">
        <w:rPr>
          <w:rFonts w:ascii="Times New Roman" w:eastAsia="Times New Roman" w:hAnsi="Times New Roman" w:cs="Times New Roman"/>
          <w:b/>
          <w:sz w:val="24"/>
          <w:szCs w:val="24"/>
        </w:rPr>
        <w:t>O</w:t>
      </w:r>
      <w:r w:rsidR="004A2916" w:rsidRPr="004A2916">
        <w:rPr>
          <w:rFonts w:ascii="Times New Roman" w:eastAsia="Times New Roman" w:hAnsi="Times New Roman" w:cs="Times New Roman"/>
          <w:b/>
          <w:sz w:val="24"/>
          <w:szCs w:val="24"/>
        </w:rPr>
        <w:t>rganizuoti  konkursai dėl priėmimo į darbą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134"/>
        <w:gridCol w:w="1276"/>
        <w:gridCol w:w="1134"/>
        <w:gridCol w:w="1134"/>
      </w:tblGrid>
      <w:tr w:rsidR="004A2916" w:rsidRPr="004A2916" w14:paraId="6F0AD2A2" w14:textId="77777777" w:rsidTr="00C458A6">
        <w:trPr>
          <w:trHeight w:val="277"/>
        </w:trPr>
        <w:tc>
          <w:tcPr>
            <w:tcW w:w="4928" w:type="dxa"/>
            <w:shd w:val="clear" w:color="auto" w:fill="D9E2F3"/>
            <w:vAlign w:val="bottom"/>
            <w:hideMark/>
          </w:tcPr>
          <w:p w14:paraId="5CF05871" w14:textId="77777777" w:rsidR="004A2916" w:rsidRPr="004A2916" w:rsidRDefault="004A2916" w:rsidP="004A2916">
            <w:pPr>
              <w:spacing w:after="0" w:line="256" w:lineRule="auto"/>
              <w:rPr>
                <w:rFonts w:ascii="Times New Roman" w:eastAsia="Calibri" w:hAnsi="Times New Roman" w:cs="Times New Roman"/>
                <w:b/>
                <w:sz w:val="24"/>
                <w:szCs w:val="24"/>
                <w:lang w:eastAsia="lt-LT"/>
              </w:rPr>
            </w:pPr>
            <w:r w:rsidRPr="004A2916">
              <w:rPr>
                <w:rFonts w:ascii="Times New Roman" w:eastAsia="Calibri" w:hAnsi="Times New Roman" w:cs="Times New Roman"/>
                <w:b/>
                <w:sz w:val="24"/>
                <w:szCs w:val="24"/>
                <w:lang w:eastAsia="lt-LT"/>
              </w:rPr>
              <w:t> </w:t>
            </w:r>
          </w:p>
        </w:tc>
        <w:tc>
          <w:tcPr>
            <w:tcW w:w="1134" w:type="dxa"/>
            <w:shd w:val="clear" w:color="auto" w:fill="D9E2F3"/>
            <w:vAlign w:val="bottom"/>
            <w:hideMark/>
          </w:tcPr>
          <w:p w14:paraId="0B7DC4F1" w14:textId="77777777" w:rsidR="004A2916" w:rsidRPr="004A2916" w:rsidRDefault="004A2916" w:rsidP="004A2916">
            <w:pPr>
              <w:spacing w:after="0" w:line="256" w:lineRule="auto"/>
              <w:rPr>
                <w:rFonts w:ascii="Times New Roman" w:eastAsia="Calibri" w:hAnsi="Times New Roman" w:cs="Times New Roman"/>
                <w:b/>
                <w:sz w:val="24"/>
                <w:szCs w:val="24"/>
                <w:lang w:eastAsia="lt-LT"/>
              </w:rPr>
            </w:pPr>
            <w:r w:rsidRPr="004A2916">
              <w:rPr>
                <w:rFonts w:ascii="Times New Roman" w:eastAsia="Calibri" w:hAnsi="Times New Roman" w:cs="Times New Roman"/>
                <w:b/>
                <w:sz w:val="24"/>
                <w:szCs w:val="24"/>
                <w:lang w:eastAsia="lt-LT"/>
              </w:rPr>
              <w:t>2015 m.</w:t>
            </w:r>
          </w:p>
        </w:tc>
        <w:tc>
          <w:tcPr>
            <w:tcW w:w="1276" w:type="dxa"/>
            <w:shd w:val="clear" w:color="auto" w:fill="D9E2F3"/>
            <w:vAlign w:val="bottom"/>
            <w:hideMark/>
          </w:tcPr>
          <w:p w14:paraId="72F8F583" w14:textId="77777777" w:rsidR="004A2916" w:rsidRPr="004A2916" w:rsidRDefault="004A2916" w:rsidP="004A2916">
            <w:pPr>
              <w:spacing w:after="0" w:line="256" w:lineRule="auto"/>
              <w:rPr>
                <w:rFonts w:ascii="Times New Roman" w:eastAsia="Calibri" w:hAnsi="Times New Roman" w:cs="Times New Roman"/>
                <w:b/>
                <w:sz w:val="24"/>
                <w:szCs w:val="24"/>
                <w:lang w:eastAsia="lt-LT"/>
              </w:rPr>
            </w:pPr>
            <w:r w:rsidRPr="004A2916">
              <w:rPr>
                <w:rFonts w:ascii="Times New Roman" w:eastAsia="Calibri" w:hAnsi="Times New Roman" w:cs="Times New Roman"/>
                <w:b/>
                <w:sz w:val="24"/>
                <w:szCs w:val="24"/>
                <w:lang w:eastAsia="lt-LT"/>
              </w:rPr>
              <w:t>2016 m.</w:t>
            </w:r>
          </w:p>
        </w:tc>
        <w:tc>
          <w:tcPr>
            <w:tcW w:w="1134" w:type="dxa"/>
            <w:shd w:val="clear" w:color="auto" w:fill="D9E2F3"/>
          </w:tcPr>
          <w:p w14:paraId="53EFA9FC" w14:textId="77777777" w:rsidR="004A2916" w:rsidRPr="004A2916" w:rsidRDefault="004A2916" w:rsidP="004A2916">
            <w:pPr>
              <w:spacing w:after="0" w:line="256" w:lineRule="auto"/>
              <w:rPr>
                <w:rFonts w:ascii="Times New Roman" w:eastAsia="Calibri" w:hAnsi="Times New Roman" w:cs="Times New Roman"/>
                <w:b/>
                <w:sz w:val="24"/>
                <w:szCs w:val="24"/>
                <w:lang w:eastAsia="lt-LT"/>
              </w:rPr>
            </w:pPr>
            <w:r w:rsidRPr="004A2916">
              <w:rPr>
                <w:rFonts w:ascii="Times New Roman" w:eastAsia="Calibri" w:hAnsi="Times New Roman" w:cs="Times New Roman"/>
                <w:b/>
                <w:sz w:val="24"/>
                <w:szCs w:val="24"/>
                <w:lang w:eastAsia="lt-LT"/>
              </w:rPr>
              <w:t>2017 m.</w:t>
            </w:r>
          </w:p>
        </w:tc>
        <w:tc>
          <w:tcPr>
            <w:tcW w:w="1134" w:type="dxa"/>
            <w:shd w:val="clear" w:color="auto" w:fill="D9E2F3"/>
          </w:tcPr>
          <w:p w14:paraId="2C590B14" w14:textId="77777777" w:rsidR="004A2916" w:rsidRPr="004A2916" w:rsidRDefault="004A2916" w:rsidP="004A2916">
            <w:pPr>
              <w:spacing w:after="0" w:line="256" w:lineRule="auto"/>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 xml:space="preserve">2018 m. </w:t>
            </w:r>
          </w:p>
        </w:tc>
      </w:tr>
      <w:tr w:rsidR="004A2916" w:rsidRPr="004A2916" w14:paraId="7E389A07" w14:textId="77777777" w:rsidTr="00EA70DB">
        <w:trPr>
          <w:trHeight w:val="277"/>
        </w:trPr>
        <w:tc>
          <w:tcPr>
            <w:tcW w:w="4928" w:type="dxa"/>
            <w:shd w:val="clear" w:color="auto" w:fill="auto"/>
            <w:vAlign w:val="center"/>
            <w:hideMark/>
          </w:tcPr>
          <w:p w14:paraId="0D3F7EED" w14:textId="77777777" w:rsidR="00EA70DB" w:rsidRDefault="004A2916" w:rsidP="00EA70DB">
            <w:pPr>
              <w:spacing w:after="0" w:line="256" w:lineRule="auto"/>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Organizuota konkursų dėl priėmimo į valstybės tarnautojų pareigas</w:t>
            </w:r>
          </w:p>
          <w:p w14:paraId="57F4F721" w14:textId="77777777" w:rsidR="00EA70DB" w:rsidRPr="004A2916" w:rsidRDefault="00EA70DB" w:rsidP="00EA70DB">
            <w:pPr>
              <w:spacing w:after="0" w:line="256" w:lineRule="auto"/>
              <w:jc w:val="center"/>
              <w:rPr>
                <w:rFonts w:ascii="Times New Roman" w:eastAsia="Calibri" w:hAnsi="Times New Roman" w:cs="Times New Roman"/>
                <w:sz w:val="24"/>
                <w:szCs w:val="24"/>
                <w:lang w:eastAsia="lt-LT"/>
              </w:rPr>
            </w:pPr>
          </w:p>
        </w:tc>
        <w:tc>
          <w:tcPr>
            <w:tcW w:w="1134" w:type="dxa"/>
            <w:shd w:val="clear" w:color="auto" w:fill="auto"/>
            <w:vAlign w:val="center"/>
            <w:hideMark/>
          </w:tcPr>
          <w:p w14:paraId="6BB98D32" w14:textId="77777777" w:rsidR="004A2916" w:rsidRPr="004A2916" w:rsidRDefault="004A2916" w:rsidP="00EA70DB">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3</w:t>
            </w:r>
          </w:p>
        </w:tc>
        <w:tc>
          <w:tcPr>
            <w:tcW w:w="1276" w:type="dxa"/>
            <w:shd w:val="clear" w:color="auto" w:fill="auto"/>
            <w:vAlign w:val="center"/>
            <w:hideMark/>
          </w:tcPr>
          <w:p w14:paraId="486A99B2" w14:textId="77777777" w:rsidR="004A2916" w:rsidRPr="004A2916" w:rsidRDefault="004A2916" w:rsidP="00EA70DB">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6</w:t>
            </w:r>
          </w:p>
        </w:tc>
        <w:tc>
          <w:tcPr>
            <w:tcW w:w="1134" w:type="dxa"/>
            <w:vAlign w:val="center"/>
          </w:tcPr>
          <w:p w14:paraId="3C97161C" w14:textId="77777777" w:rsidR="004A2916" w:rsidRPr="004A2916" w:rsidRDefault="004A2916" w:rsidP="00EA70DB">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9</w:t>
            </w:r>
          </w:p>
        </w:tc>
        <w:tc>
          <w:tcPr>
            <w:tcW w:w="1134" w:type="dxa"/>
            <w:vAlign w:val="center"/>
          </w:tcPr>
          <w:p w14:paraId="0B37FEDA" w14:textId="77777777" w:rsidR="004A2916" w:rsidRPr="004A2916" w:rsidRDefault="00F02DB7" w:rsidP="00EA70DB">
            <w:pPr>
              <w:spacing w:after="0" w:line="256" w:lineRule="auto"/>
              <w:jc w:val="center"/>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5</w:t>
            </w:r>
          </w:p>
        </w:tc>
      </w:tr>
      <w:tr w:rsidR="004A2916" w:rsidRPr="004A2916" w14:paraId="6EB4D86F" w14:textId="77777777" w:rsidTr="00EA70DB">
        <w:trPr>
          <w:trHeight w:val="554"/>
        </w:trPr>
        <w:tc>
          <w:tcPr>
            <w:tcW w:w="4928" w:type="dxa"/>
            <w:shd w:val="clear" w:color="auto" w:fill="auto"/>
            <w:vAlign w:val="bottom"/>
            <w:hideMark/>
          </w:tcPr>
          <w:p w14:paraId="5C79FE85" w14:textId="77777777" w:rsidR="00EA70DB" w:rsidRDefault="004A2916" w:rsidP="004A2916">
            <w:pPr>
              <w:spacing w:after="0" w:line="256" w:lineRule="auto"/>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Organizuota konkursų dėl priėmimo į pavaldžių įstaigų vadovų pareigas</w:t>
            </w:r>
          </w:p>
          <w:p w14:paraId="4F261772" w14:textId="77777777" w:rsidR="00EA70DB" w:rsidRPr="004A2916" w:rsidRDefault="00EA70DB" w:rsidP="004A2916">
            <w:pPr>
              <w:spacing w:after="0" w:line="256" w:lineRule="auto"/>
              <w:rPr>
                <w:rFonts w:ascii="Times New Roman" w:eastAsia="Calibri" w:hAnsi="Times New Roman" w:cs="Times New Roman"/>
                <w:sz w:val="24"/>
                <w:szCs w:val="24"/>
                <w:lang w:eastAsia="lt-LT"/>
              </w:rPr>
            </w:pPr>
          </w:p>
        </w:tc>
        <w:tc>
          <w:tcPr>
            <w:tcW w:w="1134" w:type="dxa"/>
            <w:shd w:val="clear" w:color="auto" w:fill="auto"/>
            <w:vAlign w:val="center"/>
            <w:hideMark/>
          </w:tcPr>
          <w:p w14:paraId="035E562C" w14:textId="77777777" w:rsidR="004A2916" w:rsidRPr="004A2916" w:rsidRDefault="004A2916" w:rsidP="00EA70DB">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3</w:t>
            </w:r>
          </w:p>
        </w:tc>
        <w:tc>
          <w:tcPr>
            <w:tcW w:w="1276" w:type="dxa"/>
            <w:shd w:val="clear" w:color="auto" w:fill="auto"/>
            <w:vAlign w:val="center"/>
            <w:hideMark/>
          </w:tcPr>
          <w:p w14:paraId="551C7CB9" w14:textId="77777777" w:rsidR="004A2916" w:rsidRPr="004A2916" w:rsidRDefault="004A2916" w:rsidP="00EA70DB">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2</w:t>
            </w:r>
          </w:p>
        </w:tc>
        <w:tc>
          <w:tcPr>
            <w:tcW w:w="1134" w:type="dxa"/>
            <w:vAlign w:val="center"/>
          </w:tcPr>
          <w:p w14:paraId="40E99B86" w14:textId="77777777" w:rsidR="004A2916" w:rsidRPr="004A2916" w:rsidRDefault="004A2916" w:rsidP="00EA70DB">
            <w:pPr>
              <w:spacing w:after="0" w:line="256" w:lineRule="auto"/>
              <w:jc w:val="center"/>
              <w:rPr>
                <w:rFonts w:ascii="Times New Roman" w:eastAsia="Calibri" w:hAnsi="Times New Roman" w:cs="Times New Roman"/>
                <w:sz w:val="24"/>
                <w:szCs w:val="24"/>
                <w:lang w:eastAsia="lt-LT"/>
              </w:rPr>
            </w:pPr>
            <w:r w:rsidRPr="004A2916">
              <w:rPr>
                <w:rFonts w:ascii="Times New Roman" w:eastAsia="Calibri" w:hAnsi="Times New Roman" w:cs="Times New Roman"/>
                <w:sz w:val="24"/>
                <w:szCs w:val="24"/>
                <w:lang w:eastAsia="lt-LT"/>
              </w:rPr>
              <w:t>2</w:t>
            </w:r>
          </w:p>
        </w:tc>
        <w:tc>
          <w:tcPr>
            <w:tcW w:w="1134" w:type="dxa"/>
            <w:vAlign w:val="center"/>
          </w:tcPr>
          <w:p w14:paraId="5D00471C" w14:textId="77777777" w:rsidR="004A2916" w:rsidRPr="004A2916" w:rsidRDefault="00F02DB7" w:rsidP="00EA70DB">
            <w:pPr>
              <w:spacing w:after="0" w:line="256" w:lineRule="auto"/>
              <w:jc w:val="center"/>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2</w:t>
            </w:r>
          </w:p>
        </w:tc>
      </w:tr>
    </w:tbl>
    <w:p w14:paraId="2ADFFD4E" w14:textId="77777777" w:rsidR="0005096D" w:rsidRPr="0005096D" w:rsidRDefault="0005096D" w:rsidP="00EA70DB">
      <w:pPr>
        <w:suppressAutoHyphens/>
        <w:spacing w:before="240" w:after="240" w:line="256" w:lineRule="auto"/>
        <w:jc w:val="center"/>
        <w:rPr>
          <w:rFonts w:ascii="Times New Roman" w:eastAsia="Calibri" w:hAnsi="Times New Roman" w:cs="Times New Roman"/>
          <w:b/>
          <w:bCs/>
          <w:sz w:val="24"/>
          <w:szCs w:val="24"/>
          <w:lang w:eastAsia="ar-SA"/>
        </w:rPr>
      </w:pPr>
      <w:r w:rsidRPr="0005096D">
        <w:rPr>
          <w:rFonts w:ascii="Times New Roman" w:eastAsia="Calibri" w:hAnsi="Times New Roman" w:cs="Times New Roman"/>
          <w:b/>
          <w:bCs/>
          <w:sz w:val="24"/>
          <w:szCs w:val="24"/>
          <w:lang w:eastAsia="ar-SA"/>
        </w:rPr>
        <w:t>PLANAVIMO SISTEMA</w:t>
      </w:r>
    </w:p>
    <w:p w14:paraId="6E057139" w14:textId="77777777" w:rsidR="0005096D" w:rsidRPr="0005096D" w:rsidRDefault="0005096D" w:rsidP="00C458A6">
      <w:pPr>
        <w:spacing w:after="0" w:line="256" w:lineRule="auto"/>
        <w:ind w:firstLine="567"/>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Savivaldybės veiklos planavimas pagal veiklos rezultatų pasiekimo trukmę yra suskirstytas į tris kategorijas: ilgos trukmės – Švenčionių rajono savivaldybės teritorijos bendrasis planas ir Švenčionių rajono savivaldybės strateginis plėtros planas; vidutinės trukmės (3 metų) – Švenčionių rajono savivaldybės strateginis veiklos planas; trumpojo laikotarpio (1 metų) – savivaldybės biudžetas.</w:t>
      </w:r>
    </w:p>
    <w:p w14:paraId="61D59A61" w14:textId="77777777" w:rsidR="0005096D" w:rsidRPr="0005096D" w:rsidRDefault="0005096D" w:rsidP="00C458A6">
      <w:pPr>
        <w:spacing w:after="0"/>
        <w:ind w:firstLine="567"/>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Švenčionių rajono savivaldybės teritorijos bendrasis planas patvirtintas Švenčionių rajono savivaldybės tarybos 2009 m. sausio 23 d. sprendimu Nr. T-2. Savivaldybės bendrasis planas – teritorijų planavimo dokumentas, kuriame pagal teritorijų planavimo lygmenį ir uždavinius nustatoma planuojamos teritorijos erdvinė struktūra ir teritorijos naudojimo privalomosios nuostatos ir reikalavimai bei apsaugos principai.</w:t>
      </w:r>
    </w:p>
    <w:p w14:paraId="5A90730C" w14:textId="77777777" w:rsidR="0005096D" w:rsidRDefault="0005096D" w:rsidP="00C458A6">
      <w:pPr>
        <w:spacing w:after="0" w:line="256" w:lineRule="auto"/>
        <w:ind w:firstLine="567"/>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Švenčionių rajono savivaldybės 2014 – 2020 metų strateginis plėtros planas patvirtintas Švenčionių rajono savivaldybės tarybos 2015 m. sausio 29 d. sprendimu Nr. T-8. Švenčionių rajono savivaldybės strateginiame plėtros plane išskirtos 4 plėtros sritys: </w:t>
      </w:r>
    </w:p>
    <w:p w14:paraId="729A7E34" w14:textId="77777777" w:rsidR="0005096D" w:rsidRPr="0005096D" w:rsidRDefault="0005096D" w:rsidP="0005096D">
      <w:pPr>
        <w:pStyle w:val="Sraopastraipa"/>
        <w:numPr>
          <w:ilvl w:val="0"/>
          <w:numId w:val="22"/>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Konkurencinga ekonomika; </w:t>
      </w:r>
    </w:p>
    <w:p w14:paraId="2BE891D8" w14:textId="77777777" w:rsidR="0005096D" w:rsidRPr="0005096D" w:rsidRDefault="0005096D" w:rsidP="0005096D">
      <w:pPr>
        <w:pStyle w:val="Sraopastraipa"/>
        <w:numPr>
          <w:ilvl w:val="0"/>
          <w:numId w:val="22"/>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Kokybiška ir patogi gyvenamoji aplinka; </w:t>
      </w:r>
    </w:p>
    <w:p w14:paraId="142FD62D" w14:textId="77777777" w:rsidR="0005096D" w:rsidRPr="0005096D" w:rsidRDefault="0005096D" w:rsidP="0005096D">
      <w:pPr>
        <w:pStyle w:val="Sraopastraipa"/>
        <w:numPr>
          <w:ilvl w:val="0"/>
          <w:numId w:val="22"/>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Sumani, saugi ir aktyvi visuomenė; </w:t>
      </w:r>
    </w:p>
    <w:p w14:paraId="0A383380" w14:textId="77777777" w:rsidR="0005096D" w:rsidRPr="0005096D" w:rsidRDefault="0005096D" w:rsidP="0005096D">
      <w:pPr>
        <w:pStyle w:val="Sraopastraipa"/>
        <w:numPr>
          <w:ilvl w:val="0"/>
          <w:numId w:val="22"/>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Efektyvi rajono savivalda. </w:t>
      </w:r>
    </w:p>
    <w:p w14:paraId="291C5CFD" w14:textId="77777777" w:rsidR="0005096D" w:rsidRPr="0005096D" w:rsidRDefault="0005096D" w:rsidP="00C458A6">
      <w:pPr>
        <w:spacing w:after="0" w:line="256" w:lineRule="auto"/>
        <w:ind w:firstLine="567"/>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Plėtros sritims įgyvendinti numatyta 10 tikslų ir 20 uždavinių, už kurių įvykdymą paskirti atsakingi savivaldybės administracijos struktūriniai padaliniai ir kitos savivaldybės administracijai pavaldžios</w:t>
      </w:r>
      <w:r w:rsidRPr="0005096D">
        <w:rPr>
          <w:rFonts w:ascii="Times New Roman" w:eastAsia="Calibri" w:hAnsi="Times New Roman" w:cs="Times New Roman"/>
          <w:color w:val="FF0000"/>
          <w:sz w:val="24"/>
          <w:szCs w:val="24"/>
        </w:rPr>
        <w:t xml:space="preserve"> </w:t>
      </w:r>
      <w:r w:rsidRPr="0005096D">
        <w:rPr>
          <w:rFonts w:ascii="Times New Roman" w:eastAsia="Calibri" w:hAnsi="Times New Roman" w:cs="Times New Roman"/>
          <w:sz w:val="24"/>
          <w:szCs w:val="24"/>
        </w:rPr>
        <w:t>institucijos bei įstaigos.</w:t>
      </w:r>
    </w:p>
    <w:p w14:paraId="4028252F" w14:textId="77777777" w:rsidR="0005096D" w:rsidRDefault="0005096D" w:rsidP="00C458A6">
      <w:pPr>
        <w:spacing w:after="0" w:line="256" w:lineRule="auto"/>
        <w:ind w:firstLine="567"/>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Savivaldybėje kasmet rengiamas strateginis veiklos planas, kuris per metus koreguojamas, atsižvelgiant į savivaldybės biudžeto pasikeitimus. Švenčionių rajono savivaldybės strateginį veiklos planą sudaro 6 programos: </w:t>
      </w:r>
    </w:p>
    <w:p w14:paraId="5F275CA8" w14:textId="77777777" w:rsidR="0005096D" w:rsidRPr="0005096D" w:rsidRDefault="0005096D" w:rsidP="0005096D">
      <w:pPr>
        <w:pStyle w:val="Sraopastraipa"/>
        <w:numPr>
          <w:ilvl w:val="0"/>
          <w:numId w:val="23"/>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Ekonominės aplinkos ir investicijų; </w:t>
      </w:r>
    </w:p>
    <w:p w14:paraId="041A780B" w14:textId="77777777" w:rsidR="0005096D" w:rsidRPr="0005096D" w:rsidRDefault="0005096D" w:rsidP="0005096D">
      <w:pPr>
        <w:pStyle w:val="Sraopastraipa"/>
        <w:numPr>
          <w:ilvl w:val="0"/>
          <w:numId w:val="23"/>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Infrastruktūros ir gyvenamosios aplinkos; </w:t>
      </w:r>
    </w:p>
    <w:p w14:paraId="067BFDC4" w14:textId="77777777" w:rsidR="0005096D" w:rsidRPr="0005096D" w:rsidRDefault="0005096D" w:rsidP="0005096D">
      <w:pPr>
        <w:pStyle w:val="Sraopastraipa"/>
        <w:numPr>
          <w:ilvl w:val="0"/>
          <w:numId w:val="23"/>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Kultūros; </w:t>
      </w:r>
    </w:p>
    <w:p w14:paraId="5DC2EB6B" w14:textId="77777777" w:rsidR="0005096D" w:rsidRPr="0005096D" w:rsidRDefault="0005096D" w:rsidP="0005096D">
      <w:pPr>
        <w:pStyle w:val="Sraopastraipa"/>
        <w:numPr>
          <w:ilvl w:val="0"/>
          <w:numId w:val="23"/>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Socialinės paramos; </w:t>
      </w:r>
    </w:p>
    <w:p w14:paraId="19CE4FF3" w14:textId="77777777" w:rsidR="0005096D" w:rsidRPr="0005096D" w:rsidRDefault="0005096D" w:rsidP="0005096D">
      <w:pPr>
        <w:pStyle w:val="Sraopastraipa"/>
        <w:numPr>
          <w:ilvl w:val="0"/>
          <w:numId w:val="23"/>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 xml:space="preserve">Švietimo ir sporto veiklos; </w:t>
      </w:r>
    </w:p>
    <w:p w14:paraId="1ADDDC38" w14:textId="77777777" w:rsidR="0005096D" w:rsidRPr="0005096D" w:rsidRDefault="0005096D" w:rsidP="0005096D">
      <w:pPr>
        <w:pStyle w:val="Sraopastraipa"/>
        <w:numPr>
          <w:ilvl w:val="0"/>
          <w:numId w:val="23"/>
        </w:numPr>
        <w:spacing w:after="0" w:line="256" w:lineRule="auto"/>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t>Savivaldybės valdymo.</w:t>
      </w:r>
    </w:p>
    <w:p w14:paraId="4C5619FF" w14:textId="77777777" w:rsidR="00D73831" w:rsidRPr="00133AAD" w:rsidRDefault="0005096D" w:rsidP="00313B9C">
      <w:pPr>
        <w:spacing w:after="0" w:line="256" w:lineRule="auto"/>
        <w:ind w:firstLine="600"/>
        <w:jc w:val="both"/>
        <w:rPr>
          <w:rFonts w:ascii="Times New Roman" w:eastAsia="Calibri" w:hAnsi="Times New Roman" w:cs="Times New Roman"/>
          <w:sz w:val="24"/>
          <w:szCs w:val="24"/>
        </w:rPr>
      </w:pPr>
      <w:r w:rsidRPr="0005096D">
        <w:rPr>
          <w:rFonts w:ascii="Times New Roman" w:eastAsia="Calibri" w:hAnsi="Times New Roman" w:cs="Times New Roman"/>
          <w:sz w:val="24"/>
          <w:szCs w:val="24"/>
        </w:rPr>
        <w:lastRenderedPageBreak/>
        <w:t>Siekdama tobulinti strateginio planavimo procesą ir savivaldybės veiklos valdymą, Švenčionių rajono savivaldybė inicijavo projekto „Švenčionių rajono plėtros tobulinimas“ teikimą Europos Sąjungos struktūrinių fondų paramai gauti. Įgyvendinant minėtą projektą, atnaujintas Švenčionių rajono savivaldybės 2014–2016 m. strateginis veiklos planas bei Švenčionių rajono savivaldybės 2014–2020 m. strateginis plėtros planas, parengtos dvi sektorinės studijos: Švenčionių rajono savivaldybės turizmo sektoriaus plėtros galimybių studija ir Viešojo ir privataus sektorių partnerystės (VPSP) Švenčionių rajone galimybių studija.</w:t>
      </w:r>
    </w:p>
    <w:p w14:paraId="1E303AAF" w14:textId="77777777" w:rsidR="00313B9C" w:rsidRDefault="00313B9C" w:rsidP="0005096D">
      <w:pPr>
        <w:suppressAutoHyphens/>
        <w:spacing w:before="240" w:after="240" w:line="256" w:lineRule="auto"/>
        <w:ind w:firstLine="600"/>
        <w:jc w:val="center"/>
        <w:rPr>
          <w:rFonts w:ascii="Times New Roman" w:eastAsia="Calibri" w:hAnsi="Times New Roman" w:cs="Times New Roman"/>
          <w:b/>
          <w:bCs/>
          <w:color w:val="000000"/>
          <w:sz w:val="24"/>
          <w:szCs w:val="24"/>
          <w:lang w:eastAsia="ar-SA"/>
        </w:rPr>
      </w:pPr>
    </w:p>
    <w:p w14:paraId="3B480665" w14:textId="77777777" w:rsidR="0005096D" w:rsidRPr="0005096D" w:rsidRDefault="0005096D" w:rsidP="0005096D">
      <w:pPr>
        <w:suppressAutoHyphens/>
        <w:spacing w:before="240" w:after="240" w:line="256" w:lineRule="auto"/>
        <w:ind w:firstLine="600"/>
        <w:jc w:val="center"/>
        <w:rPr>
          <w:rFonts w:ascii="Times New Roman" w:eastAsia="Calibri" w:hAnsi="Times New Roman" w:cs="Times New Roman"/>
          <w:b/>
          <w:bCs/>
          <w:color w:val="000000"/>
          <w:sz w:val="24"/>
          <w:szCs w:val="24"/>
          <w:lang w:eastAsia="ar-SA"/>
        </w:rPr>
      </w:pPr>
      <w:r w:rsidRPr="0005096D">
        <w:rPr>
          <w:rFonts w:ascii="Times New Roman" w:eastAsia="Calibri" w:hAnsi="Times New Roman" w:cs="Times New Roman"/>
          <w:b/>
          <w:bCs/>
          <w:color w:val="000000"/>
          <w:sz w:val="24"/>
          <w:szCs w:val="24"/>
          <w:lang w:eastAsia="ar-SA"/>
        </w:rPr>
        <w:t>FINANSINIAI IŠTEKLIAI</w:t>
      </w:r>
    </w:p>
    <w:p w14:paraId="552A1AB8" w14:textId="77777777" w:rsidR="0005096D" w:rsidRDefault="0005096D" w:rsidP="0005096D">
      <w:pPr>
        <w:spacing w:after="0" w:line="240" w:lineRule="auto"/>
        <w:ind w:firstLine="567"/>
        <w:jc w:val="both"/>
        <w:rPr>
          <w:rFonts w:ascii="Times New Roman" w:hAnsi="Times New Roman" w:cs="Times New Roman"/>
          <w:sz w:val="24"/>
          <w:szCs w:val="24"/>
        </w:rPr>
      </w:pPr>
      <w:r w:rsidRPr="0005096D">
        <w:rPr>
          <w:rFonts w:ascii="Times New Roman" w:hAnsi="Times New Roman" w:cs="Times New Roman"/>
          <w:sz w:val="24"/>
          <w:szCs w:val="24"/>
        </w:rPr>
        <w:t xml:space="preserve">2017 m. vasario 23 d. rajono savivaldybės taryba sprendimu Nr.T-44 patvirtino 2017 metų savivaldybės biudžetą – 21.712,8 tūkst. eurų pajamų ir 22.445,9 tūkst. eurų asignavimų. </w:t>
      </w:r>
    </w:p>
    <w:p w14:paraId="4B4FF05E" w14:textId="77777777" w:rsidR="00DF07B5" w:rsidRDefault="0005096D" w:rsidP="0005096D">
      <w:pPr>
        <w:spacing w:after="0" w:line="240" w:lineRule="auto"/>
        <w:ind w:firstLine="567"/>
        <w:jc w:val="both"/>
        <w:rPr>
          <w:rFonts w:ascii="Times New Roman" w:hAnsi="Times New Roman" w:cs="Times New Roman"/>
          <w:sz w:val="24"/>
          <w:szCs w:val="24"/>
        </w:rPr>
      </w:pPr>
      <w:r w:rsidRPr="0005096D">
        <w:rPr>
          <w:rFonts w:ascii="Times New Roman" w:hAnsi="Times New Roman" w:cs="Times New Roman"/>
          <w:sz w:val="24"/>
          <w:szCs w:val="24"/>
        </w:rPr>
        <w:t xml:space="preserve">2017 metų savivaldybės biudžetas, atsižvelgiant į Lietuvos Respublikos Vyriausybės nutarimus, ministrų įsakymus ir savivaldybės biudžeto asignavimų valdytojų prašymus, buvo tikslinamas penkis kartus: 2017 m. gegužės 31 d. tarybos sprendimu Nr.T-126, 2017 m. birželio 30 d. tarybos sprendimu Nr. T-131, 2017 m. rugsėjo 28 d. tarybos sprendimu Nr. T-182, 2017 m. lapkričio 29 d. tarybos sprendimu Nr. T-212 ir 2017 m. gruodžio 22 d. tarybos sprendimu Nr. T252. Patikslintos biudžeto pajamos sudarė 26.083,1 tūkst. eurų, asignavimai – 26.676,2 tūkst. eurų. 5 </w:t>
      </w:r>
    </w:p>
    <w:p w14:paraId="54C512B9" w14:textId="77777777" w:rsidR="0005096D" w:rsidRPr="0005096D" w:rsidRDefault="0005096D" w:rsidP="0005096D">
      <w:pPr>
        <w:spacing w:after="0" w:line="240" w:lineRule="auto"/>
        <w:ind w:firstLine="567"/>
        <w:jc w:val="both"/>
        <w:rPr>
          <w:rFonts w:ascii="Times New Roman" w:eastAsia="Times New Roman" w:hAnsi="Times New Roman" w:cs="Times New Roman"/>
          <w:b/>
          <w:noProof/>
          <w:sz w:val="24"/>
          <w:szCs w:val="24"/>
        </w:rPr>
      </w:pPr>
      <w:r w:rsidRPr="0005096D">
        <w:rPr>
          <w:rFonts w:ascii="Times New Roman" w:hAnsi="Times New Roman" w:cs="Times New Roman"/>
          <w:sz w:val="24"/>
          <w:szCs w:val="24"/>
        </w:rPr>
        <w:t>Švenčionių rajono savivaldybės 2017 metų biudžeto pajamos tikslinant padidėjo 4370,3 tūkst.</w:t>
      </w:r>
      <w:r>
        <w:rPr>
          <w:rFonts w:ascii="Times New Roman" w:hAnsi="Times New Roman" w:cs="Times New Roman"/>
          <w:sz w:val="24"/>
          <w:szCs w:val="24"/>
        </w:rPr>
        <w:t xml:space="preserve"> </w:t>
      </w:r>
      <w:r w:rsidRPr="0005096D">
        <w:rPr>
          <w:rFonts w:ascii="Times New Roman" w:hAnsi="Times New Roman" w:cs="Times New Roman"/>
          <w:sz w:val="24"/>
          <w:szCs w:val="24"/>
        </w:rPr>
        <w:t>eurų. Nuo metų pradžios savivaldybės biudžete pajamos padidėjo dėl: gyventojų pajamų mokesčio – 630,0 tūkst.</w:t>
      </w:r>
      <w:r>
        <w:rPr>
          <w:rFonts w:ascii="Times New Roman" w:hAnsi="Times New Roman" w:cs="Times New Roman"/>
          <w:sz w:val="24"/>
          <w:szCs w:val="24"/>
        </w:rPr>
        <w:t xml:space="preserve"> </w:t>
      </w:r>
      <w:r w:rsidRPr="0005096D">
        <w:rPr>
          <w:rFonts w:ascii="Times New Roman" w:hAnsi="Times New Roman" w:cs="Times New Roman"/>
          <w:sz w:val="24"/>
          <w:szCs w:val="24"/>
        </w:rPr>
        <w:t>eurų, specialiųjų tikslinių ir kitų dotacijų – 3.371,4 tūkst.</w:t>
      </w:r>
      <w:r>
        <w:rPr>
          <w:rFonts w:ascii="Times New Roman" w:hAnsi="Times New Roman" w:cs="Times New Roman"/>
          <w:sz w:val="24"/>
          <w:szCs w:val="24"/>
        </w:rPr>
        <w:t xml:space="preserve"> </w:t>
      </w:r>
      <w:r w:rsidRPr="0005096D">
        <w:rPr>
          <w:rFonts w:ascii="Times New Roman" w:hAnsi="Times New Roman" w:cs="Times New Roman"/>
          <w:sz w:val="24"/>
          <w:szCs w:val="24"/>
        </w:rPr>
        <w:t>eurų, pajamų už prekes ir teikiamas paslaugas – 129,0 tūkst. eurų, pajamų už patalpų nuomą – 8,9 tūkst. eurų, materialiojo turto realizavimo – 106,0 tūkst. eurų, dividendų – 125,0 tūkst. Eurų.</w:t>
      </w:r>
    </w:p>
    <w:p w14:paraId="276C3579" w14:textId="77777777" w:rsidR="00133AAD" w:rsidRDefault="00DF07B5" w:rsidP="00AF4C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ind w:firstLine="601"/>
        <w:jc w:val="both"/>
        <w:outlineLvl w:val="0"/>
        <w:rPr>
          <w:rFonts w:ascii="Times New Roman" w:hAnsi="Times New Roman" w:cs="Times New Roman"/>
          <w:sz w:val="24"/>
          <w:szCs w:val="24"/>
        </w:rPr>
      </w:pPr>
      <w:r w:rsidRPr="00DF07B5">
        <w:rPr>
          <w:rFonts w:ascii="Times New Roman" w:hAnsi="Times New Roman" w:cs="Times New Roman"/>
          <w:sz w:val="24"/>
          <w:szCs w:val="24"/>
        </w:rPr>
        <w:t>2017 metų biudžeto patikslintas pajamų planas (neįskaitant 2016 metų biudžeto lėšų likučio ir skolintų lėšų) sudarė 25.246,5 tūkst. eurų, faktiškai gauta pajamų 24.276,6 tūkst. eurų. Planas iš mokesčių ir kitų pajamų (be specialiųjų tikslinių ir kitų dotacijų) rajono teritorijoje įvykdytas 98,3 proc. (planas – 13.548,7 tūkst. eurų, gauta – 13.325,0 tūkst. eurų, skirtumas – 223,7 tūkst.</w:t>
      </w:r>
      <w:r>
        <w:rPr>
          <w:rFonts w:ascii="Times New Roman" w:hAnsi="Times New Roman" w:cs="Times New Roman"/>
          <w:sz w:val="24"/>
          <w:szCs w:val="24"/>
        </w:rPr>
        <w:t xml:space="preserve"> </w:t>
      </w:r>
      <w:r w:rsidRPr="00DF07B5">
        <w:rPr>
          <w:rFonts w:ascii="Times New Roman" w:hAnsi="Times New Roman" w:cs="Times New Roman"/>
          <w:sz w:val="24"/>
          <w:szCs w:val="24"/>
        </w:rPr>
        <w:t>eurų). Įvertinus nepanaudotas specialiąsias tikslines ir kitas dotacijas 746,2 tūkst. eurų, bendras 2017 metų biudžeto įvykdymo rezultatas yra 96,2 proc. Specialių tikslinių ir kitų dotacijų patikslintas planas – 11.697,8 tūkst.</w:t>
      </w:r>
      <w:r>
        <w:rPr>
          <w:rFonts w:ascii="Times New Roman" w:hAnsi="Times New Roman" w:cs="Times New Roman"/>
          <w:sz w:val="24"/>
          <w:szCs w:val="24"/>
        </w:rPr>
        <w:t xml:space="preserve"> </w:t>
      </w:r>
      <w:r w:rsidRPr="00DF07B5">
        <w:rPr>
          <w:rFonts w:ascii="Times New Roman" w:hAnsi="Times New Roman" w:cs="Times New Roman"/>
          <w:sz w:val="24"/>
          <w:szCs w:val="24"/>
        </w:rPr>
        <w:t>eurų, faktiškai gauta 10.951,6 tūkst.</w:t>
      </w:r>
      <w:r>
        <w:rPr>
          <w:rFonts w:ascii="Times New Roman" w:hAnsi="Times New Roman" w:cs="Times New Roman"/>
          <w:sz w:val="24"/>
          <w:szCs w:val="24"/>
        </w:rPr>
        <w:t xml:space="preserve"> </w:t>
      </w:r>
      <w:r w:rsidRPr="00DF07B5">
        <w:rPr>
          <w:rFonts w:ascii="Times New Roman" w:hAnsi="Times New Roman" w:cs="Times New Roman"/>
          <w:sz w:val="24"/>
          <w:szCs w:val="24"/>
        </w:rPr>
        <w:t>eurų, planas įvykdytas 93,6 proc., gauta 746,2 tūkst.</w:t>
      </w:r>
      <w:r>
        <w:rPr>
          <w:rFonts w:ascii="Times New Roman" w:hAnsi="Times New Roman" w:cs="Times New Roman"/>
          <w:sz w:val="24"/>
          <w:szCs w:val="24"/>
        </w:rPr>
        <w:t xml:space="preserve"> </w:t>
      </w:r>
      <w:r w:rsidRPr="00DF07B5">
        <w:rPr>
          <w:rFonts w:ascii="Times New Roman" w:hAnsi="Times New Roman" w:cs="Times New Roman"/>
          <w:sz w:val="24"/>
          <w:szCs w:val="24"/>
        </w:rPr>
        <w:t>eurų mažiau (liko nepanaudotos ir/arba grąžintos valstybės biudžetui specialiosios tikslinės ir kitos dotacijos einamiesiems tikslams (53,9 tūkst.</w:t>
      </w:r>
      <w:r>
        <w:rPr>
          <w:rFonts w:ascii="Times New Roman" w:hAnsi="Times New Roman" w:cs="Times New Roman"/>
          <w:sz w:val="24"/>
          <w:szCs w:val="24"/>
        </w:rPr>
        <w:t xml:space="preserve"> </w:t>
      </w:r>
      <w:r w:rsidRPr="00DF07B5">
        <w:rPr>
          <w:rFonts w:ascii="Times New Roman" w:hAnsi="Times New Roman" w:cs="Times New Roman"/>
          <w:sz w:val="24"/>
          <w:szCs w:val="24"/>
        </w:rPr>
        <w:t>eurų) ir kapitalui formuoti (692,3 tūkst.</w:t>
      </w:r>
      <w:r>
        <w:rPr>
          <w:rFonts w:ascii="Times New Roman" w:hAnsi="Times New Roman" w:cs="Times New Roman"/>
          <w:sz w:val="24"/>
          <w:szCs w:val="24"/>
        </w:rPr>
        <w:t xml:space="preserve"> </w:t>
      </w:r>
      <w:r w:rsidRPr="00DF07B5">
        <w:rPr>
          <w:rFonts w:ascii="Times New Roman" w:hAnsi="Times New Roman" w:cs="Times New Roman"/>
          <w:sz w:val="24"/>
          <w:szCs w:val="24"/>
        </w:rPr>
        <w:t>eurų)). Kitų pajamų patvirtintas planas –1.142,7 tūkst.</w:t>
      </w:r>
      <w:r>
        <w:rPr>
          <w:rFonts w:ascii="Times New Roman" w:hAnsi="Times New Roman" w:cs="Times New Roman"/>
          <w:sz w:val="24"/>
          <w:szCs w:val="24"/>
        </w:rPr>
        <w:t xml:space="preserve"> </w:t>
      </w:r>
      <w:r w:rsidRPr="00DF07B5">
        <w:rPr>
          <w:rFonts w:ascii="Times New Roman" w:hAnsi="Times New Roman" w:cs="Times New Roman"/>
          <w:sz w:val="24"/>
          <w:szCs w:val="24"/>
        </w:rPr>
        <w:t>eurų, faktiškai gauta 1.157,4 tūkst.</w:t>
      </w:r>
      <w:r>
        <w:rPr>
          <w:rFonts w:ascii="Times New Roman" w:hAnsi="Times New Roman" w:cs="Times New Roman"/>
          <w:sz w:val="24"/>
          <w:szCs w:val="24"/>
        </w:rPr>
        <w:t xml:space="preserve"> </w:t>
      </w:r>
      <w:r w:rsidRPr="00DF07B5">
        <w:rPr>
          <w:rFonts w:ascii="Times New Roman" w:hAnsi="Times New Roman" w:cs="Times New Roman"/>
          <w:sz w:val="24"/>
          <w:szCs w:val="24"/>
        </w:rPr>
        <w:t>eurų, planas įvykdytas 101,3 %, gauta 14,7 tūkst.</w:t>
      </w:r>
      <w:r>
        <w:rPr>
          <w:rFonts w:ascii="Times New Roman" w:hAnsi="Times New Roman" w:cs="Times New Roman"/>
          <w:sz w:val="24"/>
          <w:szCs w:val="24"/>
        </w:rPr>
        <w:t xml:space="preserve"> </w:t>
      </w:r>
      <w:r w:rsidRPr="00DF07B5">
        <w:rPr>
          <w:rFonts w:ascii="Times New Roman" w:hAnsi="Times New Roman" w:cs="Times New Roman"/>
          <w:sz w:val="24"/>
          <w:szCs w:val="24"/>
        </w:rPr>
        <w:t>eurų papildomų pajamų. Materialiojo ir nematerialiojo turto realizavimo pajamų planas 136,0 tūkst. eurų, faktiškai gauta 122,8 tūkst.</w:t>
      </w:r>
      <w:r>
        <w:rPr>
          <w:rFonts w:ascii="Times New Roman" w:hAnsi="Times New Roman" w:cs="Times New Roman"/>
          <w:sz w:val="24"/>
          <w:szCs w:val="24"/>
        </w:rPr>
        <w:t xml:space="preserve"> </w:t>
      </w:r>
      <w:r w:rsidRPr="00DF07B5">
        <w:rPr>
          <w:rFonts w:ascii="Times New Roman" w:hAnsi="Times New Roman" w:cs="Times New Roman"/>
          <w:sz w:val="24"/>
          <w:szCs w:val="24"/>
        </w:rPr>
        <w:t>eurų.</w:t>
      </w:r>
    </w:p>
    <w:p w14:paraId="7D4C3CDE" w14:textId="77777777" w:rsidR="00313B9C" w:rsidRPr="00AF4CFE" w:rsidRDefault="00313B9C" w:rsidP="00AF4C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ind w:firstLine="601"/>
        <w:jc w:val="both"/>
        <w:outlineLvl w:val="0"/>
        <w:rPr>
          <w:rFonts w:ascii="Times New Roman" w:hAnsi="Times New Roman" w:cs="Times New Roman"/>
          <w:sz w:val="24"/>
          <w:szCs w:val="24"/>
        </w:rPr>
      </w:pPr>
    </w:p>
    <w:bookmarkEnd w:id="20"/>
    <w:p w14:paraId="70C80FA6" w14:textId="77777777" w:rsidR="00752FC9" w:rsidRDefault="00DF07B5" w:rsidP="00AF4C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jc w:val="both"/>
        <w:outlineLvl w:val="0"/>
        <w:rPr>
          <w:rFonts w:ascii="Times New Roman" w:eastAsia="Calibri" w:hAnsi="Times New Roman" w:cs="Times New Roman"/>
          <w:b/>
          <w:sz w:val="24"/>
          <w:szCs w:val="24"/>
        </w:rPr>
      </w:pPr>
      <w:r w:rsidRPr="00DF07B5">
        <w:rPr>
          <w:rFonts w:ascii="Times New Roman" w:hAnsi="Times New Roman" w:cs="Times New Roman"/>
          <w:b/>
          <w:sz w:val="24"/>
          <w:szCs w:val="24"/>
        </w:rPr>
        <w:t>Rajono savivaldybės 2017 m. biudžeto išlaidų įvykdymas pagal funkcinę klasifikaciją</w:t>
      </w:r>
      <w:r>
        <w:rPr>
          <w:rFonts w:ascii="Times New Roman" w:hAnsi="Times New Roman" w:cs="Times New Roman"/>
          <w:b/>
          <w:sz w:val="24"/>
          <w:szCs w:val="24"/>
        </w:rPr>
        <w:t>, tūkst. Eur</w:t>
      </w:r>
      <w:r w:rsidRPr="00DF07B5">
        <w:rPr>
          <w:rFonts w:ascii="Times New Roman" w:hAnsi="Times New Roman" w:cs="Times New Roman"/>
          <w:b/>
          <w:sz w:val="24"/>
          <w:szCs w:val="24"/>
        </w:rPr>
        <w:t>:</w:t>
      </w:r>
    </w:p>
    <w:p w14:paraId="460D4F03" w14:textId="77777777" w:rsidR="00C23E63" w:rsidRDefault="00DF07B5" w:rsidP="00AF4CFE">
      <w:pPr>
        <w:spacing w:after="0"/>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lt-LT"/>
        </w:rPr>
        <w:lastRenderedPageBreak/>
        <w:drawing>
          <wp:inline distT="0" distB="0" distL="0" distR="0" wp14:anchorId="08A68A6A" wp14:editId="7818AFE3">
            <wp:extent cx="6143625" cy="3124200"/>
            <wp:effectExtent l="0" t="0" r="9525"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57483" cy="3131247"/>
                    </a:xfrm>
                    <a:prstGeom prst="rect">
                      <a:avLst/>
                    </a:prstGeom>
                    <a:noFill/>
                  </pic:spPr>
                </pic:pic>
              </a:graphicData>
            </a:graphic>
          </wp:inline>
        </w:drawing>
      </w:r>
    </w:p>
    <w:p w14:paraId="079CFBBD" w14:textId="77777777" w:rsidR="00133AAD" w:rsidRPr="00AF4CFE" w:rsidRDefault="00DF07B5" w:rsidP="00AF4CFE">
      <w:pPr>
        <w:spacing w:after="60" w:line="256" w:lineRule="auto"/>
        <w:jc w:val="center"/>
        <w:outlineLvl w:val="1"/>
        <w:rPr>
          <w:rFonts w:ascii="Times New Roman" w:eastAsia="Calibri" w:hAnsi="Times New Roman" w:cs="Times New Roman"/>
          <w:color w:val="000000"/>
          <w:lang w:val="x-none" w:eastAsia="x-none"/>
        </w:rPr>
      </w:pPr>
      <w:r w:rsidRPr="00DF07B5">
        <w:rPr>
          <w:rFonts w:ascii="Times New Roman" w:eastAsia="Calibri" w:hAnsi="Times New Roman" w:cs="Times New Roman"/>
          <w:color w:val="000000"/>
          <w:lang w:val="x-none" w:eastAsia="x-none"/>
        </w:rPr>
        <w:t>Šaltinis: Švenčionių rajono savivaldybės administracijos direktoriaus 201</w:t>
      </w:r>
      <w:r>
        <w:rPr>
          <w:rFonts w:ascii="Times New Roman" w:eastAsia="Calibri" w:hAnsi="Times New Roman" w:cs="Times New Roman"/>
          <w:color w:val="000000"/>
          <w:lang w:eastAsia="x-none"/>
        </w:rPr>
        <w:t>7</w:t>
      </w:r>
      <w:r w:rsidRPr="00DF07B5">
        <w:rPr>
          <w:rFonts w:ascii="Times New Roman" w:eastAsia="Calibri" w:hAnsi="Times New Roman" w:cs="Times New Roman"/>
          <w:color w:val="000000"/>
          <w:lang w:val="x-none" w:eastAsia="x-none"/>
        </w:rPr>
        <w:t xml:space="preserve"> m. veiklos ataskaita</w:t>
      </w:r>
    </w:p>
    <w:p w14:paraId="2C722660" w14:textId="77777777" w:rsidR="00313B9C" w:rsidRDefault="00313B9C" w:rsidP="003C02D2">
      <w:pPr>
        <w:autoSpaceDE w:val="0"/>
        <w:autoSpaceDN w:val="0"/>
        <w:adjustRightInd w:val="0"/>
        <w:spacing w:after="0" w:line="256" w:lineRule="auto"/>
        <w:rPr>
          <w:rFonts w:ascii="Times New Roman" w:eastAsia="Calibri" w:hAnsi="Times New Roman" w:cs="Times New Roman"/>
          <w:b/>
          <w:color w:val="000000"/>
          <w:sz w:val="24"/>
          <w:szCs w:val="24"/>
        </w:rPr>
      </w:pPr>
    </w:p>
    <w:p w14:paraId="32370ADD" w14:textId="77777777" w:rsidR="00313B9C" w:rsidRDefault="00313B9C" w:rsidP="003C02D2">
      <w:pPr>
        <w:autoSpaceDE w:val="0"/>
        <w:autoSpaceDN w:val="0"/>
        <w:adjustRightInd w:val="0"/>
        <w:spacing w:after="0" w:line="256" w:lineRule="auto"/>
        <w:rPr>
          <w:rFonts w:ascii="Times New Roman" w:eastAsia="Calibri" w:hAnsi="Times New Roman" w:cs="Times New Roman"/>
          <w:b/>
          <w:color w:val="000000"/>
          <w:sz w:val="24"/>
          <w:szCs w:val="24"/>
        </w:rPr>
      </w:pPr>
    </w:p>
    <w:p w14:paraId="04A89FE6" w14:textId="77777777" w:rsidR="00313B9C" w:rsidRDefault="00313B9C" w:rsidP="003C02D2">
      <w:pPr>
        <w:autoSpaceDE w:val="0"/>
        <w:autoSpaceDN w:val="0"/>
        <w:adjustRightInd w:val="0"/>
        <w:spacing w:after="0" w:line="256" w:lineRule="auto"/>
        <w:rPr>
          <w:rFonts w:ascii="Times New Roman" w:eastAsia="Calibri" w:hAnsi="Times New Roman" w:cs="Times New Roman"/>
          <w:b/>
          <w:color w:val="000000"/>
          <w:sz w:val="24"/>
          <w:szCs w:val="24"/>
        </w:rPr>
      </w:pPr>
    </w:p>
    <w:p w14:paraId="540AE556" w14:textId="77777777" w:rsidR="00313B9C" w:rsidRDefault="00313B9C" w:rsidP="003C02D2">
      <w:pPr>
        <w:autoSpaceDE w:val="0"/>
        <w:autoSpaceDN w:val="0"/>
        <w:adjustRightInd w:val="0"/>
        <w:spacing w:after="0" w:line="256" w:lineRule="auto"/>
        <w:rPr>
          <w:rFonts w:ascii="Times New Roman" w:eastAsia="Calibri" w:hAnsi="Times New Roman" w:cs="Times New Roman"/>
          <w:b/>
          <w:color w:val="000000"/>
          <w:sz w:val="24"/>
          <w:szCs w:val="24"/>
        </w:rPr>
      </w:pPr>
    </w:p>
    <w:p w14:paraId="410D0995" w14:textId="77777777" w:rsidR="00313B9C" w:rsidRDefault="00313B9C" w:rsidP="003C02D2">
      <w:pPr>
        <w:autoSpaceDE w:val="0"/>
        <w:autoSpaceDN w:val="0"/>
        <w:adjustRightInd w:val="0"/>
        <w:spacing w:after="0" w:line="256" w:lineRule="auto"/>
        <w:rPr>
          <w:rFonts w:ascii="Times New Roman" w:eastAsia="Calibri" w:hAnsi="Times New Roman" w:cs="Times New Roman"/>
          <w:b/>
          <w:color w:val="000000"/>
          <w:sz w:val="24"/>
          <w:szCs w:val="24"/>
        </w:rPr>
      </w:pPr>
    </w:p>
    <w:p w14:paraId="2C355DD7" w14:textId="77777777" w:rsidR="00313B9C" w:rsidRDefault="00313B9C" w:rsidP="003C02D2">
      <w:pPr>
        <w:autoSpaceDE w:val="0"/>
        <w:autoSpaceDN w:val="0"/>
        <w:adjustRightInd w:val="0"/>
        <w:spacing w:after="0" w:line="256" w:lineRule="auto"/>
        <w:rPr>
          <w:rFonts w:ascii="Times New Roman" w:eastAsia="Calibri" w:hAnsi="Times New Roman" w:cs="Times New Roman"/>
          <w:b/>
          <w:color w:val="000000"/>
          <w:sz w:val="24"/>
          <w:szCs w:val="24"/>
        </w:rPr>
      </w:pPr>
    </w:p>
    <w:p w14:paraId="165DCA3D" w14:textId="77777777" w:rsidR="00313B9C" w:rsidRDefault="00313B9C" w:rsidP="003C02D2">
      <w:pPr>
        <w:autoSpaceDE w:val="0"/>
        <w:autoSpaceDN w:val="0"/>
        <w:adjustRightInd w:val="0"/>
        <w:spacing w:after="0" w:line="256" w:lineRule="auto"/>
        <w:rPr>
          <w:rFonts w:ascii="Times New Roman" w:eastAsia="Calibri" w:hAnsi="Times New Roman" w:cs="Times New Roman"/>
          <w:b/>
          <w:color w:val="000000"/>
          <w:sz w:val="24"/>
          <w:szCs w:val="24"/>
        </w:rPr>
      </w:pPr>
    </w:p>
    <w:p w14:paraId="2724446D" w14:textId="77777777" w:rsidR="00313B9C" w:rsidRDefault="00313B9C" w:rsidP="003C02D2">
      <w:pPr>
        <w:autoSpaceDE w:val="0"/>
        <w:autoSpaceDN w:val="0"/>
        <w:adjustRightInd w:val="0"/>
        <w:spacing w:after="0" w:line="256" w:lineRule="auto"/>
        <w:rPr>
          <w:rFonts w:ascii="Times New Roman" w:eastAsia="Calibri" w:hAnsi="Times New Roman" w:cs="Times New Roman"/>
          <w:b/>
          <w:color w:val="000000"/>
          <w:sz w:val="24"/>
          <w:szCs w:val="24"/>
        </w:rPr>
      </w:pPr>
    </w:p>
    <w:p w14:paraId="3561E144" w14:textId="77777777" w:rsidR="00133AAD" w:rsidRPr="00133AAD" w:rsidRDefault="003C02D2" w:rsidP="003C02D2">
      <w:pPr>
        <w:autoSpaceDE w:val="0"/>
        <w:autoSpaceDN w:val="0"/>
        <w:adjustRightInd w:val="0"/>
        <w:spacing w:after="0" w:line="256" w:lineRule="auto"/>
        <w:rPr>
          <w:rFonts w:ascii="Times New Roman" w:eastAsia="Calibri" w:hAnsi="Times New Roman" w:cs="Times New Roman"/>
          <w:b/>
          <w:color w:val="000000"/>
          <w:sz w:val="24"/>
          <w:szCs w:val="24"/>
        </w:rPr>
      </w:pPr>
      <w:r w:rsidRPr="003C02D2">
        <w:rPr>
          <w:rFonts w:ascii="Times New Roman" w:eastAsia="Calibri" w:hAnsi="Times New Roman" w:cs="Times New Roman"/>
          <w:b/>
          <w:color w:val="000000"/>
          <w:sz w:val="24"/>
          <w:szCs w:val="24"/>
        </w:rPr>
        <w:t>Rajono savivaldybės 201</w:t>
      </w:r>
      <w:r>
        <w:rPr>
          <w:rFonts w:ascii="Times New Roman" w:eastAsia="Calibri" w:hAnsi="Times New Roman" w:cs="Times New Roman"/>
          <w:b/>
          <w:color w:val="000000"/>
          <w:sz w:val="24"/>
          <w:szCs w:val="24"/>
        </w:rPr>
        <w:t>7</w:t>
      </w:r>
      <w:r w:rsidRPr="003C02D2">
        <w:rPr>
          <w:rFonts w:ascii="Times New Roman" w:eastAsia="Calibri" w:hAnsi="Times New Roman" w:cs="Times New Roman"/>
          <w:b/>
          <w:color w:val="000000"/>
          <w:sz w:val="24"/>
          <w:szCs w:val="24"/>
        </w:rPr>
        <w:t xml:space="preserve"> m. biudžeto išlaidų įvykdymas pagal programas:</w:t>
      </w:r>
    </w:p>
    <w:p w14:paraId="070BB51D" w14:textId="77777777" w:rsidR="00DF07B5" w:rsidRDefault="003C02D2" w:rsidP="00AF4CFE">
      <w:pPr>
        <w:spacing w:after="0"/>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lt-LT"/>
        </w:rPr>
        <w:drawing>
          <wp:inline distT="0" distB="0" distL="0" distR="0" wp14:anchorId="66209E2F" wp14:editId="0C6161B2">
            <wp:extent cx="5470771" cy="2364212"/>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97895" cy="2375934"/>
                    </a:xfrm>
                    <a:prstGeom prst="rect">
                      <a:avLst/>
                    </a:prstGeom>
                    <a:noFill/>
                  </pic:spPr>
                </pic:pic>
              </a:graphicData>
            </a:graphic>
          </wp:inline>
        </w:drawing>
      </w:r>
    </w:p>
    <w:p w14:paraId="672FD0FB" w14:textId="77777777" w:rsidR="003C02D2" w:rsidRPr="00AF4CFE" w:rsidRDefault="003C02D2" w:rsidP="00AF4CFE">
      <w:pPr>
        <w:spacing w:after="60" w:line="256" w:lineRule="auto"/>
        <w:jc w:val="center"/>
        <w:outlineLvl w:val="1"/>
        <w:rPr>
          <w:rFonts w:ascii="Times New Roman" w:eastAsia="Calibri" w:hAnsi="Times New Roman" w:cs="Times New Roman"/>
          <w:color w:val="000000"/>
          <w:lang w:val="x-none" w:eastAsia="x-none"/>
        </w:rPr>
      </w:pPr>
      <w:r w:rsidRPr="00DF07B5">
        <w:rPr>
          <w:rFonts w:ascii="Times New Roman" w:eastAsia="Calibri" w:hAnsi="Times New Roman" w:cs="Times New Roman"/>
          <w:color w:val="000000"/>
          <w:lang w:val="x-none" w:eastAsia="x-none"/>
        </w:rPr>
        <w:t>Šaltinis: Švenčionių rajono savivaldybės administracijos direktoriaus 201</w:t>
      </w:r>
      <w:r>
        <w:rPr>
          <w:rFonts w:ascii="Times New Roman" w:eastAsia="Calibri" w:hAnsi="Times New Roman" w:cs="Times New Roman"/>
          <w:color w:val="000000"/>
          <w:lang w:eastAsia="x-none"/>
        </w:rPr>
        <w:t>7</w:t>
      </w:r>
      <w:r w:rsidRPr="00DF07B5">
        <w:rPr>
          <w:rFonts w:ascii="Times New Roman" w:eastAsia="Calibri" w:hAnsi="Times New Roman" w:cs="Times New Roman"/>
          <w:color w:val="000000"/>
          <w:lang w:val="x-none" w:eastAsia="x-none"/>
        </w:rPr>
        <w:t xml:space="preserve"> m. veiklos ataskaita</w:t>
      </w:r>
    </w:p>
    <w:p w14:paraId="307116E9" w14:textId="77777777" w:rsidR="003C02D2" w:rsidRDefault="003C02D2" w:rsidP="003C02D2">
      <w:pPr>
        <w:spacing w:after="0"/>
        <w:ind w:firstLine="567"/>
        <w:jc w:val="both"/>
        <w:rPr>
          <w:rFonts w:ascii="Times New Roman" w:hAnsi="Times New Roman" w:cs="Times New Roman"/>
          <w:sz w:val="24"/>
          <w:szCs w:val="24"/>
        </w:rPr>
      </w:pPr>
      <w:r w:rsidRPr="003C02D2">
        <w:rPr>
          <w:rFonts w:ascii="Times New Roman" w:hAnsi="Times New Roman" w:cs="Times New Roman"/>
          <w:sz w:val="24"/>
          <w:szCs w:val="24"/>
        </w:rPr>
        <w:t xml:space="preserve">Savivaldybės biudžeto 2017 metų išlaidų sąmata įvykdyta 93,3 proc. Didžiausias nukrypimai nuo planinių rodiklių - materialiojo ir nematerialiojo turto įsigijimo išlaidoms skirtų asignavimų nepanaudota 1.473,6 tūkst. eurų (buvo planuota panaudoti ES struktūrinių fondų finansuojamų projektų, valstybės investicijų ir kelių priežiūros ir plėtros programų įgyvendinimui ir vandentvarkos infrastruktūros tobulinimui 4.622,3 tūkst. eurų, bet atsižvelgiant į vykdomų projektų eigą ir lėšų poreikį faktiškai 2017 metais panaudota 3.202,8 tūkst. eurų). </w:t>
      </w:r>
    </w:p>
    <w:p w14:paraId="7D88A76E" w14:textId="77777777" w:rsidR="003C02D2" w:rsidRDefault="003C02D2" w:rsidP="003C02D2">
      <w:pPr>
        <w:spacing w:after="0"/>
        <w:ind w:firstLine="567"/>
        <w:jc w:val="both"/>
        <w:rPr>
          <w:rFonts w:ascii="Times New Roman" w:hAnsi="Times New Roman" w:cs="Times New Roman"/>
          <w:sz w:val="24"/>
          <w:szCs w:val="24"/>
        </w:rPr>
      </w:pPr>
      <w:r w:rsidRPr="003C02D2">
        <w:rPr>
          <w:rFonts w:ascii="Times New Roman" w:hAnsi="Times New Roman" w:cs="Times New Roman"/>
          <w:sz w:val="24"/>
          <w:szCs w:val="24"/>
        </w:rPr>
        <w:lastRenderedPageBreak/>
        <w:t>Metų pabaigai liko nepanaudotos 205,9 tūkst. eurų specialiųjų programų tikslinės paskirties lėšos, 65,0 tūkst.</w:t>
      </w:r>
      <w:r>
        <w:rPr>
          <w:rFonts w:ascii="Times New Roman" w:hAnsi="Times New Roman" w:cs="Times New Roman"/>
          <w:sz w:val="24"/>
          <w:szCs w:val="24"/>
        </w:rPr>
        <w:t xml:space="preserve"> </w:t>
      </w:r>
      <w:r w:rsidRPr="003C02D2">
        <w:rPr>
          <w:rFonts w:ascii="Times New Roman" w:hAnsi="Times New Roman" w:cs="Times New Roman"/>
          <w:sz w:val="24"/>
          <w:szCs w:val="24"/>
        </w:rPr>
        <w:t>eurų valstybės biudžeto, 132,0 tūkst. eurų savivaldybės biudžeto apyvartos lėšos. Administracijos direktoriaus rezervo asignavimų planas 5,8 tūkst. eurų liko nepanaudotas ir metų pabaigoje buvo perskirstytas kitoms funkcijoms vykdyti.</w:t>
      </w:r>
    </w:p>
    <w:p w14:paraId="7E8C2F67" w14:textId="77777777" w:rsidR="003C02D2" w:rsidRPr="003C02D2" w:rsidRDefault="003C02D2" w:rsidP="003C02D2">
      <w:pPr>
        <w:spacing w:after="0"/>
        <w:ind w:firstLine="567"/>
        <w:jc w:val="both"/>
        <w:rPr>
          <w:rFonts w:ascii="Times New Roman" w:eastAsia="Calibri" w:hAnsi="Times New Roman" w:cs="Times New Roman"/>
          <w:b/>
          <w:bCs/>
          <w:sz w:val="24"/>
          <w:szCs w:val="24"/>
        </w:rPr>
      </w:pPr>
    </w:p>
    <w:p w14:paraId="630379C7" w14:textId="77777777" w:rsidR="003C02D2" w:rsidRDefault="003C02D2" w:rsidP="003C02D2">
      <w:pPr>
        <w:spacing w:after="0"/>
        <w:jc w:val="both"/>
        <w:rPr>
          <w:rFonts w:ascii="Times New Roman" w:hAnsi="Times New Roman" w:cs="Times New Roman"/>
          <w:b/>
          <w:sz w:val="24"/>
          <w:szCs w:val="24"/>
        </w:rPr>
      </w:pPr>
      <w:r w:rsidRPr="003C02D2">
        <w:rPr>
          <w:rFonts w:ascii="Times New Roman" w:hAnsi="Times New Roman" w:cs="Times New Roman"/>
          <w:b/>
          <w:sz w:val="24"/>
          <w:szCs w:val="24"/>
        </w:rPr>
        <w:t>Savivaldybės pajamų ir išlaidų dinamika 2012-2017 m.:</w:t>
      </w:r>
    </w:p>
    <w:p w14:paraId="1763AEC6" w14:textId="77777777" w:rsidR="003C02D2" w:rsidRDefault="003C02D2" w:rsidP="003C02D2">
      <w:pPr>
        <w:spacing w:after="0"/>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lt-LT"/>
        </w:rPr>
        <w:drawing>
          <wp:inline distT="0" distB="0" distL="0" distR="0" wp14:anchorId="0EED9D5E" wp14:editId="4CBADF5D">
            <wp:extent cx="6205220" cy="2569888"/>
            <wp:effectExtent l="0" t="0" r="5080" b="190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15284" cy="2574056"/>
                    </a:xfrm>
                    <a:prstGeom prst="rect">
                      <a:avLst/>
                    </a:prstGeom>
                    <a:noFill/>
                  </pic:spPr>
                </pic:pic>
              </a:graphicData>
            </a:graphic>
          </wp:inline>
        </w:drawing>
      </w:r>
    </w:p>
    <w:p w14:paraId="66348F7C" w14:textId="77777777" w:rsidR="003207C2" w:rsidRPr="003C02D2" w:rsidRDefault="003207C2" w:rsidP="003207C2">
      <w:pPr>
        <w:spacing w:after="60" w:line="256" w:lineRule="auto"/>
        <w:jc w:val="center"/>
        <w:outlineLvl w:val="1"/>
        <w:rPr>
          <w:rFonts w:ascii="Times New Roman" w:eastAsia="Calibri" w:hAnsi="Times New Roman" w:cs="Times New Roman"/>
          <w:color w:val="000000"/>
          <w:lang w:val="x-none" w:eastAsia="x-none"/>
        </w:rPr>
      </w:pPr>
      <w:r w:rsidRPr="00DF07B5">
        <w:rPr>
          <w:rFonts w:ascii="Times New Roman" w:eastAsia="Calibri" w:hAnsi="Times New Roman" w:cs="Times New Roman"/>
          <w:color w:val="000000"/>
          <w:lang w:val="x-none" w:eastAsia="x-none"/>
        </w:rPr>
        <w:t>Šaltinis: Švenčionių rajono savivaldybės administracijos direktoriaus 201</w:t>
      </w:r>
      <w:r>
        <w:rPr>
          <w:rFonts w:ascii="Times New Roman" w:eastAsia="Calibri" w:hAnsi="Times New Roman" w:cs="Times New Roman"/>
          <w:color w:val="000000"/>
          <w:lang w:eastAsia="x-none"/>
        </w:rPr>
        <w:t>7</w:t>
      </w:r>
      <w:r w:rsidRPr="00DF07B5">
        <w:rPr>
          <w:rFonts w:ascii="Times New Roman" w:eastAsia="Calibri" w:hAnsi="Times New Roman" w:cs="Times New Roman"/>
          <w:color w:val="000000"/>
          <w:lang w:val="x-none" w:eastAsia="x-none"/>
        </w:rPr>
        <w:t xml:space="preserve"> m. veiklos ataskaita</w:t>
      </w:r>
    </w:p>
    <w:p w14:paraId="097172AC" w14:textId="77777777" w:rsidR="003207C2" w:rsidRDefault="003207C2" w:rsidP="003207C2">
      <w:pPr>
        <w:spacing w:after="0"/>
        <w:ind w:firstLine="567"/>
        <w:jc w:val="both"/>
        <w:rPr>
          <w:rFonts w:ascii="Times New Roman" w:hAnsi="Times New Roman" w:cs="Times New Roman"/>
          <w:sz w:val="24"/>
          <w:szCs w:val="24"/>
        </w:rPr>
      </w:pPr>
    </w:p>
    <w:p w14:paraId="6048F62B" w14:textId="77777777" w:rsidR="003207C2" w:rsidRDefault="003207C2" w:rsidP="003207C2">
      <w:pPr>
        <w:spacing w:after="0"/>
        <w:ind w:firstLine="567"/>
        <w:jc w:val="both"/>
        <w:rPr>
          <w:rFonts w:ascii="Times New Roman" w:hAnsi="Times New Roman" w:cs="Times New Roman"/>
          <w:sz w:val="24"/>
          <w:szCs w:val="24"/>
        </w:rPr>
      </w:pPr>
      <w:r w:rsidRPr="003207C2">
        <w:rPr>
          <w:rFonts w:ascii="Times New Roman" w:hAnsi="Times New Roman" w:cs="Times New Roman"/>
          <w:sz w:val="24"/>
          <w:szCs w:val="24"/>
        </w:rPr>
        <w:t xml:space="preserve">2017 metais pasirašyta sutartis su kredito įstaiga dėl ilgalaikės 1.300.00 eurų paskolos. Paskola skirta investicinių projektų finansavimui. </w:t>
      </w:r>
    </w:p>
    <w:p w14:paraId="6A18A69C" w14:textId="77777777" w:rsidR="003207C2" w:rsidRPr="003207C2" w:rsidRDefault="003207C2" w:rsidP="003207C2">
      <w:pPr>
        <w:spacing w:after="0"/>
        <w:ind w:firstLine="567"/>
        <w:jc w:val="both"/>
        <w:rPr>
          <w:rFonts w:ascii="Times New Roman" w:hAnsi="Times New Roman" w:cs="Times New Roman"/>
          <w:sz w:val="24"/>
          <w:szCs w:val="24"/>
        </w:rPr>
      </w:pPr>
      <w:r w:rsidRPr="003207C2">
        <w:rPr>
          <w:rFonts w:ascii="Times New Roman" w:hAnsi="Times New Roman" w:cs="Times New Roman"/>
          <w:sz w:val="24"/>
          <w:szCs w:val="24"/>
        </w:rPr>
        <w:t xml:space="preserve">Savivaldybės investicijų projektams finansuoti 2017 m. panaudota viso 592,4 tūkst. eurų ilgalaikių paskolų (pagal 2015 m. pasirašytą sutartį - 320,1 tūkst. eurų, pagal 2017 m. pasirašytą sutartį - 272,3 tūkst. eurų), grąžinta 733,0 tūkst. eurų ilgalaikių paskolų, sumokėta 50,7 tūkst. eurų paskolų palūkanų. </w:t>
      </w:r>
    </w:p>
    <w:p w14:paraId="4EBCAA74" w14:textId="77777777" w:rsidR="003207C2" w:rsidRPr="003207C2" w:rsidRDefault="003207C2" w:rsidP="003207C2">
      <w:pPr>
        <w:spacing w:after="0"/>
        <w:ind w:firstLine="567"/>
        <w:jc w:val="both"/>
        <w:rPr>
          <w:rFonts w:ascii="Times New Roman" w:hAnsi="Times New Roman" w:cs="Times New Roman"/>
          <w:sz w:val="24"/>
          <w:szCs w:val="24"/>
        </w:rPr>
      </w:pPr>
      <w:r w:rsidRPr="003207C2">
        <w:rPr>
          <w:rFonts w:ascii="Times New Roman" w:hAnsi="Times New Roman" w:cs="Times New Roman"/>
          <w:sz w:val="24"/>
          <w:szCs w:val="24"/>
        </w:rPr>
        <w:t xml:space="preserve">2017 m. gruodžio 31 d. rajono savivaldybės administracijos kreditorinis įsiskolinimas sudarė 2.199,5 tūkst. Eur. </w:t>
      </w:r>
    </w:p>
    <w:p w14:paraId="36E400AE" w14:textId="77777777" w:rsidR="003207C2" w:rsidRDefault="003207C2" w:rsidP="003207C2">
      <w:pPr>
        <w:spacing w:after="0"/>
        <w:ind w:firstLine="567"/>
        <w:jc w:val="both"/>
        <w:rPr>
          <w:rFonts w:ascii="Times New Roman" w:hAnsi="Times New Roman" w:cs="Times New Roman"/>
          <w:sz w:val="24"/>
          <w:szCs w:val="24"/>
        </w:rPr>
      </w:pPr>
      <w:r w:rsidRPr="003207C2">
        <w:rPr>
          <w:rFonts w:ascii="Times New Roman" w:hAnsi="Times New Roman" w:cs="Times New Roman"/>
          <w:sz w:val="24"/>
          <w:szCs w:val="24"/>
        </w:rPr>
        <w:t>Pradėjus įgyvendinti ES lėšomis finansuojamus projektus, 2017 m. pabaigoje ženkliai išaugo įsiskolinimas tiekėjams už vykdomus projektus – 1093,4 tūkst. Eur. Lėšos šiems įsiskolinimams padengti bus gautos 2018 m. š jų pradelstas daugiau kaip 45 d. 502,4 tūkst. Eur.</w:t>
      </w:r>
    </w:p>
    <w:p w14:paraId="63FAD333" w14:textId="77777777" w:rsidR="00AF4CFE" w:rsidRDefault="00AF4CFE" w:rsidP="00300BE1">
      <w:pPr>
        <w:spacing w:after="0"/>
        <w:jc w:val="both"/>
        <w:rPr>
          <w:rFonts w:ascii="Times New Roman" w:eastAsia="Calibri" w:hAnsi="Times New Roman" w:cs="Times New Roman"/>
          <w:b/>
          <w:bCs/>
          <w:sz w:val="24"/>
          <w:szCs w:val="24"/>
        </w:rPr>
      </w:pPr>
    </w:p>
    <w:p w14:paraId="28852A04" w14:textId="77777777" w:rsidR="003207C2" w:rsidRPr="003207C2" w:rsidRDefault="00AF4CFE" w:rsidP="00AF4CFE">
      <w:pPr>
        <w:autoSpaceDE w:val="0"/>
        <w:autoSpaceDN w:val="0"/>
        <w:adjustRightInd w:val="0"/>
        <w:spacing w:after="0" w:line="256" w:lineRule="auto"/>
        <w:ind w:right="1162"/>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207C2" w:rsidRPr="003207C2">
        <w:rPr>
          <w:rFonts w:ascii="Times New Roman" w:eastAsia="Calibri" w:hAnsi="Times New Roman" w:cs="Times New Roman"/>
          <w:b/>
          <w:sz w:val="24"/>
          <w:szCs w:val="24"/>
        </w:rPr>
        <w:t>RYŠIŲ SISTEMA. INFORMACINĖS IR KOMUNIKAVIMO SISTEMOS</w:t>
      </w:r>
    </w:p>
    <w:p w14:paraId="17A990CE" w14:textId="77777777" w:rsidR="003207C2" w:rsidRPr="003207C2" w:rsidRDefault="003207C2" w:rsidP="00C458A6">
      <w:pPr>
        <w:autoSpaceDE w:val="0"/>
        <w:autoSpaceDN w:val="0"/>
        <w:adjustRightInd w:val="0"/>
        <w:spacing w:after="0" w:line="256" w:lineRule="auto"/>
        <w:ind w:right="1162" w:firstLine="567"/>
        <w:jc w:val="center"/>
        <w:rPr>
          <w:rFonts w:ascii="Times New Roman" w:eastAsia="Calibri" w:hAnsi="Times New Roman" w:cs="Times New Roman"/>
          <w:b/>
          <w:sz w:val="24"/>
          <w:szCs w:val="24"/>
        </w:rPr>
      </w:pPr>
    </w:p>
    <w:p w14:paraId="5F24EEE6" w14:textId="77777777" w:rsidR="003207C2" w:rsidRPr="003207C2" w:rsidRDefault="003207C2" w:rsidP="00C458A6">
      <w:pPr>
        <w:autoSpaceDE w:val="0"/>
        <w:autoSpaceDN w:val="0"/>
        <w:adjustRightInd w:val="0"/>
        <w:spacing w:after="0" w:line="256" w:lineRule="auto"/>
        <w:ind w:firstLine="567"/>
        <w:jc w:val="both"/>
        <w:rPr>
          <w:rFonts w:ascii="Times New Roman" w:eastAsia="Calibri" w:hAnsi="Times New Roman" w:cs="Times New Roman"/>
          <w:sz w:val="24"/>
          <w:szCs w:val="24"/>
        </w:rPr>
      </w:pPr>
      <w:r w:rsidRPr="003207C2">
        <w:rPr>
          <w:rFonts w:ascii="Times New Roman" w:eastAsia="Calibri" w:hAnsi="Times New Roman" w:cs="Times New Roman"/>
          <w:sz w:val="24"/>
          <w:szCs w:val="24"/>
        </w:rPr>
        <w:t xml:space="preserve">Kaip veiklos viešinimo ir įvaizdžio kūrimo priemonė, savivaldybei svarbus internetinis puslapis </w:t>
      </w:r>
      <w:hyperlink r:id="rId93" w:history="1">
        <w:r w:rsidRPr="003207C2">
          <w:rPr>
            <w:rFonts w:ascii="Times New Roman" w:eastAsia="Calibri" w:hAnsi="Times New Roman" w:cs="Times New Roman"/>
            <w:sz w:val="24"/>
            <w:szCs w:val="24"/>
          </w:rPr>
          <w:t>www.svencionys.lt</w:t>
        </w:r>
      </w:hyperlink>
      <w:r w:rsidRPr="003207C2">
        <w:rPr>
          <w:rFonts w:ascii="Times New Roman" w:eastAsia="Calibri" w:hAnsi="Times New Roman" w:cs="Times New Roman"/>
          <w:sz w:val="24"/>
          <w:szCs w:val="24"/>
        </w:rPr>
        <w:t>. Šiame puslapyje pateikiama informacija periodiškai atnaujinama ir papildoma nauja informacija, skelbiant rajono savivaldyb</w:t>
      </w:r>
      <w:r w:rsidRPr="003207C2">
        <w:rPr>
          <w:rFonts w:ascii="Times New Roman" w:eastAsia="TimesNewRoman" w:hAnsi="Times New Roman" w:cs="Times New Roman"/>
          <w:sz w:val="24"/>
          <w:szCs w:val="24"/>
        </w:rPr>
        <w:t>ė</w:t>
      </w:r>
      <w:r w:rsidRPr="003207C2">
        <w:rPr>
          <w:rFonts w:ascii="Times New Roman" w:eastAsia="Calibri" w:hAnsi="Times New Roman" w:cs="Times New Roman"/>
          <w:sz w:val="24"/>
          <w:szCs w:val="24"/>
        </w:rPr>
        <w:t>s tarybos sprendim</w:t>
      </w:r>
      <w:r w:rsidRPr="003207C2">
        <w:rPr>
          <w:rFonts w:ascii="Times New Roman" w:eastAsia="TimesNewRoman" w:hAnsi="Times New Roman" w:cs="Times New Roman"/>
          <w:sz w:val="24"/>
          <w:szCs w:val="24"/>
        </w:rPr>
        <w:t xml:space="preserve">ų </w:t>
      </w:r>
      <w:r w:rsidRPr="003207C2">
        <w:rPr>
          <w:rFonts w:ascii="Times New Roman" w:eastAsia="Calibri" w:hAnsi="Times New Roman" w:cs="Times New Roman"/>
          <w:sz w:val="24"/>
          <w:szCs w:val="24"/>
        </w:rPr>
        <w:t xml:space="preserve">projektus, tarybos sprendimus, mero potvarkius, administracijos direktoriaus </w:t>
      </w:r>
      <w:r w:rsidRPr="003207C2">
        <w:rPr>
          <w:rFonts w:ascii="Times New Roman" w:eastAsia="TimesNewRoman" w:hAnsi="Times New Roman" w:cs="Times New Roman"/>
          <w:sz w:val="24"/>
          <w:szCs w:val="24"/>
        </w:rPr>
        <w:t>į</w:t>
      </w:r>
      <w:r w:rsidRPr="003207C2">
        <w:rPr>
          <w:rFonts w:ascii="Times New Roman" w:eastAsia="Calibri" w:hAnsi="Times New Roman" w:cs="Times New Roman"/>
          <w:sz w:val="24"/>
          <w:szCs w:val="24"/>
        </w:rPr>
        <w:t>sakymus, kitą rajono gyventojams aktualią informaciją.</w:t>
      </w:r>
    </w:p>
    <w:p w14:paraId="26EDD302" w14:textId="77777777" w:rsidR="003207C2" w:rsidRDefault="003207C2" w:rsidP="00C458A6">
      <w:pPr>
        <w:spacing w:after="0" w:line="240" w:lineRule="auto"/>
        <w:ind w:firstLine="567"/>
        <w:jc w:val="both"/>
        <w:rPr>
          <w:rFonts w:ascii="Times New Roman" w:hAnsi="Times New Roman" w:cs="Times New Roman"/>
          <w:sz w:val="24"/>
          <w:szCs w:val="24"/>
        </w:rPr>
      </w:pPr>
      <w:r w:rsidRPr="003207C2">
        <w:rPr>
          <w:rFonts w:ascii="Times New Roman" w:hAnsi="Times New Roman" w:cs="Times New Roman"/>
          <w:sz w:val="24"/>
          <w:szCs w:val="24"/>
        </w:rPr>
        <w:t xml:space="preserve">2017 informacinių technologijų specialistai užtikrino nuolatinę kompiuterinės technikos, sisteminės ir taikomosios programinės įrangos, lokalaus ir bevielio kompiuterinio tinklo, elektroninio pašto, internetinio ryšio priežiūrą, buvo plėtojamos informacinės technologijos, siekiama jų efektyvesnio panaudojimo. </w:t>
      </w:r>
    </w:p>
    <w:p w14:paraId="0CC4CB52" w14:textId="77777777" w:rsidR="003207C2" w:rsidRPr="003207C2" w:rsidRDefault="003207C2" w:rsidP="00C458A6">
      <w:pPr>
        <w:spacing w:after="0" w:line="240" w:lineRule="auto"/>
        <w:ind w:firstLine="567"/>
        <w:jc w:val="both"/>
        <w:rPr>
          <w:rFonts w:ascii="Times New Roman" w:hAnsi="Times New Roman" w:cs="Times New Roman"/>
          <w:sz w:val="24"/>
          <w:szCs w:val="24"/>
        </w:rPr>
      </w:pPr>
      <w:r w:rsidRPr="003207C2">
        <w:rPr>
          <w:rFonts w:ascii="Times New Roman" w:hAnsi="Times New Roman" w:cs="Times New Roman"/>
          <w:sz w:val="24"/>
          <w:szCs w:val="24"/>
        </w:rPr>
        <w:t xml:space="preserve">Informacinių technologijų specialistai 2017 m. aptarnavo 220 personalinių kompiuterių, 77 spausdintuvus, administravo 9 tarnybines stotis (serverius). Įdiegta ir sukonfigūruota serverių rezervinio kopijavimo sistema, antivirusinė programa su centralizuotu stebėjimu ir valdymu. </w:t>
      </w:r>
    </w:p>
    <w:p w14:paraId="74B8C939" w14:textId="77777777" w:rsidR="003207C2" w:rsidRPr="003207C2" w:rsidRDefault="003207C2" w:rsidP="003207C2">
      <w:pPr>
        <w:pStyle w:val="Sraopastraipa"/>
        <w:numPr>
          <w:ilvl w:val="0"/>
          <w:numId w:val="24"/>
        </w:numPr>
        <w:spacing w:after="0" w:line="240" w:lineRule="auto"/>
        <w:ind w:left="0" w:firstLine="851"/>
        <w:jc w:val="both"/>
        <w:rPr>
          <w:rFonts w:ascii="Times New Roman" w:hAnsi="Times New Roman" w:cs="Times New Roman"/>
          <w:sz w:val="24"/>
          <w:szCs w:val="24"/>
        </w:rPr>
      </w:pPr>
      <w:r w:rsidRPr="003207C2">
        <w:rPr>
          <w:rFonts w:ascii="Times New Roman" w:hAnsi="Times New Roman" w:cs="Times New Roman"/>
          <w:b/>
          <w:sz w:val="24"/>
          <w:szCs w:val="24"/>
        </w:rPr>
        <w:lastRenderedPageBreak/>
        <w:t>www.svencionys.lt administravimas.</w:t>
      </w:r>
      <w:r w:rsidRPr="003207C2">
        <w:rPr>
          <w:rFonts w:ascii="Times New Roman" w:hAnsi="Times New Roman" w:cs="Times New Roman"/>
          <w:sz w:val="24"/>
          <w:szCs w:val="24"/>
        </w:rPr>
        <w:t xml:space="preserve"> 2017 metais buvo nuolat atnaujinama ir papildoma informacija rajono savivaldybės interneto svetainėje www.svencionys.lt, paskelbtas 541 straipsnis (2016 m. – 520), vidutinis apsilankymų svetainėje skaičius per mėnesį 3519 (2016 m. – 2870). </w:t>
      </w:r>
    </w:p>
    <w:p w14:paraId="700C9800" w14:textId="77777777" w:rsidR="003207C2" w:rsidRPr="003207C2" w:rsidRDefault="003207C2" w:rsidP="003207C2">
      <w:pPr>
        <w:pStyle w:val="Sraopastraipa"/>
        <w:numPr>
          <w:ilvl w:val="0"/>
          <w:numId w:val="24"/>
        </w:numPr>
        <w:spacing w:after="0" w:line="240" w:lineRule="auto"/>
        <w:ind w:left="0" w:firstLine="851"/>
        <w:jc w:val="both"/>
        <w:rPr>
          <w:rFonts w:ascii="Times New Roman" w:hAnsi="Times New Roman" w:cs="Times New Roman"/>
          <w:sz w:val="24"/>
          <w:szCs w:val="24"/>
        </w:rPr>
      </w:pPr>
      <w:r w:rsidRPr="003207C2">
        <w:rPr>
          <w:rFonts w:ascii="Times New Roman" w:hAnsi="Times New Roman" w:cs="Times New Roman"/>
          <w:b/>
          <w:sz w:val="24"/>
          <w:szCs w:val="24"/>
        </w:rPr>
        <w:t>Socialinių tinklų administravimas.</w:t>
      </w:r>
      <w:r w:rsidRPr="003207C2">
        <w:rPr>
          <w:rFonts w:ascii="Times New Roman" w:hAnsi="Times New Roman" w:cs="Times New Roman"/>
          <w:sz w:val="24"/>
          <w:szCs w:val="24"/>
        </w:rPr>
        <w:t xml:space="preserve"> Savivaldybės </w:t>
      </w:r>
      <w:proofErr w:type="spellStart"/>
      <w:r w:rsidRPr="003207C2">
        <w:rPr>
          <w:rFonts w:ascii="Times New Roman" w:hAnsi="Times New Roman" w:cs="Times New Roman"/>
          <w:sz w:val="24"/>
          <w:szCs w:val="24"/>
        </w:rPr>
        <w:t>Youtube</w:t>
      </w:r>
      <w:proofErr w:type="spellEnd"/>
      <w:r w:rsidRPr="003207C2">
        <w:rPr>
          <w:rFonts w:ascii="Times New Roman" w:hAnsi="Times New Roman" w:cs="Times New Roman"/>
          <w:sz w:val="24"/>
          <w:szCs w:val="24"/>
        </w:rPr>
        <w:t xml:space="preserve"> kanale paskelbti 8 renginių vaizdo įrašai, 5 tarybos posėdžių įrašai per 2017 metus įrašai peržiūrėti 16354 kartus (2016 m. – 14371). </w:t>
      </w:r>
    </w:p>
    <w:p w14:paraId="2E30216D" w14:textId="77777777" w:rsidR="003207C2" w:rsidRPr="003207C2" w:rsidRDefault="003207C2" w:rsidP="003207C2">
      <w:pPr>
        <w:pStyle w:val="Sraopastraipa"/>
        <w:numPr>
          <w:ilvl w:val="0"/>
          <w:numId w:val="24"/>
        </w:numPr>
        <w:spacing w:after="0" w:line="240" w:lineRule="auto"/>
        <w:ind w:left="0" w:firstLine="851"/>
        <w:jc w:val="both"/>
        <w:rPr>
          <w:rFonts w:ascii="Times New Roman" w:hAnsi="Times New Roman" w:cs="Times New Roman"/>
          <w:sz w:val="24"/>
          <w:szCs w:val="24"/>
        </w:rPr>
      </w:pPr>
      <w:r w:rsidRPr="003207C2">
        <w:rPr>
          <w:rFonts w:ascii="Times New Roman" w:hAnsi="Times New Roman" w:cs="Times New Roman"/>
          <w:b/>
          <w:sz w:val="24"/>
          <w:szCs w:val="24"/>
        </w:rPr>
        <w:t>Tarybos posėdžių darbo užtikrinimas.</w:t>
      </w:r>
      <w:r w:rsidRPr="003207C2">
        <w:rPr>
          <w:rFonts w:ascii="Times New Roman" w:hAnsi="Times New Roman" w:cs="Times New Roman"/>
          <w:sz w:val="24"/>
          <w:szCs w:val="24"/>
        </w:rPr>
        <w:t xml:space="preserve"> Užtikrintas Švenčionių rajono savivaldybės 12 tarybos posėdžių elektroninio balsavimo, diskusijų, posėdžių transliavimo interneto svetainėje bei posėdžių valdymo sistemų darbas. Nuo 2017 m. rugpjūčio mėn. tarybos posėdžiai pradėti transliuoti </w:t>
      </w:r>
      <w:proofErr w:type="spellStart"/>
      <w:r w:rsidRPr="003207C2">
        <w:rPr>
          <w:rFonts w:ascii="Times New Roman" w:hAnsi="Times New Roman" w:cs="Times New Roman"/>
          <w:sz w:val="24"/>
          <w:szCs w:val="24"/>
        </w:rPr>
        <w:t>Youtube</w:t>
      </w:r>
      <w:proofErr w:type="spellEnd"/>
      <w:r w:rsidRPr="003207C2">
        <w:rPr>
          <w:rFonts w:ascii="Times New Roman" w:hAnsi="Times New Roman" w:cs="Times New Roman"/>
          <w:sz w:val="24"/>
          <w:szCs w:val="24"/>
        </w:rPr>
        <w:t xml:space="preserve"> kanale. </w:t>
      </w:r>
    </w:p>
    <w:p w14:paraId="077F1BF5" w14:textId="77777777" w:rsidR="00BE7EAA" w:rsidRDefault="003207C2" w:rsidP="00BE7EAA">
      <w:pPr>
        <w:pStyle w:val="Sraopastraipa"/>
        <w:numPr>
          <w:ilvl w:val="0"/>
          <w:numId w:val="24"/>
        </w:numPr>
        <w:spacing w:after="0" w:line="240" w:lineRule="auto"/>
        <w:ind w:left="0" w:firstLine="851"/>
        <w:jc w:val="both"/>
        <w:rPr>
          <w:rFonts w:ascii="Times New Roman" w:hAnsi="Times New Roman" w:cs="Times New Roman"/>
          <w:b/>
          <w:sz w:val="24"/>
          <w:szCs w:val="24"/>
        </w:rPr>
      </w:pPr>
      <w:r w:rsidRPr="003207C2">
        <w:rPr>
          <w:rFonts w:ascii="Times New Roman" w:hAnsi="Times New Roman" w:cs="Times New Roman"/>
          <w:b/>
          <w:sz w:val="24"/>
          <w:szCs w:val="24"/>
        </w:rPr>
        <w:t xml:space="preserve">Administruojamos informacinės sistemos. </w:t>
      </w:r>
    </w:p>
    <w:p w14:paraId="326032D0" w14:textId="77777777" w:rsidR="003207C2" w:rsidRPr="00BE7EAA" w:rsidRDefault="003207C2" w:rsidP="00BE7EAA">
      <w:pPr>
        <w:spacing w:after="0" w:line="240" w:lineRule="auto"/>
        <w:jc w:val="both"/>
        <w:rPr>
          <w:rFonts w:ascii="Times New Roman" w:hAnsi="Times New Roman" w:cs="Times New Roman"/>
          <w:b/>
          <w:sz w:val="24"/>
          <w:szCs w:val="24"/>
        </w:rPr>
      </w:pPr>
      <w:r w:rsidRPr="00BE7EAA">
        <w:rPr>
          <w:rFonts w:ascii="Times New Roman" w:hAnsi="Times New Roman" w:cs="Times New Roman"/>
          <w:sz w:val="24"/>
          <w:szCs w:val="24"/>
        </w:rPr>
        <w:t>2017 metais buvo administruojamos šios informacinės sistemos:</w:t>
      </w:r>
    </w:p>
    <w:p w14:paraId="2F8A20DE"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Dokumentų valdymo sistema</w:t>
      </w:r>
      <w:r w:rsidR="00BE7EAA">
        <w:rPr>
          <w:rFonts w:ascii="Times New Roman" w:hAnsi="Times New Roman" w:cs="Times New Roman"/>
          <w:sz w:val="24"/>
          <w:szCs w:val="24"/>
        </w:rPr>
        <w:t>;</w:t>
      </w:r>
      <w:r w:rsidRPr="00BE7EAA">
        <w:rPr>
          <w:rFonts w:ascii="Times New Roman" w:hAnsi="Times New Roman" w:cs="Times New Roman"/>
          <w:sz w:val="24"/>
          <w:szCs w:val="24"/>
        </w:rPr>
        <w:t xml:space="preserve"> </w:t>
      </w:r>
    </w:p>
    <w:p w14:paraId="611BAD2D"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Strateginio planavimo bei priežiūros ir programinio biudžeto sistema</w:t>
      </w:r>
      <w:r w:rsidR="00BE7EAA">
        <w:rPr>
          <w:rFonts w:ascii="Times New Roman" w:hAnsi="Times New Roman" w:cs="Times New Roman"/>
          <w:sz w:val="24"/>
          <w:szCs w:val="24"/>
        </w:rPr>
        <w:t>;</w:t>
      </w:r>
      <w:r w:rsidRPr="00BE7EAA">
        <w:rPr>
          <w:rFonts w:ascii="Times New Roman" w:hAnsi="Times New Roman" w:cs="Times New Roman"/>
          <w:sz w:val="24"/>
          <w:szCs w:val="24"/>
        </w:rPr>
        <w:t xml:space="preserve"> </w:t>
      </w:r>
    </w:p>
    <w:p w14:paraId="7DCF90F4"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Vieningos apskaitos ir valdymo sistema</w:t>
      </w:r>
      <w:r w:rsidR="00BE7EAA">
        <w:rPr>
          <w:rFonts w:ascii="Times New Roman" w:hAnsi="Times New Roman" w:cs="Times New Roman"/>
          <w:sz w:val="24"/>
          <w:szCs w:val="24"/>
        </w:rPr>
        <w:t>;</w:t>
      </w:r>
      <w:r w:rsidRPr="00BE7EAA">
        <w:rPr>
          <w:rFonts w:ascii="Times New Roman" w:hAnsi="Times New Roman" w:cs="Times New Roman"/>
          <w:sz w:val="24"/>
          <w:szCs w:val="24"/>
        </w:rPr>
        <w:t xml:space="preserve"> </w:t>
      </w:r>
    </w:p>
    <w:p w14:paraId="1EF8D947"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Gyvenamosios vietos deklaravimo sistema</w:t>
      </w:r>
      <w:r w:rsidR="00BE7EAA">
        <w:rPr>
          <w:rFonts w:ascii="Times New Roman" w:hAnsi="Times New Roman" w:cs="Times New Roman"/>
          <w:sz w:val="24"/>
          <w:szCs w:val="24"/>
        </w:rPr>
        <w:t>;</w:t>
      </w:r>
    </w:p>
    <w:p w14:paraId="4BB43D5A"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Žemės nuomos mokesčių skaičiavimo IS MASIS</w:t>
      </w:r>
      <w:r w:rsidR="00BE7EAA">
        <w:rPr>
          <w:rFonts w:ascii="Times New Roman" w:hAnsi="Times New Roman" w:cs="Times New Roman"/>
          <w:sz w:val="24"/>
          <w:szCs w:val="24"/>
        </w:rPr>
        <w:t>;</w:t>
      </w:r>
      <w:r w:rsidRPr="00BE7EAA">
        <w:rPr>
          <w:rFonts w:ascii="Times New Roman" w:hAnsi="Times New Roman" w:cs="Times New Roman"/>
          <w:sz w:val="24"/>
          <w:szCs w:val="24"/>
        </w:rPr>
        <w:t xml:space="preserve"> </w:t>
      </w:r>
    </w:p>
    <w:p w14:paraId="5CA28740"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Turinio valdymo sistema (www.svencionys.lt svetaine) (savivaldybės portalo modernizavimas pagal projektą „Elektroninės demokratijos priemonių plėtra Švenčionių rajono savivaldybėje“)</w:t>
      </w:r>
      <w:r w:rsidR="00BE7EAA">
        <w:rPr>
          <w:rFonts w:ascii="Times New Roman" w:hAnsi="Times New Roman" w:cs="Times New Roman"/>
          <w:sz w:val="24"/>
          <w:szCs w:val="24"/>
        </w:rPr>
        <w:t>;</w:t>
      </w:r>
      <w:r w:rsidRPr="00BE7EAA">
        <w:rPr>
          <w:rFonts w:ascii="Times New Roman" w:hAnsi="Times New Roman" w:cs="Times New Roman"/>
          <w:sz w:val="24"/>
          <w:szCs w:val="24"/>
        </w:rPr>
        <w:t xml:space="preserve"> </w:t>
      </w:r>
    </w:p>
    <w:p w14:paraId="622B8F1E"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Elektroninio balsavimo sistema (pagal projektą „Elektroninės demokratijos priemonių plėtra Švenčionių rajono savivaldybėje“)</w:t>
      </w:r>
      <w:r w:rsidR="00BE7EAA">
        <w:rPr>
          <w:rFonts w:ascii="Times New Roman" w:hAnsi="Times New Roman" w:cs="Times New Roman"/>
          <w:sz w:val="24"/>
          <w:szCs w:val="24"/>
        </w:rPr>
        <w:t>;</w:t>
      </w:r>
    </w:p>
    <w:p w14:paraId="3C1E6F2E"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IS „Sąmata“ (statybos sąmatų sudarymui)</w:t>
      </w:r>
      <w:r w:rsidR="00BE7EAA">
        <w:rPr>
          <w:rFonts w:ascii="Times New Roman" w:hAnsi="Times New Roman" w:cs="Times New Roman"/>
          <w:sz w:val="24"/>
          <w:szCs w:val="24"/>
        </w:rPr>
        <w:t>;</w:t>
      </w:r>
      <w:r w:rsidRPr="00BE7EAA">
        <w:rPr>
          <w:rFonts w:ascii="Times New Roman" w:hAnsi="Times New Roman" w:cs="Times New Roman"/>
          <w:sz w:val="24"/>
          <w:szCs w:val="24"/>
        </w:rPr>
        <w:t xml:space="preserve"> </w:t>
      </w:r>
    </w:p>
    <w:p w14:paraId="769C0628"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LR teisės aktų ir teismų praktikos paieškos sistemos prenumerata</w:t>
      </w:r>
      <w:r w:rsidR="00BE7EAA">
        <w:rPr>
          <w:rFonts w:ascii="Times New Roman" w:hAnsi="Times New Roman" w:cs="Times New Roman"/>
          <w:sz w:val="24"/>
          <w:szCs w:val="24"/>
        </w:rPr>
        <w:t>;</w:t>
      </w:r>
    </w:p>
    <w:p w14:paraId="5AA5338D"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Socialinės paramos apskaitos sistema Parama</w:t>
      </w:r>
      <w:r w:rsidR="00BE7EAA">
        <w:rPr>
          <w:rFonts w:ascii="Times New Roman" w:hAnsi="Times New Roman" w:cs="Times New Roman"/>
          <w:sz w:val="24"/>
          <w:szCs w:val="24"/>
        </w:rPr>
        <w:t>;</w:t>
      </w:r>
      <w:r w:rsidRPr="00BE7EAA">
        <w:rPr>
          <w:rFonts w:ascii="Times New Roman" w:hAnsi="Times New Roman" w:cs="Times New Roman"/>
          <w:sz w:val="24"/>
          <w:szCs w:val="24"/>
        </w:rPr>
        <w:t xml:space="preserve"> </w:t>
      </w:r>
    </w:p>
    <w:p w14:paraId="0EB78E5A" w14:textId="77777777" w:rsidR="00BE7EAA"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Vietinės rinkliavos už komunalinių atliekų surinkimą ir tvarkymą administravimo ir apskaitos IS RUATIS</w:t>
      </w:r>
      <w:r w:rsidR="00BE7EAA">
        <w:rPr>
          <w:rFonts w:ascii="Times New Roman" w:hAnsi="Times New Roman" w:cs="Times New Roman"/>
          <w:sz w:val="24"/>
          <w:szCs w:val="24"/>
        </w:rPr>
        <w:t>;</w:t>
      </w:r>
      <w:r w:rsidRPr="00BE7EAA">
        <w:rPr>
          <w:rFonts w:ascii="Times New Roman" w:hAnsi="Times New Roman" w:cs="Times New Roman"/>
          <w:sz w:val="24"/>
          <w:szCs w:val="24"/>
        </w:rPr>
        <w:t xml:space="preserve"> </w:t>
      </w:r>
    </w:p>
    <w:p w14:paraId="32DCDC47" w14:textId="77777777" w:rsidR="003207C2" w:rsidRPr="00BE7EAA" w:rsidRDefault="003207C2" w:rsidP="00BE7EAA">
      <w:pPr>
        <w:pStyle w:val="Sraopastraipa"/>
        <w:numPr>
          <w:ilvl w:val="0"/>
          <w:numId w:val="26"/>
        </w:numPr>
        <w:spacing w:after="0" w:line="240" w:lineRule="auto"/>
        <w:ind w:left="0" w:firstLine="993"/>
        <w:jc w:val="both"/>
        <w:rPr>
          <w:rFonts w:ascii="Times New Roman" w:hAnsi="Times New Roman" w:cs="Times New Roman"/>
          <w:sz w:val="24"/>
          <w:szCs w:val="24"/>
        </w:rPr>
      </w:pPr>
      <w:r w:rsidRPr="00BE7EAA">
        <w:rPr>
          <w:rFonts w:ascii="Times New Roman" w:hAnsi="Times New Roman" w:cs="Times New Roman"/>
          <w:sz w:val="24"/>
          <w:szCs w:val="24"/>
        </w:rPr>
        <w:t>Švietimo įstaigų darbo užmokesčio apskaitos programa Vira3</w:t>
      </w:r>
      <w:r w:rsidR="00BE7EAA">
        <w:rPr>
          <w:rFonts w:ascii="Times New Roman" w:hAnsi="Times New Roman" w:cs="Times New Roman"/>
          <w:sz w:val="24"/>
          <w:szCs w:val="24"/>
        </w:rPr>
        <w:t>.</w:t>
      </w:r>
    </w:p>
    <w:p w14:paraId="5DFB5181" w14:textId="77777777" w:rsidR="00BE7EAA" w:rsidRPr="00BE7EAA" w:rsidRDefault="00BE7EAA" w:rsidP="00274263">
      <w:pPr>
        <w:spacing w:after="0"/>
        <w:ind w:firstLine="567"/>
        <w:jc w:val="both"/>
        <w:rPr>
          <w:rFonts w:ascii="Times New Roman" w:eastAsia="Calibri" w:hAnsi="Times New Roman" w:cs="Times New Roman"/>
          <w:sz w:val="24"/>
          <w:szCs w:val="24"/>
        </w:rPr>
      </w:pPr>
      <w:r w:rsidRPr="00BE7EAA">
        <w:rPr>
          <w:rFonts w:ascii="Times New Roman" w:eastAsia="Calibri" w:hAnsi="Times New Roman" w:cs="Times New Roman"/>
          <w:sz w:val="24"/>
          <w:szCs w:val="24"/>
        </w:rPr>
        <w:t>Tam, kad sėkmingai būtų įgyvendinti pagrindiniai savivaldos valdymo principai, Švenčionių rajono savivaldybės administracijos Bendrasis skyrius planavo, organizavo ir koordinavo informacinės visuomenės plėtros procesus: inicijavo informacinių sistemų modernizavimą, naujų diegimą, stengėsi užtikrinti elektroninės informacijos saugumą ir patikimumą, ieškojo sprendimų savivaldybės svetainės patrauklumui didinti.</w:t>
      </w:r>
    </w:p>
    <w:p w14:paraId="0D72A72B" w14:textId="77777777" w:rsidR="00BE7EAA" w:rsidRDefault="00C4155B" w:rsidP="00300BE1">
      <w:pPr>
        <w:spacing w:after="0"/>
        <w:ind w:firstLine="567"/>
        <w:jc w:val="both"/>
        <w:rPr>
          <w:rFonts w:ascii="Times New Roman" w:hAnsi="Times New Roman" w:cs="Times New Roman"/>
          <w:sz w:val="24"/>
          <w:szCs w:val="24"/>
        </w:rPr>
      </w:pPr>
      <w:r>
        <w:rPr>
          <w:rFonts w:ascii="Times New Roman" w:hAnsi="Times New Roman" w:cs="Times New Roman"/>
          <w:sz w:val="24"/>
          <w:szCs w:val="24"/>
        </w:rPr>
        <w:t>Pagal 2014-2020 m. Europos Sąjungos fondų investicijų veiksmų programos 10 prioriteto „Visuomenės poreikius atitinkantis ir pažangus valdymas“ priemonę „Paslaugų ir asmenų aptarnavimo kokybės gerinimas savivaldybėse“ pateikta paraišk</w:t>
      </w:r>
      <w:r w:rsidR="00274263">
        <w:rPr>
          <w:rFonts w:ascii="Times New Roman" w:hAnsi="Times New Roman" w:cs="Times New Roman"/>
          <w:sz w:val="24"/>
          <w:szCs w:val="24"/>
        </w:rPr>
        <w:t>a</w:t>
      </w:r>
      <w:r>
        <w:rPr>
          <w:rFonts w:ascii="Times New Roman" w:hAnsi="Times New Roman" w:cs="Times New Roman"/>
          <w:sz w:val="24"/>
          <w:szCs w:val="24"/>
        </w:rPr>
        <w:t xml:space="preserve"> projektui „Paslaugų ir asmenų aptarnavimo kokybės gerinimas Švenčionių rajono savivaldybėje“. Siekiama pagerinti visuomenės pasitenkinimą Švenčionių rajono savivaldybės viešųjų įstaigų teikiamomis paslaugomis ir asmenų aptarnavimu. Veiklų apimtyje numatoma įvykdyti: kokybės metodų diegimą (ISO 9001 ir „</w:t>
      </w:r>
      <w:proofErr w:type="spellStart"/>
      <w:r>
        <w:rPr>
          <w:rFonts w:ascii="Times New Roman" w:hAnsi="Times New Roman" w:cs="Times New Roman"/>
          <w:sz w:val="24"/>
          <w:szCs w:val="24"/>
        </w:rPr>
        <w:t>Lean</w:t>
      </w:r>
      <w:proofErr w:type="spellEnd"/>
      <w:r>
        <w:rPr>
          <w:rFonts w:ascii="Times New Roman" w:hAnsi="Times New Roman" w:cs="Times New Roman"/>
          <w:sz w:val="24"/>
          <w:szCs w:val="24"/>
        </w:rPr>
        <w:t>“) savivaldybės administracijoje ir jų užtikrinimą patobulinant „vieno langelio“ principą; kokybės metodų diegimą (ISO 9001 ir „</w:t>
      </w:r>
      <w:proofErr w:type="spellStart"/>
      <w:r>
        <w:rPr>
          <w:rFonts w:ascii="Times New Roman" w:hAnsi="Times New Roman" w:cs="Times New Roman"/>
          <w:sz w:val="24"/>
          <w:szCs w:val="24"/>
        </w:rPr>
        <w:t>Lean</w:t>
      </w:r>
      <w:proofErr w:type="spellEnd"/>
      <w:r>
        <w:rPr>
          <w:rFonts w:ascii="Times New Roman" w:hAnsi="Times New Roman" w:cs="Times New Roman"/>
          <w:sz w:val="24"/>
          <w:szCs w:val="24"/>
        </w:rPr>
        <w:t>“) Švenčionių rajono socialinėje srityje: Švenčionių socialinių paslaugų centre ir Švenčionėlių socialinių paslaugų centre.</w:t>
      </w:r>
    </w:p>
    <w:p w14:paraId="0283E648" w14:textId="77777777" w:rsidR="00313B9C" w:rsidRPr="00BE7EAA" w:rsidRDefault="00313B9C" w:rsidP="00300BE1">
      <w:pPr>
        <w:spacing w:after="0"/>
        <w:ind w:firstLine="567"/>
        <w:jc w:val="both"/>
        <w:rPr>
          <w:rFonts w:ascii="Times New Roman" w:hAnsi="Times New Roman" w:cs="Times New Roman"/>
          <w:sz w:val="24"/>
          <w:szCs w:val="24"/>
        </w:rPr>
      </w:pPr>
    </w:p>
    <w:p w14:paraId="1925FA7A" w14:textId="77777777" w:rsidR="00BE7EAA" w:rsidRPr="00BE7EAA" w:rsidRDefault="00BE7EAA" w:rsidP="00BE7EAA">
      <w:pPr>
        <w:suppressAutoHyphens/>
        <w:spacing w:before="240" w:after="240" w:line="256" w:lineRule="auto"/>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 xml:space="preserve">AUDITAS IR </w:t>
      </w:r>
      <w:r w:rsidRPr="00BE7EAA">
        <w:rPr>
          <w:rFonts w:ascii="Times New Roman" w:eastAsia="Calibri" w:hAnsi="Times New Roman" w:cs="Times New Roman"/>
          <w:b/>
          <w:bCs/>
          <w:sz w:val="24"/>
          <w:szCs w:val="24"/>
          <w:lang w:eastAsia="ar-SA"/>
        </w:rPr>
        <w:t>VIDAUS DARBO KONTROLĖ</w:t>
      </w:r>
    </w:p>
    <w:p w14:paraId="6106D524" w14:textId="77777777" w:rsidR="00BE7EAA" w:rsidRPr="00BE7EAA" w:rsidRDefault="00BE7EAA" w:rsidP="00C458A6">
      <w:pPr>
        <w:spacing w:after="0" w:line="256" w:lineRule="auto"/>
        <w:ind w:firstLine="567"/>
        <w:jc w:val="both"/>
        <w:rPr>
          <w:rFonts w:ascii="Times New Roman" w:eastAsia="Calibri" w:hAnsi="Times New Roman" w:cs="Times New Roman"/>
          <w:sz w:val="24"/>
          <w:szCs w:val="24"/>
        </w:rPr>
      </w:pPr>
      <w:r w:rsidRPr="00BE7EAA">
        <w:rPr>
          <w:rFonts w:ascii="Times New Roman" w:eastAsia="Calibri" w:hAnsi="Times New Roman" w:cs="Times New Roman"/>
          <w:sz w:val="24"/>
          <w:szCs w:val="24"/>
        </w:rPr>
        <w:t>Savivaldybės Kontrolės ir audito tarnyba atlieka finansinį ir veiklos auditą savivaldybės administracijoje, savivaldybės administravimo subjektuose bei savivaldybės kontroliuojamose įmonėse.</w:t>
      </w:r>
      <w:r w:rsidRPr="00BE7EAA">
        <w:rPr>
          <w:rFonts w:ascii="Times New Roman" w:eastAsia="Calibri" w:hAnsi="Times New Roman" w:cs="Times New Roman"/>
          <w:color w:val="FF0000"/>
          <w:sz w:val="24"/>
          <w:szCs w:val="24"/>
        </w:rPr>
        <w:t xml:space="preserve"> </w:t>
      </w:r>
      <w:r w:rsidRPr="00BE7EAA">
        <w:rPr>
          <w:rFonts w:ascii="Times New Roman" w:eastAsia="Calibri" w:hAnsi="Times New Roman" w:cs="Times New Roman"/>
          <w:sz w:val="24"/>
          <w:szCs w:val="24"/>
        </w:rPr>
        <w:t>Kontrolės ir audito tarnybos atliekamo audito išorinę priežiūrą atlieka Valstybės kontrolė.</w:t>
      </w:r>
    </w:p>
    <w:p w14:paraId="5E2BA71C" w14:textId="77777777" w:rsidR="00BE7EAA" w:rsidRPr="00BE7EAA" w:rsidRDefault="00BE7EAA" w:rsidP="00C458A6">
      <w:pPr>
        <w:spacing w:after="0" w:line="256" w:lineRule="auto"/>
        <w:ind w:firstLine="567"/>
        <w:jc w:val="both"/>
        <w:outlineLvl w:val="1"/>
        <w:rPr>
          <w:rFonts w:ascii="Times New Roman" w:eastAsia="Calibri" w:hAnsi="Times New Roman" w:cs="Times New Roman"/>
          <w:sz w:val="24"/>
          <w:szCs w:val="24"/>
          <w:lang w:val="x-none" w:eastAsia="x-none"/>
        </w:rPr>
      </w:pPr>
      <w:r w:rsidRPr="00BE7EAA">
        <w:rPr>
          <w:rFonts w:ascii="Times New Roman" w:eastAsia="Calibri" w:hAnsi="Times New Roman" w:cs="Times New Roman"/>
          <w:sz w:val="24"/>
          <w:szCs w:val="24"/>
          <w:lang w:val="x-none" w:eastAsia="x-none"/>
        </w:rPr>
        <w:lastRenderedPageBreak/>
        <w:t xml:space="preserve">  Savivaldybės administracijos Centralizuotas vidaus audito skyrius, kuris yra tiesiogiai pavaldus ir atskaitingas savivaldybės administracijos direktoriui, savo veikloje vadovaujasi Vidaus kontrolės ir vidaus audito įstatymo nuostatomis bei kitais teisės aktais, reglamentuojančiais vidaus auditą. Skyrius vykdo nepriklausomą, objektyvią tyrimo, vertinimo ir konsultavimo veiklą savivaldybės administracijoje, jai pavaldžiuose ir jos valdymo sričiai priskirtuose viešuosiuose juridiniuose asmenyse, siekiant užtikrinti jų veiklos gerinimą.</w:t>
      </w:r>
    </w:p>
    <w:p w14:paraId="4BB6BFA1" w14:textId="77777777" w:rsidR="00BE7EAA" w:rsidRDefault="00BE7EAA" w:rsidP="00C458A6">
      <w:pPr>
        <w:spacing w:after="0" w:line="240" w:lineRule="auto"/>
        <w:ind w:firstLine="567"/>
        <w:jc w:val="both"/>
        <w:rPr>
          <w:rFonts w:ascii="Times New Roman" w:hAnsi="Times New Roman" w:cs="Times New Roman"/>
          <w:sz w:val="24"/>
          <w:szCs w:val="24"/>
        </w:rPr>
      </w:pPr>
      <w:r w:rsidRPr="00BE7EAA">
        <w:rPr>
          <w:rFonts w:ascii="Times New Roman" w:hAnsi="Times New Roman" w:cs="Times New Roman"/>
          <w:sz w:val="24"/>
          <w:szCs w:val="24"/>
        </w:rPr>
        <w:t xml:space="preserve">Centralizuoto vidaus audito veikla planuojama sudarant strateginius ir metinius Centralizuoto vidaus audito skyriaus planus. Atsižvelgiant į Savivaldybės strateginius veiklos tikslus, parengtas ir patvirtintas 2017-2019 strateginis veiklos planas. 2017 metais pagal veiklos planą buvo numatyta atlikti 6-is vidaus auditus ir rekomendacijų įgyvendinimo kontrolę – </w:t>
      </w:r>
      <w:proofErr w:type="spellStart"/>
      <w:r w:rsidRPr="00BE7EAA">
        <w:rPr>
          <w:rFonts w:ascii="Times New Roman" w:hAnsi="Times New Roman" w:cs="Times New Roman"/>
          <w:sz w:val="24"/>
          <w:szCs w:val="24"/>
        </w:rPr>
        <w:t>poauditinę</w:t>
      </w:r>
      <w:proofErr w:type="spellEnd"/>
      <w:r w:rsidRPr="00BE7EAA">
        <w:rPr>
          <w:rFonts w:ascii="Times New Roman" w:hAnsi="Times New Roman" w:cs="Times New Roman"/>
          <w:sz w:val="24"/>
          <w:szCs w:val="24"/>
        </w:rPr>
        <w:t xml:space="preserve"> veiklą. </w:t>
      </w:r>
    </w:p>
    <w:p w14:paraId="3CE250E4" w14:textId="77777777" w:rsidR="00AA60E6" w:rsidRDefault="00BE7EAA" w:rsidP="00C458A6">
      <w:pPr>
        <w:spacing w:after="0" w:line="240" w:lineRule="auto"/>
        <w:ind w:firstLine="567"/>
        <w:jc w:val="both"/>
        <w:rPr>
          <w:rFonts w:ascii="Times New Roman" w:hAnsi="Times New Roman" w:cs="Times New Roman"/>
          <w:sz w:val="24"/>
          <w:szCs w:val="24"/>
        </w:rPr>
      </w:pPr>
      <w:r w:rsidRPr="00BE7EAA">
        <w:rPr>
          <w:rFonts w:ascii="Times New Roman" w:hAnsi="Times New Roman" w:cs="Times New Roman"/>
          <w:sz w:val="24"/>
          <w:szCs w:val="24"/>
        </w:rPr>
        <w:t xml:space="preserve">Vadovaujantis 2017 m. veiklos planu, atlikti visi numatyti vidaus auditai, pateiktos vidaus audito ataskaitos ir 38 rekomendacijos. Didžiausią rekomendacijų dalį sudaro vidutinio reikšmingumo rekomendacijos. Daugiausia rekomendacijų buvo pateikta dėl audituojamų subjektų veiklos tobulinimo ir nustatytų teisės aktų neatitikimų. Taip pat buvo teikiamos rekomendacijos dėl viešojo juridinio asmens veiklos ir vidaus kontrolės tobulinimo. </w:t>
      </w:r>
    </w:p>
    <w:p w14:paraId="514606A8" w14:textId="77777777" w:rsidR="00AA60E6" w:rsidRDefault="00BE7EAA" w:rsidP="00C458A6">
      <w:pPr>
        <w:spacing w:after="0" w:line="240" w:lineRule="auto"/>
        <w:ind w:firstLine="567"/>
        <w:jc w:val="both"/>
        <w:rPr>
          <w:rFonts w:ascii="Times New Roman" w:hAnsi="Times New Roman" w:cs="Times New Roman"/>
          <w:sz w:val="24"/>
          <w:szCs w:val="24"/>
        </w:rPr>
      </w:pPr>
      <w:r w:rsidRPr="00BE7EAA">
        <w:rPr>
          <w:rFonts w:ascii="Times New Roman" w:hAnsi="Times New Roman" w:cs="Times New Roman"/>
          <w:sz w:val="24"/>
          <w:szCs w:val="24"/>
        </w:rPr>
        <w:t xml:space="preserve">Siekiant įvertinti, ar Švenčionių rajono savivaldybės administracijos valstybės tarnautojų ir darbuotojų, dirbančių pagal darbo sutartį, mokymas organizuojamas efektyviai, vertinta, ar tinkamas teisinis reglamentavimas, ar yra nustatomas mokymo poreikis, prioritetiniai mokymo tikslai, planuojamas finansavimas. </w:t>
      </w:r>
    </w:p>
    <w:p w14:paraId="067A2DFB" w14:textId="77777777" w:rsidR="00AA60E6" w:rsidRDefault="00BE7EAA" w:rsidP="00C458A6">
      <w:pPr>
        <w:spacing w:after="0" w:line="240" w:lineRule="auto"/>
        <w:ind w:firstLine="567"/>
        <w:jc w:val="both"/>
        <w:rPr>
          <w:rFonts w:ascii="Times New Roman" w:hAnsi="Times New Roman" w:cs="Times New Roman"/>
          <w:sz w:val="24"/>
          <w:szCs w:val="24"/>
        </w:rPr>
      </w:pPr>
      <w:r w:rsidRPr="00BE7EAA">
        <w:rPr>
          <w:rFonts w:ascii="Times New Roman" w:hAnsi="Times New Roman" w:cs="Times New Roman"/>
          <w:sz w:val="24"/>
          <w:szCs w:val="24"/>
        </w:rPr>
        <w:t xml:space="preserve">Atliktas Švenčionių rajono seniūnijų viešųjų teritorijų priežiūros programos įgyvendinimo vertinimas. Buvo vertinamas visų seniūnijų viešųjų teritorijų priežiūros įgyvendinimas, kaip vienos programos, veiklos rezultatas, ar rajono seniūnijų viešųjų teritorijų priežiūra efektyvi, o savivaldybės biudžeto lėšos naudojamos racionaliai. </w:t>
      </w:r>
    </w:p>
    <w:p w14:paraId="1842AC96" w14:textId="77777777" w:rsidR="00BE7EAA" w:rsidRDefault="00BE7EAA" w:rsidP="00C458A6">
      <w:pPr>
        <w:spacing w:after="0" w:line="240" w:lineRule="auto"/>
        <w:ind w:firstLine="567"/>
        <w:jc w:val="both"/>
        <w:rPr>
          <w:rFonts w:ascii="Times New Roman" w:hAnsi="Times New Roman" w:cs="Times New Roman"/>
          <w:sz w:val="24"/>
          <w:szCs w:val="24"/>
        </w:rPr>
      </w:pPr>
      <w:r w:rsidRPr="00BE7EAA">
        <w:rPr>
          <w:rFonts w:ascii="Times New Roman" w:hAnsi="Times New Roman" w:cs="Times New Roman"/>
          <w:sz w:val="24"/>
          <w:szCs w:val="24"/>
        </w:rPr>
        <w:t xml:space="preserve">Buvo vertinama, ar Švenčionių rajono savivaldybėje tinkamai reglamentuojama Švenčionių rajono savivaldybės visuomenės sveikatos rėmimo specialioji programa, ar planuojama ir efektyviai vykdoma Švenčionių rajono savivaldybės visuomenės sveikatos rėmimo specialiosios programos 2016 metų sąmata pagal sveikatos priežiūros priemones. Pateiktos 8 rekomendacijos. </w:t>
      </w:r>
    </w:p>
    <w:p w14:paraId="50E3A506" w14:textId="77777777" w:rsidR="00BE7EAA" w:rsidRDefault="00BE7EAA" w:rsidP="00C458A6">
      <w:pPr>
        <w:spacing w:after="0" w:line="240" w:lineRule="auto"/>
        <w:ind w:firstLine="567"/>
        <w:jc w:val="both"/>
        <w:rPr>
          <w:rFonts w:ascii="Times New Roman" w:hAnsi="Times New Roman" w:cs="Times New Roman"/>
          <w:sz w:val="24"/>
          <w:szCs w:val="24"/>
        </w:rPr>
      </w:pPr>
      <w:r w:rsidRPr="00BE7EAA">
        <w:rPr>
          <w:rFonts w:ascii="Times New Roman" w:hAnsi="Times New Roman" w:cs="Times New Roman"/>
          <w:sz w:val="24"/>
          <w:szCs w:val="24"/>
        </w:rPr>
        <w:t xml:space="preserve">Administracinės naštos mažinimo priemonių plano įgyvendinimo vertinimas atliekamas vadovaujantis Lietuvos Respublikos administracinės naštos mažinimo įstatymo 7 straipsnio 3 dalimi. 2017 m. du kartus vertintas administracinės naštos mažinimo priemonių plano vykdymas, parengtos dvi ataskaitos ir 5 rekomendacijos. </w:t>
      </w:r>
    </w:p>
    <w:p w14:paraId="483EA94D" w14:textId="77777777" w:rsidR="003207C2" w:rsidRPr="00BE7EAA" w:rsidRDefault="00BE7EAA" w:rsidP="00C458A6">
      <w:pPr>
        <w:spacing w:after="0" w:line="240" w:lineRule="auto"/>
        <w:ind w:firstLine="567"/>
        <w:jc w:val="both"/>
        <w:rPr>
          <w:rFonts w:ascii="Times New Roman" w:eastAsia="Times New Roman" w:hAnsi="Times New Roman" w:cs="Times New Roman"/>
          <w:sz w:val="24"/>
          <w:szCs w:val="24"/>
        </w:rPr>
      </w:pPr>
      <w:r w:rsidRPr="00BE7EAA">
        <w:rPr>
          <w:rFonts w:ascii="Times New Roman" w:hAnsi="Times New Roman" w:cs="Times New Roman"/>
          <w:sz w:val="24"/>
          <w:szCs w:val="24"/>
        </w:rPr>
        <w:t>Su vidaus audito ataskaitomis dėl administracinės naštos mažinimo priemonių plano vykdymo vertinimu galima susipažinti Švenčionių rajono savivaldybės interneto puslapyje adresu www.svencionys.lt.</w:t>
      </w:r>
    </w:p>
    <w:p w14:paraId="26F1CBD0" w14:textId="77777777" w:rsidR="003207C2" w:rsidRDefault="003207C2" w:rsidP="00133AAD">
      <w:pPr>
        <w:tabs>
          <w:tab w:val="left" w:pos="3495"/>
        </w:tabs>
        <w:spacing w:after="0" w:line="240" w:lineRule="auto"/>
        <w:jc w:val="both"/>
        <w:rPr>
          <w:rFonts w:ascii="Times New Roman" w:eastAsia="Times New Roman" w:hAnsi="Times New Roman" w:cs="Times New Roman"/>
          <w:sz w:val="24"/>
          <w:szCs w:val="24"/>
        </w:rPr>
      </w:pP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2"/>
      </w:tblGrid>
      <w:tr w:rsidR="00BE7EAA" w:rsidRPr="00BE7EAA" w14:paraId="091D53D1" w14:textId="77777777" w:rsidTr="002B24C2">
        <w:tc>
          <w:tcPr>
            <w:tcW w:w="5000" w:type="pct"/>
            <w:shd w:val="clear" w:color="auto" w:fill="99CCFF"/>
            <w:vAlign w:val="center"/>
          </w:tcPr>
          <w:p w14:paraId="2524A010" w14:textId="77777777" w:rsidR="00BE7EAA" w:rsidRPr="00BE7EAA" w:rsidRDefault="00BE7EAA" w:rsidP="00BE7EAA">
            <w:pPr>
              <w:suppressAutoHyphens/>
              <w:spacing w:before="60" w:after="60" w:line="256" w:lineRule="auto"/>
              <w:jc w:val="center"/>
              <w:rPr>
                <w:rFonts w:ascii="Times New Roman" w:eastAsia="Calibri" w:hAnsi="Times New Roman" w:cs="Times New Roman"/>
                <w:b/>
                <w:bCs/>
                <w:sz w:val="24"/>
                <w:szCs w:val="24"/>
                <w:lang w:eastAsia="ar-SA"/>
              </w:rPr>
            </w:pPr>
            <w:r w:rsidRPr="00BE7EAA">
              <w:rPr>
                <w:rFonts w:ascii="Times New Roman" w:eastAsia="Calibri" w:hAnsi="Times New Roman" w:cs="Times New Roman"/>
                <w:b/>
                <w:bCs/>
                <w:sz w:val="24"/>
                <w:szCs w:val="24"/>
                <w:lang w:eastAsia="ar-SA"/>
              </w:rPr>
              <w:t>SSGG ANALIZĖ</w:t>
            </w:r>
          </w:p>
        </w:tc>
      </w:tr>
      <w:tr w:rsidR="00BE7EAA" w:rsidRPr="00BE7EAA" w14:paraId="29F2DE76" w14:textId="77777777" w:rsidTr="002B24C2">
        <w:tc>
          <w:tcPr>
            <w:tcW w:w="5000" w:type="pct"/>
          </w:tcPr>
          <w:p w14:paraId="45252FC6" w14:textId="77777777" w:rsidR="00BE7EAA" w:rsidRPr="00BE7EAA" w:rsidRDefault="00BE7EAA" w:rsidP="00BE7EAA">
            <w:pPr>
              <w:suppressAutoHyphens/>
              <w:spacing w:after="0" w:line="240" w:lineRule="auto"/>
              <w:jc w:val="center"/>
              <w:rPr>
                <w:rFonts w:ascii="Times New Roman" w:eastAsia="Calibri" w:hAnsi="Times New Roman" w:cs="Times New Roman"/>
                <w:b/>
                <w:bCs/>
                <w:sz w:val="16"/>
                <w:szCs w:val="16"/>
                <w:lang w:eastAsia="ar-SA"/>
              </w:rPr>
            </w:pPr>
          </w:p>
          <w:p w14:paraId="3EA69745" w14:textId="77777777" w:rsidR="00300BE1" w:rsidRPr="00B63147" w:rsidRDefault="00BE7EAA" w:rsidP="00300BE1">
            <w:pPr>
              <w:suppressAutoHyphens/>
              <w:spacing w:after="0" w:line="240" w:lineRule="auto"/>
              <w:jc w:val="center"/>
              <w:rPr>
                <w:rFonts w:ascii="Times New Roman" w:eastAsia="Calibri" w:hAnsi="Times New Roman" w:cs="Times New Roman"/>
                <w:b/>
                <w:bCs/>
                <w:sz w:val="24"/>
                <w:szCs w:val="24"/>
                <w:lang w:eastAsia="ar-SA"/>
              </w:rPr>
            </w:pPr>
            <w:r w:rsidRPr="00BE7EAA">
              <w:rPr>
                <w:rFonts w:ascii="Times New Roman" w:eastAsia="Calibri" w:hAnsi="Times New Roman" w:cs="Times New Roman"/>
                <w:b/>
                <w:bCs/>
                <w:sz w:val="24"/>
                <w:szCs w:val="24"/>
                <w:lang w:eastAsia="ar-SA"/>
              </w:rPr>
              <w:t>STIPRYBĖS</w:t>
            </w:r>
          </w:p>
          <w:p w14:paraId="180611D4" w14:textId="77777777" w:rsidR="00BE7EAA" w:rsidRP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Plėtojama strateginio valdymo sistema – rengiami ir atnaujinami strateginiai planai.</w:t>
            </w:r>
          </w:p>
          <w:p w14:paraId="3BE6AABD" w14:textId="77777777" w:rsidR="00BE7EAA" w:rsidRP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Gerėjantys ekonominiai rodikliai: augančios tiesioginių užsienio ir materialinių investicijų apimtys; gerėjantys darbo rinkos rodikliai.</w:t>
            </w:r>
          </w:p>
          <w:p w14:paraId="1B30DB65" w14:textId="77777777" w:rsidR="00BE7EAA" w:rsidRP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Komunalinių atliekų tvarkymo sistemos integravimas į regioninę atliekų tvarkymo sistemą, sudarančią sąlygas atliekų rūšiavimui ir perdirbimui.</w:t>
            </w:r>
          </w:p>
          <w:p w14:paraId="3C5D7727" w14:textId="77777777" w:rsidR="00BE7EAA" w:rsidRP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pacing w:val="-3"/>
                <w:sz w:val="24"/>
                <w:szCs w:val="24"/>
                <w:lang w:eastAsia="lt-LT"/>
              </w:rPr>
              <w:t xml:space="preserve">Įvertinus rajone vykstančius demografinius pokyčius, </w:t>
            </w:r>
            <w:r w:rsidRPr="00915E76">
              <w:rPr>
                <w:rFonts w:ascii="Times New Roman" w:eastAsia="Calibri" w:hAnsi="Times New Roman" w:cs="Times New Roman"/>
                <w:sz w:val="24"/>
                <w:szCs w:val="24"/>
                <w:lang w:eastAsia="ar-SA"/>
              </w:rPr>
              <w:t>vykdoma viešąsias paslaugas teikiančių įstaigų reorganizacija.</w:t>
            </w:r>
          </w:p>
          <w:p w14:paraId="68B0D541" w14:textId="77777777" w:rsidR="00BE7EAA"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Gerėjantys gyventojų sveikatingumo rodikliai: mažėjantis greitosios medicinos pagalbos iškvietimų skaičius; mažesnis rajono vaikų sergamumas, lyginant su šalies ir apskrities rodikliais.</w:t>
            </w:r>
          </w:p>
          <w:p w14:paraId="62F20065" w14:textId="77777777" w:rsidR="003D70C6" w:rsidRPr="003D70C6" w:rsidRDefault="003D70C6"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3D70C6">
              <w:rPr>
                <w:rFonts w:ascii="Times New Roman" w:hAnsi="Times New Roman" w:cs="Times New Roman"/>
                <w:sz w:val="24"/>
                <w:szCs w:val="24"/>
              </w:rPr>
              <w:t>Šalies mastu sukurta nuosekli socialinės paramos politikos įgyvendinimo sistema.</w:t>
            </w:r>
          </w:p>
          <w:p w14:paraId="7905FE1A" w14:textId="77777777" w:rsidR="00BE7EAA" w:rsidRP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 xml:space="preserve">Bendradarbiavimas su nevyriausybinėmis organizacijomis, bendruomenėmis sprendžiant </w:t>
            </w:r>
            <w:r w:rsidRPr="00915E76">
              <w:rPr>
                <w:rFonts w:ascii="Times New Roman" w:eastAsia="Calibri" w:hAnsi="Times New Roman" w:cs="Times New Roman"/>
                <w:sz w:val="24"/>
                <w:szCs w:val="24"/>
                <w:lang w:eastAsia="ar-SA"/>
              </w:rPr>
              <w:lastRenderedPageBreak/>
              <w:t>rajonui aktualias problemas, organizuojant socialinių paslaugų teikimą.</w:t>
            </w:r>
          </w:p>
          <w:p w14:paraId="75F21C5C" w14:textId="77777777" w:rsidR="00BE7EAA" w:rsidRP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Patraukli rajono gamtinė aplinka ir kultūros vertybių gausa, sudaranti prielaidas turizmo plėtrai rajone.</w:t>
            </w:r>
          </w:p>
          <w:p w14:paraId="6436EB6F" w14:textId="77777777" w:rsidR="00915E76" w:rsidRPr="00D73831" w:rsidRDefault="00BE7EAA" w:rsidP="00D73831">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Santykinai gera kriminogeninė situacija: nusikalstamumas, pagal gyventojų skaičių, vienas mažiausių apskrityje; vienas didžiausių nusikalstamų veikų ištyrimas apskrityje.</w:t>
            </w:r>
          </w:p>
        </w:tc>
      </w:tr>
      <w:tr w:rsidR="00BE7EAA" w:rsidRPr="00BE7EAA" w14:paraId="6BB56245" w14:textId="77777777" w:rsidTr="002B24C2">
        <w:tc>
          <w:tcPr>
            <w:tcW w:w="5000" w:type="pct"/>
          </w:tcPr>
          <w:p w14:paraId="654D263D" w14:textId="77777777" w:rsidR="00BE7EAA" w:rsidRPr="00BE7EAA" w:rsidRDefault="00BE7EAA" w:rsidP="00BE7EAA">
            <w:pPr>
              <w:suppressAutoHyphens/>
              <w:spacing w:after="0" w:line="256" w:lineRule="auto"/>
              <w:rPr>
                <w:rFonts w:ascii="Times New Roman" w:eastAsia="Calibri" w:hAnsi="Times New Roman" w:cs="Times New Roman"/>
                <w:b/>
                <w:bCs/>
                <w:sz w:val="16"/>
                <w:szCs w:val="16"/>
                <w:lang w:eastAsia="ar-SA"/>
              </w:rPr>
            </w:pPr>
          </w:p>
          <w:p w14:paraId="5BC0D60A" w14:textId="77777777" w:rsidR="00BE7EAA" w:rsidRPr="00300BE1" w:rsidRDefault="00BE7EAA" w:rsidP="00300BE1">
            <w:pPr>
              <w:suppressAutoHyphens/>
              <w:spacing w:after="0" w:line="256" w:lineRule="auto"/>
              <w:jc w:val="center"/>
              <w:rPr>
                <w:rFonts w:ascii="Times New Roman" w:eastAsia="Calibri" w:hAnsi="Times New Roman" w:cs="Times New Roman"/>
                <w:b/>
                <w:bCs/>
                <w:sz w:val="24"/>
                <w:szCs w:val="24"/>
                <w:lang w:eastAsia="ar-SA"/>
              </w:rPr>
            </w:pPr>
            <w:r w:rsidRPr="00BE7EAA">
              <w:rPr>
                <w:rFonts w:ascii="Times New Roman" w:eastAsia="Calibri" w:hAnsi="Times New Roman" w:cs="Times New Roman"/>
                <w:b/>
                <w:bCs/>
                <w:sz w:val="24"/>
                <w:szCs w:val="24"/>
                <w:lang w:eastAsia="ar-SA"/>
              </w:rPr>
              <w:t>SILPNYBĖS</w:t>
            </w:r>
          </w:p>
          <w:p w14:paraId="0FE01C58" w14:textId="77777777" w:rsidR="00915E76" w:rsidRDefault="00915E76"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 xml:space="preserve">Ribotos savivaldybės investicinės galimybės projektams </w:t>
            </w:r>
            <w:proofErr w:type="spellStart"/>
            <w:r w:rsidRPr="00915E76">
              <w:rPr>
                <w:rFonts w:ascii="Times New Roman" w:eastAsia="Calibri" w:hAnsi="Times New Roman" w:cs="Times New Roman"/>
                <w:sz w:val="24"/>
                <w:szCs w:val="24"/>
                <w:lang w:eastAsia="ar-SA"/>
              </w:rPr>
              <w:t>bendrafinansuoti</w:t>
            </w:r>
            <w:proofErr w:type="spellEnd"/>
            <w:r w:rsidRPr="00915E76">
              <w:rPr>
                <w:rFonts w:ascii="Times New Roman" w:eastAsia="Calibri" w:hAnsi="Times New Roman" w:cs="Times New Roman"/>
                <w:sz w:val="24"/>
                <w:szCs w:val="24"/>
                <w:lang w:eastAsia="ar-SA"/>
              </w:rPr>
              <w:t xml:space="preserve"> ir riboti žmogiškieji ištekliai juos įgyvendinti</w:t>
            </w:r>
            <w:r>
              <w:rPr>
                <w:rFonts w:ascii="Times New Roman" w:eastAsia="Calibri" w:hAnsi="Times New Roman" w:cs="Times New Roman"/>
                <w:sz w:val="24"/>
                <w:szCs w:val="24"/>
                <w:lang w:eastAsia="ar-SA"/>
              </w:rPr>
              <w:t xml:space="preserve">. </w:t>
            </w:r>
          </w:p>
          <w:p w14:paraId="23AC263A" w14:textId="77777777" w:rsid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Blogėjanti demografinė situacija: mažėjantis gyventojų skaičius; neigiama natūrali gyventojų kaita; aukštas emigracijos lygis; senstanti visuomenė.</w:t>
            </w:r>
            <w:r w:rsidR="00915E76">
              <w:rPr>
                <w:rFonts w:ascii="Times New Roman" w:eastAsia="Calibri" w:hAnsi="Times New Roman" w:cs="Times New Roman"/>
                <w:sz w:val="24"/>
                <w:szCs w:val="24"/>
                <w:lang w:eastAsia="ar-SA"/>
              </w:rPr>
              <w:t xml:space="preserve"> </w:t>
            </w:r>
          </w:p>
          <w:p w14:paraId="1E4332C6" w14:textId="77777777" w:rsid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Nepatenkinama vietinės reikšmės kelių dangos būklė: didelė dalis kelių, kuriuose neįrengta asfalto danga; prasta dalies kelių dangos būklė.</w:t>
            </w:r>
            <w:r w:rsidR="00915E76">
              <w:rPr>
                <w:rFonts w:ascii="Times New Roman" w:eastAsia="Calibri" w:hAnsi="Times New Roman" w:cs="Times New Roman"/>
                <w:sz w:val="24"/>
                <w:szCs w:val="24"/>
                <w:lang w:eastAsia="ar-SA"/>
              </w:rPr>
              <w:t xml:space="preserve"> </w:t>
            </w:r>
          </w:p>
          <w:p w14:paraId="12FF9625" w14:textId="77777777" w:rsid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Fiziškai nusidėvėjusi inžinerinė, energetinė infrastruktūra ir jos trūkumas (vandens tiekimo, buitinių ir paviršinių nuotekų tvarkymo), nepakankama gyvenamųjų namų renovacija.</w:t>
            </w:r>
            <w:r w:rsidR="00915E76">
              <w:rPr>
                <w:rFonts w:ascii="Times New Roman" w:eastAsia="Calibri" w:hAnsi="Times New Roman" w:cs="Times New Roman"/>
                <w:sz w:val="24"/>
                <w:szCs w:val="24"/>
                <w:lang w:eastAsia="ar-SA"/>
              </w:rPr>
              <w:t xml:space="preserve"> </w:t>
            </w:r>
          </w:p>
          <w:p w14:paraId="722FD677" w14:textId="77777777" w:rsid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Mažėjantis mokinių skaičius, lemiantis mokyklų ir mokytojų mažėjimą.</w:t>
            </w:r>
            <w:r w:rsidR="00915E76">
              <w:rPr>
                <w:rFonts w:ascii="Times New Roman" w:eastAsia="Calibri" w:hAnsi="Times New Roman" w:cs="Times New Roman"/>
                <w:sz w:val="24"/>
                <w:szCs w:val="24"/>
                <w:lang w:eastAsia="ar-SA"/>
              </w:rPr>
              <w:t xml:space="preserve"> </w:t>
            </w:r>
          </w:p>
          <w:p w14:paraId="304388F2" w14:textId="77777777" w:rsidR="00915E76"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Augantis socialinių paslaugų poreikis, dalies socialinių paslaugų trūkumas.</w:t>
            </w:r>
            <w:r w:rsidR="00915E76">
              <w:rPr>
                <w:rFonts w:ascii="Times New Roman" w:eastAsia="Calibri" w:hAnsi="Times New Roman" w:cs="Times New Roman"/>
                <w:sz w:val="24"/>
                <w:szCs w:val="24"/>
                <w:lang w:eastAsia="ar-SA"/>
              </w:rPr>
              <w:t xml:space="preserve"> </w:t>
            </w:r>
          </w:p>
          <w:p w14:paraId="29E96D2E" w14:textId="77777777" w:rsidR="00BE7EAA" w:rsidRDefault="00BE7EAA" w:rsidP="00915E76">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sidRPr="00915E76">
              <w:rPr>
                <w:rFonts w:ascii="Times New Roman" w:eastAsia="Calibri" w:hAnsi="Times New Roman" w:cs="Times New Roman"/>
                <w:sz w:val="24"/>
                <w:szCs w:val="24"/>
                <w:lang w:eastAsia="ar-SA"/>
              </w:rPr>
              <w:t>Prasta dalies viešąsias paslaugas teikiančių įstaigų ir viešųjų teritorijų infrastruktūros būklė.</w:t>
            </w:r>
          </w:p>
          <w:p w14:paraId="7B0E3933" w14:textId="77777777" w:rsidR="00901857" w:rsidRPr="00300BE1" w:rsidRDefault="00AA60E6" w:rsidP="00300BE1">
            <w:pPr>
              <w:pStyle w:val="Sraopastraipa"/>
              <w:numPr>
                <w:ilvl w:val="0"/>
                <w:numId w:val="30"/>
              </w:numPr>
              <w:spacing w:after="0" w:line="240" w:lineRule="auto"/>
              <w:jc w:val="both"/>
              <w:outlineLvl w:val="1"/>
              <w:rPr>
                <w:rFonts w:ascii="Times New Roman" w:eastAsia="Calibri" w:hAnsi="Times New Roman" w:cs="Times New Roman"/>
                <w:sz w:val="24"/>
                <w:szCs w:val="24"/>
                <w:lang w:eastAsia="ar-SA"/>
              </w:rPr>
            </w:pPr>
            <w:r>
              <w:rPr>
                <w:rFonts w:ascii="Times New Roman" w:eastAsia="Calibri" w:hAnsi="Times New Roman" w:cs="Times New Roman"/>
                <w:sz w:val="24"/>
                <w:szCs w:val="24"/>
              </w:rPr>
              <w:t xml:space="preserve">Ribotos savivaldybės investicinės galimybės </w:t>
            </w:r>
            <w:r w:rsidRPr="00AA60E6">
              <w:rPr>
                <w:rFonts w:ascii="Times New Roman" w:eastAsia="Calibri" w:hAnsi="Times New Roman" w:cs="Times New Roman"/>
                <w:sz w:val="24"/>
                <w:szCs w:val="24"/>
              </w:rPr>
              <w:t>užtikrinti kultūros įstaigų poreikius atitinkantį finansavimą.</w:t>
            </w:r>
          </w:p>
        </w:tc>
      </w:tr>
      <w:tr w:rsidR="00BE7EAA" w:rsidRPr="00BE7EAA" w14:paraId="35B7ACC2" w14:textId="77777777" w:rsidTr="002B24C2">
        <w:tc>
          <w:tcPr>
            <w:tcW w:w="5000" w:type="pct"/>
          </w:tcPr>
          <w:p w14:paraId="2887DDF0" w14:textId="77777777" w:rsidR="00BE7EAA" w:rsidRPr="00BE7EAA" w:rsidRDefault="00BE7EAA" w:rsidP="00133AAD">
            <w:pPr>
              <w:suppressAutoHyphens/>
              <w:spacing w:after="0" w:line="256" w:lineRule="auto"/>
              <w:rPr>
                <w:rFonts w:ascii="Times New Roman" w:eastAsia="Calibri" w:hAnsi="Times New Roman" w:cs="Times New Roman"/>
                <w:b/>
                <w:bCs/>
                <w:sz w:val="16"/>
                <w:szCs w:val="16"/>
                <w:lang w:eastAsia="ar-SA"/>
              </w:rPr>
            </w:pPr>
          </w:p>
          <w:p w14:paraId="7F5A172D" w14:textId="77777777" w:rsidR="00BE7EAA" w:rsidRPr="00300BE1" w:rsidRDefault="00BE7EAA" w:rsidP="00300BE1">
            <w:pPr>
              <w:suppressAutoHyphens/>
              <w:spacing w:after="0" w:line="256" w:lineRule="auto"/>
              <w:jc w:val="center"/>
              <w:rPr>
                <w:rFonts w:ascii="Times New Roman" w:eastAsia="Calibri" w:hAnsi="Times New Roman" w:cs="Times New Roman"/>
                <w:b/>
                <w:bCs/>
                <w:sz w:val="24"/>
                <w:szCs w:val="24"/>
                <w:lang w:eastAsia="ar-SA"/>
              </w:rPr>
            </w:pPr>
            <w:r w:rsidRPr="00BE7EAA">
              <w:rPr>
                <w:rFonts w:ascii="Times New Roman" w:eastAsia="Calibri" w:hAnsi="Times New Roman" w:cs="Times New Roman"/>
                <w:b/>
                <w:bCs/>
                <w:sz w:val="24"/>
                <w:szCs w:val="24"/>
                <w:lang w:eastAsia="ar-SA"/>
              </w:rPr>
              <w:t>GALIMYBĖS</w:t>
            </w:r>
          </w:p>
          <w:p w14:paraId="3E381521" w14:textId="77777777" w:rsidR="00BE7EAA" w:rsidRPr="00915E76" w:rsidRDefault="00BE7EAA" w:rsidP="00915E76">
            <w:pPr>
              <w:pStyle w:val="Sraopastraipa"/>
              <w:numPr>
                <w:ilvl w:val="0"/>
                <w:numId w:val="31"/>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Investicijų projektų įgyvendinimas, panaudojant ES, kitas tarptautines finansinės paramos lėšas ir pritraukiant privatų kapitalą.</w:t>
            </w:r>
          </w:p>
          <w:p w14:paraId="088F6F87" w14:textId="77777777" w:rsidR="00BE7EAA" w:rsidRPr="00915E76" w:rsidRDefault="00BE7EAA" w:rsidP="00915E76">
            <w:pPr>
              <w:pStyle w:val="Sraopastraipa"/>
              <w:numPr>
                <w:ilvl w:val="0"/>
                <w:numId w:val="31"/>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Inžinerinio ir energetinio sektorių nuolatinis plėtros planavimas, infrastruktūros atnaujinimas ir efektyvus eksploatavimas.</w:t>
            </w:r>
          </w:p>
          <w:p w14:paraId="01B64E09" w14:textId="77777777" w:rsidR="00BE7EAA" w:rsidRPr="00915E76" w:rsidRDefault="00BE7EAA" w:rsidP="00915E76">
            <w:pPr>
              <w:pStyle w:val="Sraopastraipa"/>
              <w:numPr>
                <w:ilvl w:val="0"/>
                <w:numId w:val="31"/>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Modernios, racionalios ir efektyvios švietimo sistemos kūrimas.</w:t>
            </w:r>
          </w:p>
          <w:p w14:paraId="49DC6764" w14:textId="77777777" w:rsidR="00BE7EAA" w:rsidRPr="00915E76" w:rsidRDefault="00BE7EAA" w:rsidP="00915E76">
            <w:pPr>
              <w:pStyle w:val="Sraopastraipa"/>
              <w:numPr>
                <w:ilvl w:val="0"/>
                <w:numId w:val="31"/>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Gyventojų švietimas sveikatingumo klausimais ir prevencinių programų įgyvendinimas, skatinant sveikatingumo rodiklių gerėjimą.</w:t>
            </w:r>
          </w:p>
          <w:p w14:paraId="2777430B" w14:textId="77777777" w:rsidR="00BE7EAA" w:rsidRPr="00915E76" w:rsidRDefault="00BE7EAA" w:rsidP="00915E76">
            <w:pPr>
              <w:pStyle w:val="Sraopastraipa"/>
              <w:numPr>
                <w:ilvl w:val="0"/>
                <w:numId w:val="31"/>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Nevyriausybinių organizacijų teikiamų socialinių paslaugų plėtra, jų projektų ir programų finansavimas.</w:t>
            </w:r>
          </w:p>
          <w:p w14:paraId="2553D411" w14:textId="77777777" w:rsidR="00BE7EAA" w:rsidRPr="00915E76" w:rsidRDefault="00BE7EAA" w:rsidP="00915E76">
            <w:pPr>
              <w:pStyle w:val="Sraopastraipa"/>
              <w:numPr>
                <w:ilvl w:val="0"/>
                <w:numId w:val="31"/>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Kultūros vertybių ir gamtinių objektų panaudojimas skatinant atvykstamojo ir vietinio turizmo plėtrą.</w:t>
            </w:r>
          </w:p>
          <w:p w14:paraId="1BFB4634" w14:textId="77777777" w:rsidR="00BE7EAA" w:rsidRPr="00915E76" w:rsidRDefault="00BE7EAA" w:rsidP="00915E76">
            <w:pPr>
              <w:pStyle w:val="Sraopastraipa"/>
              <w:numPr>
                <w:ilvl w:val="0"/>
                <w:numId w:val="31"/>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 xml:space="preserve">Smulkaus ir vidutinio verslo plėtros skatinimas, gyventojų verslumo ugdymas. </w:t>
            </w:r>
          </w:p>
          <w:p w14:paraId="11C0EAF2" w14:textId="77777777" w:rsidR="00BE7EAA" w:rsidRPr="00915E76" w:rsidRDefault="00BE7EAA" w:rsidP="00915E76">
            <w:pPr>
              <w:pStyle w:val="Sraopastraipa"/>
              <w:numPr>
                <w:ilvl w:val="0"/>
                <w:numId w:val="31"/>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Transporto tinklo plėtra, kelių būklės gerinimas, eismo saugumo didinimas.</w:t>
            </w:r>
          </w:p>
          <w:p w14:paraId="31020647" w14:textId="77777777" w:rsidR="00915E76" w:rsidRPr="00D73831" w:rsidRDefault="00BE7EAA" w:rsidP="00D73831">
            <w:pPr>
              <w:pStyle w:val="Sraopastraipa"/>
              <w:numPr>
                <w:ilvl w:val="0"/>
                <w:numId w:val="31"/>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Švietimo, sveikatos, sporto ir kultūros įstaigų pastatų ir materialinės bazės atnaujinimas.</w:t>
            </w:r>
          </w:p>
        </w:tc>
      </w:tr>
      <w:tr w:rsidR="00BE7EAA" w:rsidRPr="00BE7EAA" w14:paraId="3F7EC635" w14:textId="77777777" w:rsidTr="002B24C2">
        <w:tc>
          <w:tcPr>
            <w:tcW w:w="5000" w:type="pct"/>
          </w:tcPr>
          <w:p w14:paraId="626B5595" w14:textId="77777777" w:rsidR="00BE7EAA" w:rsidRPr="00BE7EAA" w:rsidRDefault="00BE7EAA" w:rsidP="00BE7EAA">
            <w:pPr>
              <w:suppressAutoHyphens/>
              <w:spacing w:after="120" w:line="256" w:lineRule="auto"/>
              <w:jc w:val="center"/>
              <w:rPr>
                <w:rFonts w:ascii="Times New Roman" w:eastAsia="Calibri" w:hAnsi="Times New Roman" w:cs="Times New Roman"/>
                <w:b/>
                <w:bCs/>
                <w:sz w:val="16"/>
                <w:szCs w:val="16"/>
                <w:lang w:eastAsia="ar-SA"/>
              </w:rPr>
            </w:pPr>
          </w:p>
          <w:p w14:paraId="4ABF1D6E" w14:textId="77777777" w:rsidR="00BE7EAA" w:rsidRPr="00BE7EAA" w:rsidRDefault="00BE7EAA" w:rsidP="00BE7EAA">
            <w:pPr>
              <w:suppressAutoHyphens/>
              <w:spacing w:after="120" w:line="256" w:lineRule="auto"/>
              <w:jc w:val="center"/>
              <w:rPr>
                <w:rFonts w:ascii="Times New Roman" w:eastAsia="Calibri" w:hAnsi="Times New Roman" w:cs="Times New Roman"/>
                <w:b/>
                <w:bCs/>
                <w:sz w:val="24"/>
                <w:szCs w:val="24"/>
                <w:lang w:eastAsia="ar-SA"/>
              </w:rPr>
            </w:pPr>
            <w:r w:rsidRPr="00BE7EAA">
              <w:rPr>
                <w:rFonts w:ascii="Times New Roman" w:eastAsia="Calibri" w:hAnsi="Times New Roman" w:cs="Times New Roman"/>
                <w:b/>
                <w:bCs/>
                <w:sz w:val="24"/>
                <w:szCs w:val="24"/>
                <w:lang w:eastAsia="ar-SA"/>
              </w:rPr>
              <w:t>GRĖSMĖS</w:t>
            </w:r>
          </w:p>
          <w:p w14:paraId="20D8D8CF" w14:textId="77777777" w:rsidR="00BE7EAA" w:rsidRPr="00915E76" w:rsidRDefault="00BE7EAA" w:rsidP="00915E76">
            <w:pPr>
              <w:pStyle w:val="Sraopastraipa"/>
              <w:numPr>
                <w:ilvl w:val="0"/>
                <w:numId w:val="32"/>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Esant neigiamai natūraliai gyventojui kaitai ir migracijos saldo, išlieka grėsmė, kad rajone gyventojų skaičius ir toliau mažės.</w:t>
            </w:r>
          </w:p>
          <w:p w14:paraId="3A023A7E" w14:textId="77777777" w:rsidR="00BE7EAA" w:rsidRPr="00915E76" w:rsidRDefault="00BE7EAA" w:rsidP="00915E76">
            <w:pPr>
              <w:pStyle w:val="Sraopastraipa"/>
              <w:numPr>
                <w:ilvl w:val="0"/>
                <w:numId w:val="32"/>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Socialinės apsaugos ir sveikatos priežiūros poreikio ir išlaidų augimas dėl senstančios visuomenės ir sudėtingos ekonominės situacijos.</w:t>
            </w:r>
          </w:p>
          <w:p w14:paraId="028ABD95" w14:textId="77777777" w:rsidR="00BE7EAA" w:rsidRPr="00915E76" w:rsidRDefault="00BE7EAA" w:rsidP="00915E76">
            <w:pPr>
              <w:pStyle w:val="Sraopastraipa"/>
              <w:numPr>
                <w:ilvl w:val="0"/>
                <w:numId w:val="32"/>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Dėl nepakankamų investicijų blogėjanti rajono transporto ir inžinerinės infrastruktūros būklė.</w:t>
            </w:r>
          </w:p>
          <w:p w14:paraId="1F97AD63" w14:textId="77777777" w:rsidR="00BE7EAA" w:rsidRPr="00915E76" w:rsidRDefault="00BE7EAA" w:rsidP="00915E76">
            <w:pPr>
              <w:pStyle w:val="Sraopastraipa"/>
              <w:numPr>
                <w:ilvl w:val="0"/>
                <w:numId w:val="32"/>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Pasyvus gyventojų požiūris į sveikatos išsaugojimą ir stiprinimą.</w:t>
            </w:r>
          </w:p>
          <w:p w14:paraId="18E3618C" w14:textId="77777777" w:rsidR="00BE7EAA" w:rsidRPr="00915E76" w:rsidRDefault="00BE7EAA" w:rsidP="00915E76">
            <w:pPr>
              <w:pStyle w:val="Sraopastraipa"/>
              <w:numPr>
                <w:ilvl w:val="0"/>
                <w:numId w:val="32"/>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 xml:space="preserve">Kultūros paveldo objektų sunykimas dėl nepakankamo finansavimo ir panaudojimo </w:t>
            </w:r>
            <w:r w:rsidRPr="00915E76">
              <w:rPr>
                <w:rFonts w:ascii="Times New Roman" w:eastAsia="Calibri" w:hAnsi="Times New Roman" w:cs="Times New Roman"/>
                <w:sz w:val="24"/>
                <w:szCs w:val="24"/>
              </w:rPr>
              <w:lastRenderedPageBreak/>
              <w:t>visuomenės poreikiams.</w:t>
            </w:r>
          </w:p>
          <w:p w14:paraId="6621F347" w14:textId="77777777" w:rsidR="00915E76" w:rsidRPr="00D73831" w:rsidRDefault="00BE7EAA" w:rsidP="00D73831">
            <w:pPr>
              <w:pStyle w:val="Sraopastraipa"/>
              <w:numPr>
                <w:ilvl w:val="0"/>
                <w:numId w:val="32"/>
              </w:numPr>
              <w:spacing w:after="0" w:line="256" w:lineRule="auto"/>
              <w:jc w:val="both"/>
              <w:rPr>
                <w:rFonts w:ascii="Times New Roman" w:eastAsia="Calibri" w:hAnsi="Times New Roman" w:cs="Times New Roman"/>
                <w:sz w:val="24"/>
                <w:szCs w:val="24"/>
              </w:rPr>
            </w:pPr>
            <w:r w:rsidRPr="00915E76">
              <w:rPr>
                <w:rFonts w:ascii="Times New Roman" w:eastAsia="Calibri" w:hAnsi="Times New Roman" w:cs="Times New Roman"/>
                <w:sz w:val="24"/>
                <w:szCs w:val="24"/>
              </w:rPr>
              <w:t>Sumažėjusi gyventojų perkamoji galia, energetinių išteklių kainų augimas.</w:t>
            </w:r>
          </w:p>
        </w:tc>
      </w:tr>
    </w:tbl>
    <w:p w14:paraId="7D86A9CE" w14:textId="77777777" w:rsidR="00300BE1" w:rsidRDefault="00300BE1" w:rsidP="00300BE1">
      <w:pPr>
        <w:spacing w:before="200" w:after="0" w:line="240" w:lineRule="auto"/>
        <w:jc w:val="center"/>
        <w:rPr>
          <w:rFonts w:ascii="Times New Roman" w:eastAsia="+mn-ea" w:hAnsi="Times New Roman" w:cs="Times New Roman"/>
          <w:b/>
          <w:bCs/>
          <w:kern w:val="24"/>
          <w:sz w:val="24"/>
          <w:szCs w:val="24"/>
          <w:lang w:eastAsia="lt-LT"/>
        </w:rPr>
      </w:pPr>
      <w:r>
        <w:rPr>
          <w:rFonts w:ascii="Times New Roman" w:eastAsia="+mn-ea" w:hAnsi="Times New Roman" w:cs="Times New Roman"/>
          <w:b/>
          <w:bCs/>
          <w:kern w:val="24"/>
          <w:sz w:val="24"/>
          <w:szCs w:val="24"/>
          <w:lang w:eastAsia="lt-LT"/>
        </w:rPr>
        <w:lastRenderedPageBreak/>
        <w:t>MISIJA</w:t>
      </w:r>
    </w:p>
    <w:p w14:paraId="322D39C6" w14:textId="77777777" w:rsidR="00133AAD" w:rsidRPr="00300BE1" w:rsidRDefault="00300BE1" w:rsidP="00300BE1">
      <w:pPr>
        <w:spacing w:before="200" w:after="0" w:line="240" w:lineRule="auto"/>
        <w:jc w:val="center"/>
        <w:rPr>
          <w:rFonts w:ascii="Times New Roman" w:eastAsia="Times New Roman" w:hAnsi="Times New Roman" w:cs="Times New Roman"/>
          <w:sz w:val="24"/>
          <w:szCs w:val="24"/>
          <w:lang w:eastAsia="lt-LT"/>
        </w:rPr>
      </w:pPr>
      <w:r w:rsidRPr="00300BE1">
        <w:rPr>
          <w:rFonts w:ascii="Times New Roman" w:eastAsia="+mn-ea" w:hAnsi="Times New Roman" w:cs="Times New Roman"/>
          <w:b/>
          <w:bCs/>
          <w:kern w:val="24"/>
          <w:sz w:val="24"/>
          <w:szCs w:val="24"/>
          <w:lang w:eastAsia="lt-LT"/>
        </w:rPr>
        <w:t>Plėtoti pažangų, į bendruomenės poreikius nukreiptą viešąjį valdymą, kuriant patrauklią gyvenamąją ir verslo aplinką</w:t>
      </w:r>
    </w:p>
    <w:p w14:paraId="0C0E372D" w14:textId="77777777" w:rsidR="00300BE1" w:rsidRPr="00AA60E6" w:rsidRDefault="00300BE1" w:rsidP="00AA60E6">
      <w:pPr>
        <w:spacing w:after="60" w:line="256" w:lineRule="auto"/>
        <w:outlineLvl w:val="1"/>
        <w:rPr>
          <w:rFonts w:ascii="Arial" w:eastAsia="Calibri" w:hAnsi="Arial" w:cs="Times New Roman"/>
          <w:lang w:eastAsia="ar-SA"/>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8"/>
      </w:tblGrid>
      <w:tr w:rsidR="00AA60E6" w:rsidRPr="00AA60E6" w14:paraId="532B47CC" w14:textId="77777777" w:rsidTr="00EA70DB">
        <w:tc>
          <w:tcPr>
            <w:tcW w:w="5000" w:type="pct"/>
            <w:shd w:val="clear" w:color="auto" w:fill="99CCFF"/>
          </w:tcPr>
          <w:p w14:paraId="18676F73" w14:textId="77777777" w:rsidR="00AA60E6" w:rsidRPr="00AA60E6" w:rsidRDefault="00AA60E6" w:rsidP="00AA60E6">
            <w:pPr>
              <w:spacing w:after="60" w:line="256" w:lineRule="auto"/>
              <w:jc w:val="center"/>
              <w:rPr>
                <w:rFonts w:ascii="Times New Roman" w:eastAsia="Calibri" w:hAnsi="Times New Roman" w:cs="Times New Roman"/>
                <w:b/>
                <w:sz w:val="24"/>
                <w:szCs w:val="24"/>
                <w:lang w:eastAsia="ar-SA"/>
              </w:rPr>
            </w:pPr>
            <w:r w:rsidRPr="00AA60E6">
              <w:rPr>
                <w:rFonts w:ascii="Times New Roman" w:eastAsia="Calibri" w:hAnsi="Times New Roman" w:cs="Times New Roman"/>
                <w:b/>
                <w:sz w:val="24"/>
                <w:szCs w:val="24"/>
              </w:rPr>
              <w:t>STRATEGINIAI TIKSLAI IR PROGRAMOS</w:t>
            </w:r>
          </w:p>
        </w:tc>
      </w:tr>
      <w:tr w:rsidR="00AA60E6" w:rsidRPr="00AA60E6" w14:paraId="268F2AD2" w14:textId="77777777" w:rsidTr="00EA70DB">
        <w:trPr>
          <w:trHeight w:val="557"/>
        </w:trPr>
        <w:tc>
          <w:tcPr>
            <w:tcW w:w="5000" w:type="pct"/>
          </w:tcPr>
          <w:p w14:paraId="3E6E3FB7" w14:textId="77777777" w:rsidR="00AA60E6" w:rsidRPr="00AA60E6" w:rsidRDefault="00AA60E6" w:rsidP="00133AAD">
            <w:pPr>
              <w:spacing w:after="0" w:line="256" w:lineRule="auto"/>
              <w:jc w:val="both"/>
              <w:rPr>
                <w:rFonts w:ascii="Times New Roman" w:eastAsia="Calibri" w:hAnsi="Times New Roman" w:cs="Times New Roman"/>
                <w:b/>
                <w:bCs/>
                <w:sz w:val="24"/>
                <w:szCs w:val="24"/>
              </w:rPr>
            </w:pPr>
            <w:r w:rsidRPr="00AA60E6">
              <w:rPr>
                <w:rFonts w:ascii="Times New Roman" w:eastAsia="Calibri" w:hAnsi="Times New Roman" w:cs="Times New Roman"/>
                <w:b/>
                <w:sz w:val="24"/>
                <w:szCs w:val="24"/>
              </w:rPr>
              <w:t xml:space="preserve">1 Strateginis tikslas. </w:t>
            </w:r>
            <w:r w:rsidRPr="00AA60E6">
              <w:rPr>
                <w:rFonts w:ascii="Times New Roman" w:eastAsia="Calibri" w:hAnsi="Times New Roman" w:cs="Times New Roman"/>
                <w:b/>
                <w:bCs/>
                <w:sz w:val="24"/>
                <w:szCs w:val="24"/>
              </w:rPr>
              <w:t>Didinti savivaldybės teritorijoje teikiamų viešųjų paslaugų kokybę ir prieinamumą</w:t>
            </w:r>
          </w:p>
        </w:tc>
      </w:tr>
      <w:tr w:rsidR="00AA60E6" w:rsidRPr="00AA60E6" w14:paraId="41F6A80C" w14:textId="77777777" w:rsidTr="00EA70DB">
        <w:tc>
          <w:tcPr>
            <w:tcW w:w="5000" w:type="pct"/>
          </w:tcPr>
          <w:p w14:paraId="5D6A7DDF" w14:textId="77777777" w:rsidR="00AA60E6" w:rsidRPr="00AA60E6" w:rsidRDefault="00AA60E6" w:rsidP="00133AAD">
            <w:pPr>
              <w:suppressAutoHyphens/>
              <w:spacing w:after="0" w:line="256" w:lineRule="auto"/>
              <w:jc w:val="both"/>
              <w:rPr>
                <w:rFonts w:ascii="Times New Roman" w:eastAsia="Calibri" w:hAnsi="Times New Roman" w:cs="Times New Roman"/>
                <w:b/>
                <w:bCs/>
                <w:sz w:val="24"/>
                <w:szCs w:val="24"/>
                <w:lang w:eastAsia="ar-SA"/>
              </w:rPr>
            </w:pPr>
            <w:r w:rsidRPr="00AA60E6">
              <w:rPr>
                <w:rFonts w:ascii="Times New Roman" w:eastAsia="Calibri" w:hAnsi="Times New Roman" w:cs="Times New Roman"/>
                <w:b/>
                <w:bCs/>
                <w:sz w:val="24"/>
                <w:szCs w:val="24"/>
                <w:lang w:eastAsia="ar-SA"/>
              </w:rPr>
              <w:t>Įgyvendinant šį strateginį tikslą vykdoma programa(-</w:t>
            </w:r>
            <w:proofErr w:type="spellStart"/>
            <w:r w:rsidRPr="00AA60E6">
              <w:rPr>
                <w:rFonts w:ascii="Times New Roman" w:eastAsia="Calibri" w:hAnsi="Times New Roman" w:cs="Times New Roman"/>
                <w:b/>
                <w:bCs/>
                <w:sz w:val="24"/>
                <w:szCs w:val="24"/>
                <w:lang w:eastAsia="ar-SA"/>
              </w:rPr>
              <w:t>os</w:t>
            </w:r>
            <w:proofErr w:type="spellEnd"/>
            <w:r w:rsidRPr="00AA60E6">
              <w:rPr>
                <w:rFonts w:ascii="Times New Roman" w:eastAsia="Calibri" w:hAnsi="Times New Roman" w:cs="Times New Roman"/>
                <w:b/>
                <w:bCs/>
                <w:sz w:val="24"/>
                <w:szCs w:val="24"/>
                <w:lang w:eastAsia="ar-SA"/>
              </w:rPr>
              <w:t>):</w:t>
            </w:r>
          </w:p>
          <w:p w14:paraId="596BCE12" w14:textId="77777777" w:rsidR="00AA60E6" w:rsidRPr="00AA60E6" w:rsidRDefault="00AA60E6" w:rsidP="00133AAD">
            <w:pPr>
              <w:spacing w:after="0" w:line="256" w:lineRule="auto"/>
              <w:jc w:val="both"/>
              <w:rPr>
                <w:rFonts w:ascii="Times New Roman" w:eastAsia="Calibri" w:hAnsi="Times New Roman" w:cs="Times New Roman"/>
                <w:sz w:val="24"/>
                <w:szCs w:val="24"/>
              </w:rPr>
            </w:pPr>
            <w:r w:rsidRPr="00AA60E6">
              <w:rPr>
                <w:rFonts w:ascii="Times New Roman" w:eastAsia="Calibri" w:hAnsi="Times New Roman" w:cs="Times New Roman"/>
                <w:sz w:val="24"/>
                <w:szCs w:val="24"/>
              </w:rPr>
              <w:t>3 programa. Kultūros programa</w:t>
            </w:r>
          </w:p>
          <w:p w14:paraId="17CD5E43" w14:textId="77777777" w:rsidR="00AA60E6" w:rsidRPr="00AA60E6" w:rsidRDefault="00AA60E6" w:rsidP="00133AAD">
            <w:pPr>
              <w:spacing w:after="0" w:line="256" w:lineRule="auto"/>
              <w:jc w:val="both"/>
              <w:rPr>
                <w:rFonts w:ascii="Times New Roman" w:eastAsia="Calibri" w:hAnsi="Times New Roman" w:cs="Times New Roman"/>
                <w:sz w:val="24"/>
                <w:szCs w:val="24"/>
              </w:rPr>
            </w:pPr>
            <w:r w:rsidRPr="00AA60E6">
              <w:rPr>
                <w:rFonts w:ascii="Times New Roman" w:eastAsia="Calibri" w:hAnsi="Times New Roman" w:cs="Times New Roman"/>
                <w:sz w:val="24"/>
                <w:szCs w:val="24"/>
              </w:rPr>
              <w:t>4 programa. Socialinės paramos ir sveikatos apsaugos programa</w:t>
            </w:r>
          </w:p>
          <w:p w14:paraId="3CA5DC06" w14:textId="77777777" w:rsidR="00AA60E6" w:rsidRPr="00AA60E6" w:rsidRDefault="00AA60E6" w:rsidP="00133AAD">
            <w:pPr>
              <w:spacing w:after="0" w:line="256" w:lineRule="auto"/>
              <w:jc w:val="both"/>
              <w:rPr>
                <w:rFonts w:ascii="Times New Roman" w:eastAsia="Calibri" w:hAnsi="Times New Roman" w:cs="Times New Roman"/>
                <w:sz w:val="24"/>
                <w:szCs w:val="24"/>
              </w:rPr>
            </w:pPr>
            <w:r w:rsidRPr="00AA60E6">
              <w:rPr>
                <w:rFonts w:ascii="Times New Roman" w:eastAsia="Calibri" w:hAnsi="Times New Roman" w:cs="Times New Roman"/>
                <w:sz w:val="24"/>
                <w:szCs w:val="24"/>
              </w:rPr>
              <w:t>5 programa. Švietimo ir sporto veiklos programa</w:t>
            </w:r>
          </w:p>
        </w:tc>
      </w:tr>
      <w:tr w:rsidR="00AA60E6" w:rsidRPr="00AA60E6" w14:paraId="59A86198" w14:textId="77777777" w:rsidTr="00EA70DB">
        <w:tc>
          <w:tcPr>
            <w:tcW w:w="5000" w:type="pct"/>
          </w:tcPr>
          <w:p w14:paraId="2E99B458" w14:textId="77777777" w:rsidR="00AA60E6" w:rsidRPr="00AA60E6" w:rsidRDefault="00AA60E6" w:rsidP="00133AAD">
            <w:pPr>
              <w:spacing w:after="0" w:line="256" w:lineRule="auto"/>
              <w:jc w:val="both"/>
              <w:rPr>
                <w:rFonts w:ascii="Times New Roman" w:eastAsia="Calibri" w:hAnsi="Times New Roman" w:cs="Times New Roman"/>
                <w:b/>
                <w:bCs/>
                <w:sz w:val="24"/>
                <w:szCs w:val="24"/>
              </w:rPr>
            </w:pPr>
            <w:r w:rsidRPr="00AA60E6">
              <w:rPr>
                <w:rFonts w:ascii="Times New Roman" w:eastAsia="Calibri" w:hAnsi="Times New Roman" w:cs="Times New Roman"/>
                <w:b/>
                <w:sz w:val="24"/>
                <w:szCs w:val="24"/>
              </w:rPr>
              <w:t xml:space="preserve">2 Strateginis tikslas. </w:t>
            </w:r>
            <w:r w:rsidRPr="00AA60E6">
              <w:rPr>
                <w:rFonts w:ascii="Times New Roman" w:eastAsia="Calibri" w:hAnsi="Times New Roman" w:cs="Times New Roman"/>
                <w:b/>
                <w:bCs/>
                <w:sz w:val="24"/>
                <w:szCs w:val="24"/>
              </w:rPr>
              <w:t>Didinti savivaldybės valdymo ir įgyvendinamų funkcijų efektyvumą</w:t>
            </w:r>
          </w:p>
        </w:tc>
      </w:tr>
      <w:tr w:rsidR="00AA60E6" w:rsidRPr="00AA60E6" w14:paraId="48470798" w14:textId="77777777" w:rsidTr="00EA70DB">
        <w:tc>
          <w:tcPr>
            <w:tcW w:w="5000" w:type="pct"/>
          </w:tcPr>
          <w:p w14:paraId="2BB4E4F4" w14:textId="77777777" w:rsidR="00AA60E6" w:rsidRPr="00AA60E6" w:rsidRDefault="00AA60E6" w:rsidP="00133AAD">
            <w:pPr>
              <w:suppressAutoHyphens/>
              <w:spacing w:after="0" w:line="256" w:lineRule="auto"/>
              <w:jc w:val="both"/>
              <w:rPr>
                <w:rFonts w:ascii="Times New Roman" w:eastAsia="Calibri" w:hAnsi="Times New Roman" w:cs="Times New Roman"/>
                <w:b/>
                <w:bCs/>
                <w:sz w:val="24"/>
                <w:szCs w:val="24"/>
                <w:lang w:eastAsia="ar-SA"/>
              </w:rPr>
            </w:pPr>
            <w:r w:rsidRPr="00AA60E6">
              <w:rPr>
                <w:rFonts w:ascii="Times New Roman" w:eastAsia="Calibri" w:hAnsi="Times New Roman" w:cs="Times New Roman"/>
                <w:b/>
                <w:bCs/>
                <w:sz w:val="24"/>
                <w:szCs w:val="24"/>
                <w:lang w:eastAsia="ar-SA"/>
              </w:rPr>
              <w:t>Įgyvendinant šį strateginį tikslą vykdoma programa(-</w:t>
            </w:r>
            <w:proofErr w:type="spellStart"/>
            <w:r w:rsidRPr="00AA60E6">
              <w:rPr>
                <w:rFonts w:ascii="Times New Roman" w:eastAsia="Calibri" w:hAnsi="Times New Roman" w:cs="Times New Roman"/>
                <w:b/>
                <w:bCs/>
                <w:sz w:val="24"/>
                <w:szCs w:val="24"/>
                <w:lang w:eastAsia="ar-SA"/>
              </w:rPr>
              <w:t>os</w:t>
            </w:r>
            <w:proofErr w:type="spellEnd"/>
            <w:r w:rsidRPr="00AA60E6">
              <w:rPr>
                <w:rFonts w:ascii="Times New Roman" w:eastAsia="Calibri" w:hAnsi="Times New Roman" w:cs="Times New Roman"/>
                <w:b/>
                <w:bCs/>
                <w:sz w:val="24"/>
                <w:szCs w:val="24"/>
                <w:lang w:eastAsia="ar-SA"/>
              </w:rPr>
              <w:t>):</w:t>
            </w:r>
          </w:p>
          <w:p w14:paraId="55C02B39" w14:textId="77777777" w:rsidR="00AA60E6" w:rsidRPr="00AA60E6" w:rsidRDefault="00AA60E6" w:rsidP="00133AAD">
            <w:pPr>
              <w:spacing w:after="0" w:line="256" w:lineRule="auto"/>
              <w:jc w:val="both"/>
              <w:rPr>
                <w:rFonts w:ascii="Times New Roman" w:eastAsia="Calibri" w:hAnsi="Times New Roman" w:cs="Times New Roman"/>
                <w:sz w:val="24"/>
                <w:szCs w:val="24"/>
              </w:rPr>
            </w:pPr>
            <w:r w:rsidRPr="00AA60E6">
              <w:rPr>
                <w:rFonts w:ascii="Times New Roman" w:eastAsia="Calibri" w:hAnsi="Times New Roman" w:cs="Times New Roman"/>
                <w:sz w:val="24"/>
                <w:szCs w:val="24"/>
              </w:rPr>
              <w:t>6 programa. Savivaldybės valdymo programa</w:t>
            </w:r>
          </w:p>
        </w:tc>
      </w:tr>
      <w:tr w:rsidR="00AA60E6" w:rsidRPr="00AA60E6" w14:paraId="278307E5" w14:textId="77777777" w:rsidTr="00EA70DB">
        <w:tc>
          <w:tcPr>
            <w:tcW w:w="5000" w:type="pct"/>
          </w:tcPr>
          <w:p w14:paraId="67FB1C8C" w14:textId="77777777" w:rsidR="00AA60E6" w:rsidRPr="00AA60E6" w:rsidRDefault="00AA60E6" w:rsidP="00133AAD">
            <w:pPr>
              <w:spacing w:after="0" w:line="256" w:lineRule="auto"/>
              <w:jc w:val="both"/>
              <w:rPr>
                <w:rFonts w:ascii="Times New Roman" w:eastAsia="Calibri" w:hAnsi="Times New Roman" w:cs="Times New Roman"/>
                <w:sz w:val="24"/>
                <w:szCs w:val="24"/>
              </w:rPr>
            </w:pPr>
            <w:r w:rsidRPr="00AA60E6">
              <w:rPr>
                <w:rFonts w:ascii="Times New Roman" w:eastAsia="Calibri" w:hAnsi="Times New Roman" w:cs="Times New Roman"/>
                <w:b/>
                <w:sz w:val="24"/>
                <w:szCs w:val="24"/>
              </w:rPr>
              <w:t>3 Strateginis tikslas. Gerinti savivaldybės viešąją ir gyvenamąją aplinką, skatinti verslo ir žemės ūkio plėtrą</w:t>
            </w:r>
          </w:p>
        </w:tc>
      </w:tr>
      <w:tr w:rsidR="00AA60E6" w:rsidRPr="00AA60E6" w14:paraId="4BC0A942" w14:textId="77777777" w:rsidTr="00EA70DB">
        <w:tc>
          <w:tcPr>
            <w:tcW w:w="5000" w:type="pct"/>
          </w:tcPr>
          <w:p w14:paraId="68D29848" w14:textId="77777777" w:rsidR="00AA60E6" w:rsidRPr="00AA60E6" w:rsidRDefault="00AA60E6" w:rsidP="00133AAD">
            <w:pPr>
              <w:suppressAutoHyphens/>
              <w:spacing w:after="0" w:line="256" w:lineRule="auto"/>
              <w:jc w:val="both"/>
              <w:rPr>
                <w:rFonts w:ascii="Times New Roman" w:eastAsia="Calibri" w:hAnsi="Times New Roman" w:cs="Times New Roman"/>
                <w:b/>
                <w:bCs/>
                <w:sz w:val="24"/>
                <w:szCs w:val="24"/>
                <w:lang w:eastAsia="ar-SA"/>
              </w:rPr>
            </w:pPr>
            <w:r w:rsidRPr="00AA60E6">
              <w:rPr>
                <w:rFonts w:ascii="Times New Roman" w:eastAsia="Calibri" w:hAnsi="Times New Roman" w:cs="Times New Roman"/>
                <w:b/>
                <w:bCs/>
                <w:sz w:val="24"/>
                <w:szCs w:val="24"/>
                <w:lang w:eastAsia="ar-SA"/>
              </w:rPr>
              <w:t>Įgyvendinant šį strateginį tikslą vykdoma programa(-</w:t>
            </w:r>
            <w:proofErr w:type="spellStart"/>
            <w:r w:rsidRPr="00AA60E6">
              <w:rPr>
                <w:rFonts w:ascii="Times New Roman" w:eastAsia="Calibri" w:hAnsi="Times New Roman" w:cs="Times New Roman"/>
                <w:b/>
                <w:bCs/>
                <w:sz w:val="24"/>
                <w:szCs w:val="24"/>
                <w:lang w:eastAsia="ar-SA"/>
              </w:rPr>
              <w:t>os</w:t>
            </w:r>
            <w:proofErr w:type="spellEnd"/>
            <w:r w:rsidRPr="00AA60E6">
              <w:rPr>
                <w:rFonts w:ascii="Times New Roman" w:eastAsia="Calibri" w:hAnsi="Times New Roman" w:cs="Times New Roman"/>
                <w:b/>
                <w:bCs/>
                <w:sz w:val="24"/>
                <w:szCs w:val="24"/>
                <w:lang w:eastAsia="ar-SA"/>
              </w:rPr>
              <w:t>):</w:t>
            </w:r>
          </w:p>
          <w:p w14:paraId="7228F5EB" w14:textId="77777777" w:rsidR="00AA60E6" w:rsidRPr="00AA60E6" w:rsidRDefault="00AA60E6" w:rsidP="00133AAD">
            <w:pPr>
              <w:spacing w:after="0" w:line="256" w:lineRule="auto"/>
              <w:jc w:val="both"/>
              <w:rPr>
                <w:rFonts w:ascii="Times New Roman" w:eastAsia="Calibri" w:hAnsi="Times New Roman" w:cs="Times New Roman"/>
                <w:sz w:val="24"/>
                <w:szCs w:val="24"/>
              </w:rPr>
            </w:pPr>
            <w:r w:rsidRPr="00AA60E6">
              <w:rPr>
                <w:rFonts w:ascii="Times New Roman" w:eastAsia="Calibri" w:hAnsi="Times New Roman" w:cs="Times New Roman"/>
                <w:sz w:val="24"/>
                <w:szCs w:val="24"/>
              </w:rPr>
              <w:t>1 programa. Ekonominės aplinkos ir investicijų programa</w:t>
            </w:r>
          </w:p>
          <w:p w14:paraId="286F2A90" w14:textId="77777777" w:rsidR="00AA60E6" w:rsidRPr="00AA60E6" w:rsidRDefault="00AA60E6" w:rsidP="00133AAD">
            <w:pPr>
              <w:spacing w:after="0" w:line="256" w:lineRule="auto"/>
              <w:jc w:val="both"/>
              <w:rPr>
                <w:rFonts w:ascii="Times New Roman" w:eastAsia="Calibri" w:hAnsi="Times New Roman" w:cs="Times New Roman"/>
                <w:sz w:val="24"/>
                <w:szCs w:val="24"/>
                <w:lang w:eastAsia="ar-SA"/>
              </w:rPr>
            </w:pPr>
            <w:r w:rsidRPr="00AA60E6">
              <w:rPr>
                <w:rFonts w:ascii="Times New Roman" w:eastAsia="Calibri" w:hAnsi="Times New Roman" w:cs="Times New Roman"/>
                <w:sz w:val="24"/>
                <w:szCs w:val="24"/>
              </w:rPr>
              <w:t>2 programa. Infrastruktūros ir gyvenamosios aplinkos programa</w:t>
            </w:r>
          </w:p>
        </w:tc>
      </w:tr>
    </w:tbl>
    <w:p w14:paraId="392A25BD" w14:textId="77777777" w:rsidR="003207C2" w:rsidRPr="00B63147" w:rsidRDefault="003207C2" w:rsidP="00EA70DB">
      <w:pPr>
        <w:spacing w:after="0"/>
        <w:jc w:val="both"/>
        <w:rPr>
          <w:rFonts w:ascii="Times New Roman" w:eastAsia="Calibri" w:hAnsi="Times New Roman" w:cs="Times New Roman"/>
          <w:b/>
          <w:bCs/>
          <w:sz w:val="24"/>
          <w:szCs w:val="24"/>
          <w:lang w:val="en-US"/>
        </w:rPr>
      </w:pPr>
    </w:p>
    <w:sectPr w:rsidR="003207C2" w:rsidRPr="00B63147" w:rsidSect="006C62E8">
      <w:headerReference w:type="even" r:id="rId94"/>
      <w:headerReference w:type="default" r:id="rId95"/>
      <w:footerReference w:type="even" r:id="rId96"/>
      <w:footerReference w:type="default" r:id="rId97"/>
      <w:headerReference w:type="first" r:id="rId98"/>
      <w:footerReference w:type="first" r:id="rId99"/>
      <w:pgSz w:w="11906" w:h="16838"/>
      <w:pgMar w:top="1418"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3EC48" w14:textId="77777777" w:rsidR="00950F0C" w:rsidRDefault="00950F0C" w:rsidP="00D63546">
      <w:pPr>
        <w:spacing w:after="0" w:line="240" w:lineRule="auto"/>
      </w:pPr>
      <w:r>
        <w:separator/>
      </w:r>
    </w:p>
  </w:endnote>
  <w:endnote w:type="continuationSeparator" w:id="0">
    <w:p w14:paraId="51533C91" w14:textId="77777777" w:rsidR="00950F0C" w:rsidRDefault="00950F0C" w:rsidP="00D63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2" w:csb1="00000000"/>
  </w:font>
  <w:font w:name="Verdana">
    <w:panose1 w:val="020B0604030504040204"/>
    <w:charset w:val="BA"/>
    <w:family w:val="swiss"/>
    <w:pitch w:val="variable"/>
    <w:sig w:usb0="A00006FF" w:usb1="4000205B" w:usb2="00000010" w:usb3="00000000" w:csb0="0000019F" w:csb1="00000000"/>
  </w:font>
  <w:font w:name="WarnockPro-Regular">
    <w:altName w:val="MS Gothic"/>
    <w:panose1 w:val="00000000000000000000"/>
    <w:charset w:val="80"/>
    <w:family w:val="roman"/>
    <w:notTrueType/>
    <w:pitch w:val="default"/>
    <w:sig w:usb0="00000001" w:usb1="08070000" w:usb2="00000010" w:usb3="00000000" w:csb0="00020000" w:csb1="00000000"/>
  </w:font>
  <w:font w:name="TimesNewRomanPSMT">
    <w:altName w:val="MS Mincho"/>
    <w:charset w:val="00"/>
    <w:family w:val="auto"/>
    <w:pitch w:val="default"/>
    <w:sig w:usb0="00000005" w:usb1="00000000" w:usb2="00000000" w:usb3="00000000" w:csb0="00000002" w:csb1="00000000"/>
  </w:font>
  <w:font w:name="+mn-ea">
    <w:panose1 w:val="00000000000000000000"/>
    <w:charset w:val="00"/>
    <w:family w:val="roman"/>
    <w:notTrueType/>
    <w:pitch w:val="default"/>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A6B3A" w14:textId="77777777" w:rsidR="006C62E8" w:rsidRDefault="006C62E8">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45B91" w14:textId="77777777" w:rsidR="006C62E8" w:rsidRDefault="006C62E8">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EEFA5" w14:textId="77777777" w:rsidR="006C62E8" w:rsidRDefault="006C62E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24009" w14:textId="77777777" w:rsidR="00950F0C" w:rsidRDefault="00950F0C" w:rsidP="00D63546">
      <w:pPr>
        <w:spacing w:after="0" w:line="240" w:lineRule="auto"/>
      </w:pPr>
      <w:r>
        <w:separator/>
      </w:r>
    </w:p>
  </w:footnote>
  <w:footnote w:type="continuationSeparator" w:id="0">
    <w:p w14:paraId="28439D66" w14:textId="77777777" w:rsidR="00950F0C" w:rsidRDefault="00950F0C" w:rsidP="00D635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E8353" w14:textId="77777777" w:rsidR="006C62E8" w:rsidRDefault="006C62E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701877"/>
      <w:docPartObj>
        <w:docPartGallery w:val="Page Numbers (Top of Page)"/>
        <w:docPartUnique/>
      </w:docPartObj>
    </w:sdtPr>
    <w:sdtContent>
      <w:p w14:paraId="616277BB" w14:textId="7ED446BB" w:rsidR="006C62E8" w:rsidRDefault="006C62E8">
        <w:pPr>
          <w:pStyle w:val="Antrats"/>
          <w:jc w:val="center"/>
        </w:pPr>
        <w:r>
          <w:fldChar w:fldCharType="begin"/>
        </w:r>
        <w:r>
          <w:instrText>PAGE   \* MERGEFORMAT</w:instrText>
        </w:r>
        <w:r>
          <w:fldChar w:fldCharType="separate"/>
        </w:r>
        <w:r>
          <w:rPr>
            <w:noProof/>
          </w:rPr>
          <w:t>31</w:t>
        </w:r>
        <w:r>
          <w:fldChar w:fldCharType="end"/>
        </w:r>
      </w:p>
    </w:sdtContent>
  </w:sdt>
  <w:p w14:paraId="371A8A5F" w14:textId="77777777" w:rsidR="006C62E8" w:rsidRDefault="006C62E8">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4BBFD" w14:textId="77777777" w:rsidR="006C62E8" w:rsidRDefault="006C62E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5F7B"/>
    <w:multiLevelType w:val="hybridMultilevel"/>
    <w:tmpl w:val="9D58BFA2"/>
    <w:lvl w:ilvl="0" w:tplc="DD3AAAE4">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nsid w:val="07963363"/>
    <w:multiLevelType w:val="hybridMultilevel"/>
    <w:tmpl w:val="DEA026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B573F14"/>
    <w:multiLevelType w:val="hybridMultilevel"/>
    <w:tmpl w:val="D2AE08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3CB7C7E"/>
    <w:multiLevelType w:val="hybridMultilevel"/>
    <w:tmpl w:val="D39820C0"/>
    <w:lvl w:ilvl="0" w:tplc="04090001">
      <w:start w:val="1"/>
      <w:numFmt w:val="bullet"/>
      <w:lvlText w:val=""/>
      <w:lvlJc w:val="left"/>
      <w:pPr>
        <w:tabs>
          <w:tab w:val="num" w:pos="702"/>
        </w:tabs>
        <w:ind w:left="702" w:hanging="360"/>
      </w:pPr>
      <w:rPr>
        <w:rFonts w:ascii="Symbol" w:hAnsi="Symbol" w:hint="default"/>
      </w:rPr>
    </w:lvl>
    <w:lvl w:ilvl="1" w:tplc="04270001">
      <w:start w:val="1"/>
      <w:numFmt w:val="bullet"/>
      <w:lvlText w:val=""/>
      <w:lvlJc w:val="left"/>
      <w:pPr>
        <w:tabs>
          <w:tab w:val="num" w:pos="417"/>
        </w:tabs>
        <w:ind w:left="417" w:hanging="360"/>
      </w:pPr>
      <w:rPr>
        <w:rFonts w:ascii="Symbol" w:hAnsi="Symbol"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4">
    <w:nsid w:val="14DE36E0"/>
    <w:multiLevelType w:val="hybridMultilevel"/>
    <w:tmpl w:val="E620F91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5E93140"/>
    <w:multiLevelType w:val="hybridMultilevel"/>
    <w:tmpl w:val="56E2A7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nsid w:val="1F583D74"/>
    <w:multiLevelType w:val="hybridMultilevel"/>
    <w:tmpl w:val="A3A214EA"/>
    <w:lvl w:ilvl="0" w:tplc="C9BCBB0E">
      <w:start w:val="1"/>
      <w:numFmt w:val="bullet"/>
      <w:lvlText w:val=""/>
      <w:lvlJc w:val="left"/>
      <w:pPr>
        <w:tabs>
          <w:tab w:val="num" w:pos="360"/>
        </w:tabs>
        <w:ind w:left="360" w:hanging="360"/>
      </w:pPr>
      <w:rPr>
        <w:rFonts w:ascii="Symbol" w:hAnsi="Symbol" w:hint="default"/>
        <w:sz w:val="16"/>
        <w:szCs w:val="16"/>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nsid w:val="24133349"/>
    <w:multiLevelType w:val="hybridMultilevel"/>
    <w:tmpl w:val="8CA4D1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4FB59EF"/>
    <w:multiLevelType w:val="hybridMultilevel"/>
    <w:tmpl w:val="6E58A2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C591416"/>
    <w:multiLevelType w:val="hybridMultilevel"/>
    <w:tmpl w:val="B20E6770"/>
    <w:lvl w:ilvl="0" w:tplc="04090001">
      <w:start w:val="1"/>
      <w:numFmt w:val="bullet"/>
      <w:lvlText w:val=""/>
      <w:lvlJc w:val="left"/>
      <w:pPr>
        <w:tabs>
          <w:tab w:val="num" w:pos="702"/>
        </w:tabs>
        <w:ind w:left="702"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E7C78B1"/>
    <w:multiLevelType w:val="hybridMultilevel"/>
    <w:tmpl w:val="7284B7EE"/>
    <w:lvl w:ilvl="0" w:tplc="2FC4DF9E">
      <w:start w:val="1"/>
      <w:numFmt w:val="upperLetter"/>
      <w:lvlText w:val="%1."/>
      <w:lvlJc w:val="left"/>
      <w:pPr>
        <w:ind w:left="1102" w:hanging="360"/>
      </w:pPr>
      <w:rPr>
        <w:rFonts w:hint="default"/>
      </w:rPr>
    </w:lvl>
    <w:lvl w:ilvl="1" w:tplc="04270019" w:tentative="1">
      <w:start w:val="1"/>
      <w:numFmt w:val="lowerLetter"/>
      <w:lvlText w:val="%2."/>
      <w:lvlJc w:val="left"/>
      <w:pPr>
        <w:ind w:left="1822" w:hanging="360"/>
      </w:pPr>
    </w:lvl>
    <w:lvl w:ilvl="2" w:tplc="0427001B" w:tentative="1">
      <w:start w:val="1"/>
      <w:numFmt w:val="lowerRoman"/>
      <w:lvlText w:val="%3."/>
      <w:lvlJc w:val="right"/>
      <w:pPr>
        <w:ind w:left="2542" w:hanging="180"/>
      </w:pPr>
    </w:lvl>
    <w:lvl w:ilvl="3" w:tplc="0427000F" w:tentative="1">
      <w:start w:val="1"/>
      <w:numFmt w:val="decimal"/>
      <w:lvlText w:val="%4."/>
      <w:lvlJc w:val="left"/>
      <w:pPr>
        <w:ind w:left="3262" w:hanging="360"/>
      </w:pPr>
    </w:lvl>
    <w:lvl w:ilvl="4" w:tplc="04270019" w:tentative="1">
      <w:start w:val="1"/>
      <w:numFmt w:val="lowerLetter"/>
      <w:lvlText w:val="%5."/>
      <w:lvlJc w:val="left"/>
      <w:pPr>
        <w:ind w:left="3982" w:hanging="360"/>
      </w:pPr>
    </w:lvl>
    <w:lvl w:ilvl="5" w:tplc="0427001B" w:tentative="1">
      <w:start w:val="1"/>
      <w:numFmt w:val="lowerRoman"/>
      <w:lvlText w:val="%6."/>
      <w:lvlJc w:val="right"/>
      <w:pPr>
        <w:ind w:left="4702" w:hanging="180"/>
      </w:pPr>
    </w:lvl>
    <w:lvl w:ilvl="6" w:tplc="0427000F" w:tentative="1">
      <w:start w:val="1"/>
      <w:numFmt w:val="decimal"/>
      <w:lvlText w:val="%7."/>
      <w:lvlJc w:val="left"/>
      <w:pPr>
        <w:ind w:left="5422" w:hanging="360"/>
      </w:pPr>
    </w:lvl>
    <w:lvl w:ilvl="7" w:tplc="04270019" w:tentative="1">
      <w:start w:val="1"/>
      <w:numFmt w:val="lowerLetter"/>
      <w:lvlText w:val="%8."/>
      <w:lvlJc w:val="left"/>
      <w:pPr>
        <w:ind w:left="6142" w:hanging="360"/>
      </w:pPr>
    </w:lvl>
    <w:lvl w:ilvl="8" w:tplc="0427001B" w:tentative="1">
      <w:start w:val="1"/>
      <w:numFmt w:val="lowerRoman"/>
      <w:lvlText w:val="%9."/>
      <w:lvlJc w:val="right"/>
      <w:pPr>
        <w:ind w:left="6862" w:hanging="180"/>
      </w:pPr>
    </w:lvl>
  </w:abstractNum>
  <w:abstractNum w:abstractNumId="11">
    <w:nsid w:val="2F2B3246"/>
    <w:multiLevelType w:val="hybridMultilevel"/>
    <w:tmpl w:val="8AE276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36AC1800"/>
    <w:multiLevelType w:val="hybridMultilevel"/>
    <w:tmpl w:val="F7C25F84"/>
    <w:lvl w:ilvl="0" w:tplc="C9BCBB0E">
      <w:start w:val="1"/>
      <w:numFmt w:val="bullet"/>
      <w:lvlText w:val=""/>
      <w:lvlJc w:val="left"/>
      <w:pPr>
        <w:tabs>
          <w:tab w:val="num" w:pos="360"/>
        </w:tabs>
        <w:ind w:left="360" w:hanging="360"/>
      </w:pPr>
      <w:rPr>
        <w:rFonts w:ascii="Symbol" w:hAnsi="Symbol" w:hint="default"/>
        <w:sz w:val="16"/>
        <w:szCs w:val="16"/>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3">
    <w:nsid w:val="3C8631D1"/>
    <w:multiLevelType w:val="hybridMultilevel"/>
    <w:tmpl w:val="B7B4FD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3C885CE0"/>
    <w:multiLevelType w:val="hybridMultilevel"/>
    <w:tmpl w:val="8A041E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F8B06FF"/>
    <w:multiLevelType w:val="hybridMultilevel"/>
    <w:tmpl w:val="25B88B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421A2F1F"/>
    <w:multiLevelType w:val="hybridMultilevel"/>
    <w:tmpl w:val="A52AC050"/>
    <w:lvl w:ilvl="0" w:tplc="04270001">
      <w:start w:val="1"/>
      <w:numFmt w:val="bullet"/>
      <w:lvlText w:val=""/>
      <w:lvlJc w:val="left"/>
      <w:pPr>
        <w:ind w:left="1320" w:hanging="360"/>
      </w:pPr>
      <w:rPr>
        <w:rFonts w:ascii="Symbol" w:hAnsi="Symbol" w:hint="default"/>
      </w:rPr>
    </w:lvl>
    <w:lvl w:ilvl="1" w:tplc="04270003" w:tentative="1">
      <w:start w:val="1"/>
      <w:numFmt w:val="bullet"/>
      <w:lvlText w:val="o"/>
      <w:lvlJc w:val="left"/>
      <w:pPr>
        <w:ind w:left="2040" w:hanging="360"/>
      </w:pPr>
      <w:rPr>
        <w:rFonts w:ascii="Courier New" w:hAnsi="Courier New" w:cs="Courier New" w:hint="default"/>
      </w:rPr>
    </w:lvl>
    <w:lvl w:ilvl="2" w:tplc="04270005" w:tentative="1">
      <w:start w:val="1"/>
      <w:numFmt w:val="bullet"/>
      <w:lvlText w:val=""/>
      <w:lvlJc w:val="left"/>
      <w:pPr>
        <w:ind w:left="2760" w:hanging="360"/>
      </w:pPr>
      <w:rPr>
        <w:rFonts w:ascii="Wingdings" w:hAnsi="Wingdings" w:hint="default"/>
      </w:rPr>
    </w:lvl>
    <w:lvl w:ilvl="3" w:tplc="04270001" w:tentative="1">
      <w:start w:val="1"/>
      <w:numFmt w:val="bullet"/>
      <w:lvlText w:val=""/>
      <w:lvlJc w:val="left"/>
      <w:pPr>
        <w:ind w:left="3480" w:hanging="360"/>
      </w:pPr>
      <w:rPr>
        <w:rFonts w:ascii="Symbol" w:hAnsi="Symbol" w:hint="default"/>
      </w:rPr>
    </w:lvl>
    <w:lvl w:ilvl="4" w:tplc="04270003" w:tentative="1">
      <w:start w:val="1"/>
      <w:numFmt w:val="bullet"/>
      <w:lvlText w:val="o"/>
      <w:lvlJc w:val="left"/>
      <w:pPr>
        <w:ind w:left="4200" w:hanging="360"/>
      </w:pPr>
      <w:rPr>
        <w:rFonts w:ascii="Courier New" w:hAnsi="Courier New" w:cs="Courier New" w:hint="default"/>
      </w:rPr>
    </w:lvl>
    <w:lvl w:ilvl="5" w:tplc="04270005" w:tentative="1">
      <w:start w:val="1"/>
      <w:numFmt w:val="bullet"/>
      <w:lvlText w:val=""/>
      <w:lvlJc w:val="left"/>
      <w:pPr>
        <w:ind w:left="4920" w:hanging="360"/>
      </w:pPr>
      <w:rPr>
        <w:rFonts w:ascii="Wingdings" w:hAnsi="Wingdings" w:hint="default"/>
      </w:rPr>
    </w:lvl>
    <w:lvl w:ilvl="6" w:tplc="04270001" w:tentative="1">
      <w:start w:val="1"/>
      <w:numFmt w:val="bullet"/>
      <w:lvlText w:val=""/>
      <w:lvlJc w:val="left"/>
      <w:pPr>
        <w:ind w:left="5640" w:hanging="360"/>
      </w:pPr>
      <w:rPr>
        <w:rFonts w:ascii="Symbol" w:hAnsi="Symbol" w:hint="default"/>
      </w:rPr>
    </w:lvl>
    <w:lvl w:ilvl="7" w:tplc="04270003" w:tentative="1">
      <w:start w:val="1"/>
      <w:numFmt w:val="bullet"/>
      <w:lvlText w:val="o"/>
      <w:lvlJc w:val="left"/>
      <w:pPr>
        <w:ind w:left="6360" w:hanging="360"/>
      </w:pPr>
      <w:rPr>
        <w:rFonts w:ascii="Courier New" w:hAnsi="Courier New" w:cs="Courier New" w:hint="default"/>
      </w:rPr>
    </w:lvl>
    <w:lvl w:ilvl="8" w:tplc="04270005" w:tentative="1">
      <w:start w:val="1"/>
      <w:numFmt w:val="bullet"/>
      <w:lvlText w:val=""/>
      <w:lvlJc w:val="left"/>
      <w:pPr>
        <w:ind w:left="7080" w:hanging="360"/>
      </w:pPr>
      <w:rPr>
        <w:rFonts w:ascii="Wingdings" w:hAnsi="Wingdings" w:hint="default"/>
      </w:rPr>
    </w:lvl>
  </w:abstractNum>
  <w:abstractNum w:abstractNumId="17">
    <w:nsid w:val="47C45B7E"/>
    <w:multiLevelType w:val="hybridMultilevel"/>
    <w:tmpl w:val="491E771C"/>
    <w:lvl w:ilvl="0" w:tplc="F568257A">
      <w:start w:val="1"/>
      <w:numFmt w:val="bullet"/>
      <w:lvlText w:val=""/>
      <w:lvlJc w:val="left"/>
      <w:pPr>
        <w:tabs>
          <w:tab w:val="num" w:pos="360"/>
        </w:tabs>
        <w:ind w:left="360" w:hanging="360"/>
      </w:pPr>
      <w:rPr>
        <w:rFonts w:ascii="Symbol" w:hAnsi="Symbol" w:hint="default"/>
        <w:sz w:val="16"/>
        <w:szCs w:val="16"/>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8">
    <w:nsid w:val="4B204AFE"/>
    <w:multiLevelType w:val="hybridMultilevel"/>
    <w:tmpl w:val="1D0CD372"/>
    <w:lvl w:ilvl="0" w:tplc="6492CD06">
      <w:start w:val="1"/>
      <w:numFmt w:val="upperLetter"/>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nsid w:val="4B9A1F68"/>
    <w:multiLevelType w:val="hybridMultilevel"/>
    <w:tmpl w:val="468A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6B3C3A"/>
    <w:multiLevelType w:val="hybridMultilevel"/>
    <w:tmpl w:val="EC90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C31CDA"/>
    <w:multiLevelType w:val="hybridMultilevel"/>
    <w:tmpl w:val="BC709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C264AC"/>
    <w:multiLevelType w:val="hybridMultilevel"/>
    <w:tmpl w:val="27C0371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5CB31B53"/>
    <w:multiLevelType w:val="hybridMultilevel"/>
    <w:tmpl w:val="B596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CB70C1"/>
    <w:multiLevelType w:val="hybridMultilevel"/>
    <w:tmpl w:val="F9D40706"/>
    <w:lvl w:ilvl="0" w:tplc="C9BCBB0E">
      <w:start w:val="1"/>
      <w:numFmt w:val="bullet"/>
      <w:lvlText w:val=""/>
      <w:lvlJc w:val="left"/>
      <w:pPr>
        <w:tabs>
          <w:tab w:val="num" w:pos="360"/>
        </w:tabs>
        <w:ind w:left="360" w:hanging="360"/>
      </w:pPr>
      <w:rPr>
        <w:rFonts w:ascii="Symbol" w:hAnsi="Symbol" w:hint="default"/>
        <w:sz w:val="16"/>
        <w:szCs w:val="1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66843420"/>
    <w:multiLevelType w:val="hybridMultilevel"/>
    <w:tmpl w:val="524EF7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68CF2A6C"/>
    <w:multiLevelType w:val="hybridMultilevel"/>
    <w:tmpl w:val="336E52A4"/>
    <w:lvl w:ilvl="0" w:tplc="88349C86">
      <w:start w:val="1"/>
      <w:numFmt w:val="decimal"/>
      <w:lvlText w:val="%1."/>
      <w:lvlJc w:val="left"/>
      <w:pPr>
        <w:ind w:left="818" w:hanging="360"/>
      </w:pPr>
      <w:rPr>
        <w:rFonts w:hint="default"/>
      </w:rPr>
    </w:lvl>
    <w:lvl w:ilvl="1" w:tplc="04270019" w:tentative="1">
      <w:start w:val="1"/>
      <w:numFmt w:val="lowerLetter"/>
      <w:lvlText w:val="%2."/>
      <w:lvlJc w:val="left"/>
      <w:pPr>
        <w:ind w:left="1538" w:hanging="360"/>
      </w:pPr>
    </w:lvl>
    <w:lvl w:ilvl="2" w:tplc="0427001B" w:tentative="1">
      <w:start w:val="1"/>
      <w:numFmt w:val="lowerRoman"/>
      <w:lvlText w:val="%3."/>
      <w:lvlJc w:val="right"/>
      <w:pPr>
        <w:ind w:left="2258" w:hanging="180"/>
      </w:pPr>
    </w:lvl>
    <w:lvl w:ilvl="3" w:tplc="0427000F" w:tentative="1">
      <w:start w:val="1"/>
      <w:numFmt w:val="decimal"/>
      <w:lvlText w:val="%4."/>
      <w:lvlJc w:val="left"/>
      <w:pPr>
        <w:ind w:left="2978" w:hanging="360"/>
      </w:pPr>
    </w:lvl>
    <w:lvl w:ilvl="4" w:tplc="04270019" w:tentative="1">
      <w:start w:val="1"/>
      <w:numFmt w:val="lowerLetter"/>
      <w:lvlText w:val="%5."/>
      <w:lvlJc w:val="left"/>
      <w:pPr>
        <w:ind w:left="3698" w:hanging="360"/>
      </w:pPr>
    </w:lvl>
    <w:lvl w:ilvl="5" w:tplc="0427001B" w:tentative="1">
      <w:start w:val="1"/>
      <w:numFmt w:val="lowerRoman"/>
      <w:lvlText w:val="%6."/>
      <w:lvlJc w:val="right"/>
      <w:pPr>
        <w:ind w:left="4418" w:hanging="180"/>
      </w:pPr>
    </w:lvl>
    <w:lvl w:ilvl="6" w:tplc="0427000F" w:tentative="1">
      <w:start w:val="1"/>
      <w:numFmt w:val="decimal"/>
      <w:lvlText w:val="%7."/>
      <w:lvlJc w:val="left"/>
      <w:pPr>
        <w:ind w:left="5138" w:hanging="360"/>
      </w:pPr>
    </w:lvl>
    <w:lvl w:ilvl="7" w:tplc="04270019" w:tentative="1">
      <w:start w:val="1"/>
      <w:numFmt w:val="lowerLetter"/>
      <w:lvlText w:val="%8."/>
      <w:lvlJc w:val="left"/>
      <w:pPr>
        <w:ind w:left="5858" w:hanging="360"/>
      </w:pPr>
    </w:lvl>
    <w:lvl w:ilvl="8" w:tplc="0427001B" w:tentative="1">
      <w:start w:val="1"/>
      <w:numFmt w:val="lowerRoman"/>
      <w:lvlText w:val="%9."/>
      <w:lvlJc w:val="right"/>
      <w:pPr>
        <w:ind w:left="6578" w:hanging="180"/>
      </w:pPr>
    </w:lvl>
  </w:abstractNum>
  <w:abstractNum w:abstractNumId="27">
    <w:nsid w:val="693E2E91"/>
    <w:multiLevelType w:val="hybridMultilevel"/>
    <w:tmpl w:val="782C955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8">
    <w:nsid w:val="6ACF5601"/>
    <w:multiLevelType w:val="hybridMultilevel"/>
    <w:tmpl w:val="68E0F090"/>
    <w:lvl w:ilvl="0" w:tplc="DD3AAAE4">
      <w:start w:val="1"/>
      <w:numFmt w:val="decimal"/>
      <w:lvlText w:val="%1."/>
      <w:lvlJc w:val="left"/>
      <w:pPr>
        <w:ind w:left="121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6FC8206B"/>
    <w:multiLevelType w:val="hybridMultilevel"/>
    <w:tmpl w:val="A8AC4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652B7F"/>
    <w:multiLevelType w:val="hybridMultilevel"/>
    <w:tmpl w:val="525ACB8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nsid w:val="747914E1"/>
    <w:multiLevelType w:val="hybridMultilevel"/>
    <w:tmpl w:val="2EEEC8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7A6258AB"/>
    <w:multiLevelType w:val="hybridMultilevel"/>
    <w:tmpl w:val="B858AD6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3">
    <w:nsid w:val="7F9547AC"/>
    <w:multiLevelType w:val="hybridMultilevel"/>
    <w:tmpl w:val="CACCAF7A"/>
    <w:lvl w:ilvl="0" w:tplc="5AEA26A4">
      <w:start w:val="1"/>
      <w:numFmt w:val="decimal"/>
      <w:lvlText w:val="%1."/>
      <w:lvlJc w:val="left"/>
      <w:pPr>
        <w:ind w:left="1102" w:hanging="360"/>
      </w:pPr>
      <w:rPr>
        <w:rFonts w:hint="default"/>
      </w:rPr>
    </w:lvl>
    <w:lvl w:ilvl="1" w:tplc="04270019" w:tentative="1">
      <w:start w:val="1"/>
      <w:numFmt w:val="lowerLetter"/>
      <w:lvlText w:val="%2."/>
      <w:lvlJc w:val="left"/>
      <w:pPr>
        <w:ind w:left="1822" w:hanging="360"/>
      </w:pPr>
    </w:lvl>
    <w:lvl w:ilvl="2" w:tplc="0427001B" w:tentative="1">
      <w:start w:val="1"/>
      <w:numFmt w:val="lowerRoman"/>
      <w:lvlText w:val="%3."/>
      <w:lvlJc w:val="right"/>
      <w:pPr>
        <w:ind w:left="2542" w:hanging="180"/>
      </w:pPr>
    </w:lvl>
    <w:lvl w:ilvl="3" w:tplc="0427000F" w:tentative="1">
      <w:start w:val="1"/>
      <w:numFmt w:val="decimal"/>
      <w:lvlText w:val="%4."/>
      <w:lvlJc w:val="left"/>
      <w:pPr>
        <w:ind w:left="3262" w:hanging="360"/>
      </w:pPr>
    </w:lvl>
    <w:lvl w:ilvl="4" w:tplc="04270019" w:tentative="1">
      <w:start w:val="1"/>
      <w:numFmt w:val="lowerLetter"/>
      <w:lvlText w:val="%5."/>
      <w:lvlJc w:val="left"/>
      <w:pPr>
        <w:ind w:left="3982" w:hanging="360"/>
      </w:pPr>
    </w:lvl>
    <w:lvl w:ilvl="5" w:tplc="0427001B" w:tentative="1">
      <w:start w:val="1"/>
      <w:numFmt w:val="lowerRoman"/>
      <w:lvlText w:val="%6."/>
      <w:lvlJc w:val="right"/>
      <w:pPr>
        <w:ind w:left="4702" w:hanging="180"/>
      </w:pPr>
    </w:lvl>
    <w:lvl w:ilvl="6" w:tplc="0427000F" w:tentative="1">
      <w:start w:val="1"/>
      <w:numFmt w:val="decimal"/>
      <w:lvlText w:val="%7."/>
      <w:lvlJc w:val="left"/>
      <w:pPr>
        <w:ind w:left="5422" w:hanging="360"/>
      </w:pPr>
    </w:lvl>
    <w:lvl w:ilvl="7" w:tplc="04270019" w:tentative="1">
      <w:start w:val="1"/>
      <w:numFmt w:val="lowerLetter"/>
      <w:lvlText w:val="%8."/>
      <w:lvlJc w:val="left"/>
      <w:pPr>
        <w:ind w:left="6142" w:hanging="360"/>
      </w:pPr>
    </w:lvl>
    <w:lvl w:ilvl="8" w:tplc="0427001B" w:tentative="1">
      <w:start w:val="1"/>
      <w:numFmt w:val="lowerRoman"/>
      <w:lvlText w:val="%9."/>
      <w:lvlJc w:val="right"/>
      <w:pPr>
        <w:ind w:left="6862" w:hanging="180"/>
      </w:pPr>
    </w:lvl>
  </w:abstractNum>
  <w:num w:numId="1">
    <w:abstractNumId w:val="4"/>
  </w:num>
  <w:num w:numId="2">
    <w:abstractNumId w:val="1"/>
  </w:num>
  <w:num w:numId="3">
    <w:abstractNumId w:val="25"/>
  </w:num>
  <w:num w:numId="4">
    <w:abstractNumId w:val="26"/>
  </w:num>
  <w:num w:numId="5">
    <w:abstractNumId w:val="31"/>
  </w:num>
  <w:num w:numId="6">
    <w:abstractNumId w:val="33"/>
  </w:num>
  <w:num w:numId="7">
    <w:abstractNumId w:val="2"/>
  </w:num>
  <w:num w:numId="8">
    <w:abstractNumId w:val="10"/>
  </w:num>
  <w:num w:numId="9">
    <w:abstractNumId w:val="3"/>
  </w:num>
  <w:num w:numId="10">
    <w:abstractNumId w:val="11"/>
  </w:num>
  <w:num w:numId="11">
    <w:abstractNumId w:val="19"/>
  </w:num>
  <w:num w:numId="12">
    <w:abstractNumId w:val="32"/>
  </w:num>
  <w:num w:numId="13">
    <w:abstractNumId w:val="21"/>
  </w:num>
  <w:num w:numId="14">
    <w:abstractNumId w:val="22"/>
  </w:num>
  <w:num w:numId="15">
    <w:abstractNumId w:val="20"/>
  </w:num>
  <w:num w:numId="16">
    <w:abstractNumId w:val="8"/>
  </w:num>
  <w:num w:numId="17">
    <w:abstractNumId w:val="15"/>
  </w:num>
  <w:num w:numId="18">
    <w:abstractNumId w:val="16"/>
  </w:num>
  <w:num w:numId="19">
    <w:abstractNumId w:val="9"/>
  </w:num>
  <w:num w:numId="20">
    <w:abstractNumId w:val="23"/>
  </w:num>
  <w:num w:numId="21">
    <w:abstractNumId w:val="29"/>
  </w:num>
  <w:num w:numId="22">
    <w:abstractNumId w:val="5"/>
  </w:num>
  <w:num w:numId="23">
    <w:abstractNumId w:val="30"/>
  </w:num>
  <w:num w:numId="24">
    <w:abstractNumId w:val="27"/>
  </w:num>
  <w:num w:numId="25">
    <w:abstractNumId w:val="0"/>
  </w:num>
  <w:num w:numId="26">
    <w:abstractNumId w:val="28"/>
  </w:num>
  <w:num w:numId="27">
    <w:abstractNumId w:val="12"/>
  </w:num>
  <w:num w:numId="28">
    <w:abstractNumId w:val="6"/>
  </w:num>
  <w:num w:numId="29">
    <w:abstractNumId w:val="17"/>
  </w:num>
  <w:num w:numId="30">
    <w:abstractNumId w:val="13"/>
  </w:num>
  <w:num w:numId="31">
    <w:abstractNumId w:val="14"/>
  </w:num>
  <w:num w:numId="32">
    <w:abstractNumId w:val="7"/>
  </w:num>
  <w:num w:numId="33">
    <w:abstractNumId w:val="2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24C"/>
    <w:rsid w:val="00003DD8"/>
    <w:rsid w:val="0001032E"/>
    <w:rsid w:val="00012F2B"/>
    <w:rsid w:val="00022B95"/>
    <w:rsid w:val="00037C45"/>
    <w:rsid w:val="0005096D"/>
    <w:rsid w:val="000640A5"/>
    <w:rsid w:val="00096390"/>
    <w:rsid w:val="000A1435"/>
    <w:rsid w:val="000B507B"/>
    <w:rsid w:val="000E1E7E"/>
    <w:rsid w:val="00126234"/>
    <w:rsid w:val="00133AAD"/>
    <w:rsid w:val="001351C9"/>
    <w:rsid w:val="00144207"/>
    <w:rsid w:val="00144C44"/>
    <w:rsid w:val="00145B7E"/>
    <w:rsid w:val="0015743A"/>
    <w:rsid w:val="00170DA8"/>
    <w:rsid w:val="001738AC"/>
    <w:rsid w:val="00180D45"/>
    <w:rsid w:val="00194943"/>
    <w:rsid w:val="001A4290"/>
    <w:rsid w:val="001B1221"/>
    <w:rsid w:val="001B15D7"/>
    <w:rsid w:val="001C203D"/>
    <w:rsid w:val="001E0D78"/>
    <w:rsid w:val="001E7FF9"/>
    <w:rsid w:val="001F14E7"/>
    <w:rsid w:val="00201EDD"/>
    <w:rsid w:val="002159DB"/>
    <w:rsid w:val="002226DE"/>
    <w:rsid w:val="0022306F"/>
    <w:rsid w:val="00257B70"/>
    <w:rsid w:val="00263424"/>
    <w:rsid w:val="00263F84"/>
    <w:rsid w:val="002704D7"/>
    <w:rsid w:val="00272F19"/>
    <w:rsid w:val="00274263"/>
    <w:rsid w:val="002838CD"/>
    <w:rsid w:val="00295B16"/>
    <w:rsid w:val="002A0104"/>
    <w:rsid w:val="002B24C2"/>
    <w:rsid w:val="002D0B6D"/>
    <w:rsid w:val="002D6B21"/>
    <w:rsid w:val="002F05ED"/>
    <w:rsid w:val="00300BE1"/>
    <w:rsid w:val="00303CA2"/>
    <w:rsid w:val="00313B9C"/>
    <w:rsid w:val="003207C2"/>
    <w:rsid w:val="00323250"/>
    <w:rsid w:val="00330250"/>
    <w:rsid w:val="00331D63"/>
    <w:rsid w:val="00334DA0"/>
    <w:rsid w:val="00336571"/>
    <w:rsid w:val="00341BCA"/>
    <w:rsid w:val="00355B6C"/>
    <w:rsid w:val="003624D6"/>
    <w:rsid w:val="00365DD8"/>
    <w:rsid w:val="00392864"/>
    <w:rsid w:val="003929AE"/>
    <w:rsid w:val="0039441B"/>
    <w:rsid w:val="003A224C"/>
    <w:rsid w:val="003B71FB"/>
    <w:rsid w:val="003C02D2"/>
    <w:rsid w:val="003D2AF6"/>
    <w:rsid w:val="003D70C6"/>
    <w:rsid w:val="00400E77"/>
    <w:rsid w:val="00401793"/>
    <w:rsid w:val="00414D65"/>
    <w:rsid w:val="0042300A"/>
    <w:rsid w:val="004257E5"/>
    <w:rsid w:val="004335F0"/>
    <w:rsid w:val="0044164B"/>
    <w:rsid w:val="00442A8E"/>
    <w:rsid w:val="0044597C"/>
    <w:rsid w:val="00446272"/>
    <w:rsid w:val="004610F3"/>
    <w:rsid w:val="00474FCB"/>
    <w:rsid w:val="004940C8"/>
    <w:rsid w:val="004A2916"/>
    <w:rsid w:val="004D1D21"/>
    <w:rsid w:val="004E2268"/>
    <w:rsid w:val="00507AAE"/>
    <w:rsid w:val="00533AC9"/>
    <w:rsid w:val="0056118A"/>
    <w:rsid w:val="0056614B"/>
    <w:rsid w:val="0057005B"/>
    <w:rsid w:val="005B0A2A"/>
    <w:rsid w:val="005B1A01"/>
    <w:rsid w:val="005B2173"/>
    <w:rsid w:val="005D25A0"/>
    <w:rsid w:val="005E1FC8"/>
    <w:rsid w:val="005E63DC"/>
    <w:rsid w:val="005F2DFF"/>
    <w:rsid w:val="005F58BD"/>
    <w:rsid w:val="006051DE"/>
    <w:rsid w:val="00611EA2"/>
    <w:rsid w:val="0062092B"/>
    <w:rsid w:val="00632D3B"/>
    <w:rsid w:val="006517FE"/>
    <w:rsid w:val="00654A82"/>
    <w:rsid w:val="00667B5B"/>
    <w:rsid w:val="00670878"/>
    <w:rsid w:val="006715DC"/>
    <w:rsid w:val="00682C4A"/>
    <w:rsid w:val="00692672"/>
    <w:rsid w:val="006A7F06"/>
    <w:rsid w:val="006B189D"/>
    <w:rsid w:val="006C5EBD"/>
    <w:rsid w:val="006C62E8"/>
    <w:rsid w:val="006D1E73"/>
    <w:rsid w:val="006D641A"/>
    <w:rsid w:val="006E774B"/>
    <w:rsid w:val="006F32F3"/>
    <w:rsid w:val="006F69EC"/>
    <w:rsid w:val="007023E9"/>
    <w:rsid w:val="00702684"/>
    <w:rsid w:val="00714D42"/>
    <w:rsid w:val="00725E5E"/>
    <w:rsid w:val="0073205B"/>
    <w:rsid w:val="00733FAE"/>
    <w:rsid w:val="0073673B"/>
    <w:rsid w:val="00751868"/>
    <w:rsid w:val="00752FC9"/>
    <w:rsid w:val="00754647"/>
    <w:rsid w:val="00756493"/>
    <w:rsid w:val="00761FF2"/>
    <w:rsid w:val="00773764"/>
    <w:rsid w:val="0079653C"/>
    <w:rsid w:val="007A08FC"/>
    <w:rsid w:val="007A7E9B"/>
    <w:rsid w:val="007C4410"/>
    <w:rsid w:val="007C701B"/>
    <w:rsid w:val="007D7456"/>
    <w:rsid w:val="008125ED"/>
    <w:rsid w:val="0081506A"/>
    <w:rsid w:val="00820FE4"/>
    <w:rsid w:val="00833FA4"/>
    <w:rsid w:val="00854197"/>
    <w:rsid w:val="00862883"/>
    <w:rsid w:val="008A587E"/>
    <w:rsid w:val="008A5C50"/>
    <w:rsid w:val="008B74C6"/>
    <w:rsid w:val="008E19D4"/>
    <w:rsid w:val="00901857"/>
    <w:rsid w:val="00905B99"/>
    <w:rsid w:val="00911DD5"/>
    <w:rsid w:val="00915E76"/>
    <w:rsid w:val="00950F0C"/>
    <w:rsid w:val="00951BE0"/>
    <w:rsid w:val="00961C41"/>
    <w:rsid w:val="00965891"/>
    <w:rsid w:val="00984115"/>
    <w:rsid w:val="009856D8"/>
    <w:rsid w:val="0099300E"/>
    <w:rsid w:val="009A2523"/>
    <w:rsid w:val="009C1D9F"/>
    <w:rsid w:val="009C5DA5"/>
    <w:rsid w:val="009D63F7"/>
    <w:rsid w:val="00A01D3D"/>
    <w:rsid w:val="00A2391E"/>
    <w:rsid w:val="00A36076"/>
    <w:rsid w:val="00A61AE4"/>
    <w:rsid w:val="00A65F40"/>
    <w:rsid w:val="00A83B90"/>
    <w:rsid w:val="00A912A3"/>
    <w:rsid w:val="00A97119"/>
    <w:rsid w:val="00AA021B"/>
    <w:rsid w:val="00AA60E6"/>
    <w:rsid w:val="00AB0CF0"/>
    <w:rsid w:val="00AC10A6"/>
    <w:rsid w:val="00AE0B78"/>
    <w:rsid w:val="00AE479A"/>
    <w:rsid w:val="00AF26F8"/>
    <w:rsid w:val="00AF4CFE"/>
    <w:rsid w:val="00B047FB"/>
    <w:rsid w:val="00B13BC1"/>
    <w:rsid w:val="00B174DF"/>
    <w:rsid w:val="00B2421A"/>
    <w:rsid w:val="00B325EB"/>
    <w:rsid w:val="00B5439A"/>
    <w:rsid w:val="00B562C4"/>
    <w:rsid w:val="00B60E51"/>
    <w:rsid w:val="00B61078"/>
    <w:rsid w:val="00B63147"/>
    <w:rsid w:val="00B63B41"/>
    <w:rsid w:val="00B8598B"/>
    <w:rsid w:val="00B94F48"/>
    <w:rsid w:val="00BA6BBE"/>
    <w:rsid w:val="00BB3C3D"/>
    <w:rsid w:val="00BD4DF6"/>
    <w:rsid w:val="00BE182F"/>
    <w:rsid w:val="00BE7EAA"/>
    <w:rsid w:val="00C0139A"/>
    <w:rsid w:val="00C035D9"/>
    <w:rsid w:val="00C050EB"/>
    <w:rsid w:val="00C15B44"/>
    <w:rsid w:val="00C23E63"/>
    <w:rsid w:val="00C4155B"/>
    <w:rsid w:val="00C442C3"/>
    <w:rsid w:val="00C458A6"/>
    <w:rsid w:val="00C702E4"/>
    <w:rsid w:val="00C87AD7"/>
    <w:rsid w:val="00CA4A72"/>
    <w:rsid w:val="00CC2486"/>
    <w:rsid w:val="00CC24CA"/>
    <w:rsid w:val="00CE545D"/>
    <w:rsid w:val="00D00A3C"/>
    <w:rsid w:val="00D42485"/>
    <w:rsid w:val="00D554DE"/>
    <w:rsid w:val="00D63546"/>
    <w:rsid w:val="00D73831"/>
    <w:rsid w:val="00D963FB"/>
    <w:rsid w:val="00D979B1"/>
    <w:rsid w:val="00DB0A4E"/>
    <w:rsid w:val="00DC19F0"/>
    <w:rsid w:val="00DF07B5"/>
    <w:rsid w:val="00DF1A25"/>
    <w:rsid w:val="00DF6E59"/>
    <w:rsid w:val="00E01A17"/>
    <w:rsid w:val="00E11382"/>
    <w:rsid w:val="00E253D6"/>
    <w:rsid w:val="00E31A90"/>
    <w:rsid w:val="00E3507A"/>
    <w:rsid w:val="00E368AF"/>
    <w:rsid w:val="00E43617"/>
    <w:rsid w:val="00E658FF"/>
    <w:rsid w:val="00E71F67"/>
    <w:rsid w:val="00E731B8"/>
    <w:rsid w:val="00E771E6"/>
    <w:rsid w:val="00E92353"/>
    <w:rsid w:val="00EA191F"/>
    <w:rsid w:val="00EA63AF"/>
    <w:rsid w:val="00EA70DB"/>
    <w:rsid w:val="00EC5299"/>
    <w:rsid w:val="00EF5030"/>
    <w:rsid w:val="00EF5741"/>
    <w:rsid w:val="00F00B30"/>
    <w:rsid w:val="00F02DB7"/>
    <w:rsid w:val="00F03121"/>
    <w:rsid w:val="00F03F2C"/>
    <w:rsid w:val="00F12D9A"/>
    <w:rsid w:val="00F53608"/>
    <w:rsid w:val="00F6501B"/>
    <w:rsid w:val="00F71A07"/>
    <w:rsid w:val="00F80116"/>
    <w:rsid w:val="00FA0D05"/>
    <w:rsid w:val="00FA539F"/>
    <w:rsid w:val="00FB0363"/>
    <w:rsid w:val="00FC71E0"/>
    <w:rsid w:val="00FD52F1"/>
    <w:rsid w:val="00FE4B0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4F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400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iPriority w:val="99"/>
    <w:unhideWhenUsed/>
    <w:rsid w:val="003B71FB"/>
    <w:rPr>
      <w:rFonts w:ascii="Times New Roman" w:hAnsi="Times New Roman" w:cs="Times New Roman"/>
      <w:sz w:val="24"/>
      <w:szCs w:val="24"/>
    </w:rPr>
  </w:style>
  <w:style w:type="character" w:styleId="Hipersaitas">
    <w:name w:val="Hyperlink"/>
    <w:basedOn w:val="Numatytasispastraiposriftas"/>
    <w:uiPriority w:val="99"/>
    <w:unhideWhenUsed/>
    <w:rsid w:val="003B71FB"/>
    <w:rPr>
      <w:color w:val="0563C1" w:themeColor="hyperlink"/>
      <w:u w:val="single"/>
    </w:rPr>
  </w:style>
  <w:style w:type="character" w:customStyle="1" w:styleId="Neapdorotaspaminjimas1">
    <w:name w:val="Neapdorotas paminėjimas1"/>
    <w:basedOn w:val="Numatytasispastraiposriftas"/>
    <w:uiPriority w:val="99"/>
    <w:semiHidden/>
    <w:unhideWhenUsed/>
    <w:rsid w:val="003B71FB"/>
    <w:rPr>
      <w:color w:val="605E5C"/>
      <w:shd w:val="clear" w:color="auto" w:fill="E1DFDD"/>
    </w:rPr>
  </w:style>
  <w:style w:type="character" w:styleId="Grietas">
    <w:name w:val="Strong"/>
    <w:basedOn w:val="Numatytasispastraiposriftas"/>
    <w:uiPriority w:val="22"/>
    <w:qFormat/>
    <w:rsid w:val="003B71FB"/>
    <w:rPr>
      <w:b/>
      <w:bCs/>
    </w:rPr>
  </w:style>
  <w:style w:type="paragraph" w:styleId="Antrinispavadinimas">
    <w:name w:val="Subtitle"/>
    <w:basedOn w:val="prastasis"/>
    <w:next w:val="prastasis"/>
    <w:link w:val="AntrinispavadinimasDiagrama"/>
    <w:uiPriority w:val="11"/>
    <w:qFormat/>
    <w:rsid w:val="009A2523"/>
    <w:pPr>
      <w:numPr>
        <w:ilvl w:val="1"/>
      </w:numPr>
    </w:pPr>
    <w:rPr>
      <w:rFonts w:eastAsiaTheme="minorEastAsia"/>
      <w:color w:val="5A5A5A" w:themeColor="text1" w:themeTint="A5"/>
      <w:spacing w:val="15"/>
    </w:rPr>
  </w:style>
  <w:style w:type="character" w:customStyle="1" w:styleId="AntrinispavadinimasDiagrama">
    <w:name w:val="Antrinis pavadinimas Diagrama"/>
    <w:basedOn w:val="Numatytasispastraiposriftas"/>
    <w:link w:val="Antrinispavadinimas"/>
    <w:uiPriority w:val="11"/>
    <w:rsid w:val="009A2523"/>
    <w:rPr>
      <w:rFonts w:eastAsiaTheme="minorEastAsia"/>
      <w:color w:val="5A5A5A" w:themeColor="text1" w:themeTint="A5"/>
      <w:spacing w:val="15"/>
    </w:rPr>
  </w:style>
  <w:style w:type="paragraph" w:customStyle="1" w:styleId="ng-binding">
    <w:name w:val="ng-binding"/>
    <w:basedOn w:val="prastasis"/>
    <w:rsid w:val="00733FA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EC5299"/>
    <w:pPr>
      <w:autoSpaceDE w:val="0"/>
      <w:autoSpaceDN w:val="0"/>
      <w:adjustRightInd w:val="0"/>
      <w:spacing w:before="120" w:after="120" w:line="240" w:lineRule="auto"/>
      <w:ind w:firstLine="709"/>
      <w:jc w:val="both"/>
    </w:pPr>
    <w:rPr>
      <w:rFonts w:ascii="Arial" w:eastAsia="Times New Roman" w:hAnsi="Arial" w:cs="Arial"/>
      <w:color w:val="000000"/>
      <w:sz w:val="24"/>
      <w:szCs w:val="24"/>
      <w:lang w:val="en-US"/>
    </w:rPr>
  </w:style>
  <w:style w:type="paragraph" w:customStyle="1" w:styleId="Teksto">
    <w:name w:val="Teksto"/>
    <w:basedOn w:val="prastasis"/>
    <w:link w:val="TekstoChar"/>
    <w:rsid w:val="00392864"/>
    <w:pPr>
      <w:spacing w:line="256" w:lineRule="auto"/>
      <w:ind w:firstLine="720"/>
      <w:jc w:val="both"/>
    </w:pPr>
    <w:rPr>
      <w:rFonts w:ascii="Calibri" w:eastAsia="Calibri" w:hAnsi="Calibri" w:cs="Times New Roman"/>
    </w:rPr>
  </w:style>
  <w:style w:type="character" w:customStyle="1" w:styleId="TekstoChar">
    <w:name w:val="Teksto Char"/>
    <w:link w:val="Teksto"/>
    <w:rsid w:val="00392864"/>
    <w:rPr>
      <w:rFonts w:ascii="Calibri" w:eastAsia="Calibri" w:hAnsi="Calibri" w:cs="Times New Roman"/>
    </w:rPr>
  </w:style>
  <w:style w:type="paragraph" w:styleId="Sraopastraipa">
    <w:name w:val="List Paragraph"/>
    <w:basedOn w:val="prastasis"/>
    <w:uiPriority w:val="34"/>
    <w:qFormat/>
    <w:rsid w:val="002226DE"/>
    <w:pPr>
      <w:ind w:left="720"/>
      <w:contextualSpacing/>
    </w:pPr>
  </w:style>
  <w:style w:type="paragraph" w:styleId="Antrats">
    <w:name w:val="header"/>
    <w:basedOn w:val="prastasis"/>
    <w:link w:val="AntratsDiagrama"/>
    <w:uiPriority w:val="99"/>
    <w:unhideWhenUsed/>
    <w:rsid w:val="00D6354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63546"/>
  </w:style>
  <w:style w:type="paragraph" w:styleId="Porat">
    <w:name w:val="footer"/>
    <w:basedOn w:val="prastasis"/>
    <w:link w:val="PoratDiagrama"/>
    <w:uiPriority w:val="99"/>
    <w:unhideWhenUsed/>
    <w:rsid w:val="00D6354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63546"/>
  </w:style>
  <w:style w:type="paragraph" w:styleId="HTMLiankstoformatuotas">
    <w:name w:val="HTML Preformatted"/>
    <w:basedOn w:val="prastasis"/>
    <w:link w:val="HTMLiankstoformatuotasDiagrama"/>
    <w:uiPriority w:val="99"/>
    <w:rsid w:val="00752F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eastAsia="Times New Roman" w:hAnsi="Courier New" w:cs="Times New Roman"/>
      <w:sz w:val="20"/>
      <w:szCs w:val="20"/>
    </w:rPr>
  </w:style>
  <w:style w:type="character" w:customStyle="1" w:styleId="HTMLiankstoformatuotasDiagrama">
    <w:name w:val="HTML iš anksto formatuotas Diagrama"/>
    <w:basedOn w:val="Numatytasispastraiposriftas"/>
    <w:link w:val="HTMLiankstoformatuotas"/>
    <w:uiPriority w:val="99"/>
    <w:rsid w:val="00752FC9"/>
    <w:rPr>
      <w:rFonts w:ascii="Courier New" w:eastAsia="Times New Roman" w:hAnsi="Courier New" w:cs="Times New Roman"/>
      <w:sz w:val="20"/>
      <w:szCs w:val="20"/>
    </w:rPr>
  </w:style>
  <w:style w:type="paragraph" w:styleId="Pavadinimas">
    <w:name w:val="Title"/>
    <w:basedOn w:val="prastasis"/>
    <w:next w:val="Antrinispavadinimas"/>
    <w:link w:val="PavadinimasDiagrama"/>
    <w:uiPriority w:val="10"/>
    <w:qFormat/>
    <w:rsid w:val="00BE7EAA"/>
    <w:pPr>
      <w:suppressAutoHyphens/>
      <w:spacing w:line="256" w:lineRule="auto"/>
      <w:jc w:val="center"/>
    </w:pPr>
    <w:rPr>
      <w:rFonts w:ascii="Calibri" w:eastAsia="Calibri" w:hAnsi="Calibri" w:cs="Times New Roman"/>
      <w:b/>
      <w:bCs/>
      <w:lang w:val="x-none" w:eastAsia="ar-SA"/>
    </w:rPr>
  </w:style>
  <w:style w:type="character" w:customStyle="1" w:styleId="PavadinimasDiagrama">
    <w:name w:val="Pavadinimas Diagrama"/>
    <w:basedOn w:val="Numatytasispastraiposriftas"/>
    <w:link w:val="Pavadinimas"/>
    <w:uiPriority w:val="10"/>
    <w:rsid w:val="00BE7EAA"/>
    <w:rPr>
      <w:rFonts w:ascii="Calibri" w:eastAsia="Calibri" w:hAnsi="Calibri" w:cs="Times New Roman"/>
      <w:b/>
      <w:bCs/>
      <w:lang w:val="x-none" w:eastAsia="ar-SA"/>
    </w:rPr>
  </w:style>
  <w:style w:type="paragraph" w:styleId="Debesliotekstas">
    <w:name w:val="Balloon Text"/>
    <w:basedOn w:val="prastasis"/>
    <w:link w:val="DebesliotekstasDiagrama"/>
    <w:uiPriority w:val="99"/>
    <w:semiHidden/>
    <w:unhideWhenUsed/>
    <w:rsid w:val="00AE479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E479A"/>
    <w:rPr>
      <w:rFonts w:ascii="Tahoma" w:hAnsi="Tahoma" w:cs="Tahoma"/>
      <w:sz w:val="16"/>
      <w:szCs w:val="16"/>
    </w:rPr>
  </w:style>
  <w:style w:type="paragraph" w:customStyle="1" w:styleId="Betarp1">
    <w:name w:val="Be tarpų1"/>
    <w:uiPriority w:val="99"/>
    <w:rsid w:val="001E7FF9"/>
    <w:pPr>
      <w:spacing w:after="0" w:line="240" w:lineRule="auto"/>
    </w:pPr>
    <w:rPr>
      <w:rFonts w:ascii="Calibri" w:eastAsia="Times New Roman" w:hAnsi="Calibri" w:cs="Times New Roman"/>
    </w:rPr>
  </w:style>
  <w:style w:type="paragraph" w:customStyle="1" w:styleId="Sraopastraipa1">
    <w:name w:val="Sąrašo pastraipa1"/>
    <w:basedOn w:val="prastasis"/>
    <w:uiPriority w:val="99"/>
    <w:rsid w:val="001E7FF9"/>
    <w:pPr>
      <w:spacing w:after="200" w:line="276" w:lineRule="auto"/>
      <w:ind w:left="720"/>
      <w:contextualSpacing/>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400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iPriority w:val="99"/>
    <w:unhideWhenUsed/>
    <w:rsid w:val="003B71FB"/>
    <w:rPr>
      <w:rFonts w:ascii="Times New Roman" w:hAnsi="Times New Roman" w:cs="Times New Roman"/>
      <w:sz w:val="24"/>
      <w:szCs w:val="24"/>
    </w:rPr>
  </w:style>
  <w:style w:type="character" w:styleId="Hipersaitas">
    <w:name w:val="Hyperlink"/>
    <w:basedOn w:val="Numatytasispastraiposriftas"/>
    <w:uiPriority w:val="99"/>
    <w:unhideWhenUsed/>
    <w:rsid w:val="003B71FB"/>
    <w:rPr>
      <w:color w:val="0563C1" w:themeColor="hyperlink"/>
      <w:u w:val="single"/>
    </w:rPr>
  </w:style>
  <w:style w:type="character" w:customStyle="1" w:styleId="Neapdorotaspaminjimas1">
    <w:name w:val="Neapdorotas paminėjimas1"/>
    <w:basedOn w:val="Numatytasispastraiposriftas"/>
    <w:uiPriority w:val="99"/>
    <w:semiHidden/>
    <w:unhideWhenUsed/>
    <w:rsid w:val="003B71FB"/>
    <w:rPr>
      <w:color w:val="605E5C"/>
      <w:shd w:val="clear" w:color="auto" w:fill="E1DFDD"/>
    </w:rPr>
  </w:style>
  <w:style w:type="character" w:styleId="Grietas">
    <w:name w:val="Strong"/>
    <w:basedOn w:val="Numatytasispastraiposriftas"/>
    <w:uiPriority w:val="22"/>
    <w:qFormat/>
    <w:rsid w:val="003B71FB"/>
    <w:rPr>
      <w:b/>
      <w:bCs/>
    </w:rPr>
  </w:style>
  <w:style w:type="paragraph" w:styleId="Antrinispavadinimas">
    <w:name w:val="Subtitle"/>
    <w:basedOn w:val="prastasis"/>
    <w:next w:val="prastasis"/>
    <w:link w:val="AntrinispavadinimasDiagrama"/>
    <w:uiPriority w:val="11"/>
    <w:qFormat/>
    <w:rsid w:val="009A2523"/>
    <w:pPr>
      <w:numPr>
        <w:ilvl w:val="1"/>
      </w:numPr>
    </w:pPr>
    <w:rPr>
      <w:rFonts w:eastAsiaTheme="minorEastAsia"/>
      <w:color w:val="5A5A5A" w:themeColor="text1" w:themeTint="A5"/>
      <w:spacing w:val="15"/>
    </w:rPr>
  </w:style>
  <w:style w:type="character" w:customStyle="1" w:styleId="AntrinispavadinimasDiagrama">
    <w:name w:val="Antrinis pavadinimas Diagrama"/>
    <w:basedOn w:val="Numatytasispastraiposriftas"/>
    <w:link w:val="Antrinispavadinimas"/>
    <w:uiPriority w:val="11"/>
    <w:rsid w:val="009A2523"/>
    <w:rPr>
      <w:rFonts w:eastAsiaTheme="minorEastAsia"/>
      <w:color w:val="5A5A5A" w:themeColor="text1" w:themeTint="A5"/>
      <w:spacing w:val="15"/>
    </w:rPr>
  </w:style>
  <w:style w:type="paragraph" w:customStyle="1" w:styleId="ng-binding">
    <w:name w:val="ng-binding"/>
    <w:basedOn w:val="prastasis"/>
    <w:rsid w:val="00733FA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EC5299"/>
    <w:pPr>
      <w:autoSpaceDE w:val="0"/>
      <w:autoSpaceDN w:val="0"/>
      <w:adjustRightInd w:val="0"/>
      <w:spacing w:before="120" w:after="120" w:line="240" w:lineRule="auto"/>
      <w:ind w:firstLine="709"/>
      <w:jc w:val="both"/>
    </w:pPr>
    <w:rPr>
      <w:rFonts w:ascii="Arial" w:eastAsia="Times New Roman" w:hAnsi="Arial" w:cs="Arial"/>
      <w:color w:val="000000"/>
      <w:sz w:val="24"/>
      <w:szCs w:val="24"/>
      <w:lang w:val="en-US"/>
    </w:rPr>
  </w:style>
  <w:style w:type="paragraph" w:customStyle="1" w:styleId="Teksto">
    <w:name w:val="Teksto"/>
    <w:basedOn w:val="prastasis"/>
    <w:link w:val="TekstoChar"/>
    <w:rsid w:val="00392864"/>
    <w:pPr>
      <w:spacing w:line="256" w:lineRule="auto"/>
      <w:ind w:firstLine="720"/>
      <w:jc w:val="both"/>
    </w:pPr>
    <w:rPr>
      <w:rFonts w:ascii="Calibri" w:eastAsia="Calibri" w:hAnsi="Calibri" w:cs="Times New Roman"/>
    </w:rPr>
  </w:style>
  <w:style w:type="character" w:customStyle="1" w:styleId="TekstoChar">
    <w:name w:val="Teksto Char"/>
    <w:link w:val="Teksto"/>
    <w:rsid w:val="00392864"/>
    <w:rPr>
      <w:rFonts w:ascii="Calibri" w:eastAsia="Calibri" w:hAnsi="Calibri" w:cs="Times New Roman"/>
    </w:rPr>
  </w:style>
  <w:style w:type="paragraph" w:styleId="Sraopastraipa">
    <w:name w:val="List Paragraph"/>
    <w:basedOn w:val="prastasis"/>
    <w:uiPriority w:val="34"/>
    <w:qFormat/>
    <w:rsid w:val="002226DE"/>
    <w:pPr>
      <w:ind w:left="720"/>
      <w:contextualSpacing/>
    </w:pPr>
  </w:style>
  <w:style w:type="paragraph" w:styleId="Antrats">
    <w:name w:val="header"/>
    <w:basedOn w:val="prastasis"/>
    <w:link w:val="AntratsDiagrama"/>
    <w:uiPriority w:val="99"/>
    <w:unhideWhenUsed/>
    <w:rsid w:val="00D6354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63546"/>
  </w:style>
  <w:style w:type="paragraph" w:styleId="Porat">
    <w:name w:val="footer"/>
    <w:basedOn w:val="prastasis"/>
    <w:link w:val="PoratDiagrama"/>
    <w:uiPriority w:val="99"/>
    <w:unhideWhenUsed/>
    <w:rsid w:val="00D6354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63546"/>
  </w:style>
  <w:style w:type="paragraph" w:styleId="HTMLiankstoformatuotas">
    <w:name w:val="HTML Preformatted"/>
    <w:basedOn w:val="prastasis"/>
    <w:link w:val="HTMLiankstoformatuotasDiagrama"/>
    <w:uiPriority w:val="99"/>
    <w:rsid w:val="00752F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eastAsia="Times New Roman" w:hAnsi="Courier New" w:cs="Times New Roman"/>
      <w:sz w:val="20"/>
      <w:szCs w:val="20"/>
    </w:rPr>
  </w:style>
  <w:style w:type="character" w:customStyle="1" w:styleId="HTMLiankstoformatuotasDiagrama">
    <w:name w:val="HTML iš anksto formatuotas Diagrama"/>
    <w:basedOn w:val="Numatytasispastraiposriftas"/>
    <w:link w:val="HTMLiankstoformatuotas"/>
    <w:uiPriority w:val="99"/>
    <w:rsid w:val="00752FC9"/>
    <w:rPr>
      <w:rFonts w:ascii="Courier New" w:eastAsia="Times New Roman" w:hAnsi="Courier New" w:cs="Times New Roman"/>
      <w:sz w:val="20"/>
      <w:szCs w:val="20"/>
    </w:rPr>
  </w:style>
  <w:style w:type="paragraph" w:styleId="Pavadinimas">
    <w:name w:val="Title"/>
    <w:basedOn w:val="prastasis"/>
    <w:next w:val="Antrinispavadinimas"/>
    <w:link w:val="PavadinimasDiagrama"/>
    <w:uiPriority w:val="10"/>
    <w:qFormat/>
    <w:rsid w:val="00BE7EAA"/>
    <w:pPr>
      <w:suppressAutoHyphens/>
      <w:spacing w:line="256" w:lineRule="auto"/>
      <w:jc w:val="center"/>
    </w:pPr>
    <w:rPr>
      <w:rFonts w:ascii="Calibri" w:eastAsia="Calibri" w:hAnsi="Calibri" w:cs="Times New Roman"/>
      <w:b/>
      <w:bCs/>
      <w:lang w:val="x-none" w:eastAsia="ar-SA"/>
    </w:rPr>
  </w:style>
  <w:style w:type="character" w:customStyle="1" w:styleId="PavadinimasDiagrama">
    <w:name w:val="Pavadinimas Diagrama"/>
    <w:basedOn w:val="Numatytasispastraiposriftas"/>
    <w:link w:val="Pavadinimas"/>
    <w:uiPriority w:val="10"/>
    <w:rsid w:val="00BE7EAA"/>
    <w:rPr>
      <w:rFonts w:ascii="Calibri" w:eastAsia="Calibri" w:hAnsi="Calibri" w:cs="Times New Roman"/>
      <w:b/>
      <w:bCs/>
      <w:lang w:val="x-none" w:eastAsia="ar-SA"/>
    </w:rPr>
  </w:style>
  <w:style w:type="paragraph" w:styleId="Debesliotekstas">
    <w:name w:val="Balloon Text"/>
    <w:basedOn w:val="prastasis"/>
    <w:link w:val="DebesliotekstasDiagrama"/>
    <w:uiPriority w:val="99"/>
    <w:semiHidden/>
    <w:unhideWhenUsed/>
    <w:rsid w:val="00AE479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E479A"/>
    <w:rPr>
      <w:rFonts w:ascii="Tahoma" w:hAnsi="Tahoma" w:cs="Tahoma"/>
      <w:sz w:val="16"/>
      <w:szCs w:val="16"/>
    </w:rPr>
  </w:style>
  <w:style w:type="paragraph" w:customStyle="1" w:styleId="Betarp1">
    <w:name w:val="Be tarpų1"/>
    <w:uiPriority w:val="99"/>
    <w:rsid w:val="001E7FF9"/>
    <w:pPr>
      <w:spacing w:after="0" w:line="240" w:lineRule="auto"/>
    </w:pPr>
    <w:rPr>
      <w:rFonts w:ascii="Calibri" w:eastAsia="Times New Roman" w:hAnsi="Calibri" w:cs="Times New Roman"/>
    </w:rPr>
  </w:style>
  <w:style w:type="paragraph" w:customStyle="1" w:styleId="Sraopastraipa1">
    <w:name w:val="Sąrašo pastraipa1"/>
    <w:basedOn w:val="prastasis"/>
    <w:uiPriority w:val="99"/>
    <w:rsid w:val="001E7FF9"/>
    <w:pPr>
      <w:spacing w:after="200" w:line="276" w:lineRule="auto"/>
      <w:ind w:left="720"/>
      <w:contextualSpacing/>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94083">
      <w:bodyDiv w:val="1"/>
      <w:marLeft w:val="0"/>
      <w:marRight w:val="0"/>
      <w:marTop w:val="0"/>
      <w:marBottom w:val="0"/>
      <w:divBdr>
        <w:top w:val="none" w:sz="0" w:space="0" w:color="auto"/>
        <w:left w:val="none" w:sz="0" w:space="0" w:color="auto"/>
        <w:bottom w:val="none" w:sz="0" w:space="0" w:color="auto"/>
        <w:right w:val="none" w:sz="0" w:space="0" w:color="auto"/>
      </w:divBdr>
    </w:div>
    <w:div w:id="334193664">
      <w:bodyDiv w:val="1"/>
      <w:marLeft w:val="0"/>
      <w:marRight w:val="0"/>
      <w:marTop w:val="0"/>
      <w:marBottom w:val="0"/>
      <w:divBdr>
        <w:top w:val="none" w:sz="0" w:space="0" w:color="auto"/>
        <w:left w:val="none" w:sz="0" w:space="0" w:color="auto"/>
        <w:bottom w:val="none" w:sz="0" w:space="0" w:color="auto"/>
        <w:right w:val="none" w:sz="0" w:space="0" w:color="auto"/>
      </w:divBdr>
    </w:div>
    <w:div w:id="340671204">
      <w:bodyDiv w:val="1"/>
      <w:marLeft w:val="0"/>
      <w:marRight w:val="0"/>
      <w:marTop w:val="0"/>
      <w:marBottom w:val="0"/>
      <w:divBdr>
        <w:top w:val="none" w:sz="0" w:space="0" w:color="auto"/>
        <w:left w:val="none" w:sz="0" w:space="0" w:color="auto"/>
        <w:bottom w:val="none" w:sz="0" w:space="0" w:color="auto"/>
        <w:right w:val="none" w:sz="0" w:space="0" w:color="auto"/>
      </w:divBdr>
    </w:div>
    <w:div w:id="440733366">
      <w:bodyDiv w:val="1"/>
      <w:marLeft w:val="0"/>
      <w:marRight w:val="0"/>
      <w:marTop w:val="0"/>
      <w:marBottom w:val="0"/>
      <w:divBdr>
        <w:top w:val="none" w:sz="0" w:space="0" w:color="auto"/>
        <w:left w:val="none" w:sz="0" w:space="0" w:color="auto"/>
        <w:bottom w:val="none" w:sz="0" w:space="0" w:color="auto"/>
        <w:right w:val="none" w:sz="0" w:space="0" w:color="auto"/>
      </w:divBdr>
    </w:div>
    <w:div w:id="490220475">
      <w:bodyDiv w:val="1"/>
      <w:marLeft w:val="0"/>
      <w:marRight w:val="0"/>
      <w:marTop w:val="0"/>
      <w:marBottom w:val="0"/>
      <w:divBdr>
        <w:top w:val="none" w:sz="0" w:space="0" w:color="auto"/>
        <w:left w:val="none" w:sz="0" w:space="0" w:color="auto"/>
        <w:bottom w:val="none" w:sz="0" w:space="0" w:color="auto"/>
        <w:right w:val="none" w:sz="0" w:space="0" w:color="auto"/>
      </w:divBdr>
    </w:div>
    <w:div w:id="517040874">
      <w:bodyDiv w:val="1"/>
      <w:marLeft w:val="0"/>
      <w:marRight w:val="0"/>
      <w:marTop w:val="0"/>
      <w:marBottom w:val="0"/>
      <w:divBdr>
        <w:top w:val="none" w:sz="0" w:space="0" w:color="auto"/>
        <w:left w:val="none" w:sz="0" w:space="0" w:color="auto"/>
        <w:bottom w:val="none" w:sz="0" w:space="0" w:color="auto"/>
        <w:right w:val="none" w:sz="0" w:space="0" w:color="auto"/>
      </w:divBdr>
      <w:divsChild>
        <w:div w:id="2109349150">
          <w:marLeft w:val="225"/>
          <w:marRight w:val="0"/>
          <w:marTop w:val="0"/>
          <w:marBottom w:val="0"/>
          <w:divBdr>
            <w:top w:val="none" w:sz="0" w:space="0" w:color="auto"/>
            <w:left w:val="none" w:sz="0" w:space="0" w:color="auto"/>
            <w:bottom w:val="none" w:sz="0" w:space="0" w:color="auto"/>
            <w:right w:val="none" w:sz="0" w:space="0" w:color="auto"/>
          </w:divBdr>
          <w:divsChild>
            <w:div w:id="16250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6320">
      <w:bodyDiv w:val="1"/>
      <w:marLeft w:val="0"/>
      <w:marRight w:val="0"/>
      <w:marTop w:val="0"/>
      <w:marBottom w:val="0"/>
      <w:divBdr>
        <w:top w:val="none" w:sz="0" w:space="0" w:color="auto"/>
        <w:left w:val="none" w:sz="0" w:space="0" w:color="auto"/>
        <w:bottom w:val="none" w:sz="0" w:space="0" w:color="auto"/>
        <w:right w:val="none" w:sz="0" w:space="0" w:color="auto"/>
      </w:divBdr>
    </w:div>
    <w:div w:id="727727362">
      <w:bodyDiv w:val="1"/>
      <w:marLeft w:val="0"/>
      <w:marRight w:val="0"/>
      <w:marTop w:val="0"/>
      <w:marBottom w:val="0"/>
      <w:divBdr>
        <w:top w:val="none" w:sz="0" w:space="0" w:color="auto"/>
        <w:left w:val="none" w:sz="0" w:space="0" w:color="auto"/>
        <w:bottom w:val="none" w:sz="0" w:space="0" w:color="auto"/>
        <w:right w:val="none" w:sz="0" w:space="0" w:color="auto"/>
      </w:divBdr>
    </w:div>
    <w:div w:id="1221330721">
      <w:bodyDiv w:val="1"/>
      <w:marLeft w:val="0"/>
      <w:marRight w:val="0"/>
      <w:marTop w:val="0"/>
      <w:marBottom w:val="0"/>
      <w:divBdr>
        <w:top w:val="none" w:sz="0" w:space="0" w:color="auto"/>
        <w:left w:val="none" w:sz="0" w:space="0" w:color="auto"/>
        <w:bottom w:val="none" w:sz="0" w:space="0" w:color="auto"/>
        <w:right w:val="none" w:sz="0" w:space="0" w:color="auto"/>
      </w:divBdr>
    </w:div>
    <w:div w:id="1264025475">
      <w:bodyDiv w:val="1"/>
      <w:marLeft w:val="0"/>
      <w:marRight w:val="0"/>
      <w:marTop w:val="0"/>
      <w:marBottom w:val="0"/>
      <w:divBdr>
        <w:top w:val="none" w:sz="0" w:space="0" w:color="auto"/>
        <w:left w:val="none" w:sz="0" w:space="0" w:color="auto"/>
        <w:bottom w:val="none" w:sz="0" w:space="0" w:color="auto"/>
        <w:right w:val="none" w:sz="0" w:space="0" w:color="auto"/>
      </w:divBdr>
    </w:div>
    <w:div w:id="1349985493">
      <w:bodyDiv w:val="1"/>
      <w:marLeft w:val="0"/>
      <w:marRight w:val="0"/>
      <w:marTop w:val="0"/>
      <w:marBottom w:val="0"/>
      <w:divBdr>
        <w:top w:val="none" w:sz="0" w:space="0" w:color="auto"/>
        <w:left w:val="none" w:sz="0" w:space="0" w:color="auto"/>
        <w:bottom w:val="none" w:sz="0" w:space="0" w:color="auto"/>
        <w:right w:val="none" w:sz="0" w:space="0" w:color="auto"/>
      </w:divBdr>
    </w:div>
    <w:div w:id="1497307697">
      <w:bodyDiv w:val="1"/>
      <w:marLeft w:val="0"/>
      <w:marRight w:val="0"/>
      <w:marTop w:val="0"/>
      <w:marBottom w:val="0"/>
      <w:divBdr>
        <w:top w:val="none" w:sz="0" w:space="0" w:color="auto"/>
        <w:left w:val="none" w:sz="0" w:space="0" w:color="auto"/>
        <w:bottom w:val="none" w:sz="0" w:space="0" w:color="auto"/>
        <w:right w:val="none" w:sz="0" w:space="0" w:color="auto"/>
      </w:divBdr>
      <w:divsChild>
        <w:div w:id="819424998">
          <w:marLeft w:val="0"/>
          <w:marRight w:val="0"/>
          <w:marTop w:val="0"/>
          <w:marBottom w:val="0"/>
          <w:divBdr>
            <w:top w:val="none" w:sz="0" w:space="0" w:color="auto"/>
            <w:left w:val="none" w:sz="0" w:space="0" w:color="auto"/>
            <w:bottom w:val="none" w:sz="0" w:space="0" w:color="auto"/>
            <w:right w:val="none" w:sz="0" w:space="0" w:color="auto"/>
          </w:divBdr>
          <w:divsChild>
            <w:div w:id="744914639">
              <w:marLeft w:val="0"/>
              <w:marRight w:val="0"/>
              <w:marTop w:val="0"/>
              <w:marBottom w:val="0"/>
              <w:divBdr>
                <w:top w:val="none" w:sz="0" w:space="0" w:color="auto"/>
                <w:left w:val="none" w:sz="0" w:space="0" w:color="auto"/>
                <w:bottom w:val="none" w:sz="0" w:space="0" w:color="auto"/>
                <w:right w:val="none" w:sz="0" w:space="0" w:color="auto"/>
              </w:divBdr>
            </w:div>
            <w:div w:id="2036926401">
              <w:marLeft w:val="0"/>
              <w:marRight w:val="0"/>
              <w:marTop w:val="0"/>
              <w:marBottom w:val="0"/>
              <w:divBdr>
                <w:top w:val="none" w:sz="0" w:space="0" w:color="auto"/>
                <w:left w:val="none" w:sz="0" w:space="0" w:color="auto"/>
                <w:bottom w:val="none" w:sz="0" w:space="0" w:color="auto"/>
                <w:right w:val="none" w:sz="0" w:space="0" w:color="auto"/>
              </w:divBdr>
            </w:div>
            <w:div w:id="1922254665">
              <w:marLeft w:val="0"/>
              <w:marRight w:val="0"/>
              <w:marTop w:val="0"/>
              <w:marBottom w:val="0"/>
              <w:divBdr>
                <w:top w:val="none" w:sz="0" w:space="0" w:color="auto"/>
                <w:left w:val="none" w:sz="0" w:space="0" w:color="auto"/>
                <w:bottom w:val="none" w:sz="0" w:space="0" w:color="auto"/>
                <w:right w:val="none" w:sz="0" w:space="0" w:color="auto"/>
              </w:divBdr>
            </w:div>
            <w:div w:id="1671181154">
              <w:marLeft w:val="0"/>
              <w:marRight w:val="0"/>
              <w:marTop w:val="0"/>
              <w:marBottom w:val="0"/>
              <w:divBdr>
                <w:top w:val="none" w:sz="0" w:space="0" w:color="auto"/>
                <w:left w:val="none" w:sz="0" w:space="0" w:color="auto"/>
                <w:bottom w:val="none" w:sz="0" w:space="0" w:color="auto"/>
                <w:right w:val="none" w:sz="0" w:space="0" w:color="auto"/>
              </w:divBdr>
            </w:div>
            <w:div w:id="1583102726">
              <w:marLeft w:val="0"/>
              <w:marRight w:val="0"/>
              <w:marTop w:val="0"/>
              <w:marBottom w:val="0"/>
              <w:divBdr>
                <w:top w:val="none" w:sz="0" w:space="0" w:color="auto"/>
                <w:left w:val="none" w:sz="0" w:space="0" w:color="auto"/>
                <w:bottom w:val="none" w:sz="0" w:space="0" w:color="auto"/>
                <w:right w:val="none" w:sz="0" w:space="0" w:color="auto"/>
              </w:divBdr>
            </w:div>
            <w:div w:id="1571234174">
              <w:marLeft w:val="0"/>
              <w:marRight w:val="0"/>
              <w:marTop w:val="0"/>
              <w:marBottom w:val="0"/>
              <w:divBdr>
                <w:top w:val="none" w:sz="0" w:space="0" w:color="auto"/>
                <w:left w:val="none" w:sz="0" w:space="0" w:color="auto"/>
                <w:bottom w:val="none" w:sz="0" w:space="0" w:color="auto"/>
                <w:right w:val="none" w:sz="0" w:space="0" w:color="auto"/>
              </w:divBdr>
            </w:div>
          </w:divsChild>
        </w:div>
        <w:div w:id="2125149134">
          <w:marLeft w:val="0"/>
          <w:marRight w:val="0"/>
          <w:marTop w:val="0"/>
          <w:marBottom w:val="0"/>
          <w:divBdr>
            <w:top w:val="single" w:sz="2" w:space="0" w:color="CACACA"/>
            <w:left w:val="none" w:sz="0" w:space="0" w:color="auto"/>
            <w:bottom w:val="none" w:sz="0" w:space="0" w:color="auto"/>
            <w:right w:val="none" w:sz="0" w:space="0" w:color="auto"/>
          </w:divBdr>
          <w:divsChild>
            <w:div w:id="1918435752">
              <w:marLeft w:val="0"/>
              <w:marRight w:val="0"/>
              <w:marTop w:val="0"/>
              <w:marBottom w:val="0"/>
              <w:divBdr>
                <w:top w:val="none" w:sz="0" w:space="0" w:color="auto"/>
                <w:left w:val="none" w:sz="0" w:space="0" w:color="auto"/>
                <w:bottom w:val="none" w:sz="0" w:space="0" w:color="auto"/>
                <w:right w:val="none" w:sz="0" w:space="0" w:color="auto"/>
              </w:divBdr>
            </w:div>
            <w:div w:id="167989966">
              <w:marLeft w:val="0"/>
              <w:marRight w:val="0"/>
              <w:marTop w:val="0"/>
              <w:marBottom w:val="0"/>
              <w:divBdr>
                <w:top w:val="none" w:sz="0" w:space="0" w:color="auto"/>
                <w:left w:val="none" w:sz="0" w:space="0" w:color="auto"/>
                <w:bottom w:val="none" w:sz="0" w:space="0" w:color="auto"/>
                <w:right w:val="none" w:sz="0" w:space="0" w:color="auto"/>
              </w:divBdr>
            </w:div>
            <w:div w:id="946425478">
              <w:marLeft w:val="0"/>
              <w:marRight w:val="0"/>
              <w:marTop w:val="0"/>
              <w:marBottom w:val="0"/>
              <w:divBdr>
                <w:top w:val="none" w:sz="0" w:space="0" w:color="auto"/>
                <w:left w:val="none" w:sz="0" w:space="0" w:color="auto"/>
                <w:bottom w:val="none" w:sz="0" w:space="0" w:color="auto"/>
                <w:right w:val="none" w:sz="0" w:space="0" w:color="auto"/>
              </w:divBdr>
            </w:div>
            <w:div w:id="2076397014">
              <w:marLeft w:val="0"/>
              <w:marRight w:val="0"/>
              <w:marTop w:val="0"/>
              <w:marBottom w:val="0"/>
              <w:divBdr>
                <w:top w:val="none" w:sz="0" w:space="0" w:color="auto"/>
                <w:left w:val="none" w:sz="0" w:space="0" w:color="auto"/>
                <w:bottom w:val="none" w:sz="0" w:space="0" w:color="auto"/>
                <w:right w:val="none" w:sz="0" w:space="0" w:color="auto"/>
              </w:divBdr>
            </w:div>
          </w:divsChild>
        </w:div>
        <w:div w:id="57823718">
          <w:marLeft w:val="0"/>
          <w:marRight w:val="0"/>
          <w:marTop w:val="0"/>
          <w:marBottom w:val="0"/>
          <w:divBdr>
            <w:top w:val="none" w:sz="0" w:space="0" w:color="auto"/>
            <w:left w:val="none" w:sz="0" w:space="0" w:color="auto"/>
            <w:bottom w:val="none" w:sz="0" w:space="0" w:color="auto"/>
            <w:right w:val="none" w:sz="0" w:space="0" w:color="auto"/>
          </w:divBdr>
        </w:div>
        <w:div w:id="390083895">
          <w:marLeft w:val="0"/>
          <w:marRight w:val="0"/>
          <w:marTop w:val="0"/>
          <w:marBottom w:val="0"/>
          <w:divBdr>
            <w:top w:val="none" w:sz="0" w:space="0" w:color="auto"/>
            <w:left w:val="none" w:sz="0" w:space="0" w:color="auto"/>
            <w:bottom w:val="none" w:sz="0" w:space="0" w:color="auto"/>
            <w:right w:val="none" w:sz="0" w:space="0" w:color="auto"/>
          </w:divBdr>
        </w:div>
        <w:div w:id="512302719">
          <w:marLeft w:val="0"/>
          <w:marRight w:val="0"/>
          <w:marTop w:val="0"/>
          <w:marBottom w:val="0"/>
          <w:divBdr>
            <w:top w:val="none" w:sz="0" w:space="0" w:color="auto"/>
            <w:left w:val="none" w:sz="0" w:space="0" w:color="auto"/>
            <w:bottom w:val="none" w:sz="0" w:space="0" w:color="auto"/>
            <w:right w:val="none" w:sz="0" w:space="0" w:color="auto"/>
          </w:divBdr>
        </w:div>
        <w:div w:id="195974810">
          <w:marLeft w:val="0"/>
          <w:marRight w:val="0"/>
          <w:marTop w:val="0"/>
          <w:marBottom w:val="0"/>
          <w:divBdr>
            <w:top w:val="none" w:sz="0" w:space="0" w:color="auto"/>
            <w:left w:val="none" w:sz="0" w:space="0" w:color="auto"/>
            <w:bottom w:val="none" w:sz="0" w:space="0" w:color="auto"/>
            <w:right w:val="none" w:sz="0" w:space="0" w:color="auto"/>
          </w:divBdr>
        </w:div>
        <w:div w:id="1711420138">
          <w:marLeft w:val="0"/>
          <w:marRight w:val="0"/>
          <w:marTop w:val="0"/>
          <w:marBottom w:val="0"/>
          <w:divBdr>
            <w:top w:val="none" w:sz="0" w:space="0" w:color="auto"/>
            <w:left w:val="none" w:sz="0" w:space="0" w:color="auto"/>
            <w:bottom w:val="none" w:sz="0" w:space="0" w:color="auto"/>
            <w:right w:val="none" w:sz="0" w:space="0" w:color="auto"/>
          </w:divBdr>
        </w:div>
        <w:div w:id="1230074815">
          <w:marLeft w:val="0"/>
          <w:marRight w:val="0"/>
          <w:marTop w:val="0"/>
          <w:marBottom w:val="0"/>
          <w:divBdr>
            <w:top w:val="none" w:sz="0" w:space="0" w:color="auto"/>
            <w:left w:val="none" w:sz="0" w:space="0" w:color="auto"/>
            <w:bottom w:val="none" w:sz="0" w:space="0" w:color="auto"/>
            <w:right w:val="none" w:sz="0" w:space="0" w:color="auto"/>
          </w:divBdr>
        </w:div>
        <w:div w:id="165631094">
          <w:marLeft w:val="0"/>
          <w:marRight w:val="0"/>
          <w:marTop w:val="0"/>
          <w:marBottom w:val="0"/>
          <w:divBdr>
            <w:top w:val="none" w:sz="0" w:space="0" w:color="auto"/>
            <w:left w:val="none" w:sz="0" w:space="0" w:color="auto"/>
            <w:bottom w:val="none" w:sz="0" w:space="0" w:color="auto"/>
            <w:right w:val="none" w:sz="0" w:space="0" w:color="auto"/>
          </w:divBdr>
        </w:div>
        <w:div w:id="1123575028">
          <w:marLeft w:val="0"/>
          <w:marRight w:val="0"/>
          <w:marTop w:val="0"/>
          <w:marBottom w:val="0"/>
          <w:divBdr>
            <w:top w:val="none" w:sz="0" w:space="0" w:color="auto"/>
            <w:left w:val="none" w:sz="0" w:space="0" w:color="auto"/>
            <w:bottom w:val="none" w:sz="0" w:space="0" w:color="auto"/>
            <w:right w:val="none" w:sz="0" w:space="0" w:color="auto"/>
          </w:divBdr>
        </w:div>
        <w:div w:id="398097381">
          <w:marLeft w:val="0"/>
          <w:marRight w:val="0"/>
          <w:marTop w:val="0"/>
          <w:marBottom w:val="0"/>
          <w:divBdr>
            <w:top w:val="none" w:sz="0" w:space="0" w:color="auto"/>
            <w:left w:val="none" w:sz="0" w:space="0" w:color="auto"/>
            <w:bottom w:val="none" w:sz="0" w:space="0" w:color="auto"/>
            <w:right w:val="none" w:sz="0" w:space="0" w:color="auto"/>
          </w:divBdr>
        </w:div>
        <w:div w:id="676927959">
          <w:marLeft w:val="0"/>
          <w:marRight w:val="0"/>
          <w:marTop w:val="0"/>
          <w:marBottom w:val="0"/>
          <w:divBdr>
            <w:top w:val="none" w:sz="0" w:space="0" w:color="auto"/>
            <w:left w:val="none" w:sz="0" w:space="0" w:color="auto"/>
            <w:bottom w:val="none" w:sz="0" w:space="0" w:color="auto"/>
            <w:right w:val="none" w:sz="0" w:space="0" w:color="auto"/>
          </w:divBdr>
        </w:div>
        <w:div w:id="1546991074">
          <w:marLeft w:val="0"/>
          <w:marRight w:val="0"/>
          <w:marTop w:val="0"/>
          <w:marBottom w:val="0"/>
          <w:divBdr>
            <w:top w:val="none" w:sz="0" w:space="0" w:color="auto"/>
            <w:left w:val="none" w:sz="0" w:space="0" w:color="auto"/>
            <w:bottom w:val="none" w:sz="0" w:space="0" w:color="auto"/>
            <w:right w:val="none" w:sz="0" w:space="0" w:color="auto"/>
          </w:divBdr>
        </w:div>
        <w:div w:id="999432973">
          <w:marLeft w:val="0"/>
          <w:marRight w:val="0"/>
          <w:marTop w:val="0"/>
          <w:marBottom w:val="0"/>
          <w:divBdr>
            <w:top w:val="none" w:sz="0" w:space="0" w:color="auto"/>
            <w:left w:val="none" w:sz="0" w:space="0" w:color="auto"/>
            <w:bottom w:val="none" w:sz="0" w:space="0" w:color="auto"/>
            <w:right w:val="none" w:sz="0" w:space="0" w:color="auto"/>
          </w:divBdr>
        </w:div>
        <w:div w:id="950356906">
          <w:marLeft w:val="0"/>
          <w:marRight w:val="0"/>
          <w:marTop w:val="0"/>
          <w:marBottom w:val="0"/>
          <w:divBdr>
            <w:top w:val="none" w:sz="0" w:space="0" w:color="auto"/>
            <w:left w:val="none" w:sz="0" w:space="0" w:color="auto"/>
            <w:bottom w:val="none" w:sz="0" w:space="0" w:color="auto"/>
            <w:right w:val="none" w:sz="0" w:space="0" w:color="auto"/>
          </w:divBdr>
        </w:div>
        <w:div w:id="1614096222">
          <w:marLeft w:val="0"/>
          <w:marRight w:val="0"/>
          <w:marTop w:val="0"/>
          <w:marBottom w:val="0"/>
          <w:divBdr>
            <w:top w:val="none" w:sz="0" w:space="0" w:color="auto"/>
            <w:left w:val="none" w:sz="0" w:space="0" w:color="auto"/>
            <w:bottom w:val="none" w:sz="0" w:space="0" w:color="auto"/>
            <w:right w:val="none" w:sz="0" w:space="0" w:color="auto"/>
          </w:divBdr>
        </w:div>
        <w:div w:id="1721510438">
          <w:marLeft w:val="0"/>
          <w:marRight w:val="0"/>
          <w:marTop w:val="0"/>
          <w:marBottom w:val="0"/>
          <w:divBdr>
            <w:top w:val="none" w:sz="0" w:space="0" w:color="auto"/>
            <w:left w:val="none" w:sz="0" w:space="0" w:color="auto"/>
            <w:bottom w:val="none" w:sz="0" w:space="0" w:color="auto"/>
            <w:right w:val="none" w:sz="0" w:space="0" w:color="auto"/>
          </w:divBdr>
        </w:div>
        <w:div w:id="89349708">
          <w:marLeft w:val="0"/>
          <w:marRight w:val="0"/>
          <w:marTop w:val="0"/>
          <w:marBottom w:val="0"/>
          <w:divBdr>
            <w:top w:val="none" w:sz="0" w:space="0" w:color="auto"/>
            <w:left w:val="none" w:sz="0" w:space="0" w:color="auto"/>
            <w:bottom w:val="none" w:sz="0" w:space="0" w:color="auto"/>
            <w:right w:val="none" w:sz="0" w:space="0" w:color="auto"/>
          </w:divBdr>
        </w:div>
        <w:div w:id="661543222">
          <w:marLeft w:val="0"/>
          <w:marRight w:val="0"/>
          <w:marTop w:val="0"/>
          <w:marBottom w:val="0"/>
          <w:divBdr>
            <w:top w:val="none" w:sz="0" w:space="0" w:color="auto"/>
            <w:left w:val="none" w:sz="0" w:space="0" w:color="auto"/>
            <w:bottom w:val="none" w:sz="0" w:space="0" w:color="auto"/>
            <w:right w:val="none" w:sz="0" w:space="0" w:color="auto"/>
          </w:divBdr>
        </w:div>
        <w:div w:id="2091656207">
          <w:marLeft w:val="0"/>
          <w:marRight w:val="0"/>
          <w:marTop w:val="0"/>
          <w:marBottom w:val="0"/>
          <w:divBdr>
            <w:top w:val="none" w:sz="0" w:space="0" w:color="auto"/>
            <w:left w:val="none" w:sz="0" w:space="0" w:color="auto"/>
            <w:bottom w:val="none" w:sz="0" w:space="0" w:color="auto"/>
            <w:right w:val="none" w:sz="0" w:space="0" w:color="auto"/>
          </w:divBdr>
        </w:div>
        <w:div w:id="1507399034">
          <w:marLeft w:val="0"/>
          <w:marRight w:val="0"/>
          <w:marTop w:val="0"/>
          <w:marBottom w:val="0"/>
          <w:divBdr>
            <w:top w:val="none" w:sz="0" w:space="0" w:color="auto"/>
            <w:left w:val="none" w:sz="0" w:space="0" w:color="auto"/>
            <w:bottom w:val="none" w:sz="0" w:space="0" w:color="auto"/>
            <w:right w:val="none" w:sz="0" w:space="0" w:color="auto"/>
          </w:divBdr>
        </w:div>
        <w:div w:id="2049406178">
          <w:marLeft w:val="0"/>
          <w:marRight w:val="0"/>
          <w:marTop w:val="0"/>
          <w:marBottom w:val="0"/>
          <w:divBdr>
            <w:top w:val="none" w:sz="0" w:space="0" w:color="auto"/>
            <w:left w:val="none" w:sz="0" w:space="0" w:color="auto"/>
            <w:bottom w:val="none" w:sz="0" w:space="0" w:color="auto"/>
            <w:right w:val="none" w:sz="0" w:space="0" w:color="auto"/>
          </w:divBdr>
        </w:div>
        <w:div w:id="921640046">
          <w:marLeft w:val="0"/>
          <w:marRight w:val="0"/>
          <w:marTop w:val="0"/>
          <w:marBottom w:val="0"/>
          <w:divBdr>
            <w:top w:val="none" w:sz="0" w:space="0" w:color="auto"/>
            <w:left w:val="none" w:sz="0" w:space="0" w:color="auto"/>
            <w:bottom w:val="none" w:sz="0" w:space="0" w:color="auto"/>
            <w:right w:val="none" w:sz="0" w:space="0" w:color="auto"/>
          </w:divBdr>
        </w:div>
        <w:div w:id="937174631">
          <w:marLeft w:val="0"/>
          <w:marRight w:val="0"/>
          <w:marTop w:val="0"/>
          <w:marBottom w:val="0"/>
          <w:divBdr>
            <w:top w:val="none" w:sz="0" w:space="0" w:color="auto"/>
            <w:left w:val="none" w:sz="0" w:space="0" w:color="auto"/>
            <w:bottom w:val="none" w:sz="0" w:space="0" w:color="auto"/>
            <w:right w:val="none" w:sz="0" w:space="0" w:color="auto"/>
          </w:divBdr>
        </w:div>
      </w:divsChild>
    </w:div>
    <w:div w:id="1521119781">
      <w:bodyDiv w:val="1"/>
      <w:marLeft w:val="0"/>
      <w:marRight w:val="0"/>
      <w:marTop w:val="0"/>
      <w:marBottom w:val="0"/>
      <w:divBdr>
        <w:top w:val="none" w:sz="0" w:space="0" w:color="auto"/>
        <w:left w:val="none" w:sz="0" w:space="0" w:color="auto"/>
        <w:bottom w:val="none" w:sz="0" w:space="0" w:color="auto"/>
        <w:right w:val="none" w:sz="0" w:space="0" w:color="auto"/>
      </w:divBdr>
    </w:div>
    <w:div w:id="1839493921">
      <w:bodyDiv w:val="1"/>
      <w:marLeft w:val="0"/>
      <w:marRight w:val="0"/>
      <w:marTop w:val="0"/>
      <w:marBottom w:val="0"/>
      <w:divBdr>
        <w:top w:val="none" w:sz="0" w:space="0" w:color="auto"/>
        <w:left w:val="none" w:sz="0" w:space="0" w:color="auto"/>
        <w:bottom w:val="none" w:sz="0" w:space="0" w:color="auto"/>
        <w:right w:val="none" w:sz="0" w:space="0" w:color="auto"/>
      </w:divBdr>
    </w:div>
    <w:div w:id="1850872427">
      <w:bodyDiv w:val="1"/>
      <w:marLeft w:val="0"/>
      <w:marRight w:val="0"/>
      <w:marTop w:val="0"/>
      <w:marBottom w:val="0"/>
      <w:divBdr>
        <w:top w:val="none" w:sz="0" w:space="0" w:color="auto"/>
        <w:left w:val="none" w:sz="0" w:space="0" w:color="auto"/>
        <w:bottom w:val="none" w:sz="0" w:space="0" w:color="auto"/>
        <w:right w:val="none" w:sz="0" w:space="0" w:color="auto"/>
      </w:divBdr>
    </w:div>
    <w:div w:id="1881161989">
      <w:bodyDiv w:val="1"/>
      <w:marLeft w:val="0"/>
      <w:marRight w:val="0"/>
      <w:marTop w:val="0"/>
      <w:marBottom w:val="0"/>
      <w:divBdr>
        <w:top w:val="none" w:sz="0" w:space="0" w:color="auto"/>
        <w:left w:val="none" w:sz="0" w:space="0" w:color="auto"/>
        <w:bottom w:val="none" w:sz="0" w:space="0" w:color="auto"/>
        <w:right w:val="none" w:sz="0" w:space="0" w:color="auto"/>
      </w:divBdr>
    </w:div>
    <w:div w:id="2019237839">
      <w:bodyDiv w:val="1"/>
      <w:marLeft w:val="0"/>
      <w:marRight w:val="0"/>
      <w:marTop w:val="0"/>
      <w:marBottom w:val="0"/>
      <w:divBdr>
        <w:top w:val="none" w:sz="0" w:space="0" w:color="auto"/>
        <w:left w:val="none" w:sz="0" w:space="0" w:color="auto"/>
        <w:bottom w:val="none" w:sz="0" w:space="0" w:color="auto"/>
        <w:right w:val="none" w:sz="0" w:space="0" w:color="auto"/>
      </w:divBdr>
    </w:div>
    <w:div w:id="205804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at.gov.lt" TargetMode="External"/><Relationship Id="rId21" Type="http://schemas.openxmlformats.org/officeDocument/2006/relationships/hyperlink" Target="http://www.stat.gov.lt" TargetMode="External"/><Relationship Id="rId34" Type="http://schemas.openxmlformats.org/officeDocument/2006/relationships/hyperlink" Target="http://infosvencionys.lt/?page_id=1390" TargetMode="External"/><Relationship Id="rId42" Type="http://schemas.openxmlformats.org/officeDocument/2006/relationships/hyperlink" Target="http://infosvencionys.lt/?page_id=1406" TargetMode="External"/><Relationship Id="rId47" Type="http://schemas.openxmlformats.org/officeDocument/2006/relationships/image" Target="media/image4.png"/><Relationship Id="rId50" Type="http://schemas.openxmlformats.org/officeDocument/2006/relationships/hyperlink" Target="http://www.stat.gov.lt" TargetMode="External"/><Relationship Id="rId55" Type="http://schemas.openxmlformats.org/officeDocument/2006/relationships/image" Target="media/image6.png"/><Relationship Id="rId63" Type="http://schemas.openxmlformats.org/officeDocument/2006/relationships/hyperlink" Target="http://www.stat.gov.lt" TargetMode="External"/><Relationship Id="rId68" Type="http://schemas.openxmlformats.org/officeDocument/2006/relationships/hyperlink" Target="http://www.svencionys.lt/get_file.php?file=bFdLYjNNWERtOVJwa3BPc25hdVdyOE5vbXFkcHBtdWluR2lXbmNSanhxU1prc25NbDh1WHpwTElaYWpMWThXdnc1JTJCUm5XbWNhNW5KckdSZmxwckhvTXFmbU11U2xwZVhhWnhtWjhkaW1xakduWm1hYm11YWg1MnZZNVhGb3BxYW01eVUxWmZRYnN0bzJHR1VtbnVUZWNlSGxuaGxnbXQ5eVk1bGU1SjF5b3JKWWNyV2xzYWJ5SldlWVhETQ==" TargetMode="External"/><Relationship Id="rId76" Type="http://schemas.openxmlformats.org/officeDocument/2006/relationships/hyperlink" Target="http://www.vilniaustlk.lt/index.php?id=389&amp;iid=470" TargetMode="External"/><Relationship Id="rId84" Type="http://schemas.openxmlformats.org/officeDocument/2006/relationships/hyperlink" Target="http://www.smkc.lt" TargetMode="External"/><Relationship Id="rId89" Type="http://schemas.openxmlformats.org/officeDocument/2006/relationships/image" Target="media/image18.pn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12.png"/><Relationship Id="rId92"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finmin.lrv.lt/lt/aktualus-valstybes-finansu-duomenys/ekonomines-raidosscenarijus" TargetMode="External"/><Relationship Id="rId29" Type="http://schemas.openxmlformats.org/officeDocument/2006/relationships/diagramQuickStyle" Target="diagrams/quickStyle1.xml"/><Relationship Id="rId11" Type="http://schemas.openxmlformats.org/officeDocument/2006/relationships/hyperlink" Target="http://ec.europa.eu/europe2020/europe-2020-in-a-nutshell/priorities/inclusive-growth/index_lt.htm" TargetMode="External"/><Relationship Id="rId24" Type="http://schemas.openxmlformats.org/officeDocument/2006/relationships/hyperlink" Target="http://www.stat.gov.lt" TargetMode="External"/><Relationship Id="rId32" Type="http://schemas.openxmlformats.org/officeDocument/2006/relationships/hyperlink" Target="http://www.stat.gov.lt" TargetMode="External"/><Relationship Id="rId37" Type="http://schemas.openxmlformats.org/officeDocument/2006/relationships/hyperlink" Target="http://infosvencionys.lt/?page_id=1396" TargetMode="External"/><Relationship Id="rId40" Type="http://schemas.openxmlformats.org/officeDocument/2006/relationships/hyperlink" Target="http://infosvencionys.lt/?page_id=1402" TargetMode="External"/><Relationship Id="rId45" Type="http://schemas.openxmlformats.org/officeDocument/2006/relationships/hyperlink" Target="http://www.stat.gov.lt" TargetMode="External"/><Relationship Id="rId53" Type="http://schemas.openxmlformats.org/officeDocument/2006/relationships/image" Target="media/image5.png"/><Relationship Id="rId58" Type="http://schemas.openxmlformats.org/officeDocument/2006/relationships/hyperlink" Target="http://www.stat.gov.lt" TargetMode="External"/><Relationship Id="rId66" Type="http://schemas.openxmlformats.org/officeDocument/2006/relationships/image" Target="media/image11.png"/><Relationship Id="rId74" Type="http://schemas.openxmlformats.org/officeDocument/2006/relationships/hyperlink" Target="http://www.vilniaustlk.lt/index.php?id=389&amp;iid=96" TargetMode="External"/><Relationship Id="rId79" Type="http://schemas.openxmlformats.org/officeDocument/2006/relationships/hyperlink" Target="http://www.stat.gov.lt" TargetMode="External"/><Relationship Id="rId87"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hyperlink" Target="http://www.stat.gov.lt" TargetMode="External"/><Relationship Id="rId82" Type="http://schemas.openxmlformats.org/officeDocument/2006/relationships/image" Target="media/image14.png"/><Relationship Id="rId90" Type="http://schemas.openxmlformats.org/officeDocument/2006/relationships/image" Target="media/image19.png"/><Relationship Id="rId95" Type="http://schemas.openxmlformats.org/officeDocument/2006/relationships/header" Target="header2.xml"/><Relationship Id="rId19" Type="http://schemas.openxmlformats.org/officeDocument/2006/relationships/hyperlink" Target="http://www.stat.gov.lt" TargetMode="External"/><Relationship Id="rId14" Type="http://schemas.openxmlformats.org/officeDocument/2006/relationships/hyperlink" Target="http://www.lietuvosregionai.lt/upload/Lietuvos%20regionai/Vilniaus%20apskritis/RPP/Vilniaus%20regiono%20pletros%20plano-analize-strategija%202014-2020%20Strategija.pdf" TargetMode="External"/><Relationship Id="rId22" Type="http://schemas.openxmlformats.org/officeDocument/2006/relationships/hyperlink" Target="http://www.stat.gov.lt"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infosvencionys.lt/?page_id=1392" TargetMode="External"/><Relationship Id="rId43" Type="http://schemas.openxmlformats.org/officeDocument/2006/relationships/image" Target="media/image2.png"/><Relationship Id="rId48" Type="http://schemas.openxmlformats.org/officeDocument/2006/relationships/hyperlink" Target="https://www.vic.lt/?mid=213" TargetMode="External"/><Relationship Id="rId56" Type="http://schemas.openxmlformats.org/officeDocument/2006/relationships/hyperlink" Target="http://www.stat.gov.lt" TargetMode="External"/><Relationship Id="rId64" Type="http://schemas.openxmlformats.org/officeDocument/2006/relationships/image" Target="media/image10.png"/><Relationship Id="rId69" Type="http://schemas.openxmlformats.org/officeDocument/2006/relationships/hyperlink" Target="http://www.varpelis.pabrade.lm.lt/" TargetMode="External"/><Relationship Id="rId77" Type="http://schemas.openxmlformats.org/officeDocument/2006/relationships/hyperlink" Target="http://www.vilniaustlk.lt/index.php?id=389&amp;iid=278"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vic.lt" TargetMode="External"/><Relationship Id="rId72" Type="http://schemas.openxmlformats.org/officeDocument/2006/relationships/hyperlink" Target="http://www.stat.gov.lt" TargetMode="External"/><Relationship Id="rId80" Type="http://schemas.openxmlformats.org/officeDocument/2006/relationships/hyperlink" Target="http://www.stat.gov.lt" TargetMode="External"/><Relationship Id="rId85" Type="http://schemas.openxmlformats.org/officeDocument/2006/relationships/hyperlink" Target="http://www.pabradeskc.lt" TargetMode="External"/><Relationship Id="rId93" Type="http://schemas.openxmlformats.org/officeDocument/2006/relationships/hyperlink" Target="http://www.svencionys.lt"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lietuvosregionai.lt/upload/Lietuvos%20regionai/Vilniaus%20apskritis/RPP/Plano-ivadas-2014-2020-projektas.pdf" TargetMode="External"/><Relationship Id="rId17" Type="http://schemas.openxmlformats.org/officeDocument/2006/relationships/hyperlink" Target="http://www.stat.gov.lt" TargetMode="External"/><Relationship Id="rId25" Type="http://schemas.openxmlformats.org/officeDocument/2006/relationships/chart" Target="charts/chart1.xml"/><Relationship Id="rId33" Type="http://schemas.openxmlformats.org/officeDocument/2006/relationships/hyperlink" Target="http://infosvencionys.lt/?page_id=1370" TargetMode="External"/><Relationship Id="rId38" Type="http://schemas.openxmlformats.org/officeDocument/2006/relationships/hyperlink" Target="http://infosvencionys.lt/top-10-lankytinu-objektu/labanoro-regioninio-parko-lankytoju-centras/" TargetMode="External"/><Relationship Id="rId46" Type="http://schemas.openxmlformats.org/officeDocument/2006/relationships/hyperlink" Target="http://www.stat.gov.lt" TargetMode="External"/><Relationship Id="rId59" Type="http://schemas.openxmlformats.org/officeDocument/2006/relationships/image" Target="media/image7.png"/><Relationship Id="rId67" Type="http://schemas.openxmlformats.org/officeDocument/2006/relationships/hyperlink" Target="http://www.stat.gov.lt" TargetMode="External"/><Relationship Id="rId20" Type="http://schemas.openxmlformats.org/officeDocument/2006/relationships/image" Target="media/image1.png"/><Relationship Id="rId41" Type="http://schemas.openxmlformats.org/officeDocument/2006/relationships/hyperlink" Target="http://infosvencionys.lt/?page_id=1404" TargetMode="External"/><Relationship Id="rId54" Type="http://schemas.openxmlformats.org/officeDocument/2006/relationships/hyperlink" Target="http://www.stat.gov.lt" TargetMode="External"/><Relationship Id="rId62" Type="http://schemas.openxmlformats.org/officeDocument/2006/relationships/image" Target="media/image9.png"/><Relationship Id="rId70" Type="http://schemas.openxmlformats.org/officeDocument/2006/relationships/hyperlink" Target="http://www.svencionys.lt/get_file.php?file=eTJLVTNNakRadFNTa3BPc3pLdWJyOFpvbWFlYnBtdWl4bWlXbmNSam5hVEprcFhNeE10bHpwUElrNmlmWTVLdnhKJTJCWW5XbWNhNW1VckdWZnhwckdvSm1meHN2SWxwZVhhWnhoYUo5aWtxakduY0thYm10cmg1dXZaSldhb3AyYXlwekoxWlhRYXNlVHo1T2VscW1XbDhPUGthMlhwR3lweXF1U2xaZWdsYUNWcHAzRmtwUm1rbU9VWlduSVlwT29sNTJWbW01cm5HJTJGRw==" TargetMode="External"/><Relationship Id="rId75" Type="http://schemas.openxmlformats.org/officeDocument/2006/relationships/hyperlink" Target="http://www.vilniaustlk.lt/index.php?id=389&amp;iid=246" TargetMode="External"/><Relationship Id="rId83" Type="http://schemas.openxmlformats.org/officeDocument/2006/relationships/hyperlink" Target="http://www.svencioniuvb.lt" TargetMode="External"/><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inmin.lt" TargetMode="External"/><Relationship Id="rId23" Type="http://schemas.openxmlformats.org/officeDocument/2006/relationships/hyperlink" Target="http://www.stat.gov.lt" TargetMode="External"/><Relationship Id="rId28" Type="http://schemas.openxmlformats.org/officeDocument/2006/relationships/diagramLayout" Target="diagrams/layout1.xml"/><Relationship Id="rId36" Type="http://schemas.openxmlformats.org/officeDocument/2006/relationships/hyperlink" Target="http://infosvencionys.lt/?page_id=1394" TargetMode="External"/><Relationship Id="rId49" Type="http://schemas.openxmlformats.org/officeDocument/2006/relationships/hyperlink" Target="http://www.stat.gov.lt" TargetMode="External"/><Relationship Id="rId57" Type="http://schemas.openxmlformats.org/officeDocument/2006/relationships/hyperlink" Target="http://www.stat.gov.lt" TargetMode="External"/><Relationship Id="rId10" Type="http://schemas.openxmlformats.org/officeDocument/2006/relationships/hyperlink" Target="http://ec.europa.eu/europe2020/europe-2020-in-a-nutshell/priorities/sustainable-growth/index_lt.htm" TargetMode="External"/><Relationship Id="rId31" Type="http://schemas.microsoft.com/office/2007/relationships/diagramDrawing" Target="diagrams/drawing1.xml"/><Relationship Id="rId44" Type="http://schemas.openxmlformats.org/officeDocument/2006/relationships/image" Target="media/image3.png"/><Relationship Id="rId52" Type="http://schemas.openxmlformats.org/officeDocument/2006/relationships/hyperlink" Target="https://www.vic.lt" TargetMode="External"/><Relationship Id="rId60" Type="http://schemas.openxmlformats.org/officeDocument/2006/relationships/image" Target="media/image8.png"/><Relationship Id="rId65" Type="http://schemas.openxmlformats.org/officeDocument/2006/relationships/hyperlink" Target="http://www.stat.gov.lt" TargetMode="External"/><Relationship Id="rId73" Type="http://schemas.openxmlformats.org/officeDocument/2006/relationships/hyperlink" Target="http://www.vilniaustlk.lt/index.php?id=389&amp;iid=292" TargetMode="External"/><Relationship Id="rId78" Type="http://schemas.openxmlformats.org/officeDocument/2006/relationships/hyperlink" Target="http://www.vilniaustlk.lt/index.php?id=389&amp;iid=338" TargetMode="External"/><Relationship Id="rId81" Type="http://schemas.openxmlformats.org/officeDocument/2006/relationships/image" Target="media/image13.png"/><Relationship Id="rId86" Type="http://schemas.openxmlformats.org/officeDocument/2006/relationships/image" Target="media/image15.pn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c.europa.eu/europe2020/europe-2020-in-a-nutshell/priorities/smart-growth/index_lt.htm" TargetMode="External"/><Relationship Id="rId13" Type="http://schemas.openxmlformats.org/officeDocument/2006/relationships/hyperlink" Target="http://lietuvosregionai.lt/lt/8/Regiono%20socialin%C4%97s%20ir%20ekonomin%C4%97s%20b%C5%ABkl%C4%97s%20analiz%C4%97s%20pagrindiniai%20duomenys" TargetMode="External"/><Relationship Id="rId18" Type="http://schemas.openxmlformats.org/officeDocument/2006/relationships/hyperlink" Target="http://www.stat.gov.lt" TargetMode="External"/><Relationship Id="rId39" Type="http://schemas.openxmlformats.org/officeDocument/2006/relationships/hyperlink" Target="http://infosvencionys.lt/?page_id=140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12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lt-LT"/>
        </a:p>
      </c:txPr>
    </c:title>
    <c:autoTitleDeleted val="0"/>
    <c:plotArea>
      <c:layout/>
      <c:pieChart>
        <c:varyColors val="1"/>
        <c:ser>
          <c:idx val="0"/>
          <c:order val="0"/>
          <c:tx>
            <c:strRef>
              <c:f>Lapas1!$B$1</c:f>
              <c:strCache>
                <c:ptCount val="1"/>
                <c:pt idx="0">
                  <c:v>Procentai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88B8-4A7A-A247-3F3B8A43D6D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88B8-4A7A-A247-3F3B8A43D6D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88B8-4A7A-A247-3F3B8A43D6D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88B8-4A7A-A247-3F3B8A43D6D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88B8-4A7A-A247-3F3B8A43D6D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88B8-4A7A-A247-3F3B8A43D6D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88B8-4A7A-A247-3F3B8A43D6D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88B8-4A7A-A247-3F3B8A43D6D9}"/>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88B8-4A7A-A247-3F3B8A43D6D9}"/>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88B8-4A7A-A247-3F3B8A43D6D9}"/>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Lapas1!$A$2:$A$11</c:f>
              <c:strCache>
                <c:ptCount val="10"/>
                <c:pt idx="0">
                  <c:v>Tauragės</c:v>
                </c:pt>
                <c:pt idx="1">
                  <c:v>Utenos</c:v>
                </c:pt>
                <c:pt idx="2">
                  <c:v>Marijampolės</c:v>
                </c:pt>
                <c:pt idx="3">
                  <c:v>Alytaus</c:v>
                </c:pt>
                <c:pt idx="4">
                  <c:v>Telšių</c:v>
                </c:pt>
                <c:pt idx="5">
                  <c:v>Panevėžio</c:v>
                </c:pt>
                <c:pt idx="6">
                  <c:v>Šiaulių</c:v>
                </c:pt>
                <c:pt idx="7">
                  <c:v>Klaipėdos</c:v>
                </c:pt>
                <c:pt idx="8">
                  <c:v>Kauno</c:v>
                </c:pt>
                <c:pt idx="9">
                  <c:v>Vilniaus</c:v>
                </c:pt>
              </c:strCache>
            </c:strRef>
          </c:cat>
          <c:val>
            <c:numRef>
              <c:f>Lapas1!$B$2:$B$11</c:f>
              <c:numCache>
                <c:formatCode>General</c:formatCode>
                <c:ptCount val="10"/>
                <c:pt idx="0">
                  <c:v>2</c:v>
                </c:pt>
                <c:pt idx="1">
                  <c:v>3.2</c:v>
                </c:pt>
                <c:pt idx="2">
                  <c:v>3.7</c:v>
                </c:pt>
                <c:pt idx="3">
                  <c:v>4</c:v>
                </c:pt>
                <c:pt idx="4">
                  <c:v>4.7</c:v>
                </c:pt>
                <c:pt idx="5">
                  <c:v>5</c:v>
                </c:pt>
                <c:pt idx="6">
                  <c:v>5.8</c:v>
                </c:pt>
                <c:pt idx="7">
                  <c:v>13.1</c:v>
                </c:pt>
                <c:pt idx="8">
                  <c:v>22.5</c:v>
                </c:pt>
                <c:pt idx="9">
                  <c:v>35.9</c:v>
                </c:pt>
              </c:numCache>
            </c:numRef>
          </c:val>
          <c:extLst xmlns:c16r2="http://schemas.microsoft.com/office/drawing/2015/06/chart">
            <c:ext xmlns:c16="http://schemas.microsoft.com/office/drawing/2014/chart" uri="{C3380CC4-5D6E-409C-BE32-E72D297353CC}">
              <c16:uniqueId val="{00000014-88B8-4A7A-A247-3F3B8A43D6D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7BA183-6D30-4F67-BCF5-E1E15AB8BBF1}"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lt-LT"/>
        </a:p>
      </dgm:t>
    </dgm:pt>
    <dgm:pt modelId="{F76B01DF-BB1F-407A-BEC5-CECBD395C741}">
      <dgm:prSet/>
      <dgm:spPr>
        <a:xfrm>
          <a:off x="321183" y="1089295"/>
          <a:ext cx="4496562" cy="3542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a:solidFill>
                <a:sysClr val="window" lastClr="FFFFFF"/>
              </a:solidFill>
              <a:latin typeface="Times New Roman" panose="02020603050405020304" pitchFamily="18" charset="0"/>
              <a:ea typeface="+mn-ea"/>
              <a:cs typeface="Times New Roman" panose="02020603050405020304" pitchFamily="18" charset="0"/>
            </a:rPr>
            <a:t>UAB „Meteorit turas“</a:t>
          </a:r>
          <a:endParaRPr lang="lt-LT" dirty="0">
            <a:solidFill>
              <a:sysClr val="window" lastClr="FFFFFF"/>
            </a:solidFill>
            <a:latin typeface="Times New Roman" panose="02020603050405020304" pitchFamily="18" charset="0"/>
            <a:ea typeface="+mn-ea"/>
            <a:cs typeface="Times New Roman" panose="02020603050405020304" pitchFamily="18" charset="0"/>
          </a:endParaRPr>
        </a:p>
      </dgm:t>
    </dgm:pt>
    <dgm:pt modelId="{0C432C7A-13A3-46DB-B221-33003FEB19B7}" type="parTrans" cxnId="{98BBC869-97AF-48C2-84F4-992C50A14D35}">
      <dgm:prSet/>
      <dgm:spPr/>
      <dgm:t>
        <a:bodyPr/>
        <a:lstStyle/>
        <a:p>
          <a:endParaRPr lang="lt-LT"/>
        </a:p>
      </dgm:t>
    </dgm:pt>
    <dgm:pt modelId="{3BA6F9C6-3C86-4608-88CB-F7A624D1DC39}" type="sibTrans" cxnId="{98BBC869-97AF-48C2-84F4-992C50A14D35}">
      <dgm:prSet/>
      <dgm:spPr/>
      <dgm:t>
        <a:bodyPr/>
        <a:lstStyle/>
        <a:p>
          <a:endParaRPr lang="lt-LT"/>
        </a:p>
      </dgm:t>
    </dgm:pt>
    <dgm:pt modelId="{FCDAED39-8FE5-48C3-8084-FF498A715183}">
      <dgm:prSet/>
      <dgm:spPr>
        <a:xfrm>
          <a:off x="321183" y="544975"/>
          <a:ext cx="4496562" cy="3542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a:solidFill>
                <a:sysClr val="window" lastClr="FFFFFF"/>
              </a:solidFill>
              <a:latin typeface="Times New Roman" panose="02020603050405020304" pitchFamily="18" charset="0"/>
              <a:ea typeface="+mn-ea"/>
              <a:cs typeface="Times New Roman" panose="02020603050405020304" pitchFamily="18" charset="0"/>
            </a:rPr>
            <a:t>IĮ „Seknija“</a:t>
          </a:r>
          <a:endParaRPr lang="lt-LT" dirty="0">
            <a:solidFill>
              <a:sysClr val="window" lastClr="FFFFFF"/>
            </a:solidFill>
            <a:latin typeface="Times New Roman" panose="02020603050405020304" pitchFamily="18" charset="0"/>
            <a:ea typeface="+mn-ea"/>
            <a:cs typeface="Times New Roman" panose="02020603050405020304" pitchFamily="18" charset="0"/>
          </a:endParaRPr>
        </a:p>
      </dgm:t>
    </dgm:pt>
    <dgm:pt modelId="{E119EA1B-ED41-4201-A05C-AC24F85DD328}" type="parTrans" cxnId="{59916AF5-2316-4384-AC7A-88CDB41ECB01}">
      <dgm:prSet/>
      <dgm:spPr/>
      <dgm:t>
        <a:bodyPr/>
        <a:lstStyle/>
        <a:p>
          <a:endParaRPr lang="lt-LT"/>
        </a:p>
      </dgm:t>
    </dgm:pt>
    <dgm:pt modelId="{B8D1F8F1-0669-459E-ADD0-72C8F8C50572}" type="sibTrans" cxnId="{59916AF5-2316-4384-AC7A-88CDB41ECB01}">
      <dgm:prSet/>
      <dgm:spPr/>
      <dgm:t>
        <a:bodyPr/>
        <a:lstStyle/>
        <a:p>
          <a:endParaRPr lang="lt-LT"/>
        </a:p>
      </dgm:t>
    </dgm:pt>
    <dgm:pt modelId="{90321A9C-FCBD-4488-B8F1-0197556E273B}">
      <dgm:prSet/>
      <dgm:spPr>
        <a:xfrm>
          <a:off x="321183" y="1633615"/>
          <a:ext cx="4496562" cy="3542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a:solidFill>
                <a:sysClr val="window" lastClr="FFFFFF"/>
              </a:solidFill>
              <a:latin typeface="Times New Roman" panose="02020603050405020304" pitchFamily="18" charset="0"/>
              <a:ea typeface="+mn-ea"/>
              <a:cs typeface="Times New Roman" panose="02020603050405020304" pitchFamily="18" charset="0"/>
            </a:rPr>
            <a:t>UAB „Utenos autobusų parkas“</a:t>
          </a:r>
          <a:endParaRPr lang="lt-LT" dirty="0">
            <a:solidFill>
              <a:sysClr val="window" lastClr="FFFFFF"/>
            </a:solidFill>
            <a:latin typeface="Times New Roman" panose="02020603050405020304" pitchFamily="18" charset="0"/>
            <a:ea typeface="+mn-ea"/>
            <a:cs typeface="Times New Roman" panose="02020603050405020304" pitchFamily="18" charset="0"/>
          </a:endParaRPr>
        </a:p>
      </dgm:t>
    </dgm:pt>
    <dgm:pt modelId="{4A488E5C-F59D-43C1-8D25-763195766362}" type="parTrans" cxnId="{F6506F2C-C576-4030-AECB-3644BDADB063}">
      <dgm:prSet/>
      <dgm:spPr/>
      <dgm:t>
        <a:bodyPr/>
        <a:lstStyle/>
        <a:p>
          <a:endParaRPr lang="lt-LT"/>
        </a:p>
      </dgm:t>
    </dgm:pt>
    <dgm:pt modelId="{FEEE0BD1-A678-4215-90AC-9FA29A423879}" type="sibTrans" cxnId="{F6506F2C-C576-4030-AECB-3644BDADB063}">
      <dgm:prSet/>
      <dgm:spPr/>
      <dgm:t>
        <a:bodyPr/>
        <a:lstStyle/>
        <a:p>
          <a:endParaRPr lang="lt-LT"/>
        </a:p>
      </dgm:t>
    </dgm:pt>
    <dgm:pt modelId="{82F56BED-A94D-4A72-948D-0B7FCAB57668}">
      <dgm:prSet/>
      <dgm:spPr>
        <a:xfrm>
          <a:off x="341372" y="655"/>
          <a:ext cx="4496562" cy="3542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lt-LT">
              <a:solidFill>
                <a:sysClr val="window" lastClr="FFFFFF"/>
              </a:solidFill>
              <a:latin typeface="Times New Roman" panose="02020603050405020304" pitchFamily="18" charset="0"/>
              <a:ea typeface="+mn-ea"/>
              <a:cs typeface="Times New Roman" panose="02020603050405020304" pitchFamily="18" charset="0"/>
            </a:rPr>
            <a:t>UAB ,,Molėtų </a:t>
          </a:r>
          <a:r>
            <a:rPr lang="en-GB">
              <a:solidFill>
                <a:sysClr val="window" lastClr="FFFFFF"/>
              </a:solidFill>
              <a:latin typeface="Times New Roman" panose="02020603050405020304" pitchFamily="18" charset="0"/>
              <a:ea typeface="+mn-ea"/>
              <a:cs typeface="Times New Roman" panose="02020603050405020304" pitchFamily="18" charset="0"/>
            </a:rPr>
            <a:t>autobusų parkas“</a:t>
          </a:r>
          <a:endParaRPr lang="lt-LT" dirty="0">
            <a:solidFill>
              <a:sysClr val="window" lastClr="FFFFFF"/>
            </a:solidFill>
            <a:latin typeface="Times New Roman" panose="02020603050405020304" pitchFamily="18" charset="0"/>
            <a:ea typeface="+mn-ea"/>
            <a:cs typeface="Times New Roman" panose="02020603050405020304" pitchFamily="18" charset="0"/>
          </a:endParaRPr>
        </a:p>
      </dgm:t>
    </dgm:pt>
    <dgm:pt modelId="{E0F253E4-55D2-4401-AAFA-8EA441D5DF22}" type="parTrans" cxnId="{C696E535-1DF3-4405-B58A-19524E00E057}">
      <dgm:prSet/>
      <dgm:spPr/>
      <dgm:t>
        <a:bodyPr/>
        <a:lstStyle/>
        <a:p>
          <a:endParaRPr lang="lt-LT"/>
        </a:p>
      </dgm:t>
    </dgm:pt>
    <dgm:pt modelId="{F3041DEA-7720-458D-BDEA-4688B57CB6C7}" type="sibTrans" cxnId="{C696E535-1DF3-4405-B58A-19524E00E057}">
      <dgm:prSet/>
      <dgm:spPr/>
      <dgm:t>
        <a:bodyPr/>
        <a:lstStyle/>
        <a:p>
          <a:endParaRPr lang="lt-LT"/>
        </a:p>
      </dgm:t>
    </dgm:pt>
    <dgm:pt modelId="{FD1FE4F4-514D-4FAA-BA7E-31B6B75426AD}">
      <dgm:prSet/>
      <dgm:spPr>
        <a:xfrm>
          <a:off x="376872" y="2191849"/>
          <a:ext cx="4496562" cy="3542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a:solidFill>
                <a:sysClr val="window" lastClr="FFFFFF"/>
              </a:solidFill>
              <a:latin typeface="Times New Roman" panose="02020603050405020304" pitchFamily="18" charset="0"/>
              <a:ea typeface="+mn-ea"/>
              <a:cs typeface="Times New Roman" panose="02020603050405020304" pitchFamily="18" charset="0"/>
            </a:rPr>
            <a:t>UAB „Transporto centras“</a:t>
          </a:r>
          <a:endParaRPr lang="lt-LT" dirty="0">
            <a:solidFill>
              <a:sysClr val="window" lastClr="FFFFFF"/>
            </a:solidFill>
            <a:latin typeface="Times New Roman" panose="02020603050405020304" pitchFamily="18" charset="0"/>
            <a:ea typeface="+mn-ea"/>
            <a:cs typeface="Times New Roman" panose="02020603050405020304" pitchFamily="18" charset="0"/>
          </a:endParaRPr>
        </a:p>
      </dgm:t>
    </dgm:pt>
    <dgm:pt modelId="{2F6F6E6B-A86C-434C-9070-BD3F42B3E114}" type="parTrans" cxnId="{443E1246-8062-4846-B7CF-AC53BF9C709D}">
      <dgm:prSet/>
      <dgm:spPr/>
      <dgm:t>
        <a:bodyPr/>
        <a:lstStyle/>
        <a:p>
          <a:endParaRPr lang="lt-LT"/>
        </a:p>
      </dgm:t>
    </dgm:pt>
    <dgm:pt modelId="{3B6B5E69-60FA-4698-A799-B335DBB8C9D2}" type="sibTrans" cxnId="{443E1246-8062-4846-B7CF-AC53BF9C709D}">
      <dgm:prSet/>
      <dgm:spPr/>
      <dgm:t>
        <a:bodyPr/>
        <a:lstStyle/>
        <a:p>
          <a:endParaRPr lang="lt-LT"/>
        </a:p>
      </dgm:t>
    </dgm:pt>
    <dgm:pt modelId="{1412DD85-F1EE-4270-96B1-420B230884E0}" type="pres">
      <dgm:prSet presAssocID="{087BA183-6D30-4F67-BCF5-E1E15AB8BBF1}" presName="linear" presStyleCnt="0">
        <dgm:presLayoutVars>
          <dgm:dir/>
          <dgm:animLvl val="lvl"/>
          <dgm:resizeHandles val="exact"/>
        </dgm:presLayoutVars>
      </dgm:prSet>
      <dgm:spPr/>
      <dgm:t>
        <a:bodyPr/>
        <a:lstStyle/>
        <a:p>
          <a:endParaRPr lang="lt-LT"/>
        </a:p>
      </dgm:t>
    </dgm:pt>
    <dgm:pt modelId="{04F47A9C-2B58-4CA4-9B51-F368CC20A043}" type="pres">
      <dgm:prSet presAssocID="{82F56BED-A94D-4A72-948D-0B7FCAB57668}" presName="parentLin" presStyleCnt="0"/>
      <dgm:spPr/>
    </dgm:pt>
    <dgm:pt modelId="{2720FE4A-827B-4B37-A722-3DB4822D0F9A}" type="pres">
      <dgm:prSet presAssocID="{82F56BED-A94D-4A72-948D-0B7FCAB57668}" presName="parentLeftMargin" presStyleLbl="node1" presStyleIdx="0" presStyleCnt="5"/>
      <dgm:spPr>
        <a:prstGeom prst="roundRect">
          <a:avLst/>
        </a:prstGeom>
      </dgm:spPr>
      <dgm:t>
        <a:bodyPr/>
        <a:lstStyle/>
        <a:p>
          <a:endParaRPr lang="lt-LT"/>
        </a:p>
      </dgm:t>
    </dgm:pt>
    <dgm:pt modelId="{CA91A8A7-33EC-483D-BF8D-53DE540935A5}" type="pres">
      <dgm:prSet presAssocID="{82F56BED-A94D-4A72-948D-0B7FCAB57668}" presName="parentText" presStyleLbl="node1" presStyleIdx="0" presStyleCnt="5" custLinFactNeighborX="6286" custLinFactNeighborY="0">
        <dgm:presLayoutVars>
          <dgm:chMax val="0"/>
          <dgm:bulletEnabled val="1"/>
        </dgm:presLayoutVars>
      </dgm:prSet>
      <dgm:spPr/>
      <dgm:t>
        <a:bodyPr/>
        <a:lstStyle/>
        <a:p>
          <a:endParaRPr lang="lt-LT"/>
        </a:p>
      </dgm:t>
    </dgm:pt>
    <dgm:pt modelId="{D5264540-E91E-4403-9BE2-FCCBCAD1CE83}" type="pres">
      <dgm:prSet presAssocID="{82F56BED-A94D-4A72-948D-0B7FCAB57668}" presName="negativeSpace" presStyleCnt="0"/>
      <dgm:spPr/>
    </dgm:pt>
    <dgm:pt modelId="{6403E3E8-EAAB-4AA6-A2EE-2CF729D2AA20}" type="pres">
      <dgm:prSet presAssocID="{82F56BED-A94D-4A72-948D-0B7FCAB57668}" presName="childText" presStyleLbl="conFgAcc1" presStyleIdx="0" presStyleCnt="5">
        <dgm:presLayoutVars>
          <dgm:bulletEnabled val="1"/>
        </dgm:presLayoutVars>
      </dgm:prSet>
      <dgm:spPr>
        <a:xfrm>
          <a:off x="0" y="177775"/>
          <a:ext cx="642366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D502DEAE-02CA-4E0D-A612-69D13B3FBEA8}" type="pres">
      <dgm:prSet presAssocID="{F3041DEA-7720-458D-BDEA-4688B57CB6C7}" presName="spaceBetweenRectangles" presStyleCnt="0"/>
      <dgm:spPr/>
    </dgm:pt>
    <dgm:pt modelId="{FA634C74-62DB-40D7-8997-FED3CC954608}" type="pres">
      <dgm:prSet presAssocID="{FCDAED39-8FE5-48C3-8084-FF498A715183}" presName="parentLin" presStyleCnt="0"/>
      <dgm:spPr/>
    </dgm:pt>
    <dgm:pt modelId="{B3A0EC69-8634-40CD-A24D-601CEB6DC02D}" type="pres">
      <dgm:prSet presAssocID="{FCDAED39-8FE5-48C3-8084-FF498A715183}" presName="parentLeftMargin" presStyleLbl="node1" presStyleIdx="0" presStyleCnt="5"/>
      <dgm:spPr>
        <a:prstGeom prst="roundRect">
          <a:avLst/>
        </a:prstGeom>
      </dgm:spPr>
      <dgm:t>
        <a:bodyPr/>
        <a:lstStyle/>
        <a:p>
          <a:endParaRPr lang="lt-LT"/>
        </a:p>
      </dgm:t>
    </dgm:pt>
    <dgm:pt modelId="{ABD57D25-ADED-4756-B8E4-C6C1AEC03D3B}" type="pres">
      <dgm:prSet presAssocID="{FCDAED39-8FE5-48C3-8084-FF498A715183}" presName="parentText" presStyleLbl="node1" presStyleIdx="1" presStyleCnt="5">
        <dgm:presLayoutVars>
          <dgm:chMax val="0"/>
          <dgm:bulletEnabled val="1"/>
        </dgm:presLayoutVars>
      </dgm:prSet>
      <dgm:spPr/>
      <dgm:t>
        <a:bodyPr/>
        <a:lstStyle/>
        <a:p>
          <a:endParaRPr lang="lt-LT"/>
        </a:p>
      </dgm:t>
    </dgm:pt>
    <dgm:pt modelId="{0C4A65D7-45B0-40B0-BC73-C2BC5C298FC9}" type="pres">
      <dgm:prSet presAssocID="{FCDAED39-8FE5-48C3-8084-FF498A715183}" presName="negativeSpace" presStyleCnt="0"/>
      <dgm:spPr/>
    </dgm:pt>
    <dgm:pt modelId="{46A05E7F-747C-436E-9617-3D14695DD1FE}" type="pres">
      <dgm:prSet presAssocID="{FCDAED39-8FE5-48C3-8084-FF498A715183}" presName="childText" presStyleLbl="conFgAcc1" presStyleIdx="1" presStyleCnt="5">
        <dgm:presLayoutVars>
          <dgm:bulletEnabled val="1"/>
        </dgm:presLayoutVars>
      </dgm:prSet>
      <dgm:spPr>
        <a:xfrm>
          <a:off x="0" y="722095"/>
          <a:ext cx="642366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7F4982CE-4E88-48F2-B569-4C79A401EC8F}" type="pres">
      <dgm:prSet presAssocID="{B8D1F8F1-0669-459E-ADD0-72C8F8C50572}" presName="spaceBetweenRectangles" presStyleCnt="0"/>
      <dgm:spPr/>
    </dgm:pt>
    <dgm:pt modelId="{B46D1A9A-9B57-4EEA-85B2-98EDA1CC6581}" type="pres">
      <dgm:prSet presAssocID="{F76B01DF-BB1F-407A-BEC5-CECBD395C741}" presName="parentLin" presStyleCnt="0"/>
      <dgm:spPr/>
    </dgm:pt>
    <dgm:pt modelId="{E04DEE80-D17D-4F9F-8818-9D0E7D6FE4C0}" type="pres">
      <dgm:prSet presAssocID="{F76B01DF-BB1F-407A-BEC5-CECBD395C741}" presName="parentLeftMargin" presStyleLbl="node1" presStyleIdx="1" presStyleCnt="5"/>
      <dgm:spPr>
        <a:prstGeom prst="roundRect">
          <a:avLst/>
        </a:prstGeom>
      </dgm:spPr>
      <dgm:t>
        <a:bodyPr/>
        <a:lstStyle/>
        <a:p>
          <a:endParaRPr lang="lt-LT"/>
        </a:p>
      </dgm:t>
    </dgm:pt>
    <dgm:pt modelId="{C299D0C2-0777-4E77-BED4-FB28637823E2}" type="pres">
      <dgm:prSet presAssocID="{F76B01DF-BB1F-407A-BEC5-CECBD395C741}" presName="parentText" presStyleLbl="node1" presStyleIdx="2" presStyleCnt="5">
        <dgm:presLayoutVars>
          <dgm:chMax val="0"/>
          <dgm:bulletEnabled val="1"/>
        </dgm:presLayoutVars>
      </dgm:prSet>
      <dgm:spPr/>
      <dgm:t>
        <a:bodyPr/>
        <a:lstStyle/>
        <a:p>
          <a:endParaRPr lang="lt-LT"/>
        </a:p>
      </dgm:t>
    </dgm:pt>
    <dgm:pt modelId="{B333B069-3887-4AE0-8AEB-B118DCC0702E}" type="pres">
      <dgm:prSet presAssocID="{F76B01DF-BB1F-407A-BEC5-CECBD395C741}" presName="negativeSpace" presStyleCnt="0"/>
      <dgm:spPr/>
    </dgm:pt>
    <dgm:pt modelId="{0560F223-ED87-4B19-AF99-638DC51AC91E}" type="pres">
      <dgm:prSet presAssocID="{F76B01DF-BB1F-407A-BEC5-CECBD395C741}" presName="childText" presStyleLbl="conFgAcc1" presStyleIdx="2" presStyleCnt="5">
        <dgm:presLayoutVars>
          <dgm:bulletEnabled val="1"/>
        </dgm:presLayoutVars>
      </dgm:prSet>
      <dgm:spPr>
        <a:xfrm>
          <a:off x="0" y="1266415"/>
          <a:ext cx="642366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2FD7D1CF-A169-439C-8697-ECFDBFEA3231}" type="pres">
      <dgm:prSet presAssocID="{3BA6F9C6-3C86-4608-88CB-F7A624D1DC39}" presName="spaceBetweenRectangles" presStyleCnt="0"/>
      <dgm:spPr/>
    </dgm:pt>
    <dgm:pt modelId="{0915D62D-9310-4D01-8688-C596135F7F9B}" type="pres">
      <dgm:prSet presAssocID="{90321A9C-FCBD-4488-B8F1-0197556E273B}" presName="parentLin" presStyleCnt="0"/>
      <dgm:spPr/>
    </dgm:pt>
    <dgm:pt modelId="{508DCA58-B8A1-488C-9881-A839064E9693}" type="pres">
      <dgm:prSet presAssocID="{90321A9C-FCBD-4488-B8F1-0197556E273B}" presName="parentLeftMargin" presStyleLbl="node1" presStyleIdx="2" presStyleCnt="5"/>
      <dgm:spPr>
        <a:prstGeom prst="roundRect">
          <a:avLst/>
        </a:prstGeom>
      </dgm:spPr>
      <dgm:t>
        <a:bodyPr/>
        <a:lstStyle/>
        <a:p>
          <a:endParaRPr lang="lt-LT"/>
        </a:p>
      </dgm:t>
    </dgm:pt>
    <dgm:pt modelId="{AC450464-F2EA-4653-9A4D-9E7D33B65DE4}" type="pres">
      <dgm:prSet presAssocID="{90321A9C-FCBD-4488-B8F1-0197556E273B}" presName="parentText" presStyleLbl="node1" presStyleIdx="3" presStyleCnt="5">
        <dgm:presLayoutVars>
          <dgm:chMax val="0"/>
          <dgm:bulletEnabled val="1"/>
        </dgm:presLayoutVars>
      </dgm:prSet>
      <dgm:spPr/>
      <dgm:t>
        <a:bodyPr/>
        <a:lstStyle/>
        <a:p>
          <a:endParaRPr lang="lt-LT"/>
        </a:p>
      </dgm:t>
    </dgm:pt>
    <dgm:pt modelId="{C7BBCC0B-2A7F-418E-996C-FF420F6122A6}" type="pres">
      <dgm:prSet presAssocID="{90321A9C-FCBD-4488-B8F1-0197556E273B}" presName="negativeSpace" presStyleCnt="0"/>
      <dgm:spPr/>
    </dgm:pt>
    <dgm:pt modelId="{05910DE3-1EAF-4AF1-A80A-0DB58E845190}" type="pres">
      <dgm:prSet presAssocID="{90321A9C-FCBD-4488-B8F1-0197556E273B}" presName="childText" presStyleLbl="conFgAcc1" presStyleIdx="3" presStyleCnt="5">
        <dgm:presLayoutVars>
          <dgm:bulletEnabled val="1"/>
        </dgm:presLayoutVars>
      </dgm:prSet>
      <dgm:spPr>
        <a:xfrm>
          <a:off x="0" y="1810735"/>
          <a:ext cx="642366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80D1909E-8175-4DB0-BEF3-7EC0EBA1E73A}" type="pres">
      <dgm:prSet presAssocID="{FEEE0BD1-A678-4215-90AC-9FA29A423879}" presName="spaceBetweenRectangles" presStyleCnt="0"/>
      <dgm:spPr/>
    </dgm:pt>
    <dgm:pt modelId="{7AFB6659-30E4-40C0-AC3F-3C4EF54DA3F2}" type="pres">
      <dgm:prSet presAssocID="{FD1FE4F4-514D-4FAA-BA7E-31B6B75426AD}" presName="parentLin" presStyleCnt="0"/>
      <dgm:spPr/>
    </dgm:pt>
    <dgm:pt modelId="{44F6C074-FBFC-4C0B-A718-728BCE345E7A}" type="pres">
      <dgm:prSet presAssocID="{FD1FE4F4-514D-4FAA-BA7E-31B6B75426AD}" presName="parentLeftMargin" presStyleLbl="node1" presStyleIdx="3" presStyleCnt="5"/>
      <dgm:spPr>
        <a:prstGeom prst="roundRect">
          <a:avLst/>
        </a:prstGeom>
      </dgm:spPr>
      <dgm:t>
        <a:bodyPr/>
        <a:lstStyle/>
        <a:p>
          <a:endParaRPr lang="lt-LT"/>
        </a:p>
      </dgm:t>
    </dgm:pt>
    <dgm:pt modelId="{7E5567EF-D2BD-41B8-AD67-AE421948980C}" type="pres">
      <dgm:prSet presAssocID="{FD1FE4F4-514D-4FAA-BA7E-31B6B75426AD}" presName="parentText" presStyleLbl="node1" presStyleIdx="4" presStyleCnt="5" custLinFactNeighborX="17339" custLinFactNeighborY="3928">
        <dgm:presLayoutVars>
          <dgm:chMax val="0"/>
          <dgm:bulletEnabled val="1"/>
        </dgm:presLayoutVars>
      </dgm:prSet>
      <dgm:spPr/>
      <dgm:t>
        <a:bodyPr/>
        <a:lstStyle/>
        <a:p>
          <a:endParaRPr lang="lt-LT"/>
        </a:p>
      </dgm:t>
    </dgm:pt>
    <dgm:pt modelId="{2BABF090-A04C-4C60-B18E-B6C785860FA0}" type="pres">
      <dgm:prSet presAssocID="{FD1FE4F4-514D-4FAA-BA7E-31B6B75426AD}" presName="negativeSpace" presStyleCnt="0"/>
      <dgm:spPr/>
    </dgm:pt>
    <dgm:pt modelId="{EF2ECED4-80C5-407F-B143-182D1C19C322}" type="pres">
      <dgm:prSet presAssocID="{FD1FE4F4-514D-4FAA-BA7E-31B6B75426AD}" presName="childText" presStyleLbl="conFgAcc1" presStyleIdx="4" presStyleCnt="5">
        <dgm:presLayoutVars>
          <dgm:bulletEnabled val="1"/>
        </dgm:presLayoutVars>
      </dgm:prSet>
      <dgm:spPr>
        <a:xfrm>
          <a:off x="0" y="2355054"/>
          <a:ext cx="642366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443E1246-8062-4846-B7CF-AC53BF9C709D}" srcId="{087BA183-6D30-4F67-BCF5-E1E15AB8BBF1}" destId="{FD1FE4F4-514D-4FAA-BA7E-31B6B75426AD}" srcOrd="4" destOrd="0" parTransId="{2F6F6E6B-A86C-434C-9070-BD3F42B3E114}" sibTransId="{3B6B5E69-60FA-4698-A799-B335DBB8C9D2}"/>
    <dgm:cxn modelId="{03DCD67A-0B8E-41D7-8D00-D16F79DEEA2B}" type="presOf" srcId="{FCDAED39-8FE5-48C3-8084-FF498A715183}" destId="{ABD57D25-ADED-4756-B8E4-C6C1AEC03D3B}" srcOrd="1" destOrd="0" presId="urn:microsoft.com/office/officeart/2005/8/layout/list1"/>
    <dgm:cxn modelId="{A2BF9C10-5178-4502-ADE6-0B21231E9D0B}" type="presOf" srcId="{F76B01DF-BB1F-407A-BEC5-CECBD395C741}" destId="{C299D0C2-0777-4E77-BED4-FB28637823E2}" srcOrd="1" destOrd="0" presId="urn:microsoft.com/office/officeart/2005/8/layout/list1"/>
    <dgm:cxn modelId="{4241A8C1-F838-4024-952A-A97D794BA7BD}" type="presOf" srcId="{90321A9C-FCBD-4488-B8F1-0197556E273B}" destId="{508DCA58-B8A1-488C-9881-A839064E9693}" srcOrd="0" destOrd="0" presId="urn:microsoft.com/office/officeart/2005/8/layout/list1"/>
    <dgm:cxn modelId="{F6506F2C-C576-4030-AECB-3644BDADB063}" srcId="{087BA183-6D30-4F67-BCF5-E1E15AB8BBF1}" destId="{90321A9C-FCBD-4488-B8F1-0197556E273B}" srcOrd="3" destOrd="0" parTransId="{4A488E5C-F59D-43C1-8D25-763195766362}" sibTransId="{FEEE0BD1-A678-4215-90AC-9FA29A423879}"/>
    <dgm:cxn modelId="{036EDD17-B8CB-4C48-A820-CB52434007AF}" type="presOf" srcId="{82F56BED-A94D-4A72-948D-0B7FCAB57668}" destId="{CA91A8A7-33EC-483D-BF8D-53DE540935A5}" srcOrd="1" destOrd="0" presId="urn:microsoft.com/office/officeart/2005/8/layout/list1"/>
    <dgm:cxn modelId="{C734AFBB-D9C0-4345-A237-8B3B3A70C261}" type="presOf" srcId="{FD1FE4F4-514D-4FAA-BA7E-31B6B75426AD}" destId="{7E5567EF-D2BD-41B8-AD67-AE421948980C}" srcOrd="1" destOrd="0" presId="urn:microsoft.com/office/officeart/2005/8/layout/list1"/>
    <dgm:cxn modelId="{59916AF5-2316-4384-AC7A-88CDB41ECB01}" srcId="{087BA183-6D30-4F67-BCF5-E1E15AB8BBF1}" destId="{FCDAED39-8FE5-48C3-8084-FF498A715183}" srcOrd="1" destOrd="0" parTransId="{E119EA1B-ED41-4201-A05C-AC24F85DD328}" sibTransId="{B8D1F8F1-0669-459E-ADD0-72C8F8C50572}"/>
    <dgm:cxn modelId="{C696E535-1DF3-4405-B58A-19524E00E057}" srcId="{087BA183-6D30-4F67-BCF5-E1E15AB8BBF1}" destId="{82F56BED-A94D-4A72-948D-0B7FCAB57668}" srcOrd="0" destOrd="0" parTransId="{E0F253E4-55D2-4401-AAFA-8EA441D5DF22}" sibTransId="{F3041DEA-7720-458D-BDEA-4688B57CB6C7}"/>
    <dgm:cxn modelId="{514AA988-1846-4161-AB89-1C35C2BB68DF}" type="presOf" srcId="{FD1FE4F4-514D-4FAA-BA7E-31B6B75426AD}" destId="{44F6C074-FBFC-4C0B-A718-728BCE345E7A}" srcOrd="0" destOrd="0" presId="urn:microsoft.com/office/officeart/2005/8/layout/list1"/>
    <dgm:cxn modelId="{4142383B-0FBB-4C5C-A0E3-A02BE21B6BD4}" type="presOf" srcId="{087BA183-6D30-4F67-BCF5-E1E15AB8BBF1}" destId="{1412DD85-F1EE-4270-96B1-420B230884E0}" srcOrd="0" destOrd="0" presId="urn:microsoft.com/office/officeart/2005/8/layout/list1"/>
    <dgm:cxn modelId="{98BBC869-97AF-48C2-84F4-992C50A14D35}" srcId="{087BA183-6D30-4F67-BCF5-E1E15AB8BBF1}" destId="{F76B01DF-BB1F-407A-BEC5-CECBD395C741}" srcOrd="2" destOrd="0" parTransId="{0C432C7A-13A3-46DB-B221-33003FEB19B7}" sibTransId="{3BA6F9C6-3C86-4608-88CB-F7A624D1DC39}"/>
    <dgm:cxn modelId="{B481643D-D24A-4125-BD80-CFB046FEC765}" type="presOf" srcId="{90321A9C-FCBD-4488-B8F1-0197556E273B}" destId="{AC450464-F2EA-4653-9A4D-9E7D33B65DE4}" srcOrd="1" destOrd="0" presId="urn:microsoft.com/office/officeart/2005/8/layout/list1"/>
    <dgm:cxn modelId="{09374A1E-3362-48E9-B8A4-8DD6E1CF9BEC}" type="presOf" srcId="{82F56BED-A94D-4A72-948D-0B7FCAB57668}" destId="{2720FE4A-827B-4B37-A722-3DB4822D0F9A}" srcOrd="0" destOrd="0" presId="urn:microsoft.com/office/officeart/2005/8/layout/list1"/>
    <dgm:cxn modelId="{3C38F628-879B-4F86-AAF6-2E0D738F1347}" type="presOf" srcId="{F76B01DF-BB1F-407A-BEC5-CECBD395C741}" destId="{E04DEE80-D17D-4F9F-8818-9D0E7D6FE4C0}" srcOrd="0" destOrd="0" presId="urn:microsoft.com/office/officeart/2005/8/layout/list1"/>
    <dgm:cxn modelId="{E6EA3EB9-BEE5-410C-86D3-F1A7AEC4A54B}" type="presOf" srcId="{FCDAED39-8FE5-48C3-8084-FF498A715183}" destId="{B3A0EC69-8634-40CD-A24D-601CEB6DC02D}" srcOrd="0" destOrd="0" presId="urn:microsoft.com/office/officeart/2005/8/layout/list1"/>
    <dgm:cxn modelId="{C7D07FD6-4B06-4F3F-9BA0-1BD34649BD81}" type="presParOf" srcId="{1412DD85-F1EE-4270-96B1-420B230884E0}" destId="{04F47A9C-2B58-4CA4-9B51-F368CC20A043}" srcOrd="0" destOrd="0" presId="urn:microsoft.com/office/officeart/2005/8/layout/list1"/>
    <dgm:cxn modelId="{011FBD52-4130-45E7-BAB0-AB2A2D7AB778}" type="presParOf" srcId="{04F47A9C-2B58-4CA4-9B51-F368CC20A043}" destId="{2720FE4A-827B-4B37-A722-3DB4822D0F9A}" srcOrd="0" destOrd="0" presId="urn:microsoft.com/office/officeart/2005/8/layout/list1"/>
    <dgm:cxn modelId="{6D54CC54-208A-4696-AA61-8AAE21046D34}" type="presParOf" srcId="{04F47A9C-2B58-4CA4-9B51-F368CC20A043}" destId="{CA91A8A7-33EC-483D-BF8D-53DE540935A5}" srcOrd="1" destOrd="0" presId="urn:microsoft.com/office/officeart/2005/8/layout/list1"/>
    <dgm:cxn modelId="{FB4BE3B9-CB9B-4C80-B2AC-A69D5AAA054B}" type="presParOf" srcId="{1412DD85-F1EE-4270-96B1-420B230884E0}" destId="{D5264540-E91E-4403-9BE2-FCCBCAD1CE83}" srcOrd="1" destOrd="0" presId="urn:microsoft.com/office/officeart/2005/8/layout/list1"/>
    <dgm:cxn modelId="{C46ED1F5-1298-4F92-AE3E-BDA525765D39}" type="presParOf" srcId="{1412DD85-F1EE-4270-96B1-420B230884E0}" destId="{6403E3E8-EAAB-4AA6-A2EE-2CF729D2AA20}" srcOrd="2" destOrd="0" presId="urn:microsoft.com/office/officeart/2005/8/layout/list1"/>
    <dgm:cxn modelId="{484789E8-2699-4F74-A32F-EC740B9A09AB}" type="presParOf" srcId="{1412DD85-F1EE-4270-96B1-420B230884E0}" destId="{D502DEAE-02CA-4E0D-A612-69D13B3FBEA8}" srcOrd="3" destOrd="0" presId="urn:microsoft.com/office/officeart/2005/8/layout/list1"/>
    <dgm:cxn modelId="{5E5FF6D6-1B0C-4F51-9586-9B421EC2ED65}" type="presParOf" srcId="{1412DD85-F1EE-4270-96B1-420B230884E0}" destId="{FA634C74-62DB-40D7-8997-FED3CC954608}" srcOrd="4" destOrd="0" presId="urn:microsoft.com/office/officeart/2005/8/layout/list1"/>
    <dgm:cxn modelId="{CFBC9426-3A0E-498F-90D1-6BA83AC4456C}" type="presParOf" srcId="{FA634C74-62DB-40D7-8997-FED3CC954608}" destId="{B3A0EC69-8634-40CD-A24D-601CEB6DC02D}" srcOrd="0" destOrd="0" presId="urn:microsoft.com/office/officeart/2005/8/layout/list1"/>
    <dgm:cxn modelId="{7A6469B3-1A08-4170-BB95-349EEADB11BA}" type="presParOf" srcId="{FA634C74-62DB-40D7-8997-FED3CC954608}" destId="{ABD57D25-ADED-4756-B8E4-C6C1AEC03D3B}" srcOrd="1" destOrd="0" presId="urn:microsoft.com/office/officeart/2005/8/layout/list1"/>
    <dgm:cxn modelId="{2C76B77F-82CA-4C83-89EB-034D7F222339}" type="presParOf" srcId="{1412DD85-F1EE-4270-96B1-420B230884E0}" destId="{0C4A65D7-45B0-40B0-BC73-C2BC5C298FC9}" srcOrd="5" destOrd="0" presId="urn:microsoft.com/office/officeart/2005/8/layout/list1"/>
    <dgm:cxn modelId="{2EF63709-E490-42B7-9F21-9F04544D7420}" type="presParOf" srcId="{1412DD85-F1EE-4270-96B1-420B230884E0}" destId="{46A05E7F-747C-436E-9617-3D14695DD1FE}" srcOrd="6" destOrd="0" presId="urn:microsoft.com/office/officeart/2005/8/layout/list1"/>
    <dgm:cxn modelId="{F58B6531-52E4-473E-937F-B151808FC90A}" type="presParOf" srcId="{1412DD85-F1EE-4270-96B1-420B230884E0}" destId="{7F4982CE-4E88-48F2-B569-4C79A401EC8F}" srcOrd="7" destOrd="0" presId="urn:microsoft.com/office/officeart/2005/8/layout/list1"/>
    <dgm:cxn modelId="{07852AD8-07CF-4C2B-BE53-A38EB9C0B09E}" type="presParOf" srcId="{1412DD85-F1EE-4270-96B1-420B230884E0}" destId="{B46D1A9A-9B57-4EEA-85B2-98EDA1CC6581}" srcOrd="8" destOrd="0" presId="urn:microsoft.com/office/officeart/2005/8/layout/list1"/>
    <dgm:cxn modelId="{54AE2E29-CD64-4170-802A-239B6547644B}" type="presParOf" srcId="{B46D1A9A-9B57-4EEA-85B2-98EDA1CC6581}" destId="{E04DEE80-D17D-4F9F-8818-9D0E7D6FE4C0}" srcOrd="0" destOrd="0" presId="urn:microsoft.com/office/officeart/2005/8/layout/list1"/>
    <dgm:cxn modelId="{8B852775-1085-4E0A-A617-85B4EA99F782}" type="presParOf" srcId="{B46D1A9A-9B57-4EEA-85B2-98EDA1CC6581}" destId="{C299D0C2-0777-4E77-BED4-FB28637823E2}" srcOrd="1" destOrd="0" presId="urn:microsoft.com/office/officeart/2005/8/layout/list1"/>
    <dgm:cxn modelId="{F2F6B3F4-808D-4B41-9FF2-DF7FE5FACB8B}" type="presParOf" srcId="{1412DD85-F1EE-4270-96B1-420B230884E0}" destId="{B333B069-3887-4AE0-8AEB-B118DCC0702E}" srcOrd="9" destOrd="0" presId="urn:microsoft.com/office/officeart/2005/8/layout/list1"/>
    <dgm:cxn modelId="{78EAAFB9-D398-47E0-ABFF-46BDBF9621D3}" type="presParOf" srcId="{1412DD85-F1EE-4270-96B1-420B230884E0}" destId="{0560F223-ED87-4B19-AF99-638DC51AC91E}" srcOrd="10" destOrd="0" presId="urn:microsoft.com/office/officeart/2005/8/layout/list1"/>
    <dgm:cxn modelId="{0780738C-523F-4D2A-A0B6-F17BC014C9CF}" type="presParOf" srcId="{1412DD85-F1EE-4270-96B1-420B230884E0}" destId="{2FD7D1CF-A169-439C-8697-ECFDBFEA3231}" srcOrd="11" destOrd="0" presId="urn:microsoft.com/office/officeart/2005/8/layout/list1"/>
    <dgm:cxn modelId="{5963482C-76C8-4C6A-A361-30041EE97890}" type="presParOf" srcId="{1412DD85-F1EE-4270-96B1-420B230884E0}" destId="{0915D62D-9310-4D01-8688-C596135F7F9B}" srcOrd="12" destOrd="0" presId="urn:microsoft.com/office/officeart/2005/8/layout/list1"/>
    <dgm:cxn modelId="{40D12D3B-F00E-434F-BDB2-D406AA0175FF}" type="presParOf" srcId="{0915D62D-9310-4D01-8688-C596135F7F9B}" destId="{508DCA58-B8A1-488C-9881-A839064E9693}" srcOrd="0" destOrd="0" presId="urn:microsoft.com/office/officeart/2005/8/layout/list1"/>
    <dgm:cxn modelId="{BC9A515B-33AB-4C7F-A9C7-953EB1780ED9}" type="presParOf" srcId="{0915D62D-9310-4D01-8688-C596135F7F9B}" destId="{AC450464-F2EA-4653-9A4D-9E7D33B65DE4}" srcOrd="1" destOrd="0" presId="urn:microsoft.com/office/officeart/2005/8/layout/list1"/>
    <dgm:cxn modelId="{330F2EB6-BAEF-46CD-908A-BAAD3CBD0F5A}" type="presParOf" srcId="{1412DD85-F1EE-4270-96B1-420B230884E0}" destId="{C7BBCC0B-2A7F-418E-996C-FF420F6122A6}" srcOrd="13" destOrd="0" presId="urn:microsoft.com/office/officeart/2005/8/layout/list1"/>
    <dgm:cxn modelId="{D5F8CFA5-EC9A-494E-8501-E6AB42DDFAEA}" type="presParOf" srcId="{1412DD85-F1EE-4270-96B1-420B230884E0}" destId="{05910DE3-1EAF-4AF1-A80A-0DB58E845190}" srcOrd="14" destOrd="0" presId="urn:microsoft.com/office/officeart/2005/8/layout/list1"/>
    <dgm:cxn modelId="{520DB7B3-CD53-4B39-B5B7-C1023B9A2623}" type="presParOf" srcId="{1412DD85-F1EE-4270-96B1-420B230884E0}" destId="{80D1909E-8175-4DB0-BEF3-7EC0EBA1E73A}" srcOrd="15" destOrd="0" presId="urn:microsoft.com/office/officeart/2005/8/layout/list1"/>
    <dgm:cxn modelId="{1346B5F5-73B2-470B-A7DC-8C7C74D858B0}" type="presParOf" srcId="{1412DD85-F1EE-4270-96B1-420B230884E0}" destId="{7AFB6659-30E4-40C0-AC3F-3C4EF54DA3F2}" srcOrd="16" destOrd="0" presId="urn:microsoft.com/office/officeart/2005/8/layout/list1"/>
    <dgm:cxn modelId="{2A9E9571-542A-49D3-9524-951F81D23B48}" type="presParOf" srcId="{7AFB6659-30E4-40C0-AC3F-3C4EF54DA3F2}" destId="{44F6C074-FBFC-4C0B-A718-728BCE345E7A}" srcOrd="0" destOrd="0" presId="urn:microsoft.com/office/officeart/2005/8/layout/list1"/>
    <dgm:cxn modelId="{DFF109E7-764D-4215-BC0B-42B3476AE279}" type="presParOf" srcId="{7AFB6659-30E4-40C0-AC3F-3C4EF54DA3F2}" destId="{7E5567EF-D2BD-41B8-AD67-AE421948980C}" srcOrd="1" destOrd="0" presId="urn:microsoft.com/office/officeart/2005/8/layout/list1"/>
    <dgm:cxn modelId="{94C1FDEF-C4AE-4660-BEFE-BFFC2BDE1F56}" type="presParOf" srcId="{1412DD85-F1EE-4270-96B1-420B230884E0}" destId="{2BABF090-A04C-4C60-B18E-B6C785860FA0}" srcOrd="17" destOrd="0" presId="urn:microsoft.com/office/officeart/2005/8/layout/list1"/>
    <dgm:cxn modelId="{722BF614-6FED-4762-A2E6-65F37624D2AB}" type="presParOf" srcId="{1412DD85-F1EE-4270-96B1-420B230884E0}" destId="{EF2ECED4-80C5-407F-B143-182D1C19C322}" srcOrd="18"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03E3E8-EAAB-4AA6-A2EE-2CF729D2AA20}">
      <dsp:nvSpPr>
        <dsp:cNvPr id="0" name=""/>
        <dsp:cNvSpPr/>
      </dsp:nvSpPr>
      <dsp:spPr>
        <a:xfrm>
          <a:off x="0" y="118304"/>
          <a:ext cx="5036819"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CA91A8A7-33EC-483D-BF8D-53DE540935A5}">
      <dsp:nvSpPr>
        <dsp:cNvPr id="0" name=""/>
        <dsp:cNvSpPr/>
      </dsp:nvSpPr>
      <dsp:spPr>
        <a:xfrm>
          <a:off x="267671" y="224"/>
          <a:ext cx="3525774" cy="2361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3266" tIns="0" rIns="133266" bIns="0" numCol="1" spcCol="1270" anchor="ctr" anchorCtr="0">
          <a:noAutofit/>
        </a:bodyPr>
        <a:lstStyle/>
        <a:p>
          <a:pPr lvl="0" algn="l" defTabSz="355600">
            <a:lnSpc>
              <a:spcPct val="90000"/>
            </a:lnSpc>
            <a:spcBef>
              <a:spcPct val="0"/>
            </a:spcBef>
            <a:spcAft>
              <a:spcPct val="35000"/>
            </a:spcAft>
            <a:buNone/>
          </a:pPr>
          <a:r>
            <a:rPr lang="lt-LT" sz="800" kern="1200">
              <a:solidFill>
                <a:sysClr val="window" lastClr="FFFFFF"/>
              </a:solidFill>
              <a:latin typeface="Times New Roman" panose="02020603050405020304" pitchFamily="18" charset="0"/>
              <a:ea typeface="+mn-ea"/>
              <a:cs typeface="Times New Roman" panose="02020603050405020304" pitchFamily="18" charset="0"/>
            </a:rPr>
            <a:t>UAB ,,Molėtų </a:t>
          </a:r>
          <a:r>
            <a:rPr lang="en-GB" sz="800" kern="1200">
              <a:solidFill>
                <a:sysClr val="window" lastClr="FFFFFF"/>
              </a:solidFill>
              <a:latin typeface="Times New Roman" panose="02020603050405020304" pitchFamily="18" charset="0"/>
              <a:ea typeface="+mn-ea"/>
              <a:cs typeface="Times New Roman" panose="02020603050405020304" pitchFamily="18" charset="0"/>
            </a:rPr>
            <a:t>autobusų parkas“</a:t>
          </a:r>
          <a:endParaRPr lang="lt-LT" sz="8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9199" y="11752"/>
        <a:ext cx="3502718" cy="213104"/>
      </dsp:txXfrm>
    </dsp:sp>
    <dsp:sp modelId="{46A05E7F-747C-436E-9617-3D14695DD1FE}">
      <dsp:nvSpPr>
        <dsp:cNvPr id="0" name=""/>
        <dsp:cNvSpPr/>
      </dsp:nvSpPr>
      <dsp:spPr>
        <a:xfrm>
          <a:off x="0" y="481184"/>
          <a:ext cx="5036819"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ABD57D25-ADED-4756-B8E4-C6C1AEC03D3B}">
      <dsp:nvSpPr>
        <dsp:cNvPr id="0" name=""/>
        <dsp:cNvSpPr/>
      </dsp:nvSpPr>
      <dsp:spPr>
        <a:xfrm>
          <a:off x="251841" y="363104"/>
          <a:ext cx="3525774" cy="2361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3266" tIns="0" rIns="133266" bIns="0" numCol="1" spcCol="1270" anchor="ctr" anchorCtr="0">
          <a:noAutofit/>
        </a:bodyPr>
        <a:lstStyle/>
        <a:p>
          <a:pPr lvl="0" algn="l" defTabSz="355600">
            <a:lnSpc>
              <a:spcPct val="90000"/>
            </a:lnSpc>
            <a:spcBef>
              <a:spcPct val="0"/>
            </a:spcBef>
            <a:spcAft>
              <a:spcPct val="35000"/>
            </a:spcAft>
            <a:buNone/>
          </a:pPr>
          <a:r>
            <a:rPr lang="en-GB" sz="800" kern="1200">
              <a:solidFill>
                <a:sysClr val="window" lastClr="FFFFFF"/>
              </a:solidFill>
              <a:latin typeface="Times New Roman" panose="02020603050405020304" pitchFamily="18" charset="0"/>
              <a:ea typeface="+mn-ea"/>
              <a:cs typeface="Times New Roman" panose="02020603050405020304" pitchFamily="18" charset="0"/>
            </a:rPr>
            <a:t>IĮ „Seknija“</a:t>
          </a:r>
          <a:endParaRPr lang="lt-LT" sz="8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63369" y="374632"/>
        <a:ext cx="3502718" cy="213104"/>
      </dsp:txXfrm>
    </dsp:sp>
    <dsp:sp modelId="{0560F223-ED87-4B19-AF99-638DC51AC91E}">
      <dsp:nvSpPr>
        <dsp:cNvPr id="0" name=""/>
        <dsp:cNvSpPr/>
      </dsp:nvSpPr>
      <dsp:spPr>
        <a:xfrm>
          <a:off x="0" y="844064"/>
          <a:ext cx="5036819"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C299D0C2-0777-4E77-BED4-FB28637823E2}">
      <dsp:nvSpPr>
        <dsp:cNvPr id="0" name=""/>
        <dsp:cNvSpPr/>
      </dsp:nvSpPr>
      <dsp:spPr>
        <a:xfrm>
          <a:off x="251841" y="725984"/>
          <a:ext cx="3525774" cy="2361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3266" tIns="0" rIns="133266" bIns="0" numCol="1" spcCol="1270" anchor="ctr" anchorCtr="0">
          <a:noAutofit/>
        </a:bodyPr>
        <a:lstStyle/>
        <a:p>
          <a:pPr lvl="0" algn="l" defTabSz="355600">
            <a:lnSpc>
              <a:spcPct val="90000"/>
            </a:lnSpc>
            <a:spcBef>
              <a:spcPct val="0"/>
            </a:spcBef>
            <a:spcAft>
              <a:spcPct val="35000"/>
            </a:spcAft>
            <a:buNone/>
          </a:pPr>
          <a:r>
            <a:rPr lang="en-GB" sz="800" kern="1200">
              <a:solidFill>
                <a:sysClr val="window" lastClr="FFFFFF"/>
              </a:solidFill>
              <a:latin typeface="Times New Roman" panose="02020603050405020304" pitchFamily="18" charset="0"/>
              <a:ea typeface="+mn-ea"/>
              <a:cs typeface="Times New Roman" panose="02020603050405020304" pitchFamily="18" charset="0"/>
            </a:rPr>
            <a:t>UAB „Meteorit turas“</a:t>
          </a:r>
          <a:endParaRPr lang="lt-LT" sz="8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63369" y="737512"/>
        <a:ext cx="3502718" cy="213104"/>
      </dsp:txXfrm>
    </dsp:sp>
    <dsp:sp modelId="{05910DE3-1EAF-4AF1-A80A-0DB58E845190}">
      <dsp:nvSpPr>
        <dsp:cNvPr id="0" name=""/>
        <dsp:cNvSpPr/>
      </dsp:nvSpPr>
      <dsp:spPr>
        <a:xfrm>
          <a:off x="0" y="1206944"/>
          <a:ext cx="5036819"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AC450464-F2EA-4653-9A4D-9E7D33B65DE4}">
      <dsp:nvSpPr>
        <dsp:cNvPr id="0" name=""/>
        <dsp:cNvSpPr/>
      </dsp:nvSpPr>
      <dsp:spPr>
        <a:xfrm>
          <a:off x="251841" y="1088864"/>
          <a:ext cx="3525774" cy="2361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3266" tIns="0" rIns="133266" bIns="0" numCol="1" spcCol="1270" anchor="ctr" anchorCtr="0">
          <a:noAutofit/>
        </a:bodyPr>
        <a:lstStyle/>
        <a:p>
          <a:pPr lvl="0" algn="l" defTabSz="355600">
            <a:lnSpc>
              <a:spcPct val="90000"/>
            </a:lnSpc>
            <a:spcBef>
              <a:spcPct val="0"/>
            </a:spcBef>
            <a:spcAft>
              <a:spcPct val="35000"/>
            </a:spcAft>
            <a:buNone/>
          </a:pPr>
          <a:r>
            <a:rPr lang="en-GB" sz="800" kern="1200">
              <a:solidFill>
                <a:sysClr val="window" lastClr="FFFFFF"/>
              </a:solidFill>
              <a:latin typeface="Times New Roman" panose="02020603050405020304" pitchFamily="18" charset="0"/>
              <a:ea typeface="+mn-ea"/>
              <a:cs typeface="Times New Roman" panose="02020603050405020304" pitchFamily="18" charset="0"/>
            </a:rPr>
            <a:t>UAB „Utenos autobusų parkas“</a:t>
          </a:r>
          <a:endParaRPr lang="lt-LT" sz="8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63369" y="1100392"/>
        <a:ext cx="3502718" cy="213104"/>
      </dsp:txXfrm>
    </dsp:sp>
    <dsp:sp modelId="{EF2ECED4-80C5-407F-B143-182D1C19C322}">
      <dsp:nvSpPr>
        <dsp:cNvPr id="0" name=""/>
        <dsp:cNvSpPr/>
      </dsp:nvSpPr>
      <dsp:spPr>
        <a:xfrm>
          <a:off x="0" y="1569825"/>
          <a:ext cx="5036819"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7E5567EF-D2BD-41B8-AD67-AE421948980C}">
      <dsp:nvSpPr>
        <dsp:cNvPr id="0" name=""/>
        <dsp:cNvSpPr/>
      </dsp:nvSpPr>
      <dsp:spPr>
        <a:xfrm>
          <a:off x="295507" y="1461021"/>
          <a:ext cx="3525774" cy="2361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3266" tIns="0" rIns="133266" bIns="0" numCol="1" spcCol="1270" anchor="ctr" anchorCtr="0">
          <a:noAutofit/>
        </a:bodyPr>
        <a:lstStyle/>
        <a:p>
          <a:pPr lvl="0" algn="l" defTabSz="355600">
            <a:lnSpc>
              <a:spcPct val="90000"/>
            </a:lnSpc>
            <a:spcBef>
              <a:spcPct val="0"/>
            </a:spcBef>
            <a:spcAft>
              <a:spcPct val="35000"/>
            </a:spcAft>
            <a:buNone/>
          </a:pPr>
          <a:r>
            <a:rPr lang="en-GB" sz="800" kern="1200">
              <a:solidFill>
                <a:sysClr val="window" lastClr="FFFFFF"/>
              </a:solidFill>
              <a:latin typeface="Times New Roman" panose="02020603050405020304" pitchFamily="18" charset="0"/>
              <a:ea typeface="+mn-ea"/>
              <a:cs typeface="Times New Roman" panose="02020603050405020304" pitchFamily="18" charset="0"/>
            </a:rPr>
            <a:t>UAB „Transporto centras“</a:t>
          </a:r>
          <a:endParaRPr lang="lt-LT" sz="8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07035" y="1472549"/>
        <a:ext cx="3502718"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42383-AF78-4486-8896-B11A9C3B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66</Pages>
  <Words>117942</Words>
  <Characters>67227</Characters>
  <Application>Microsoft Office Word</Application>
  <DocSecurity>0</DocSecurity>
  <Lines>560</Lines>
  <Paragraphs>369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Vaitekėnienė</dc:creator>
  <cp:lastModifiedBy>TAMALIŪNIENĖ Vilija</cp:lastModifiedBy>
  <cp:revision>37</cp:revision>
  <cp:lastPrinted>2019-04-02T05:55:00Z</cp:lastPrinted>
  <dcterms:created xsi:type="dcterms:W3CDTF">2019-01-15T07:20:00Z</dcterms:created>
  <dcterms:modified xsi:type="dcterms:W3CDTF">2019-12-27T06:27:00Z</dcterms:modified>
</cp:coreProperties>
</file>