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left" w:pos="-142"/>
        </w:tabs>
        <w:ind w:left="5184"/>
      </w:pPr>
      <w:r>
        <w:t>PATVIRTINTA</w:t>
      </w:r>
    </w:p>
    <w:p>
      <w:pPr>
        <w:tabs>
          <w:tab w:val="left" w:pos="-142"/>
        </w:tabs>
        <w:ind w:left="5184"/>
      </w:pPr>
      <w:r>
        <w:t xml:space="preserve">Lietuvos Respublikos aplinkos ministro </w:t>
      </w:r>
    </w:p>
    <w:p>
      <w:pPr>
        <w:tabs>
          <w:tab w:val="left" w:pos="-142"/>
        </w:tabs>
        <w:ind w:left="5184"/>
      </w:pPr>
      <w:r>
        <w:t>2017 m. gegužės 11 d. įsakymu Nr. D1-393</w:t>
      </w:r>
    </w:p>
    <w:p>
      <w:pPr>
        <w:ind w:firstLine="5103"/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NUTARIMAS SUSTABDYTI APLINKAI KENKSMINGĄ VEIKLĄ NEPASIBAIGUS PASIRENGIMO SUSTABDYTI APLINKAI KENKSMINGĄ VEIKLĄ </w:t>
      </w:r>
    </w:p>
    <w:p>
      <w:pPr>
        <w:jc w:val="center"/>
        <w:rPr>
          <w:b/>
        </w:rPr>
      </w:pPr>
      <w:r>
        <w:rPr>
          <w:b/>
        </w:rPr>
        <w:t>TERMINUI NR.</w:t>
      </w:r>
    </w:p>
    <w:p>
      <w:pPr>
        <w:jc w:val="center"/>
        <w:rPr>
          <w:b/>
        </w:rPr>
      </w:pPr>
    </w:p>
    <w:p>
      <w:pPr>
        <w:jc w:val="center"/>
      </w:pPr>
      <w:r>
        <w:t xml:space="preserve">20 ___ m. _________________ d. </w:t>
      </w:r>
    </w:p>
    <w:p>
      <w:pPr>
        <w:jc w:val="center"/>
      </w:pPr>
      <w:r>
        <w:t>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(surašymo vieta) </w:t>
      </w:r>
    </w:p>
    <w:p>
      <w:pPr>
        <w:jc w:val="center"/>
        <w:rPr>
          <w:b/>
        </w:rPr>
      </w:pPr>
    </w:p>
    <w:p>
      <w:pPr>
        <w:tabs>
          <w:tab w:val="right" w:leader="underscore" w:pos="9638"/>
        </w:tabs>
        <w:ind w:firstLine="567"/>
        <w:jc w:val="both"/>
      </w:pPr>
      <w:r>
        <w:t xml:space="preserve">Aš, </w:t>
        <w:tab/>
      </w:r>
    </w:p>
    <w:p>
      <w:pPr>
        <w:tabs>
          <w:tab w:val="right" w:leader="underscore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(aplinkos apsaugos valstybinės kontrolės pareigūno darbovietės pavadinimas)</w:t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  <w:t>, vyriausiasis valstybinis aplinkos apsaugos inspektorius,</w:t>
      </w:r>
    </w:p>
    <w:p>
      <w:pPr>
        <w:tabs>
          <w:tab w:val="right" w:leader="underscore" w:pos="9072"/>
        </w:tabs>
        <w:jc w:val="both"/>
      </w:pP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 xml:space="preserve">Vadovaudamasis Lietuvos Respublikos aplinkos apsaugos valstybinės kontrolės įstatymo 33 str. nepasibaigus _____m._____mėn.___d. Nutarime sustabdyti aplinkai kenksmingą veiklą Nr.___ nurodytam </w:t>
      </w:r>
      <w:r>
        <w:rPr>
          <w:b/>
          <w:i/>
        </w:rPr>
        <w:t>pasirengimo sustabdyti aplinkai kenksmingą veiklą terminui</w:t>
      </w:r>
      <w:r>
        <w:t xml:space="preserve">, </w:t>
      </w:r>
      <w:r>
        <w:rPr>
          <w:b/>
        </w:rPr>
        <w:t>nutariau</w:t>
      </w:r>
      <w:r>
        <w:t xml:space="preserve"> sustabdyti aplinkai kenksmingą veiklą nuo 20 __ m. ____ d. dėl šių priežasčių</w:t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(aplinkybės, kurių pagrindu priimamas nutarimas sustabdyti aplinkai kenksmingą veiklą neapsibaigus pasirengimo sustabdyti aplinkai kenksmingą veiklą terminui)</w:t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  <w:t>,</w:t>
      </w:r>
    </w:p>
    <w:p>
      <w:pPr>
        <w:tabs>
          <w:tab w:val="right" w:leader="underscore" w:pos="9072"/>
        </w:tabs>
        <w:jc w:val="both"/>
      </w:pPr>
    </w:p>
    <w:p>
      <w:pPr>
        <w:tabs>
          <w:tab w:val="right" w:leader="underscore" w:pos="9072"/>
        </w:tabs>
        <w:jc w:val="both"/>
      </w:pPr>
    </w:p>
    <w:p>
      <w:pPr>
        <w:tabs>
          <w:tab w:val="right" w:leader="underscore" w:pos="9638"/>
        </w:tabs>
        <w:jc w:val="both"/>
      </w:pPr>
      <w:r>
        <w:t xml:space="preserve">Pareigūnas </w:t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(tarnybos vieta, pareigos, vardas, pavardė)</w:t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072"/>
        </w:tabs>
        <w:jc w:val="both"/>
      </w:pPr>
    </w:p>
    <w:p>
      <w:pPr>
        <w:tabs>
          <w:tab w:val="left" w:leader="underscore" w:pos="2835"/>
          <w:tab w:val="left" w:pos="5103"/>
          <w:tab w:val="right" w:leader="underscore" w:pos="9072"/>
        </w:tabs>
        <w:jc w:val="both"/>
      </w:pPr>
      <w:r>
        <w:tab/>
        <w:tab/>
        <w:tab/>
      </w:r>
    </w:p>
    <w:p>
      <w:pPr>
        <w:tabs>
          <w:tab w:val="center" w:pos="1276"/>
          <w:tab w:val="center" w:pos="708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(data)  </w:t>
        <w:tab/>
        <w:t>(parašas)</w:t>
      </w:r>
    </w:p>
    <w:p>
      <w:pPr>
        <w:tabs>
          <w:tab w:val="right" w:leader="underscore" w:pos="9072"/>
        </w:tabs>
        <w:jc w:val="both"/>
      </w:pPr>
    </w:p>
    <w:p>
      <w:pPr>
        <w:tabs>
          <w:tab w:val="right" w:leader="underscore" w:pos="9638"/>
        </w:tabs>
        <w:jc w:val="both"/>
      </w:pPr>
      <w:r>
        <w:t xml:space="preserve">Su nutarimu susipažinau, nutarimo nuorašą gavau: </w:t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(juridinio asmens atstovo pareigos, vardas, pavardė. Fizinio asmens vardas, pavardė)</w:t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638"/>
        </w:tabs>
        <w:jc w:val="both"/>
      </w:pPr>
      <w:r>
        <w:tab/>
      </w:r>
    </w:p>
    <w:p>
      <w:pPr>
        <w:tabs>
          <w:tab w:val="right" w:leader="underscore" w:pos="9072"/>
        </w:tabs>
        <w:jc w:val="both"/>
      </w:pPr>
    </w:p>
    <w:p>
      <w:pPr>
        <w:tabs>
          <w:tab w:val="left" w:leader="underscore" w:pos="2835"/>
          <w:tab w:val="left" w:pos="5103"/>
          <w:tab w:val="right" w:leader="underscore" w:pos="9072"/>
        </w:tabs>
        <w:jc w:val="both"/>
      </w:pPr>
      <w:r>
        <w:tab/>
        <w:tab/>
        <w:tab/>
      </w:r>
    </w:p>
    <w:p>
      <w:pPr>
        <w:tabs>
          <w:tab w:val="center" w:pos="1276"/>
          <w:tab w:val="center" w:pos="708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(data)  </w:t>
        <w:tab/>
        <w:t>(parašas)</w:t>
      </w:r>
    </w:p>
    <w:p>
      <w:pPr>
        <w:tabs>
          <w:tab w:val="right" w:leader="underscore" w:pos="9638"/>
        </w:tabs>
        <w:jc w:val="both"/>
      </w:pPr>
    </w:p>
    <w:p>
      <w:pPr>
        <w:tabs>
          <w:tab w:val="right" w:leader="underscore" w:pos="9072"/>
        </w:tabs>
        <w:jc w:val="both"/>
      </w:pPr>
    </w:p>
    <w:p>
      <w:pPr>
        <w:tabs>
          <w:tab w:val="right" w:leader="underscore" w:pos="9638"/>
        </w:tabs>
        <w:jc w:val="both"/>
      </w:pPr>
    </w:p>
    <w:p>
      <w:pPr>
        <w:tabs>
          <w:tab w:val="right" w:leader="underscore" w:pos="9638"/>
        </w:tabs>
      </w:pPr>
      <w:r>
        <w:t xml:space="preserve">Informacija apie asmens, dėl kurio veiklos priimtas nutarimas stabdyti aplinkai kenksmingą veiklą </w:t>
      </w:r>
      <w:r>
        <w:rPr>
          <w:szCs w:val="24"/>
        </w:rPr>
        <w:t>neapsibaigus pasirengimo sustabdyti aplinkai kenksmingą veiklą terminui,</w:t>
      </w:r>
      <w:r>
        <w:t xml:space="preserve"> atsisakymą priimti šį dokumentą ir kita susijusi informacija: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right" w:leader="underscore" w:pos="9638"/>
        </w:tabs>
        <w:jc w:val="both"/>
      </w:pPr>
    </w:p>
    <w:p>
      <w:pPr>
        <w:shd w:val="clear" w:color="auto" w:fill="FFFFFF"/>
        <w:jc w:val="center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>______________</w:t>
      </w:r>
    </w:p>
    <w:p>
      <w:pPr>
        <w:tabs>
          <w:tab w:val="right" w:leader="underscore" w:pos="9638"/>
        </w:tabs>
        <w:jc w:val="both"/>
      </w:pPr>
    </w:p>
    <w:p>
      <w:pPr>
        <w:tabs>
          <w:tab w:val="right" w:leader="underscore" w:pos="9638"/>
        </w:tabs>
        <w:jc w:val="both"/>
      </w:pPr>
    </w:p>
    <w:p>
      <w:pPr>
        <w:tabs>
          <w:tab w:val="right" w:leader="underscore" w:pos="9638"/>
        </w:tabs>
        <w:jc w:val="both"/>
      </w:pPr>
    </w:p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C417802-581E-41A4-AA7A-C5745AF325A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1582</Characters>
  <Application>Microsoft Office Word</Application>
  <DocSecurity>4</DocSecurity>
  <Lines>79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2022-05-03T12:01:00Z</dcterms:created>
  <dc:creator>Remigijus Alavočius</dc:creator>
  <lastModifiedBy>adlibuser</lastModifiedBy>
  <lastPrinted>2017-05-11T07:50:00Z</lastPrinted>
  <dcterms:modified xsi:type="dcterms:W3CDTF">2022-05-03T12:01:00Z</dcterms:modified>
  <revision>2</revision>
</coreProperties>
</file>